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1FD" w:rsidRDefault="004831FD" w:rsidP="001414E6">
      <w:pPr>
        <w:pStyle w:val="Nadpis2"/>
        <w:numPr>
          <w:ilvl w:val="0"/>
          <w:numId w:val="0"/>
        </w:numPr>
        <w:tabs>
          <w:tab w:val="left" w:pos="284"/>
        </w:tabs>
        <w:rPr>
          <w:bCs w:val="0"/>
          <w:i w:val="0"/>
          <w:iCs w:val="0"/>
          <w:sz w:val="24"/>
        </w:rPr>
      </w:pPr>
      <w:r>
        <w:rPr>
          <w:bCs w:val="0"/>
          <w:i w:val="0"/>
          <w:iCs w:val="0"/>
          <w:sz w:val="24"/>
        </w:rPr>
        <w:t>A.   P R Ů V O D N Í    Z P R Á V A</w:t>
      </w:r>
    </w:p>
    <w:p w:rsidR="004831FD" w:rsidRDefault="004831FD">
      <w:pPr>
        <w:autoSpaceDN w:val="0"/>
      </w:pPr>
    </w:p>
    <w:p w:rsidR="004831FD" w:rsidRDefault="004831FD">
      <w:pPr>
        <w:widowControl w:val="0"/>
        <w:autoSpaceDN w:val="0"/>
        <w:rPr>
          <w:b/>
          <w:snapToGrid w:val="0"/>
          <w:u w:val="single"/>
        </w:rPr>
      </w:pPr>
    </w:p>
    <w:p w:rsidR="004831FD" w:rsidRPr="001414E6" w:rsidRDefault="004831FD" w:rsidP="001414E6">
      <w:pPr>
        <w:pStyle w:val="Nadpis2"/>
        <w:numPr>
          <w:ilvl w:val="0"/>
          <w:numId w:val="0"/>
        </w:numPr>
        <w:tabs>
          <w:tab w:val="left" w:pos="360"/>
          <w:tab w:val="left" w:pos="1800"/>
        </w:tabs>
        <w:spacing w:before="0" w:after="0"/>
        <w:rPr>
          <w:i w:val="0"/>
          <w:iCs w:val="0"/>
          <w:caps/>
          <w:sz w:val="22"/>
          <w:szCs w:val="22"/>
        </w:rPr>
      </w:pPr>
      <w:r w:rsidRPr="001414E6">
        <w:rPr>
          <w:i w:val="0"/>
          <w:iCs w:val="0"/>
          <w:caps/>
          <w:sz w:val="22"/>
          <w:szCs w:val="22"/>
        </w:rPr>
        <w:t xml:space="preserve">1. Identifikace stavby </w:t>
      </w:r>
    </w:p>
    <w:p w:rsidR="004831FD" w:rsidRPr="001414E6" w:rsidRDefault="004831FD">
      <w:pPr>
        <w:pStyle w:val="Rejstk"/>
        <w:suppressLineNumbers w:val="0"/>
        <w:rPr>
          <w:rFonts w:cs="Arial"/>
          <w:sz w:val="22"/>
          <w:szCs w:val="22"/>
        </w:rPr>
      </w:pPr>
    </w:p>
    <w:p w:rsidR="004831FD" w:rsidRPr="001414E6" w:rsidRDefault="004831FD" w:rsidP="001414E6">
      <w:pPr>
        <w:pStyle w:val="Nadpis2"/>
        <w:numPr>
          <w:ilvl w:val="0"/>
          <w:numId w:val="0"/>
        </w:numPr>
        <w:tabs>
          <w:tab w:val="left" w:pos="3544"/>
        </w:tabs>
        <w:spacing w:before="0" w:after="0"/>
        <w:ind w:left="3540" w:hanging="3540"/>
        <w:rPr>
          <w:bCs w:val="0"/>
          <w:i w:val="0"/>
          <w:iCs w:val="0"/>
          <w:caps/>
          <w:sz w:val="22"/>
          <w:szCs w:val="22"/>
        </w:rPr>
      </w:pPr>
      <w:r w:rsidRPr="001414E6">
        <w:rPr>
          <w:b w:val="0"/>
          <w:i w:val="0"/>
          <w:iCs w:val="0"/>
          <w:sz w:val="22"/>
          <w:szCs w:val="22"/>
        </w:rPr>
        <w:t>NÁZEV STAVBY:</w:t>
      </w:r>
      <w:r w:rsidRPr="001414E6">
        <w:rPr>
          <w:bCs w:val="0"/>
          <w:i w:val="0"/>
          <w:iCs w:val="0"/>
          <w:sz w:val="22"/>
          <w:szCs w:val="22"/>
        </w:rPr>
        <w:tab/>
      </w:r>
      <w:r w:rsidR="001414E6">
        <w:rPr>
          <w:bCs w:val="0"/>
          <w:i w:val="0"/>
          <w:iCs w:val="0"/>
          <w:sz w:val="22"/>
          <w:szCs w:val="22"/>
        </w:rPr>
        <w:tab/>
      </w:r>
      <w:r w:rsidRPr="001414E6">
        <w:rPr>
          <w:bCs w:val="0"/>
          <w:i w:val="0"/>
          <w:iCs w:val="0"/>
          <w:caps/>
          <w:sz w:val="22"/>
          <w:szCs w:val="22"/>
        </w:rPr>
        <w:t xml:space="preserve">ČD- Objekt nádražní budovy Hradec </w:t>
      </w:r>
      <w:r w:rsidR="001414E6">
        <w:rPr>
          <w:bCs w:val="0"/>
          <w:i w:val="0"/>
          <w:iCs w:val="0"/>
          <w:caps/>
          <w:sz w:val="22"/>
          <w:szCs w:val="22"/>
        </w:rPr>
        <w:t>Králové – sanace stropu haly a omítek stěn</w:t>
      </w:r>
    </w:p>
    <w:p w:rsidR="004831FD" w:rsidRPr="001414E6" w:rsidRDefault="004831FD">
      <w:pPr>
        <w:rPr>
          <w:rFonts w:cs="Arial"/>
          <w:b/>
          <w:bCs/>
          <w:caps/>
          <w:sz w:val="22"/>
          <w:szCs w:val="22"/>
        </w:rPr>
      </w:pPr>
      <w:r w:rsidRPr="001414E6">
        <w:rPr>
          <w:rFonts w:cs="Arial"/>
          <w:caps/>
          <w:sz w:val="22"/>
          <w:szCs w:val="22"/>
        </w:rPr>
        <w:tab/>
      </w:r>
      <w:r w:rsidRPr="001414E6">
        <w:rPr>
          <w:rFonts w:cs="Arial"/>
          <w:caps/>
          <w:sz w:val="22"/>
          <w:szCs w:val="22"/>
        </w:rPr>
        <w:tab/>
      </w:r>
      <w:r w:rsidRPr="001414E6">
        <w:rPr>
          <w:rFonts w:cs="Arial"/>
          <w:caps/>
          <w:sz w:val="22"/>
          <w:szCs w:val="22"/>
        </w:rPr>
        <w:tab/>
      </w:r>
      <w:r w:rsidRPr="001414E6">
        <w:rPr>
          <w:rFonts w:cs="Arial"/>
          <w:caps/>
          <w:sz w:val="22"/>
          <w:szCs w:val="22"/>
        </w:rPr>
        <w:tab/>
      </w:r>
      <w:r w:rsidRPr="001414E6">
        <w:rPr>
          <w:rFonts w:cs="Arial"/>
          <w:caps/>
          <w:sz w:val="22"/>
          <w:szCs w:val="22"/>
        </w:rPr>
        <w:tab/>
      </w:r>
    </w:p>
    <w:p w:rsidR="004831FD" w:rsidRPr="001414E6" w:rsidRDefault="004831FD" w:rsidP="001414E6">
      <w:pPr>
        <w:pStyle w:val="Nadpis2"/>
        <w:numPr>
          <w:ilvl w:val="0"/>
          <w:numId w:val="0"/>
        </w:numPr>
        <w:tabs>
          <w:tab w:val="left" w:pos="3544"/>
        </w:tabs>
        <w:spacing w:before="0" w:after="0"/>
        <w:ind w:left="3540" w:hanging="3540"/>
        <w:rPr>
          <w:bCs w:val="0"/>
          <w:i w:val="0"/>
          <w:iCs w:val="0"/>
          <w:caps/>
          <w:sz w:val="22"/>
          <w:szCs w:val="22"/>
        </w:rPr>
      </w:pPr>
      <w:r w:rsidRPr="001414E6">
        <w:rPr>
          <w:b w:val="0"/>
          <w:i w:val="0"/>
          <w:iCs w:val="0"/>
          <w:caps/>
          <w:sz w:val="22"/>
          <w:szCs w:val="22"/>
        </w:rPr>
        <w:t xml:space="preserve">MÍSTO </w:t>
      </w:r>
      <w:proofErr w:type="gramStart"/>
      <w:r w:rsidRPr="001414E6">
        <w:rPr>
          <w:b w:val="0"/>
          <w:i w:val="0"/>
          <w:iCs w:val="0"/>
          <w:caps/>
          <w:sz w:val="22"/>
          <w:szCs w:val="22"/>
        </w:rPr>
        <w:t>STAVBY  :</w:t>
      </w:r>
      <w:proofErr w:type="gramEnd"/>
      <w:r w:rsidRPr="001414E6">
        <w:rPr>
          <w:bCs w:val="0"/>
          <w:i w:val="0"/>
          <w:iCs w:val="0"/>
          <w:caps/>
          <w:sz w:val="22"/>
          <w:szCs w:val="22"/>
        </w:rPr>
        <w:tab/>
      </w:r>
      <w:r w:rsidR="001414E6">
        <w:rPr>
          <w:bCs w:val="0"/>
          <w:i w:val="0"/>
          <w:iCs w:val="0"/>
          <w:caps/>
          <w:sz w:val="22"/>
          <w:szCs w:val="22"/>
        </w:rPr>
        <w:tab/>
      </w:r>
      <w:r w:rsidRPr="001414E6">
        <w:rPr>
          <w:bCs w:val="0"/>
          <w:i w:val="0"/>
          <w:iCs w:val="0"/>
          <w:caps/>
          <w:sz w:val="22"/>
          <w:szCs w:val="22"/>
        </w:rPr>
        <w:t>Riegrovo náměstí 1660,  501 01 Hradec Králové</w:t>
      </w:r>
      <w:bookmarkStart w:id="0" w:name="_GoBack"/>
      <w:bookmarkEnd w:id="0"/>
    </w:p>
    <w:p w:rsidR="004831FD" w:rsidRPr="001414E6" w:rsidRDefault="004831FD">
      <w:pPr>
        <w:tabs>
          <w:tab w:val="left" w:pos="3544"/>
        </w:tabs>
        <w:autoSpaceDN w:val="0"/>
        <w:rPr>
          <w:rFonts w:cs="Arial"/>
          <w:sz w:val="22"/>
          <w:szCs w:val="22"/>
        </w:rPr>
      </w:pPr>
      <w:r w:rsidRPr="001414E6">
        <w:rPr>
          <w:rFonts w:cs="Arial"/>
          <w:sz w:val="22"/>
          <w:szCs w:val="22"/>
        </w:rPr>
        <w:t>KRAJ:</w:t>
      </w:r>
      <w:r w:rsidRPr="001414E6">
        <w:rPr>
          <w:rFonts w:cs="Arial"/>
          <w:sz w:val="22"/>
          <w:szCs w:val="22"/>
        </w:rPr>
        <w:tab/>
        <w:t>Královéhradecký</w:t>
      </w:r>
    </w:p>
    <w:p w:rsidR="004831FD" w:rsidRPr="001414E6" w:rsidRDefault="004831FD">
      <w:pPr>
        <w:tabs>
          <w:tab w:val="left" w:pos="3544"/>
        </w:tabs>
        <w:autoSpaceDN w:val="0"/>
        <w:jc w:val="both"/>
        <w:rPr>
          <w:rFonts w:cs="Arial"/>
          <w:sz w:val="22"/>
          <w:szCs w:val="22"/>
        </w:rPr>
      </w:pPr>
    </w:p>
    <w:p w:rsidR="00D44212" w:rsidRPr="001414E6" w:rsidRDefault="004831FD">
      <w:pPr>
        <w:tabs>
          <w:tab w:val="left" w:pos="3544"/>
        </w:tabs>
        <w:autoSpaceDN w:val="0"/>
        <w:jc w:val="both"/>
        <w:rPr>
          <w:rFonts w:cs="Arial"/>
          <w:sz w:val="22"/>
          <w:szCs w:val="22"/>
        </w:rPr>
      </w:pPr>
      <w:r w:rsidRPr="001414E6">
        <w:rPr>
          <w:rFonts w:cs="Arial"/>
          <w:sz w:val="22"/>
          <w:szCs w:val="22"/>
        </w:rPr>
        <w:t>INVESTOR:</w:t>
      </w:r>
      <w:r w:rsidRPr="001414E6">
        <w:rPr>
          <w:rFonts w:cs="Arial"/>
          <w:sz w:val="22"/>
          <w:szCs w:val="22"/>
        </w:rPr>
        <w:tab/>
      </w:r>
      <w:r w:rsidR="00D44212" w:rsidRPr="001414E6">
        <w:rPr>
          <w:rFonts w:cs="Arial"/>
          <w:sz w:val="22"/>
          <w:szCs w:val="22"/>
        </w:rPr>
        <w:t xml:space="preserve">Správa železniční dopravní cesty, </w:t>
      </w:r>
      <w:proofErr w:type="spellStart"/>
      <w:r w:rsidR="00D44212" w:rsidRPr="001414E6">
        <w:rPr>
          <w:rFonts w:cs="Arial"/>
          <w:sz w:val="22"/>
          <w:szCs w:val="22"/>
        </w:rPr>
        <w:t>s.o</w:t>
      </w:r>
      <w:proofErr w:type="spellEnd"/>
      <w:r w:rsidR="00D44212" w:rsidRPr="001414E6">
        <w:rPr>
          <w:rFonts w:cs="Arial"/>
          <w:sz w:val="22"/>
          <w:szCs w:val="22"/>
        </w:rPr>
        <w:t>.</w:t>
      </w:r>
    </w:p>
    <w:p w:rsidR="004831FD" w:rsidRPr="001414E6" w:rsidRDefault="00D44212">
      <w:pPr>
        <w:tabs>
          <w:tab w:val="left" w:pos="3544"/>
        </w:tabs>
        <w:autoSpaceDN w:val="0"/>
        <w:jc w:val="both"/>
        <w:rPr>
          <w:rFonts w:cs="Arial"/>
          <w:sz w:val="22"/>
          <w:szCs w:val="22"/>
        </w:rPr>
      </w:pPr>
      <w:r w:rsidRPr="001414E6">
        <w:rPr>
          <w:rFonts w:cs="Arial"/>
          <w:sz w:val="22"/>
          <w:szCs w:val="22"/>
        </w:rPr>
        <w:tab/>
        <w:t>Dlážděná 1003/7, 11 000</w:t>
      </w:r>
      <w:r w:rsidR="004831FD" w:rsidRPr="001414E6">
        <w:rPr>
          <w:rFonts w:cs="Arial"/>
          <w:sz w:val="22"/>
          <w:szCs w:val="22"/>
        </w:rPr>
        <w:t xml:space="preserve"> Praha</w:t>
      </w:r>
      <w:r w:rsidRPr="001414E6">
        <w:rPr>
          <w:rFonts w:cs="Arial"/>
          <w:sz w:val="22"/>
          <w:szCs w:val="22"/>
        </w:rPr>
        <w:t xml:space="preserve"> 1, Nové Město</w:t>
      </w:r>
      <w:r w:rsidR="004831FD" w:rsidRPr="001414E6">
        <w:rPr>
          <w:rFonts w:cs="Arial"/>
          <w:sz w:val="22"/>
          <w:szCs w:val="22"/>
        </w:rPr>
        <w:t xml:space="preserve">    </w:t>
      </w:r>
    </w:p>
    <w:p w:rsidR="004831FD" w:rsidRPr="001414E6" w:rsidRDefault="004831FD">
      <w:pPr>
        <w:tabs>
          <w:tab w:val="left" w:pos="3544"/>
          <w:tab w:val="left" w:pos="3600"/>
        </w:tabs>
        <w:autoSpaceDN w:val="0"/>
        <w:jc w:val="both"/>
        <w:rPr>
          <w:rFonts w:cs="Arial"/>
          <w:sz w:val="22"/>
          <w:szCs w:val="22"/>
        </w:rPr>
      </w:pPr>
      <w:r w:rsidRPr="001414E6">
        <w:rPr>
          <w:rFonts w:cs="Arial"/>
          <w:sz w:val="22"/>
          <w:szCs w:val="22"/>
        </w:rPr>
        <w:tab/>
      </w:r>
    </w:p>
    <w:p w:rsidR="004831FD" w:rsidRPr="001414E6" w:rsidRDefault="004831FD">
      <w:pPr>
        <w:tabs>
          <w:tab w:val="left" w:pos="3544"/>
          <w:tab w:val="left" w:pos="3600"/>
        </w:tabs>
        <w:autoSpaceDN w:val="0"/>
        <w:jc w:val="both"/>
        <w:rPr>
          <w:rFonts w:cs="Arial"/>
          <w:sz w:val="22"/>
          <w:szCs w:val="22"/>
        </w:rPr>
      </w:pPr>
      <w:r w:rsidRPr="001414E6">
        <w:rPr>
          <w:rFonts w:cs="Arial"/>
          <w:sz w:val="22"/>
          <w:szCs w:val="22"/>
        </w:rPr>
        <w:tab/>
      </w:r>
    </w:p>
    <w:p w:rsidR="001414E6" w:rsidRPr="001414E6" w:rsidRDefault="004831FD" w:rsidP="001414E6">
      <w:pPr>
        <w:pStyle w:val="Zhlav"/>
        <w:tabs>
          <w:tab w:val="clear" w:pos="4536"/>
          <w:tab w:val="clear" w:pos="9072"/>
        </w:tabs>
        <w:spacing w:line="360" w:lineRule="auto"/>
        <w:ind w:left="3540" w:hanging="3540"/>
        <w:jc w:val="both"/>
        <w:rPr>
          <w:rFonts w:cs="Arial"/>
          <w:sz w:val="22"/>
          <w:szCs w:val="22"/>
        </w:rPr>
      </w:pPr>
      <w:r w:rsidRPr="001414E6">
        <w:rPr>
          <w:rFonts w:cs="Arial"/>
          <w:sz w:val="22"/>
          <w:szCs w:val="22"/>
        </w:rPr>
        <w:t>ZODPOVĚDNÝ PROJEKTANT:</w:t>
      </w:r>
      <w:r w:rsidRPr="001414E6">
        <w:rPr>
          <w:rFonts w:cs="Arial"/>
          <w:sz w:val="22"/>
          <w:szCs w:val="22"/>
        </w:rPr>
        <w:tab/>
      </w:r>
      <w:r w:rsidR="001414E6" w:rsidRPr="001414E6">
        <w:rPr>
          <w:rFonts w:cs="Arial"/>
          <w:sz w:val="22"/>
          <w:szCs w:val="22"/>
        </w:rPr>
        <w:t>ATELIER11 Hradec Králové s.r.o.</w:t>
      </w:r>
      <w:r w:rsidR="00194E11">
        <w:rPr>
          <w:rFonts w:cs="Arial"/>
          <w:sz w:val="22"/>
          <w:szCs w:val="22"/>
        </w:rPr>
        <w:t xml:space="preserve">, </w:t>
      </w:r>
      <w:r w:rsidR="001414E6" w:rsidRPr="001414E6">
        <w:rPr>
          <w:rFonts w:cs="Arial"/>
          <w:sz w:val="22"/>
          <w:szCs w:val="22"/>
        </w:rPr>
        <w:t>Jižní 870, 500</w:t>
      </w:r>
      <w:r w:rsidR="001414E6">
        <w:rPr>
          <w:rFonts w:cs="Arial"/>
          <w:sz w:val="22"/>
          <w:szCs w:val="22"/>
        </w:rPr>
        <w:t>0</w:t>
      </w:r>
      <w:r w:rsidR="001414E6" w:rsidRPr="001414E6">
        <w:rPr>
          <w:rFonts w:cs="Arial"/>
          <w:sz w:val="22"/>
          <w:szCs w:val="22"/>
        </w:rPr>
        <w:t>3</w:t>
      </w:r>
      <w:r w:rsidR="00194E11">
        <w:rPr>
          <w:rFonts w:cs="Arial"/>
          <w:sz w:val="22"/>
          <w:szCs w:val="22"/>
        </w:rPr>
        <w:t xml:space="preserve"> </w:t>
      </w:r>
      <w:r w:rsidR="001414E6">
        <w:rPr>
          <w:rFonts w:cs="Arial"/>
          <w:sz w:val="22"/>
          <w:szCs w:val="22"/>
        </w:rPr>
        <w:t>Hradec Králové</w:t>
      </w:r>
    </w:p>
    <w:p w:rsidR="001414E6" w:rsidRPr="001414E6" w:rsidRDefault="001414E6" w:rsidP="001414E6">
      <w:pPr>
        <w:pStyle w:val="Zhlav"/>
        <w:tabs>
          <w:tab w:val="clear" w:pos="4536"/>
          <w:tab w:val="clear" w:pos="9072"/>
        </w:tabs>
        <w:spacing w:line="360" w:lineRule="auto"/>
        <w:jc w:val="both"/>
        <w:rPr>
          <w:rFonts w:cs="Arial"/>
          <w:sz w:val="22"/>
          <w:szCs w:val="22"/>
        </w:rPr>
      </w:pPr>
      <w:r w:rsidRPr="001414E6">
        <w:rPr>
          <w:rFonts w:cs="Arial"/>
          <w:sz w:val="22"/>
          <w:szCs w:val="22"/>
        </w:rPr>
        <w:tab/>
      </w:r>
      <w:r w:rsidRPr="001414E6">
        <w:rPr>
          <w:rFonts w:cs="Arial"/>
          <w:sz w:val="22"/>
          <w:szCs w:val="22"/>
        </w:rPr>
        <w:tab/>
      </w:r>
      <w:r w:rsidRPr="001414E6">
        <w:rPr>
          <w:rFonts w:cs="Arial"/>
          <w:sz w:val="22"/>
          <w:szCs w:val="22"/>
        </w:rPr>
        <w:tab/>
      </w:r>
      <w:r w:rsidRPr="001414E6">
        <w:rPr>
          <w:rFonts w:cs="Arial"/>
          <w:sz w:val="22"/>
          <w:szCs w:val="22"/>
        </w:rPr>
        <w:tab/>
      </w:r>
      <w:r w:rsidRPr="001414E6">
        <w:rPr>
          <w:rFonts w:cs="Arial"/>
          <w:sz w:val="22"/>
          <w:szCs w:val="22"/>
        </w:rPr>
        <w:tab/>
        <w:t>IČO: 47450347</w:t>
      </w:r>
    </w:p>
    <w:p w:rsidR="001414E6" w:rsidRPr="001414E6" w:rsidRDefault="001414E6" w:rsidP="001414E6">
      <w:pPr>
        <w:pStyle w:val="Zhlav"/>
        <w:tabs>
          <w:tab w:val="clear" w:pos="4536"/>
          <w:tab w:val="clear" w:pos="9072"/>
        </w:tabs>
        <w:spacing w:line="360" w:lineRule="auto"/>
        <w:jc w:val="both"/>
        <w:rPr>
          <w:rFonts w:cs="Arial"/>
          <w:sz w:val="22"/>
          <w:szCs w:val="22"/>
        </w:rPr>
      </w:pPr>
      <w:r w:rsidRPr="001414E6">
        <w:rPr>
          <w:rFonts w:cs="Arial"/>
          <w:sz w:val="22"/>
          <w:szCs w:val="22"/>
        </w:rPr>
        <w:tab/>
      </w:r>
      <w:r w:rsidRPr="001414E6">
        <w:rPr>
          <w:rFonts w:cs="Arial"/>
          <w:sz w:val="22"/>
          <w:szCs w:val="22"/>
        </w:rPr>
        <w:tab/>
      </w:r>
      <w:r w:rsidRPr="001414E6">
        <w:rPr>
          <w:rFonts w:cs="Arial"/>
          <w:sz w:val="22"/>
          <w:szCs w:val="22"/>
        </w:rPr>
        <w:tab/>
      </w:r>
      <w:r w:rsidRPr="001414E6">
        <w:rPr>
          <w:rFonts w:cs="Arial"/>
          <w:sz w:val="22"/>
          <w:szCs w:val="22"/>
        </w:rPr>
        <w:tab/>
      </w:r>
      <w:r w:rsidRPr="001414E6">
        <w:rPr>
          <w:rFonts w:cs="Arial"/>
          <w:sz w:val="22"/>
          <w:szCs w:val="22"/>
        </w:rPr>
        <w:tab/>
        <w:t>tel. 495 408 512</w:t>
      </w:r>
    </w:p>
    <w:p w:rsidR="001414E6" w:rsidRPr="001414E6" w:rsidRDefault="001414E6" w:rsidP="001414E6">
      <w:pPr>
        <w:pStyle w:val="Zhlav"/>
        <w:tabs>
          <w:tab w:val="clear" w:pos="4536"/>
          <w:tab w:val="clear" w:pos="9072"/>
        </w:tabs>
        <w:spacing w:line="360" w:lineRule="auto"/>
        <w:ind w:left="3533"/>
        <w:jc w:val="both"/>
        <w:rPr>
          <w:rFonts w:cs="Arial"/>
          <w:sz w:val="22"/>
          <w:szCs w:val="22"/>
        </w:rPr>
      </w:pPr>
      <w:r w:rsidRPr="001414E6">
        <w:rPr>
          <w:rFonts w:cs="Arial"/>
          <w:sz w:val="22"/>
          <w:szCs w:val="22"/>
        </w:rPr>
        <w:t>hlavní projektant: Ing. Milan Havlišta, číslo evidence ČKAIT 0600004</w:t>
      </w:r>
    </w:p>
    <w:p w:rsidR="001414E6" w:rsidRPr="001414E6" w:rsidRDefault="001414E6" w:rsidP="001414E6">
      <w:pPr>
        <w:pStyle w:val="Zhlav"/>
        <w:tabs>
          <w:tab w:val="clear" w:pos="4536"/>
          <w:tab w:val="clear" w:pos="9072"/>
        </w:tabs>
        <w:spacing w:line="360" w:lineRule="auto"/>
        <w:ind w:left="2836" w:firstLine="709"/>
        <w:jc w:val="both"/>
        <w:rPr>
          <w:rFonts w:cs="Arial"/>
          <w:sz w:val="22"/>
          <w:szCs w:val="22"/>
        </w:rPr>
      </w:pPr>
      <w:r w:rsidRPr="001414E6">
        <w:rPr>
          <w:rFonts w:cs="Arial"/>
          <w:sz w:val="22"/>
          <w:szCs w:val="22"/>
        </w:rPr>
        <w:t xml:space="preserve">projektanti jednotlivých částí: </w:t>
      </w:r>
      <w:r w:rsidRPr="001414E6">
        <w:rPr>
          <w:rFonts w:cs="Arial"/>
          <w:sz w:val="22"/>
          <w:szCs w:val="22"/>
        </w:rPr>
        <w:tab/>
      </w:r>
      <w:r w:rsidRPr="001414E6">
        <w:rPr>
          <w:rFonts w:cs="Arial"/>
          <w:sz w:val="22"/>
          <w:szCs w:val="22"/>
        </w:rPr>
        <w:tab/>
      </w:r>
      <w:r w:rsidRPr="001414E6">
        <w:rPr>
          <w:rFonts w:cs="Arial"/>
          <w:sz w:val="22"/>
          <w:szCs w:val="22"/>
        </w:rPr>
        <w:tab/>
        <w:t>Stavební část – Petr Salaba</w:t>
      </w:r>
    </w:p>
    <w:p w:rsidR="001414E6" w:rsidRPr="001414E6" w:rsidRDefault="001414E6" w:rsidP="001414E6">
      <w:pPr>
        <w:pStyle w:val="Zhlav"/>
        <w:tabs>
          <w:tab w:val="clear" w:pos="4536"/>
          <w:tab w:val="clear" w:pos="9072"/>
        </w:tabs>
        <w:spacing w:line="360" w:lineRule="auto"/>
        <w:ind w:left="2836" w:firstLine="709"/>
        <w:jc w:val="both"/>
        <w:rPr>
          <w:rFonts w:cs="Arial"/>
          <w:sz w:val="22"/>
          <w:szCs w:val="22"/>
        </w:rPr>
      </w:pPr>
      <w:r w:rsidRPr="001414E6">
        <w:rPr>
          <w:rFonts w:cs="Arial"/>
          <w:sz w:val="22"/>
          <w:szCs w:val="22"/>
        </w:rPr>
        <w:t>Rozpočet - Ing. Milan Havlišta</w:t>
      </w:r>
    </w:p>
    <w:p w:rsidR="004831FD" w:rsidRPr="001414E6" w:rsidRDefault="004831FD" w:rsidP="001414E6">
      <w:pPr>
        <w:tabs>
          <w:tab w:val="left" w:pos="0"/>
          <w:tab w:val="left" w:pos="708"/>
          <w:tab w:val="left" w:pos="1416"/>
          <w:tab w:val="left" w:pos="1985"/>
          <w:tab w:val="left" w:pos="2124"/>
          <w:tab w:val="left" w:pos="3544"/>
          <w:tab w:val="left" w:pos="3600"/>
          <w:tab w:val="left" w:pos="4248"/>
          <w:tab w:val="left" w:pos="4956"/>
          <w:tab w:val="left" w:pos="5664"/>
          <w:tab w:val="left" w:pos="6372"/>
          <w:tab w:val="left" w:pos="7080"/>
          <w:tab w:val="left" w:pos="7788"/>
          <w:tab w:val="left" w:pos="8496"/>
        </w:tabs>
        <w:autoSpaceDN w:val="0"/>
        <w:rPr>
          <w:rFonts w:cs="Arial"/>
          <w:sz w:val="22"/>
          <w:szCs w:val="22"/>
        </w:rPr>
      </w:pPr>
      <w:r w:rsidRPr="001414E6">
        <w:rPr>
          <w:rFonts w:cs="Arial"/>
          <w:sz w:val="22"/>
          <w:szCs w:val="22"/>
        </w:rPr>
        <w:t>DRUH STAVBY:</w:t>
      </w:r>
      <w:r w:rsidRPr="001414E6">
        <w:rPr>
          <w:rFonts w:cs="Arial"/>
          <w:sz w:val="22"/>
          <w:szCs w:val="22"/>
        </w:rPr>
        <w:tab/>
      </w:r>
      <w:r w:rsidRPr="001414E6">
        <w:rPr>
          <w:rFonts w:cs="Arial"/>
          <w:sz w:val="22"/>
          <w:szCs w:val="22"/>
        </w:rPr>
        <w:tab/>
      </w:r>
      <w:r w:rsidR="001414E6">
        <w:rPr>
          <w:rFonts w:cs="Arial"/>
          <w:sz w:val="22"/>
          <w:szCs w:val="22"/>
        </w:rPr>
        <w:tab/>
      </w:r>
      <w:r w:rsidRPr="001414E6">
        <w:rPr>
          <w:rFonts w:cs="Arial"/>
          <w:sz w:val="22"/>
          <w:szCs w:val="22"/>
        </w:rPr>
        <w:t>Stavební úpravy</w:t>
      </w:r>
    </w:p>
    <w:p w:rsidR="004831FD" w:rsidRPr="001414E6" w:rsidRDefault="004831FD">
      <w:pPr>
        <w:tabs>
          <w:tab w:val="left" w:pos="0"/>
          <w:tab w:val="left" w:pos="708"/>
          <w:tab w:val="left" w:pos="1416"/>
          <w:tab w:val="left" w:pos="2124"/>
          <w:tab w:val="left" w:pos="2268"/>
          <w:tab w:val="left" w:pos="3544"/>
          <w:tab w:val="left" w:pos="3600"/>
          <w:tab w:val="left" w:pos="4248"/>
          <w:tab w:val="left" w:pos="4956"/>
          <w:tab w:val="left" w:pos="5664"/>
          <w:tab w:val="left" w:pos="6372"/>
          <w:tab w:val="left" w:pos="7080"/>
          <w:tab w:val="left" w:pos="7788"/>
          <w:tab w:val="left" w:pos="8496"/>
        </w:tabs>
        <w:autoSpaceDN w:val="0"/>
        <w:rPr>
          <w:rFonts w:cs="Arial"/>
          <w:sz w:val="22"/>
          <w:szCs w:val="22"/>
        </w:rPr>
      </w:pPr>
      <w:r w:rsidRPr="001414E6">
        <w:rPr>
          <w:rFonts w:cs="Arial"/>
          <w:sz w:val="22"/>
          <w:szCs w:val="22"/>
        </w:rPr>
        <w:t>STUPEŇ POJEKTOVÉ DOKUMENTACE:</w:t>
      </w:r>
      <w:r w:rsidRPr="001414E6">
        <w:rPr>
          <w:rFonts w:cs="Arial"/>
          <w:sz w:val="22"/>
          <w:szCs w:val="22"/>
        </w:rPr>
        <w:tab/>
        <w:t xml:space="preserve">Dokumentace pro </w:t>
      </w:r>
      <w:r w:rsidR="00396E04">
        <w:rPr>
          <w:rFonts w:cs="Arial"/>
          <w:sz w:val="22"/>
          <w:szCs w:val="22"/>
        </w:rPr>
        <w:t>stavební povolení</w:t>
      </w:r>
    </w:p>
    <w:p w:rsidR="004831FD" w:rsidRPr="001414E6" w:rsidRDefault="004831FD">
      <w:pPr>
        <w:tabs>
          <w:tab w:val="left" w:pos="0"/>
          <w:tab w:val="left" w:pos="708"/>
          <w:tab w:val="left" w:pos="1416"/>
          <w:tab w:val="left" w:pos="2124"/>
          <w:tab w:val="left" w:pos="2268"/>
          <w:tab w:val="left" w:pos="3544"/>
          <w:tab w:val="left" w:pos="3600"/>
          <w:tab w:val="left" w:pos="4248"/>
          <w:tab w:val="left" w:pos="4956"/>
          <w:tab w:val="left" w:pos="5664"/>
          <w:tab w:val="left" w:pos="6372"/>
          <w:tab w:val="left" w:pos="7080"/>
          <w:tab w:val="left" w:pos="7788"/>
          <w:tab w:val="left" w:pos="8496"/>
        </w:tabs>
        <w:autoSpaceDN w:val="0"/>
        <w:rPr>
          <w:rFonts w:cs="Arial"/>
          <w:sz w:val="22"/>
          <w:szCs w:val="22"/>
        </w:rPr>
      </w:pPr>
      <w:r w:rsidRPr="001414E6">
        <w:rPr>
          <w:rFonts w:cs="Arial"/>
          <w:sz w:val="22"/>
          <w:szCs w:val="22"/>
        </w:rPr>
        <w:t>DODAVATEL:</w:t>
      </w:r>
      <w:r w:rsidRPr="001414E6">
        <w:rPr>
          <w:rFonts w:cs="Arial"/>
          <w:sz w:val="22"/>
          <w:szCs w:val="22"/>
        </w:rPr>
        <w:tab/>
      </w:r>
      <w:r w:rsidRPr="001414E6">
        <w:rPr>
          <w:rFonts w:cs="Arial"/>
          <w:sz w:val="22"/>
          <w:szCs w:val="22"/>
        </w:rPr>
        <w:tab/>
      </w:r>
      <w:r w:rsidRPr="001414E6">
        <w:rPr>
          <w:rFonts w:cs="Arial"/>
          <w:sz w:val="22"/>
          <w:szCs w:val="22"/>
        </w:rPr>
        <w:tab/>
      </w:r>
      <w:r w:rsidRPr="001414E6">
        <w:rPr>
          <w:rFonts w:cs="Arial"/>
          <w:sz w:val="22"/>
          <w:szCs w:val="22"/>
        </w:rPr>
        <w:tab/>
        <w:t>Odborná firma</w:t>
      </w:r>
    </w:p>
    <w:p w:rsidR="004831FD" w:rsidRPr="001414E6" w:rsidRDefault="004831FD">
      <w:pPr>
        <w:pStyle w:val="Zkladntext21"/>
        <w:tabs>
          <w:tab w:val="clear" w:pos="142"/>
          <w:tab w:val="left" w:pos="567"/>
        </w:tabs>
        <w:ind w:firstLine="360"/>
        <w:jc w:val="both"/>
        <w:rPr>
          <w:rFonts w:ascii="Arial" w:hAnsi="Arial" w:cs="Arial"/>
          <w:szCs w:val="22"/>
        </w:rPr>
      </w:pPr>
    </w:p>
    <w:p w:rsidR="004831FD" w:rsidRPr="001414E6" w:rsidRDefault="004831FD">
      <w:pPr>
        <w:pStyle w:val="Zkladntext2"/>
        <w:rPr>
          <w:rFonts w:cs="Arial"/>
          <w:sz w:val="22"/>
          <w:szCs w:val="22"/>
        </w:rPr>
      </w:pPr>
    </w:p>
    <w:p w:rsidR="004831FD" w:rsidRPr="001414E6" w:rsidRDefault="004831FD" w:rsidP="001414E6">
      <w:pPr>
        <w:pStyle w:val="Nadpis2"/>
        <w:numPr>
          <w:ilvl w:val="0"/>
          <w:numId w:val="0"/>
        </w:numPr>
        <w:tabs>
          <w:tab w:val="left" w:pos="360"/>
          <w:tab w:val="left" w:pos="1800"/>
        </w:tabs>
        <w:spacing w:before="0" w:after="0"/>
        <w:rPr>
          <w:i w:val="0"/>
          <w:iCs w:val="0"/>
          <w:caps/>
          <w:sz w:val="22"/>
          <w:szCs w:val="22"/>
        </w:rPr>
      </w:pPr>
      <w:r w:rsidRPr="001414E6">
        <w:rPr>
          <w:i w:val="0"/>
          <w:iCs w:val="0"/>
          <w:caps/>
          <w:sz w:val="22"/>
          <w:szCs w:val="22"/>
        </w:rPr>
        <w:t>2. Základní údaje o stavbě</w:t>
      </w:r>
    </w:p>
    <w:p w:rsidR="004831FD" w:rsidRPr="00A97561"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b/>
          <w:sz w:val="22"/>
          <w:szCs w:val="22"/>
        </w:rPr>
      </w:pPr>
      <w:r w:rsidRPr="00A97561">
        <w:rPr>
          <w:rFonts w:cs="Arial"/>
          <w:b/>
          <w:sz w:val="22"/>
          <w:szCs w:val="22"/>
        </w:rPr>
        <w:t>a) údaje o umístění stavby</w:t>
      </w:r>
    </w:p>
    <w:p w:rsidR="004831FD" w:rsidRPr="001414E6"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 xml:space="preserve">Objekt nádražní budovy se nachází v centru města </w:t>
      </w:r>
      <w:proofErr w:type="gramStart"/>
      <w:r w:rsidRPr="001414E6">
        <w:rPr>
          <w:rFonts w:cs="Arial"/>
          <w:sz w:val="22"/>
          <w:szCs w:val="22"/>
        </w:rPr>
        <w:t>na  Riegrově</w:t>
      </w:r>
      <w:proofErr w:type="gramEnd"/>
      <w:r w:rsidRPr="001414E6">
        <w:rPr>
          <w:rFonts w:cs="Arial"/>
          <w:sz w:val="22"/>
          <w:szCs w:val="22"/>
        </w:rPr>
        <w:t xml:space="preserve"> náměstí </w:t>
      </w:r>
      <w:smartTag w:uri="urn:schemas-microsoft-com:office:smarttags" w:element="metricconverter">
        <w:smartTagPr>
          <w:attr w:name="ProductID" w:val="1660, st"/>
        </w:smartTagPr>
        <w:r w:rsidRPr="001414E6">
          <w:rPr>
            <w:rFonts w:cs="Arial"/>
            <w:sz w:val="22"/>
            <w:szCs w:val="22"/>
          </w:rPr>
          <w:t>1660, st</w:t>
        </w:r>
      </w:smartTag>
      <w:r w:rsidRPr="001414E6">
        <w:rPr>
          <w:rFonts w:cs="Arial"/>
          <w:sz w:val="22"/>
          <w:szCs w:val="22"/>
        </w:rPr>
        <w:t xml:space="preserve">. </w:t>
      </w:r>
      <w:proofErr w:type="spellStart"/>
      <w:r w:rsidRPr="001414E6">
        <w:rPr>
          <w:rFonts w:cs="Arial"/>
          <w:sz w:val="22"/>
          <w:szCs w:val="22"/>
        </w:rPr>
        <w:t>parc</w:t>
      </w:r>
      <w:proofErr w:type="spellEnd"/>
      <w:r w:rsidRPr="001414E6">
        <w:rPr>
          <w:rFonts w:cs="Arial"/>
          <w:sz w:val="22"/>
          <w:szCs w:val="22"/>
        </w:rPr>
        <w:t>. č. 1534. Objekt náleží do kategorie dráhy</w:t>
      </w:r>
      <w:r w:rsidR="001414E6">
        <w:rPr>
          <w:rFonts w:cs="Arial"/>
          <w:sz w:val="22"/>
          <w:szCs w:val="22"/>
        </w:rPr>
        <w:t xml:space="preserve"> </w:t>
      </w:r>
      <w:r w:rsidRPr="001414E6">
        <w:rPr>
          <w:rFonts w:cs="Arial"/>
          <w:sz w:val="22"/>
          <w:szCs w:val="22"/>
        </w:rPr>
        <w:t xml:space="preserve">celostátní, specifikace místa dráhy: TU </w:t>
      </w:r>
      <w:proofErr w:type="gramStart"/>
      <w:r w:rsidRPr="001414E6">
        <w:rPr>
          <w:rFonts w:cs="Arial"/>
          <w:sz w:val="22"/>
          <w:szCs w:val="22"/>
        </w:rPr>
        <w:t>1302</w:t>
      </w:r>
      <w:r w:rsidR="001414E6">
        <w:rPr>
          <w:rFonts w:cs="Arial"/>
          <w:sz w:val="22"/>
          <w:szCs w:val="22"/>
        </w:rPr>
        <w:t>,</w:t>
      </w:r>
      <w:r w:rsidRPr="001414E6">
        <w:rPr>
          <w:rFonts w:cs="Arial"/>
          <w:sz w:val="22"/>
          <w:szCs w:val="22"/>
        </w:rPr>
        <w:t>v</w:t>
      </w:r>
      <w:proofErr w:type="gramEnd"/>
      <w:r w:rsidRPr="001414E6">
        <w:rPr>
          <w:rFonts w:cs="Arial"/>
          <w:sz w:val="22"/>
          <w:szCs w:val="22"/>
        </w:rPr>
        <w:t xml:space="preserve">  centru města Hradec Králové.</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rPr>
          <w:rFonts w:cs="Arial"/>
          <w:sz w:val="22"/>
          <w:szCs w:val="22"/>
        </w:rPr>
      </w:pPr>
    </w:p>
    <w:p w:rsidR="004831FD" w:rsidRPr="00A97561"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b/>
          <w:sz w:val="22"/>
          <w:szCs w:val="22"/>
        </w:rPr>
      </w:pPr>
      <w:r w:rsidRPr="00A97561">
        <w:rPr>
          <w:rFonts w:cs="Arial"/>
          <w:b/>
          <w:sz w:val="22"/>
          <w:szCs w:val="22"/>
        </w:rPr>
        <w:t>b) stručný popis stavby z hlediska účelové funkce</w:t>
      </w:r>
    </w:p>
    <w:p w:rsidR="004831FD" w:rsidRPr="001414E6" w:rsidRDefault="001414E6"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Pr>
          <w:rFonts w:cs="Arial"/>
          <w:sz w:val="22"/>
          <w:szCs w:val="22"/>
        </w:rPr>
        <w:t>Objekt</w:t>
      </w:r>
      <w:r w:rsidR="004831FD" w:rsidRPr="001414E6">
        <w:rPr>
          <w:rFonts w:cs="Arial"/>
          <w:sz w:val="22"/>
          <w:szCs w:val="22"/>
        </w:rPr>
        <w:t xml:space="preserve"> byl postaven  v 30. létech 20. století a od uvedení do užívání  slouží trvale jako povozní budova hlavního nádraží města.</w:t>
      </w:r>
    </w:p>
    <w:p w:rsidR="004831FD"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 xml:space="preserve">Konstrukčně jde o klasický stěnový systém. Půdorys objektu představuje zastavěnou plochu 152,3 x </w:t>
      </w:r>
      <w:smartTag w:uri="urn:schemas-microsoft-com:office:smarttags" w:element="metricconverter">
        <w:smartTagPr>
          <w:attr w:name="ProductID" w:val="34,3 m"/>
        </w:smartTagPr>
        <w:r w:rsidRPr="001414E6">
          <w:rPr>
            <w:rFonts w:cs="Arial"/>
            <w:sz w:val="22"/>
            <w:szCs w:val="22"/>
          </w:rPr>
          <w:t>34,3 m</w:t>
        </w:r>
      </w:smartTag>
      <w:r w:rsidRPr="001414E6">
        <w:rPr>
          <w:rFonts w:cs="Arial"/>
          <w:sz w:val="22"/>
          <w:szCs w:val="22"/>
        </w:rPr>
        <w:t xml:space="preserve"> s rozšířením ve středu východní podélné částí o plochu 39,5 x </w:t>
      </w:r>
      <w:smartTag w:uri="urn:schemas-microsoft-com:office:smarttags" w:element="metricconverter">
        <w:smartTagPr>
          <w:attr w:name="ProductID" w:val="4,0 m"/>
        </w:smartTagPr>
        <w:r w:rsidRPr="001414E6">
          <w:rPr>
            <w:rFonts w:cs="Arial"/>
            <w:sz w:val="22"/>
            <w:szCs w:val="22"/>
          </w:rPr>
          <w:t>4,0 m</w:t>
        </w:r>
      </w:smartTag>
      <w:r w:rsidRPr="001414E6">
        <w:rPr>
          <w:rFonts w:cs="Arial"/>
          <w:sz w:val="22"/>
          <w:szCs w:val="22"/>
        </w:rPr>
        <w:t xml:space="preserve"> a zúžením na jižní straně podélné částí o plochu 8,25 x </w:t>
      </w:r>
      <w:smartTag w:uri="urn:schemas-microsoft-com:office:smarttags" w:element="metricconverter">
        <w:smartTagPr>
          <w:attr w:name="ProductID" w:val="3,07 m"/>
        </w:smartTagPr>
        <w:r w:rsidRPr="001414E6">
          <w:rPr>
            <w:rFonts w:cs="Arial"/>
            <w:sz w:val="22"/>
            <w:szCs w:val="22"/>
          </w:rPr>
          <w:t>3,07 m</w:t>
        </w:r>
      </w:smartTag>
      <w:r w:rsidRPr="001414E6">
        <w:rPr>
          <w:rFonts w:cs="Arial"/>
          <w:sz w:val="22"/>
          <w:szCs w:val="22"/>
        </w:rPr>
        <w:t xml:space="preserve">. Svislé konstrukce sestávají ze zdiva provedeného z plných cihel na cementovou maltu a z nosných železobetonových sloupů. Vodorovné stropní konstrukce jsou železobetonové monolitické desky vyztužené průvlaky. Střešní konstrukce je výškově členitá. Jižní polovina objektu je zastřešena plochou železobetonovou střešní konstrukcí, která zastřešuje tři nadzemní podlaží. V centru tohoto zastřešení je umístěn prosklený ocelový </w:t>
      </w:r>
      <w:r w:rsidRPr="001414E6">
        <w:rPr>
          <w:rFonts w:cs="Arial"/>
          <w:sz w:val="22"/>
          <w:szCs w:val="22"/>
        </w:rPr>
        <w:lastRenderedPageBreak/>
        <w:t>příhradový světlík. V severní polovině objektu je v centru, podélně umístěn rovněž obdobný světlík, avšak na úrovní  stropu nad druhým nadzemním podlažím. Obvodové částí severní částí objektu jsou zastřešeny klasickým dřevěným krovem sedlového typu, opět výškově členěným dle počtu zastřešených podlaží</w:t>
      </w:r>
      <w:r w:rsidR="00244D72">
        <w:rPr>
          <w:rFonts w:cs="Arial"/>
          <w:sz w:val="22"/>
          <w:szCs w:val="22"/>
        </w:rPr>
        <w:t>.</w:t>
      </w:r>
    </w:p>
    <w:p w:rsidR="004831FD" w:rsidRPr="001414E6"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V rozsahu celé zastavěné plochy je provedeno 1.podzemní podlaží</w:t>
      </w:r>
      <w:r w:rsidR="001414E6">
        <w:rPr>
          <w:rFonts w:cs="Arial"/>
          <w:sz w:val="22"/>
          <w:szCs w:val="22"/>
        </w:rPr>
        <w:t xml:space="preserve"> </w:t>
      </w:r>
      <w:r w:rsidRPr="001414E6">
        <w:rPr>
          <w:rFonts w:cs="Arial"/>
          <w:sz w:val="22"/>
          <w:szCs w:val="22"/>
        </w:rPr>
        <w:t>/ suterén /. V zastavěné ploše prvního a dalších nadzemních podlaží zůstává jako plocha bez provozního využití v budově, plocha vnitřního nádvoří.</w:t>
      </w:r>
    </w:p>
    <w:p w:rsidR="004831FD" w:rsidRPr="001414E6"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 xml:space="preserve">V centru objektu / v přízemí / je podélném směru situována dvoulodní hala příjezdu a odjezdu. Větší, hlavní hala má světlou výšku </w:t>
      </w:r>
      <w:smartTag w:uri="urn:schemas-microsoft-com:office:smarttags" w:element="metricconverter">
        <w:smartTagPr>
          <w:attr w:name="ProductID" w:val="11,3 m"/>
        </w:smartTagPr>
        <w:r w:rsidRPr="001414E6">
          <w:rPr>
            <w:rFonts w:cs="Arial"/>
            <w:sz w:val="22"/>
            <w:szCs w:val="22"/>
          </w:rPr>
          <w:t>11,3 m</w:t>
        </w:r>
      </w:smartTag>
      <w:r w:rsidRPr="001414E6">
        <w:rPr>
          <w:rFonts w:cs="Arial"/>
          <w:sz w:val="22"/>
          <w:szCs w:val="22"/>
        </w:rPr>
        <w:t xml:space="preserve">, na ní navazující, spojovací menší hala světlou výšku </w:t>
      </w:r>
      <w:smartTag w:uri="urn:schemas-microsoft-com:office:smarttags" w:element="metricconverter">
        <w:smartTagPr>
          <w:attr w:name="ProductID" w:val="7,12 m"/>
        </w:smartTagPr>
        <w:r w:rsidRPr="001414E6">
          <w:rPr>
            <w:rFonts w:cs="Arial"/>
            <w:sz w:val="22"/>
            <w:szCs w:val="22"/>
          </w:rPr>
          <w:t>7,12 m</w:t>
        </w:r>
      </w:smartTag>
      <w:r w:rsidRPr="001414E6">
        <w:rPr>
          <w:rFonts w:cs="Arial"/>
          <w:sz w:val="22"/>
          <w:szCs w:val="22"/>
        </w:rPr>
        <w:t>. Ve stropní konstrukci obou hal jsou provedeny vodorovné prosklené stropní světlíky, Tyto stropní světlíky představuji subt</w:t>
      </w:r>
      <w:r w:rsidR="00194E11">
        <w:rPr>
          <w:rFonts w:cs="Arial"/>
          <w:sz w:val="22"/>
          <w:szCs w:val="22"/>
        </w:rPr>
        <w:t>i</w:t>
      </w:r>
      <w:r w:rsidRPr="001414E6">
        <w:rPr>
          <w:rFonts w:cs="Arial"/>
          <w:sz w:val="22"/>
          <w:szCs w:val="22"/>
        </w:rPr>
        <w:t xml:space="preserve">lní členitou ocelovou konstrukci, umístěnou mezi žebry železobetonového skeletu.  Prostor nad těmito světlíky je zastřešen uvedenými světlíky střešními. Obě haly jsou takto prosvětleny denním světlem. Noční osvětlení hal je zajištěno výkonnými </w:t>
      </w:r>
      <w:r w:rsidR="001414E6">
        <w:rPr>
          <w:rFonts w:cs="Arial"/>
          <w:sz w:val="22"/>
          <w:szCs w:val="22"/>
        </w:rPr>
        <w:t xml:space="preserve">halogenovými </w:t>
      </w:r>
      <w:r w:rsidRPr="001414E6">
        <w:rPr>
          <w:rFonts w:cs="Arial"/>
          <w:sz w:val="22"/>
          <w:szCs w:val="22"/>
        </w:rPr>
        <w:t>osvětlovacími tělesy, umístěnými  v prostoru nad stropními světlíky. Větší hala je v příčném směru příjezdu a odjezdu rozšířena  dvěm</w:t>
      </w:r>
      <w:r w:rsidR="002A780F">
        <w:rPr>
          <w:rFonts w:cs="Arial"/>
          <w:sz w:val="22"/>
          <w:szCs w:val="22"/>
        </w:rPr>
        <w:t>a</w:t>
      </w:r>
      <w:r w:rsidRPr="001414E6">
        <w:rPr>
          <w:rFonts w:cs="Arial"/>
          <w:sz w:val="22"/>
          <w:szCs w:val="22"/>
        </w:rPr>
        <w:t xml:space="preserve">,  </w:t>
      </w:r>
      <w:smartTag w:uri="urn:schemas-microsoft-com:office:smarttags" w:element="metricconverter">
        <w:smartTagPr>
          <w:attr w:name="ProductID" w:val="13 m"/>
        </w:smartTagPr>
        <w:r w:rsidRPr="001414E6">
          <w:rPr>
            <w:rFonts w:cs="Arial"/>
            <w:sz w:val="22"/>
            <w:szCs w:val="22"/>
          </w:rPr>
          <w:t>13 m</w:t>
        </w:r>
      </w:smartTag>
      <w:r w:rsidRPr="001414E6">
        <w:rPr>
          <w:rFonts w:cs="Arial"/>
          <w:sz w:val="22"/>
          <w:szCs w:val="22"/>
        </w:rPr>
        <w:t xml:space="preserve"> širokými příčnými  koridory, provedenými po celé půdorysné šířce objektu. Tyto jsou zastřešeny na úrovní pultových světlíků haly pultovou střešní konstrukcí. Půdorysným obvodem objektu a obvodem obou centrálních hal včetně nádvoří je vymezena plocha, určená pro další provozní prostory, které jsou řešeny v úrovní čtyř nadzemních podlaží. Tyto prostory jsou v úrovních prvního, druhého a třetího nadzemního podlaží přes rozdílné, účelové členění půdorysně shodné. Čtvrté nadzemní podlaží situované v severovýchodní částí objektu zaujímá pouze část, tj. cca 30% celkové  zastavěné plochy budovy, z toho pak  jednu čtvrtinu představuji nevyužívané půdní prostory. </w:t>
      </w:r>
    </w:p>
    <w:p w:rsidR="004831FD" w:rsidRPr="001414E6"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 xml:space="preserve">Podlahové plochy všech podlaží objektu jsou provozně využívány. </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rPr>
          <w:rFonts w:cs="Arial"/>
          <w:sz w:val="22"/>
          <w:szCs w:val="22"/>
        </w:rPr>
      </w:pPr>
    </w:p>
    <w:p w:rsidR="004831FD" w:rsidRPr="00A97561"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b/>
          <w:sz w:val="22"/>
          <w:szCs w:val="22"/>
        </w:rPr>
      </w:pPr>
      <w:r w:rsidRPr="00A97561">
        <w:rPr>
          <w:rFonts w:cs="Arial"/>
          <w:b/>
          <w:sz w:val="22"/>
          <w:szCs w:val="22"/>
        </w:rPr>
        <w:t xml:space="preserve">c) projektované kapacity stavby včetně základních technických </w:t>
      </w:r>
      <w:r w:rsidR="001414E6" w:rsidRPr="00A97561">
        <w:rPr>
          <w:rFonts w:cs="Arial"/>
          <w:b/>
          <w:sz w:val="22"/>
          <w:szCs w:val="22"/>
        </w:rPr>
        <w:t xml:space="preserve">parametrů a údaje o provozu a  </w:t>
      </w:r>
      <w:r w:rsidRPr="00A97561">
        <w:rPr>
          <w:rFonts w:cs="Arial"/>
          <w:b/>
          <w:sz w:val="22"/>
          <w:szCs w:val="22"/>
        </w:rPr>
        <w:t>navrhovaných technologiích a zařízeních.</w:t>
      </w:r>
    </w:p>
    <w:p w:rsidR="004831FD" w:rsidRPr="001414E6" w:rsidRDefault="001414E6"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Pr>
          <w:rFonts w:cs="Arial"/>
          <w:sz w:val="22"/>
          <w:szCs w:val="22"/>
        </w:rPr>
        <w:t xml:space="preserve">Neřešeno – </w:t>
      </w:r>
      <w:r w:rsidR="00396E04">
        <w:rPr>
          <w:rFonts w:cs="Arial"/>
          <w:sz w:val="22"/>
          <w:szCs w:val="22"/>
        </w:rPr>
        <w:t>jedná se o opravu keramických podlah nádražní haly</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rPr>
          <w:rFonts w:cs="Arial"/>
          <w:sz w:val="22"/>
          <w:szCs w:val="22"/>
        </w:rPr>
      </w:pPr>
    </w:p>
    <w:p w:rsidR="004831FD" w:rsidRPr="00A97561" w:rsidRDefault="004831FD">
      <w:pPr>
        <w:pStyle w:val="Zkladntextodsazen2"/>
        <w:numPr>
          <w:ilvl w:val="0"/>
          <w:numId w:val="4"/>
        </w:numPr>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rPr>
          <w:rFonts w:cs="Arial"/>
          <w:b/>
          <w:sz w:val="22"/>
          <w:szCs w:val="22"/>
        </w:rPr>
      </w:pPr>
      <w:r w:rsidRPr="00A97561">
        <w:rPr>
          <w:rFonts w:cs="Arial"/>
          <w:b/>
          <w:sz w:val="22"/>
          <w:szCs w:val="22"/>
        </w:rPr>
        <w:t>Charakteristika území dotčeného stavbou</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284"/>
        <w:rPr>
          <w:rFonts w:cs="Arial"/>
          <w:sz w:val="22"/>
          <w:szCs w:val="22"/>
        </w:rPr>
      </w:pPr>
      <w:r w:rsidRPr="001414E6">
        <w:rPr>
          <w:rFonts w:cs="Arial"/>
          <w:sz w:val="22"/>
          <w:szCs w:val="22"/>
        </w:rPr>
        <w:t xml:space="preserve">Objekt se nachází v centrální, zastavěné, veřejností frekventované zóně města. Podélně, západní stranou navazuje prostřednictvím nástupiště na kolejiště nádraží, východní stranou pak na přístupovou komunikaci, která je součástí Riegrova náměstí.    </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left="284" w:firstLine="0"/>
        <w:rPr>
          <w:rFonts w:cs="Arial"/>
          <w:sz w:val="22"/>
          <w:szCs w:val="22"/>
        </w:rPr>
      </w:pPr>
    </w:p>
    <w:p w:rsidR="004831FD" w:rsidRPr="00A97561" w:rsidRDefault="004831FD">
      <w:pPr>
        <w:pStyle w:val="Zkladntextodsazen2"/>
        <w:numPr>
          <w:ilvl w:val="0"/>
          <w:numId w:val="4"/>
        </w:numPr>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rPr>
          <w:rFonts w:cs="Arial"/>
          <w:b/>
          <w:sz w:val="22"/>
          <w:szCs w:val="22"/>
        </w:rPr>
      </w:pPr>
      <w:r w:rsidRPr="00A97561">
        <w:rPr>
          <w:rFonts w:cs="Arial"/>
          <w:b/>
          <w:sz w:val="22"/>
          <w:szCs w:val="22"/>
        </w:rPr>
        <w:t xml:space="preserve">požadavky na realizaci stavby </w:t>
      </w:r>
    </w:p>
    <w:p w:rsidR="00F923C1"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 xml:space="preserve">Navrhované stavební úpravy budou prováděny za plného provozu objektu. </w:t>
      </w:r>
      <w:r w:rsidR="00A97561">
        <w:rPr>
          <w:rFonts w:cs="Arial"/>
          <w:sz w:val="22"/>
          <w:szCs w:val="22"/>
        </w:rPr>
        <w:t xml:space="preserve">Budou probíhat </w:t>
      </w:r>
      <w:r w:rsidR="001E431E">
        <w:rPr>
          <w:rFonts w:cs="Arial"/>
          <w:sz w:val="22"/>
          <w:szCs w:val="22"/>
        </w:rPr>
        <w:t>v</w:t>
      </w:r>
      <w:r w:rsidR="00396E04">
        <w:rPr>
          <w:rFonts w:cs="Arial"/>
          <w:sz w:val="22"/>
          <w:szCs w:val="22"/>
        </w:rPr>
        <w:t xml:space="preserve"> navazujících</w:t>
      </w:r>
      <w:r w:rsidR="00A97561">
        <w:rPr>
          <w:rFonts w:cs="Arial"/>
          <w:sz w:val="22"/>
          <w:szCs w:val="22"/>
        </w:rPr>
        <w:t xml:space="preserve"> etapách</w:t>
      </w:r>
      <w:r w:rsidR="002A780F">
        <w:rPr>
          <w:rFonts w:cs="Arial"/>
          <w:sz w:val="22"/>
          <w:szCs w:val="22"/>
        </w:rPr>
        <w:t>, členěných do dalších podetap.</w:t>
      </w:r>
      <w:r w:rsidR="001E431E">
        <w:rPr>
          <w:rFonts w:cs="Arial"/>
          <w:sz w:val="22"/>
          <w:szCs w:val="22"/>
        </w:rPr>
        <w:t xml:space="preserve"> Předpokládá se noční stavební činnost v průběhu broušení podlah, respektive broušení </w:t>
      </w:r>
      <w:proofErr w:type="spellStart"/>
      <w:r w:rsidR="001E431E">
        <w:rPr>
          <w:rFonts w:cs="Arial"/>
          <w:sz w:val="22"/>
          <w:szCs w:val="22"/>
        </w:rPr>
        <w:t>drátkobetonové</w:t>
      </w:r>
      <w:proofErr w:type="spellEnd"/>
      <w:r w:rsidR="001E431E">
        <w:rPr>
          <w:rFonts w:cs="Arial"/>
          <w:sz w:val="22"/>
          <w:szCs w:val="22"/>
        </w:rPr>
        <w:t xml:space="preserve"> podkladní desky.</w:t>
      </w:r>
    </w:p>
    <w:p w:rsidR="001E431E" w:rsidRPr="001414E6" w:rsidRDefault="001E431E"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p>
    <w:p w:rsidR="004831FD" w:rsidRDefault="008247BA"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Provozní p</w:t>
      </w:r>
      <w:r w:rsidR="004831FD" w:rsidRPr="001414E6">
        <w:rPr>
          <w:rFonts w:cs="Arial"/>
          <w:sz w:val="22"/>
          <w:szCs w:val="22"/>
        </w:rPr>
        <w:t xml:space="preserve">rostory </w:t>
      </w:r>
      <w:r w:rsidRPr="001414E6">
        <w:rPr>
          <w:rFonts w:cs="Arial"/>
          <w:sz w:val="22"/>
          <w:szCs w:val="22"/>
        </w:rPr>
        <w:t>haly nádraží budou</w:t>
      </w:r>
      <w:r w:rsidR="00B2309B" w:rsidRPr="001414E6">
        <w:rPr>
          <w:rFonts w:cs="Arial"/>
          <w:sz w:val="22"/>
          <w:szCs w:val="22"/>
        </w:rPr>
        <w:t xml:space="preserve"> během provádění </w:t>
      </w:r>
      <w:r w:rsidR="00244D72">
        <w:rPr>
          <w:rFonts w:cs="Arial"/>
          <w:sz w:val="22"/>
          <w:szCs w:val="22"/>
        </w:rPr>
        <w:t xml:space="preserve">stavebních </w:t>
      </w:r>
      <w:r w:rsidR="00B2309B" w:rsidRPr="001414E6">
        <w:rPr>
          <w:rFonts w:cs="Arial"/>
          <w:sz w:val="22"/>
          <w:szCs w:val="22"/>
        </w:rPr>
        <w:t xml:space="preserve">úprav </w:t>
      </w:r>
      <w:r w:rsidRPr="001414E6">
        <w:rPr>
          <w:rFonts w:cs="Arial"/>
          <w:sz w:val="22"/>
          <w:szCs w:val="22"/>
        </w:rPr>
        <w:t xml:space="preserve">chráněny proti pronikání prašnosti </w:t>
      </w:r>
      <w:r w:rsidR="00396E04">
        <w:rPr>
          <w:rFonts w:cs="Arial"/>
          <w:sz w:val="22"/>
          <w:szCs w:val="22"/>
        </w:rPr>
        <w:t>zakrytím míst provádění prací, hlučné a vysoce prašné práce budou prováděny v nočních hodinách.</w:t>
      </w:r>
      <w:r w:rsidR="00A97561">
        <w:rPr>
          <w:rFonts w:cs="Arial"/>
          <w:sz w:val="22"/>
          <w:szCs w:val="22"/>
        </w:rPr>
        <w:t xml:space="preserve"> </w:t>
      </w:r>
      <w:r w:rsidR="00026C3A" w:rsidRPr="001414E6">
        <w:rPr>
          <w:rFonts w:cs="Arial"/>
          <w:sz w:val="22"/>
          <w:szCs w:val="22"/>
        </w:rPr>
        <w:t>Venkovní i vnitřní p</w:t>
      </w:r>
      <w:r w:rsidR="00B2309B" w:rsidRPr="001414E6">
        <w:rPr>
          <w:rFonts w:cs="Arial"/>
          <w:sz w:val="22"/>
          <w:szCs w:val="22"/>
        </w:rPr>
        <w:t>racovní prostory</w:t>
      </w:r>
      <w:r w:rsidRPr="001414E6">
        <w:rPr>
          <w:rFonts w:cs="Arial"/>
          <w:sz w:val="22"/>
          <w:szCs w:val="22"/>
        </w:rPr>
        <w:t xml:space="preserve"> </w:t>
      </w:r>
      <w:r w:rsidR="004831FD" w:rsidRPr="001414E6">
        <w:rPr>
          <w:rFonts w:cs="Arial"/>
          <w:sz w:val="22"/>
          <w:szCs w:val="22"/>
        </w:rPr>
        <w:t xml:space="preserve">dotčené prováděním </w:t>
      </w:r>
      <w:r w:rsidR="00A97561">
        <w:rPr>
          <w:rFonts w:cs="Arial"/>
          <w:sz w:val="22"/>
          <w:szCs w:val="22"/>
        </w:rPr>
        <w:t>stavebních</w:t>
      </w:r>
      <w:r w:rsidR="004831FD" w:rsidRPr="001414E6">
        <w:rPr>
          <w:rFonts w:cs="Arial"/>
          <w:sz w:val="22"/>
          <w:szCs w:val="22"/>
        </w:rPr>
        <w:t xml:space="preserve"> úprav budou zabezpečeny dle platných bezpečnostních pravidel proti přístupu nepovolaných osob. Aktivní a odpadový materiál bude přechodně skladován ve vymezeném prostoru zařízení staveniště. Příjezd na toto staveniště musí</w:t>
      </w:r>
      <w:r w:rsidR="00244D72">
        <w:rPr>
          <w:rFonts w:cs="Arial"/>
          <w:sz w:val="22"/>
          <w:szCs w:val="22"/>
        </w:rPr>
        <w:t xml:space="preserve"> být označen dopravním značením</w:t>
      </w:r>
      <w:r w:rsidR="004831FD" w:rsidRPr="001414E6">
        <w:rPr>
          <w:rFonts w:cs="Arial"/>
          <w:sz w:val="22"/>
          <w:szCs w:val="22"/>
        </w:rPr>
        <w:t xml:space="preserve">, popř. také zajištěn proti vstupu osob. </w:t>
      </w:r>
    </w:p>
    <w:p w:rsidR="004831FD" w:rsidRDefault="004831FD" w:rsidP="00396E04">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p>
    <w:p w:rsidR="00396E04" w:rsidRDefault="00396E04" w:rsidP="00396E04">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p>
    <w:p w:rsidR="00396E04" w:rsidRDefault="00396E04" w:rsidP="00396E04">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p>
    <w:p w:rsidR="00396E04" w:rsidRDefault="00396E04" w:rsidP="00396E04">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p>
    <w:p w:rsidR="00396E04" w:rsidRPr="001414E6" w:rsidRDefault="00396E04" w:rsidP="00396E04">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left="284" w:firstLine="0"/>
        <w:rPr>
          <w:rFonts w:cs="Arial"/>
          <w:sz w:val="22"/>
          <w:szCs w:val="22"/>
        </w:rPr>
      </w:pPr>
      <w:r w:rsidRPr="001414E6">
        <w:rPr>
          <w:rFonts w:cs="Arial"/>
          <w:sz w:val="22"/>
          <w:szCs w:val="22"/>
        </w:rPr>
        <w:t xml:space="preserve">  </w:t>
      </w:r>
    </w:p>
    <w:p w:rsidR="004831FD" w:rsidRPr="001414E6" w:rsidRDefault="004831FD" w:rsidP="001414E6">
      <w:pPr>
        <w:pStyle w:val="Nadpis2"/>
        <w:numPr>
          <w:ilvl w:val="0"/>
          <w:numId w:val="0"/>
        </w:numPr>
        <w:spacing w:before="0" w:after="0"/>
        <w:rPr>
          <w:i w:val="0"/>
          <w:iCs w:val="0"/>
          <w:caps/>
          <w:sz w:val="22"/>
          <w:szCs w:val="22"/>
        </w:rPr>
      </w:pPr>
      <w:r w:rsidRPr="001414E6">
        <w:rPr>
          <w:i w:val="0"/>
          <w:iCs w:val="0"/>
          <w:caps/>
          <w:sz w:val="22"/>
          <w:szCs w:val="22"/>
        </w:rPr>
        <w:lastRenderedPageBreak/>
        <w:t>3, Přehled výchozích podkladů</w:t>
      </w:r>
    </w:p>
    <w:p w:rsidR="004831FD" w:rsidRPr="001414E6" w:rsidRDefault="004831FD">
      <w:pPr>
        <w:ind w:left="1004"/>
        <w:rPr>
          <w:rFonts w:cs="Arial"/>
          <w:sz w:val="22"/>
          <w:szCs w:val="22"/>
        </w:rPr>
      </w:pPr>
    </w:p>
    <w:p w:rsidR="004831FD" w:rsidRPr="00244D72" w:rsidRDefault="004831FD">
      <w:pPr>
        <w:numPr>
          <w:ilvl w:val="0"/>
          <w:numId w:val="5"/>
        </w:numPr>
        <w:jc w:val="both"/>
        <w:rPr>
          <w:rFonts w:cs="Arial"/>
          <w:b/>
          <w:sz w:val="22"/>
          <w:szCs w:val="22"/>
        </w:rPr>
      </w:pPr>
      <w:r w:rsidRPr="00244D72">
        <w:rPr>
          <w:rFonts w:cs="Arial"/>
          <w:b/>
          <w:sz w:val="22"/>
          <w:szCs w:val="22"/>
        </w:rPr>
        <w:t>členění stavby na provozní soubory a stavební objekty</w:t>
      </w:r>
    </w:p>
    <w:p w:rsidR="004831FD" w:rsidRPr="001414E6" w:rsidRDefault="004831FD">
      <w:pPr>
        <w:ind w:left="284"/>
        <w:jc w:val="both"/>
        <w:rPr>
          <w:rFonts w:cs="Arial"/>
          <w:sz w:val="22"/>
          <w:szCs w:val="22"/>
        </w:rPr>
      </w:pPr>
    </w:p>
    <w:p w:rsidR="001E431E" w:rsidRDefault="004831FD" w:rsidP="00244D72">
      <w:pPr>
        <w:jc w:val="both"/>
        <w:rPr>
          <w:rFonts w:cs="Arial"/>
          <w:sz w:val="22"/>
          <w:szCs w:val="22"/>
        </w:rPr>
      </w:pPr>
      <w:r w:rsidRPr="001414E6">
        <w:rPr>
          <w:rFonts w:cs="Arial"/>
          <w:sz w:val="22"/>
          <w:szCs w:val="22"/>
        </w:rPr>
        <w:t>Stavba představuje</w:t>
      </w:r>
      <w:r w:rsidR="001D420D" w:rsidRPr="001414E6">
        <w:rPr>
          <w:rFonts w:cs="Arial"/>
          <w:sz w:val="22"/>
          <w:szCs w:val="22"/>
        </w:rPr>
        <w:t xml:space="preserve"> </w:t>
      </w:r>
      <w:r w:rsidR="00244D72">
        <w:rPr>
          <w:rFonts w:cs="Arial"/>
          <w:sz w:val="22"/>
          <w:szCs w:val="22"/>
        </w:rPr>
        <w:t xml:space="preserve">stavební </w:t>
      </w:r>
      <w:r w:rsidR="001D420D" w:rsidRPr="001414E6">
        <w:rPr>
          <w:rFonts w:cs="Arial"/>
          <w:sz w:val="22"/>
          <w:szCs w:val="22"/>
        </w:rPr>
        <w:t>úpravy</w:t>
      </w:r>
      <w:r w:rsidRPr="001414E6">
        <w:rPr>
          <w:rFonts w:cs="Arial"/>
          <w:sz w:val="22"/>
          <w:szCs w:val="22"/>
        </w:rPr>
        <w:t xml:space="preserve"> </w:t>
      </w:r>
      <w:r w:rsidR="001D420D" w:rsidRPr="001414E6">
        <w:rPr>
          <w:rFonts w:cs="Arial"/>
          <w:sz w:val="22"/>
          <w:szCs w:val="22"/>
        </w:rPr>
        <w:t xml:space="preserve">v </w:t>
      </w:r>
      <w:r w:rsidRPr="001414E6">
        <w:rPr>
          <w:rFonts w:cs="Arial"/>
          <w:sz w:val="22"/>
          <w:szCs w:val="22"/>
        </w:rPr>
        <w:t>objekt</w:t>
      </w:r>
      <w:r w:rsidR="0074239E" w:rsidRPr="001414E6">
        <w:rPr>
          <w:rFonts w:cs="Arial"/>
          <w:sz w:val="22"/>
          <w:szCs w:val="22"/>
        </w:rPr>
        <w:t>u</w:t>
      </w:r>
      <w:r w:rsidR="001D420D" w:rsidRPr="001414E6">
        <w:rPr>
          <w:rFonts w:cs="Arial"/>
          <w:sz w:val="22"/>
          <w:szCs w:val="22"/>
        </w:rPr>
        <w:t xml:space="preserve"> nádražní budovy</w:t>
      </w:r>
      <w:r w:rsidRPr="001414E6">
        <w:rPr>
          <w:rFonts w:cs="Arial"/>
          <w:sz w:val="22"/>
          <w:szCs w:val="22"/>
        </w:rPr>
        <w:t xml:space="preserve">. Navrhované stavební úpravy se </w:t>
      </w:r>
      <w:r w:rsidR="002A780F">
        <w:rPr>
          <w:rFonts w:cs="Arial"/>
          <w:sz w:val="22"/>
          <w:szCs w:val="22"/>
        </w:rPr>
        <w:t xml:space="preserve">týkají </w:t>
      </w:r>
      <w:r w:rsidR="00396E04">
        <w:rPr>
          <w:rFonts w:cs="Arial"/>
          <w:sz w:val="22"/>
          <w:szCs w:val="22"/>
        </w:rPr>
        <w:t>keramických podlah</w:t>
      </w:r>
      <w:r w:rsidR="001E431E">
        <w:rPr>
          <w:rFonts w:cs="Arial"/>
          <w:sz w:val="22"/>
          <w:szCs w:val="22"/>
        </w:rPr>
        <w:t>, částečně keramického obkladu stěn</w:t>
      </w:r>
    </w:p>
    <w:p w:rsidR="001E431E" w:rsidRDefault="00210F8A" w:rsidP="00244D72">
      <w:pPr>
        <w:jc w:val="both"/>
        <w:rPr>
          <w:rFonts w:cs="Arial"/>
          <w:sz w:val="22"/>
          <w:szCs w:val="22"/>
        </w:rPr>
      </w:pPr>
      <w:r>
        <w:rPr>
          <w:rFonts w:cs="Arial"/>
          <w:sz w:val="22"/>
          <w:szCs w:val="22"/>
        </w:rPr>
        <w:t xml:space="preserve"> </w:t>
      </w:r>
    </w:p>
    <w:p w:rsidR="00244D72" w:rsidRDefault="00026C3A" w:rsidP="00244D72">
      <w:pPr>
        <w:jc w:val="both"/>
        <w:rPr>
          <w:rFonts w:cs="Arial"/>
          <w:sz w:val="22"/>
          <w:szCs w:val="22"/>
        </w:rPr>
      </w:pPr>
      <w:r w:rsidRPr="001414E6">
        <w:rPr>
          <w:rFonts w:cs="Arial"/>
          <w:sz w:val="22"/>
          <w:szCs w:val="22"/>
        </w:rPr>
        <w:t>Dislokace jednotlivých úprav v objektu je patrná z</w:t>
      </w:r>
      <w:r w:rsidR="00244D72">
        <w:rPr>
          <w:rFonts w:cs="Arial"/>
          <w:sz w:val="22"/>
          <w:szCs w:val="22"/>
        </w:rPr>
        <w:t> </w:t>
      </w:r>
      <w:r w:rsidRPr="001414E6">
        <w:rPr>
          <w:rFonts w:cs="Arial"/>
          <w:sz w:val="22"/>
          <w:szCs w:val="22"/>
        </w:rPr>
        <w:t>výkres</w:t>
      </w:r>
      <w:r w:rsidR="00244D72">
        <w:rPr>
          <w:rFonts w:cs="Arial"/>
          <w:sz w:val="22"/>
          <w:szCs w:val="22"/>
        </w:rPr>
        <w:t xml:space="preserve">ové dokumentace. </w:t>
      </w:r>
    </w:p>
    <w:p w:rsidR="004831FD" w:rsidRPr="001414E6" w:rsidRDefault="004831FD" w:rsidP="00244D72">
      <w:pPr>
        <w:jc w:val="both"/>
        <w:rPr>
          <w:rFonts w:cs="Arial"/>
          <w:sz w:val="22"/>
          <w:szCs w:val="22"/>
        </w:rPr>
      </w:pPr>
      <w:r w:rsidRPr="001414E6">
        <w:rPr>
          <w:rFonts w:cs="Arial"/>
          <w:sz w:val="22"/>
          <w:szCs w:val="22"/>
        </w:rPr>
        <w:t xml:space="preserve">Obsah a technické řešení uvedených úprav jsou popsány </w:t>
      </w:r>
      <w:r w:rsidR="00244D72">
        <w:rPr>
          <w:rFonts w:cs="Arial"/>
          <w:sz w:val="22"/>
          <w:szCs w:val="22"/>
        </w:rPr>
        <w:t>v souhrnné technické zprávě, technické zprávě a na jednotlivých výkresech</w:t>
      </w:r>
    </w:p>
    <w:p w:rsidR="004831FD" w:rsidRPr="001414E6"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p>
    <w:p w:rsidR="004831FD" w:rsidRPr="001414E6" w:rsidRDefault="004831FD">
      <w:pPr>
        <w:pStyle w:val="Zkladntextodsazen2"/>
        <w:numPr>
          <w:ilvl w:val="0"/>
          <w:numId w:val="5"/>
        </w:numPr>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rPr>
          <w:rFonts w:cs="Arial"/>
          <w:sz w:val="22"/>
          <w:szCs w:val="22"/>
        </w:rPr>
      </w:pPr>
      <w:r w:rsidRPr="00244D72">
        <w:rPr>
          <w:rFonts w:cs="Arial"/>
          <w:b/>
          <w:sz w:val="22"/>
          <w:szCs w:val="22"/>
        </w:rPr>
        <w:t xml:space="preserve">změny v objektové skladbě oproti předchozímu stupni dokumentace, včetně příslušného zdůvodnění </w:t>
      </w:r>
      <w:r w:rsidRPr="001414E6">
        <w:rPr>
          <w:rFonts w:cs="Arial"/>
          <w:sz w:val="22"/>
          <w:szCs w:val="22"/>
        </w:rPr>
        <w:t xml:space="preserve"> </w:t>
      </w:r>
      <w:r w:rsidR="00244D72">
        <w:rPr>
          <w:rFonts w:cs="Arial"/>
          <w:sz w:val="22"/>
          <w:szCs w:val="22"/>
        </w:rPr>
        <w:t>- neřešeno</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left="284" w:firstLine="0"/>
        <w:rPr>
          <w:rFonts w:cs="Arial"/>
          <w:sz w:val="22"/>
          <w:szCs w:val="22"/>
        </w:rPr>
      </w:pPr>
      <w:r w:rsidRPr="001414E6">
        <w:rPr>
          <w:rFonts w:cs="Arial"/>
          <w:sz w:val="22"/>
          <w:szCs w:val="22"/>
        </w:rPr>
        <w:t xml:space="preserve"> </w:t>
      </w:r>
    </w:p>
    <w:p w:rsidR="004831FD" w:rsidRPr="001414E6" w:rsidRDefault="004831FD" w:rsidP="001414E6">
      <w:pPr>
        <w:pStyle w:val="Nadpis2"/>
        <w:numPr>
          <w:ilvl w:val="0"/>
          <w:numId w:val="0"/>
        </w:numPr>
        <w:spacing w:before="0" w:after="0"/>
        <w:rPr>
          <w:i w:val="0"/>
          <w:iCs w:val="0"/>
          <w:caps/>
          <w:sz w:val="22"/>
          <w:szCs w:val="22"/>
        </w:rPr>
      </w:pPr>
      <w:r w:rsidRPr="001414E6">
        <w:rPr>
          <w:i w:val="0"/>
          <w:iCs w:val="0"/>
          <w:caps/>
          <w:sz w:val="22"/>
          <w:szCs w:val="22"/>
        </w:rPr>
        <w:t>4.  Zdůvodnění stavy a jejího umístění</w:t>
      </w:r>
    </w:p>
    <w:p w:rsidR="004831FD" w:rsidRPr="001414E6" w:rsidRDefault="004831FD" w:rsidP="00244D72">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p>
    <w:p w:rsidR="004831FD" w:rsidRPr="00244D72" w:rsidRDefault="004831FD" w:rsidP="004831FD">
      <w:pPr>
        <w:pStyle w:val="Zkladntextodsazen2"/>
        <w:numPr>
          <w:ilvl w:val="0"/>
          <w:numId w:val="6"/>
        </w:numPr>
        <w:tabs>
          <w:tab w:val="clear" w:pos="0"/>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hanging="436"/>
        <w:rPr>
          <w:rFonts w:cs="Arial"/>
          <w:b/>
          <w:sz w:val="22"/>
          <w:szCs w:val="22"/>
        </w:rPr>
      </w:pPr>
      <w:r w:rsidRPr="00244D72">
        <w:rPr>
          <w:rFonts w:cs="Arial"/>
          <w:b/>
          <w:sz w:val="22"/>
          <w:szCs w:val="22"/>
        </w:rPr>
        <w:t>zdůvodnění nezbytnosti stavby na základě zpracovaného a projednaného stupně dokumentace</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left="284" w:firstLine="0"/>
        <w:rPr>
          <w:rFonts w:cs="Arial"/>
          <w:sz w:val="22"/>
          <w:szCs w:val="22"/>
        </w:rPr>
      </w:pPr>
    </w:p>
    <w:p w:rsidR="004831FD" w:rsidRPr="001414E6" w:rsidRDefault="004831FD" w:rsidP="009B5F77">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 xml:space="preserve">Provedení navržených </w:t>
      </w:r>
      <w:r w:rsidR="00244D72">
        <w:rPr>
          <w:rFonts w:cs="Arial"/>
          <w:sz w:val="22"/>
          <w:szCs w:val="22"/>
        </w:rPr>
        <w:t xml:space="preserve">stavebních </w:t>
      </w:r>
      <w:r w:rsidRPr="001414E6">
        <w:rPr>
          <w:rFonts w:cs="Arial"/>
          <w:sz w:val="22"/>
          <w:szCs w:val="22"/>
        </w:rPr>
        <w:t xml:space="preserve">úprav objektu je z hlediska jeho dalšího trvalého užívání </w:t>
      </w:r>
      <w:r w:rsidR="00396E04">
        <w:rPr>
          <w:rFonts w:cs="Arial"/>
          <w:sz w:val="22"/>
          <w:szCs w:val="22"/>
        </w:rPr>
        <w:t>n</w:t>
      </w:r>
      <w:r w:rsidRPr="001414E6">
        <w:rPr>
          <w:rFonts w:cs="Arial"/>
          <w:sz w:val="22"/>
          <w:szCs w:val="22"/>
        </w:rPr>
        <w:t>ezbytné</w:t>
      </w:r>
      <w:r w:rsidR="00244D72">
        <w:rPr>
          <w:rFonts w:cs="Arial"/>
          <w:sz w:val="22"/>
          <w:szCs w:val="22"/>
        </w:rPr>
        <w:t xml:space="preserve"> pro morální zastarání původních </w:t>
      </w:r>
      <w:r w:rsidR="00396E04">
        <w:rPr>
          <w:rFonts w:cs="Arial"/>
          <w:sz w:val="22"/>
          <w:szCs w:val="22"/>
        </w:rPr>
        <w:t xml:space="preserve">keramických podlah a nevhodně zvolené technologie opravy keramických podlah v roce 2005/2006. </w:t>
      </w:r>
      <w:r w:rsidRPr="001414E6">
        <w:rPr>
          <w:rFonts w:cs="Arial"/>
          <w:sz w:val="22"/>
          <w:szCs w:val="22"/>
        </w:rPr>
        <w:t xml:space="preserve">Tato dokumentace je </w:t>
      </w:r>
      <w:r w:rsidR="006B06FB" w:rsidRPr="001414E6">
        <w:rPr>
          <w:rFonts w:cs="Arial"/>
          <w:sz w:val="22"/>
          <w:szCs w:val="22"/>
        </w:rPr>
        <w:t xml:space="preserve">určená pro </w:t>
      </w:r>
      <w:r w:rsidR="00396E04">
        <w:rPr>
          <w:rFonts w:cs="Arial"/>
          <w:sz w:val="22"/>
          <w:szCs w:val="22"/>
        </w:rPr>
        <w:t>vydání stavebního povolení</w:t>
      </w:r>
      <w:r w:rsidR="006B06FB" w:rsidRPr="001414E6">
        <w:rPr>
          <w:rFonts w:cs="Arial"/>
          <w:sz w:val="22"/>
          <w:szCs w:val="22"/>
        </w:rPr>
        <w:t>.</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rPr>
          <w:rFonts w:cs="Arial"/>
          <w:sz w:val="22"/>
          <w:szCs w:val="22"/>
        </w:rPr>
      </w:pPr>
    </w:p>
    <w:p w:rsidR="004831FD" w:rsidRPr="001414E6" w:rsidRDefault="004831FD" w:rsidP="004831FD">
      <w:pPr>
        <w:pStyle w:val="Zkladntextodsazen2"/>
        <w:numPr>
          <w:ilvl w:val="0"/>
          <w:numId w:val="6"/>
        </w:numPr>
        <w:tabs>
          <w:tab w:val="clear" w:pos="0"/>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hanging="436"/>
        <w:rPr>
          <w:rFonts w:cs="Arial"/>
          <w:sz w:val="22"/>
          <w:szCs w:val="22"/>
        </w:rPr>
      </w:pPr>
      <w:r w:rsidRPr="00244D72">
        <w:rPr>
          <w:rFonts w:cs="Arial"/>
          <w:b/>
          <w:sz w:val="22"/>
          <w:szCs w:val="22"/>
        </w:rPr>
        <w:t>zhodnocení dosavadního technického stavu a využití dosavadního majetku</w:t>
      </w:r>
      <w:r w:rsidRPr="001414E6">
        <w:rPr>
          <w:rFonts w:cs="Arial"/>
          <w:sz w:val="22"/>
          <w:szCs w:val="22"/>
        </w:rPr>
        <w:t>.</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left="360" w:firstLine="0"/>
        <w:rPr>
          <w:rFonts w:cs="Arial"/>
          <w:sz w:val="22"/>
          <w:szCs w:val="22"/>
        </w:rPr>
      </w:pPr>
    </w:p>
    <w:p w:rsidR="009B5F77" w:rsidRDefault="004831FD" w:rsidP="009B5F77">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V průběhu dlouhodobého užívání stavby doznaly některé, tj. vyjmenované dílčí částí objektu značné míry povrchového narušení</w:t>
      </w:r>
      <w:r w:rsidR="00396E04">
        <w:rPr>
          <w:rFonts w:cs="Arial"/>
          <w:sz w:val="22"/>
          <w:szCs w:val="22"/>
        </w:rPr>
        <w:t xml:space="preserve">, nebo narušení struktury dlažby prasknutím a oddělením od podkladních vrstev, čímž již podlahy </w:t>
      </w:r>
      <w:r w:rsidRPr="001414E6">
        <w:rPr>
          <w:rFonts w:cs="Arial"/>
          <w:sz w:val="22"/>
          <w:szCs w:val="22"/>
        </w:rPr>
        <w:t xml:space="preserve">nesplňují současné funkční požadavky.  Předmětem záměru specifikovaného v této dokumentaci je tedy celková obnova narušených a nevyhovujících konstrukcí a stavebních částí, aby byla opět dlouhodobě zaručena požadovaná </w:t>
      </w:r>
      <w:r w:rsidR="00396E04">
        <w:rPr>
          <w:rFonts w:cs="Arial"/>
          <w:sz w:val="22"/>
          <w:szCs w:val="22"/>
        </w:rPr>
        <w:t>f</w:t>
      </w:r>
      <w:r w:rsidRPr="001414E6">
        <w:rPr>
          <w:rFonts w:cs="Arial"/>
          <w:sz w:val="22"/>
          <w:szCs w:val="22"/>
        </w:rPr>
        <w:t>unkční</w:t>
      </w:r>
      <w:r w:rsidR="009B5F77">
        <w:rPr>
          <w:rFonts w:cs="Arial"/>
          <w:sz w:val="22"/>
          <w:szCs w:val="22"/>
        </w:rPr>
        <w:t xml:space="preserve"> a estetická</w:t>
      </w:r>
      <w:r w:rsidRPr="001414E6">
        <w:rPr>
          <w:rFonts w:cs="Arial"/>
          <w:sz w:val="22"/>
          <w:szCs w:val="22"/>
        </w:rPr>
        <w:t xml:space="preserve"> schopnost </w:t>
      </w:r>
      <w:r w:rsidR="00F6655F" w:rsidRPr="001414E6">
        <w:rPr>
          <w:rFonts w:cs="Arial"/>
          <w:sz w:val="22"/>
          <w:szCs w:val="22"/>
        </w:rPr>
        <w:t xml:space="preserve">a prodloužená životnost </w:t>
      </w:r>
      <w:r w:rsidRPr="001414E6">
        <w:rPr>
          <w:rFonts w:cs="Arial"/>
          <w:sz w:val="22"/>
          <w:szCs w:val="22"/>
        </w:rPr>
        <w:t>celého objektu</w:t>
      </w:r>
      <w:r w:rsidR="009B5F77">
        <w:rPr>
          <w:rFonts w:cs="Arial"/>
          <w:sz w:val="22"/>
          <w:szCs w:val="22"/>
        </w:rPr>
        <w:t xml:space="preserve">. </w:t>
      </w:r>
    </w:p>
    <w:p w:rsidR="004831FD" w:rsidRPr="001414E6" w:rsidRDefault="009B5F77" w:rsidP="009B5F77">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Pr>
          <w:rFonts w:cs="Arial"/>
          <w:sz w:val="22"/>
          <w:szCs w:val="22"/>
        </w:rPr>
        <w:t>V</w:t>
      </w:r>
      <w:r w:rsidR="004831FD" w:rsidRPr="001414E6">
        <w:rPr>
          <w:rFonts w:cs="Arial"/>
          <w:sz w:val="22"/>
          <w:szCs w:val="22"/>
        </w:rPr>
        <w:t xml:space="preserve">eškeré ostatní materiály zbylé po provedení stavebních úprav jsou určeny k odvozu na řízenou skládku.  </w:t>
      </w:r>
    </w:p>
    <w:p w:rsidR="00E35BB6" w:rsidRPr="001414E6" w:rsidRDefault="00E35BB6">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rPr>
          <w:rFonts w:cs="Arial"/>
          <w:sz w:val="22"/>
          <w:szCs w:val="22"/>
        </w:rPr>
      </w:pPr>
    </w:p>
    <w:p w:rsidR="004831FD" w:rsidRPr="009B5F77" w:rsidRDefault="004831FD">
      <w:pPr>
        <w:pStyle w:val="Zkladntextodsazen2"/>
        <w:numPr>
          <w:ilvl w:val="0"/>
          <w:numId w:val="6"/>
        </w:numPr>
        <w:tabs>
          <w:tab w:val="clear" w:pos="0"/>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rPr>
          <w:rFonts w:cs="Arial"/>
          <w:b/>
          <w:sz w:val="22"/>
          <w:szCs w:val="22"/>
        </w:rPr>
      </w:pPr>
      <w:r w:rsidRPr="009B5F77">
        <w:rPr>
          <w:rFonts w:cs="Arial"/>
          <w:b/>
          <w:sz w:val="22"/>
          <w:szCs w:val="22"/>
        </w:rPr>
        <w:t>údaje o vyšších kvalitativních technických  a technologických parametrech stavby.</w:t>
      </w:r>
    </w:p>
    <w:p w:rsidR="004831FD" w:rsidRPr="001414E6" w:rsidRDefault="004831FD">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left="360" w:firstLine="0"/>
        <w:rPr>
          <w:rFonts w:cs="Arial"/>
          <w:sz w:val="22"/>
          <w:szCs w:val="22"/>
        </w:rPr>
      </w:pPr>
    </w:p>
    <w:p w:rsidR="004831FD" w:rsidRPr="001414E6" w:rsidRDefault="004831FD" w:rsidP="009B5F77">
      <w:pPr>
        <w:pStyle w:val="Zkladntextodsazen2"/>
        <w:tabs>
          <w:tab w:val="clear" w:pos="0"/>
          <w:tab w:val="clear" w:pos="708"/>
          <w:tab w:val="clear" w:pos="1416"/>
          <w:tab w:val="clear" w:pos="1985"/>
          <w:tab w:val="clear" w:pos="2124"/>
          <w:tab w:val="clear" w:pos="3600"/>
          <w:tab w:val="clear" w:pos="4248"/>
          <w:tab w:val="clear" w:pos="4956"/>
          <w:tab w:val="clear" w:pos="5664"/>
          <w:tab w:val="clear" w:pos="6372"/>
          <w:tab w:val="clear" w:pos="7080"/>
          <w:tab w:val="clear" w:pos="7788"/>
          <w:tab w:val="clear" w:pos="8496"/>
        </w:tabs>
        <w:suppressAutoHyphens w:val="0"/>
        <w:ind w:firstLine="0"/>
        <w:rPr>
          <w:rFonts w:cs="Arial"/>
          <w:sz w:val="22"/>
          <w:szCs w:val="22"/>
        </w:rPr>
      </w:pPr>
      <w:r w:rsidRPr="001414E6">
        <w:rPr>
          <w:rFonts w:cs="Arial"/>
          <w:sz w:val="22"/>
          <w:szCs w:val="22"/>
        </w:rPr>
        <w:t xml:space="preserve">Všechny </w:t>
      </w:r>
      <w:r w:rsidR="009B5F77">
        <w:rPr>
          <w:rFonts w:cs="Arial"/>
          <w:sz w:val="22"/>
          <w:szCs w:val="22"/>
        </w:rPr>
        <w:t xml:space="preserve">opravované plochy </w:t>
      </w:r>
      <w:r w:rsidR="00396E04">
        <w:rPr>
          <w:rFonts w:cs="Arial"/>
          <w:sz w:val="22"/>
          <w:szCs w:val="22"/>
        </w:rPr>
        <w:t>v nádražní hale</w:t>
      </w:r>
      <w:r w:rsidR="00C144B6">
        <w:rPr>
          <w:rFonts w:cs="Arial"/>
          <w:sz w:val="22"/>
          <w:szCs w:val="22"/>
        </w:rPr>
        <w:t xml:space="preserve"> </w:t>
      </w:r>
      <w:r w:rsidRPr="001414E6">
        <w:rPr>
          <w:rFonts w:cs="Arial"/>
          <w:sz w:val="22"/>
          <w:szCs w:val="22"/>
        </w:rPr>
        <w:t xml:space="preserve">budou nově provedeny </w:t>
      </w:r>
      <w:r w:rsidR="009B5F77">
        <w:rPr>
          <w:rFonts w:cs="Arial"/>
          <w:sz w:val="22"/>
          <w:szCs w:val="22"/>
        </w:rPr>
        <w:t>z</w:t>
      </w:r>
      <w:r w:rsidR="00C144B6">
        <w:rPr>
          <w:rFonts w:cs="Arial"/>
          <w:sz w:val="22"/>
          <w:szCs w:val="22"/>
        </w:rPr>
        <w:t xml:space="preserve"> malovýrobně vyráběné repliky historické dlažby </w:t>
      </w:r>
      <w:proofErr w:type="spellStart"/>
      <w:r w:rsidR="00C144B6">
        <w:rPr>
          <w:rFonts w:cs="Arial"/>
          <w:sz w:val="22"/>
          <w:szCs w:val="22"/>
        </w:rPr>
        <w:t>tl</w:t>
      </w:r>
      <w:proofErr w:type="spellEnd"/>
      <w:r w:rsidR="00C144B6">
        <w:rPr>
          <w:rFonts w:cs="Arial"/>
          <w:sz w:val="22"/>
          <w:szCs w:val="22"/>
        </w:rPr>
        <w:t>. 1</w:t>
      </w:r>
      <w:r w:rsidR="001E431E">
        <w:rPr>
          <w:rFonts w:cs="Arial"/>
          <w:sz w:val="22"/>
          <w:szCs w:val="22"/>
        </w:rPr>
        <w:t>5</w:t>
      </w:r>
      <w:r w:rsidR="00C144B6">
        <w:rPr>
          <w:rFonts w:cs="Arial"/>
          <w:sz w:val="22"/>
          <w:szCs w:val="22"/>
        </w:rPr>
        <w:t xml:space="preserve"> mm.</w:t>
      </w:r>
      <w:r w:rsidR="009B5F77">
        <w:rPr>
          <w:rFonts w:cs="Arial"/>
          <w:sz w:val="22"/>
          <w:szCs w:val="22"/>
        </w:rPr>
        <w:t xml:space="preserve"> </w:t>
      </w:r>
      <w:r w:rsidR="00C144B6">
        <w:rPr>
          <w:rFonts w:cs="Arial"/>
          <w:sz w:val="22"/>
          <w:szCs w:val="22"/>
        </w:rPr>
        <w:t>V prostoru čekárny matek s dětmi bude stávající povrch podlahy z </w:t>
      </w:r>
      <w:proofErr w:type="spellStart"/>
      <w:r w:rsidR="00C144B6">
        <w:rPr>
          <w:rFonts w:cs="Arial"/>
          <w:sz w:val="22"/>
          <w:szCs w:val="22"/>
        </w:rPr>
        <w:t>marmolea</w:t>
      </w:r>
      <w:proofErr w:type="spellEnd"/>
      <w:r w:rsidR="00C144B6">
        <w:rPr>
          <w:rFonts w:cs="Arial"/>
          <w:sz w:val="22"/>
          <w:szCs w:val="22"/>
        </w:rPr>
        <w:t xml:space="preserve"> nahra</w:t>
      </w:r>
      <w:r w:rsidR="00194E11">
        <w:rPr>
          <w:rFonts w:cs="Arial"/>
          <w:sz w:val="22"/>
          <w:szCs w:val="22"/>
        </w:rPr>
        <w:t>z</w:t>
      </w:r>
      <w:r w:rsidR="00C144B6">
        <w:rPr>
          <w:rFonts w:cs="Arial"/>
          <w:sz w:val="22"/>
          <w:szCs w:val="22"/>
        </w:rPr>
        <w:t>en rozebranou historickou  dlažbou.</w:t>
      </w:r>
      <w:r w:rsidRPr="001414E6">
        <w:rPr>
          <w:rFonts w:cs="Arial"/>
          <w:sz w:val="22"/>
          <w:szCs w:val="22"/>
        </w:rPr>
        <w:t xml:space="preserve"> </w:t>
      </w:r>
      <w:r w:rsidR="002A780F">
        <w:rPr>
          <w:rFonts w:cs="Arial"/>
          <w:sz w:val="22"/>
          <w:szCs w:val="22"/>
        </w:rPr>
        <w:t>Dlažba v čekárně matek s dětmi bude položena dobovou technologií do maltového lože, beze spár</w:t>
      </w:r>
    </w:p>
    <w:p w:rsidR="004831FD" w:rsidRPr="001414E6" w:rsidRDefault="004831FD" w:rsidP="009B5F77">
      <w:pPr>
        <w:rPr>
          <w:rFonts w:cs="Arial"/>
          <w:bCs/>
          <w:sz w:val="22"/>
          <w:szCs w:val="22"/>
        </w:rPr>
      </w:pPr>
      <w:r w:rsidRPr="001414E6">
        <w:rPr>
          <w:rFonts w:cs="Arial"/>
          <w:bCs/>
          <w:sz w:val="22"/>
          <w:szCs w:val="22"/>
        </w:rPr>
        <w:t>Nové</w:t>
      </w:r>
      <w:r w:rsidR="009B5F77">
        <w:rPr>
          <w:rFonts w:cs="Arial"/>
          <w:bCs/>
          <w:sz w:val="22"/>
          <w:szCs w:val="22"/>
        </w:rPr>
        <w:t xml:space="preserve"> </w:t>
      </w:r>
      <w:r w:rsidR="00C144B6">
        <w:rPr>
          <w:rFonts w:cs="Arial"/>
          <w:bCs/>
          <w:sz w:val="22"/>
          <w:szCs w:val="22"/>
        </w:rPr>
        <w:t>dlažby</w:t>
      </w:r>
      <w:r w:rsidR="009B5F77">
        <w:rPr>
          <w:rFonts w:cs="Arial"/>
          <w:bCs/>
          <w:sz w:val="22"/>
          <w:szCs w:val="22"/>
        </w:rPr>
        <w:t xml:space="preserve"> zlepší</w:t>
      </w:r>
      <w:r w:rsidRPr="001414E6">
        <w:rPr>
          <w:rFonts w:cs="Arial"/>
          <w:bCs/>
          <w:sz w:val="22"/>
          <w:szCs w:val="22"/>
        </w:rPr>
        <w:t xml:space="preserve"> celkový vzhled objektu</w:t>
      </w:r>
    </w:p>
    <w:p w:rsidR="004831FD" w:rsidRPr="001414E6" w:rsidRDefault="00E35BB6">
      <w:pPr>
        <w:ind w:firstLine="426"/>
        <w:jc w:val="both"/>
        <w:rPr>
          <w:rFonts w:cs="Arial"/>
          <w:bCs/>
          <w:sz w:val="22"/>
          <w:szCs w:val="22"/>
        </w:rPr>
      </w:pPr>
      <w:r w:rsidRPr="001414E6">
        <w:rPr>
          <w:rFonts w:cs="Arial"/>
          <w:bCs/>
          <w:sz w:val="22"/>
          <w:szCs w:val="22"/>
        </w:rPr>
        <w:t>.</w:t>
      </w:r>
      <w:r w:rsidR="004831FD" w:rsidRPr="001414E6">
        <w:rPr>
          <w:rFonts w:cs="Arial"/>
          <w:bCs/>
          <w:sz w:val="22"/>
          <w:szCs w:val="22"/>
        </w:rPr>
        <w:t xml:space="preserve">  </w:t>
      </w:r>
    </w:p>
    <w:p w:rsidR="004831FD" w:rsidRPr="001414E6" w:rsidRDefault="00EE3ECF" w:rsidP="009B5F77">
      <w:pPr>
        <w:ind w:firstLine="426"/>
        <w:jc w:val="both"/>
        <w:rPr>
          <w:rFonts w:cs="Arial"/>
          <w:sz w:val="22"/>
          <w:szCs w:val="22"/>
        </w:rPr>
      </w:pPr>
      <w:r w:rsidRPr="001414E6">
        <w:rPr>
          <w:rFonts w:cs="Arial"/>
          <w:sz w:val="22"/>
          <w:szCs w:val="22"/>
        </w:rPr>
        <w:t>.</w:t>
      </w:r>
      <w:r w:rsidR="004831FD" w:rsidRPr="001414E6">
        <w:rPr>
          <w:rFonts w:cs="Arial"/>
          <w:sz w:val="22"/>
          <w:szCs w:val="22"/>
        </w:rPr>
        <w:t xml:space="preserve">  </w:t>
      </w:r>
    </w:p>
    <w:p w:rsidR="004831FD" w:rsidRPr="001414E6" w:rsidRDefault="004831FD">
      <w:pPr>
        <w:ind w:firstLine="426"/>
        <w:jc w:val="both"/>
        <w:rPr>
          <w:rFonts w:cs="Arial"/>
          <w:sz w:val="22"/>
          <w:szCs w:val="22"/>
        </w:rPr>
      </w:pPr>
    </w:p>
    <w:p w:rsidR="004831FD" w:rsidRPr="001414E6" w:rsidRDefault="004831FD">
      <w:pPr>
        <w:ind w:firstLine="426"/>
        <w:jc w:val="both"/>
        <w:rPr>
          <w:rFonts w:cs="Arial"/>
          <w:sz w:val="22"/>
          <w:szCs w:val="22"/>
        </w:rPr>
      </w:pPr>
    </w:p>
    <w:p w:rsidR="004831FD" w:rsidRPr="001414E6" w:rsidRDefault="004831FD" w:rsidP="001414E6">
      <w:pPr>
        <w:pStyle w:val="Nadpis2"/>
        <w:numPr>
          <w:ilvl w:val="0"/>
          <w:numId w:val="0"/>
        </w:numPr>
        <w:spacing w:before="0" w:after="0"/>
        <w:rPr>
          <w:i w:val="0"/>
          <w:iCs w:val="0"/>
          <w:caps/>
          <w:sz w:val="22"/>
          <w:szCs w:val="22"/>
        </w:rPr>
      </w:pPr>
      <w:r w:rsidRPr="001414E6">
        <w:rPr>
          <w:i w:val="0"/>
          <w:iCs w:val="0"/>
          <w:caps/>
          <w:sz w:val="22"/>
          <w:szCs w:val="22"/>
        </w:rPr>
        <w:lastRenderedPageBreak/>
        <w:t>5.  Předčasné užívání staveb, prozatímní užívání staveb ke zkušebnímu provozu, doba jeho trvání ve vztahu k dokončení kolaudace a užívání stavby.</w:t>
      </w:r>
    </w:p>
    <w:p w:rsidR="004831FD" w:rsidRPr="001414E6" w:rsidRDefault="004831FD">
      <w:pPr>
        <w:pStyle w:val="Nadpis2"/>
        <w:numPr>
          <w:ilvl w:val="0"/>
          <w:numId w:val="0"/>
        </w:numPr>
        <w:spacing w:before="0" w:after="0"/>
        <w:ind w:firstLine="284"/>
        <w:rPr>
          <w:i w:val="0"/>
          <w:iCs w:val="0"/>
          <w:sz w:val="22"/>
          <w:szCs w:val="22"/>
        </w:rPr>
      </w:pPr>
    </w:p>
    <w:p w:rsidR="004831FD" w:rsidRPr="001414E6" w:rsidRDefault="004831FD" w:rsidP="00210F8A">
      <w:pPr>
        <w:pStyle w:val="Nadpis2"/>
        <w:numPr>
          <w:ilvl w:val="0"/>
          <w:numId w:val="0"/>
        </w:numPr>
        <w:spacing w:before="0" w:after="0"/>
        <w:rPr>
          <w:b w:val="0"/>
          <w:bCs w:val="0"/>
          <w:i w:val="0"/>
          <w:iCs w:val="0"/>
          <w:sz w:val="22"/>
          <w:szCs w:val="22"/>
        </w:rPr>
      </w:pPr>
      <w:r w:rsidRPr="00210F8A">
        <w:rPr>
          <w:bCs w:val="0"/>
          <w:i w:val="0"/>
          <w:iCs w:val="0"/>
          <w:sz w:val="22"/>
          <w:szCs w:val="22"/>
        </w:rPr>
        <w:t>a)    Údaje o postupném předání částí stavby do užívání, které budou samostatně uváděny do zkušebního  provozu</w:t>
      </w:r>
      <w:r w:rsidRPr="001414E6">
        <w:rPr>
          <w:b w:val="0"/>
          <w:bCs w:val="0"/>
          <w:i w:val="0"/>
          <w:iCs w:val="0"/>
          <w:sz w:val="22"/>
          <w:szCs w:val="22"/>
        </w:rPr>
        <w:t>.</w:t>
      </w:r>
    </w:p>
    <w:p w:rsidR="004831FD" w:rsidRPr="001414E6" w:rsidRDefault="004831FD">
      <w:pPr>
        <w:pStyle w:val="Nadpis2"/>
        <w:numPr>
          <w:ilvl w:val="0"/>
          <w:numId w:val="0"/>
        </w:numPr>
        <w:spacing w:before="0" w:after="0"/>
        <w:ind w:left="704"/>
        <w:rPr>
          <w:i w:val="0"/>
          <w:iCs w:val="0"/>
          <w:sz w:val="22"/>
          <w:szCs w:val="22"/>
        </w:rPr>
      </w:pPr>
    </w:p>
    <w:p w:rsidR="004831FD" w:rsidRPr="001414E6" w:rsidRDefault="004831FD" w:rsidP="00210F8A">
      <w:pPr>
        <w:jc w:val="both"/>
        <w:rPr>
          <w:rFonts w:cs="Arial"/>
          <w:sz w:val="22"/>
          <w:szCs w:val="22"/>
        </w:rPr>
      </w:pPr>
      <w:r w:rsidRPr="001414E6">
        <w:rPr>
          <w:rFonts w:cs="Arial"/>
          <w:sz w:val="22"/>
          <w:szCs w:val="22"/>
        </w:rPr>
        <w:t>Stavební úpravy jednotlivých</w:t>
      </w:r>
      <w:r w:rsidR="00210F8A">
        <w:rPr>
          <w:rFonts w:cs="Arial"/>
          <w:sz w:val="22"/>
          <w:szCs w:val="22"/>
        </w:rPr>
        <w:t xml:space="preserve"> </w:t>
      </w:r>
      <w:r w:rsidRPr="001414E6">
        <w:rPr>
          <w:rFonts w:cs="Arial"/>
          <w:sz w:val="22"/>
          <w:szCs w:val="22"/>
        </w:rPr>
        <w:t>částí objektu budou předávány do zkušebního užívání postupně, bezprostředně po jejich úplném provedení</w:t>
      </w:r>
      <w:r w:rsidR="00210F8A">
        <w:rPr>
          <w:rFonts w:cs="Arial"/>
          <w:sz w:val="22"/>
          <w:szCs w:val="22"/>
        </w:rPr>
        <w:t xml:space="preserve"> a dokončení jednotlivých etap</w:t>
      </w:r>
      <w:r w:rsidR="00EE3ECF" w:rsidRPr="001414E6">
        <w:rPr>
          <w:rFonts w:cs="Arial"/>
          <w:sz w:val="22"/>
          <w:szCs w:val="22"/>
        </w:rPr>
        <w:t xml:space="preserve">. Po provedení </w:t>
      </w:r>
      <w:r w:rsidR="00BD4867" w:rsidRPr="001414E6">
        <w:rPr>
          <w:rFonts w:cs="Arial"/>
          <w:sz w:val="22"/>
          <w:szCs w:val="22"/>
        </w:rPr>
        <w:t>všech</w:t>
      </w:r>
      <w:r w:rsidR="00EE3ECF" w:rsidRPr="001414E6">
        <w:rPr>
          <w:rFonts w:cs="Arial"/>
          <w:sz w:val="22"/>
          <w:szCs w:val="22"/>
        </w:rPr>
        <w:t xml:space="preserve"> stavebních úprav </w:t>
      </w:r>
      <w:r w:rsidRPr="001414E6">
        <w:rPr>
          <w:rFonts w:cs="Arial"/>
          <w:sz w:val="22"/>
          <w:szCs w:val="22"/>
        </w:rPr>
        <w:t xml:space="preserve">bude </w:t>
      </w:r>
      <w:r w:rsidR="00210F8A">
        <w:rPr>
          <w:rFonts w:cs="Arial"/>
          <w:sz w:val="22"/>
          <w:szCs w:val="22"/>
        </w:rPr>
        <w:t>provedeno předání stavby</w:t>
      </w:r>
      <w:r w:rsidRPr="001414E6">
        <w:rPr>
          <w:rFonts w:cs="Arial"/>
          <w:sz w:val="22"/>
          <w:szCs w:val="22"/>
        </w:rPr>
        <w:t xml:space="preserve"> v úplném rozsahu.     </w:t>
      </w:r>
    </w:p>
    <w:p w:rsidR="004831FD" w:rsidRPr="001414E6" w:rsidRDefault="004831FD">
      <w:pPr>
        <w:ind w:firstLine="284"/>
        <w:jc w:val="both"/>
        <w:rPr>
          <w:rFonts w:cs="Arial"/>
          <w:sz w:val="22"/>
          <w:szCs w:val="22"/>
        </w:rPr>
      </w:pPr>
    </w:p>
    <w:p w:rsidR="00210F8A" w:rsidRPr="00210F8A" w:rsidRDefault="004831FD">
      <w:pPr>
        <w:numPr>
          <w:ilvl w:val="0"/>
          <w:numId w:val="7"/>
        </w:numPr>
        <w:jc w:val="both"/>
        <w:rPr>
          <w:rFonts w:cs="Arial"/>
          <w:sz w:val="22"/>
          <w:szCs w:val="22"/>
        </w:rPr>
      </w:pPr>
      <w:r w:rsidRPr="00210F8A">
        <w:rPr>
          <w:rFonts w:cs="Arial"/>
          <w:b/>
          <w:sz w:val="22"/>
          <w:szCs w:val="22"/>
        </w:rPr>
        <w:t xml:space="preserve">Seznam dočasných objektů. </w:t>
      </w:r>
    </w:p>
    <w:p w:rsidR="004831FD" w:rsidRPr="001414E6" w:rsidRDefault="00210F8A" w:rsidP="00210F8A">
      <w:pPr>
        <w:jc w:val="both"/>
        <w:rPr>
          <w:rFonts w:cs="Arial"/>
          <w:sz w:val="22"/>
          <w:szCs w:val="22"/>
        </w:rPr>
      </w:pPr>
      <w:r>
        <w:rPr>
          <w:rFonts w:cs="Arial"/>
          <w:sz w:val="22"/>
          <w:szCs w:val="22"/>
        </w:rPr>
        <w:t>Neřešeno</w:t>
      </w:r>
      <w:r w:rsidR="004831FD" w:rsidRPr="001414E6">
        <w:rPr>
          <w:rFonts w:cs="Arial"/>
          <w:sz w:val="22"/>
          <w:szCs w:val="22"/>
        </w:rPr>
        <w:t>.</w:t>
      </w:r>
    </w:p>
    <w:p w:rsidR="004831FD" w:rsidRPr="001414E6" w:rsidRDefault="004831FD">
      <w:pPr>
        <w:ind w:firstLine="426"/>
        <w:jc w:val="both"/>
        <w:rPr>
          <w:rFonts w:cs="Arial"/>
          <w:sz w:val="22"/>
          <w:szCs w:val="22"/>
        </w:rPr>
      </w:pPr>
    </w:p>
    <w:p w:rsidR="004831FD" w:rsidRPr="001414E6" w:rsidRDefault="004831FD">
      <w:pPr>
        <w:ind w:firstLine="426"/>
        <w:jc w:val="both"/>
        <w:rPr>
          <w:rFonts w:cs="Arial"/>
          <w:sz w:val="22"/>
          <w:szCs w:val="22"/>
        </w:rPr>
      </w:pPr>
    </w:p>
    <w:p w:rsidR="004831FD" w:rsidRPr="001414E6" w:rsidRDefault="004831FD" w:rsidP="001414E6">
      <w:pPr>
        <w:pStyle w:val="Nadpis2"/>
        <w:numPr>
          <w:ilvl w:val="0"/>
          <w:numId w:val="0"/>
        </w:numPr>
        <w:spacing w:before="0" w:after="0"/>
        <w:rPr>
          <w:i w:val="0"/>
          <w:iCs w:val="0"/>
          <w:caps/>
          <w:sz w:val="22"/>
          <w:szCs w:val="22"/>
        </w:rPr>
      </w:pPr>
      <w:r w:rsidRPr="001414E6">
        <w:rPr>
          <w:i w:val="0"/>
          <w:iCs w:val="0"/>
          <w:caps/>
          <w:sz w:val="22"/>
          <w:szCs w:val="22"/>
        </w:rPr>
        <w:t>6.  Provozní soubory a stavební objekty podléhající technicko-bezpečnostní zkoušce</w:t>
      </w:r>
    </w:p>
    <w:p w:rsidR="004831FD" w:rsidRPr="00210F8A" w:rsidRDefault="00210F8A" w:rsidP="00210F8A">
      <w:pPr>
        <w:rPr>
          <w:rFonts w:cs="Arial"/>
          <w:sz w:val="22"/>
          <w:szCs w:val="22"/>
        </w:rPr>
      </w:pPr>
      <w:r w:rsidRPr="00210F8A">
        <w:rPr>
          <w:rFonts w:cs="Arial"/>
          <w:sz w:val="22"/>
          <w:szCs w:val="22"/>
        </w:rPr>
        <w:t>Neřešeno</w:t>
      </w:r>
    </w:p>
    <w:p w:rsidR="004831FD" w:rsidRPr="001414E6" w:rsidRDefault="004831FD">
      <w:pPr>
        <w:ind w:firstLine="284"/>
        <w:rPr>
          <w:rFonts w:cs="Arial"/>
          <w:sz w:val="22"/>
          <w:szCs w:val="22"/>
        </w:rPr>
      </w:pPr>
    </w:p>
    <w:p w:rsidR="004831FD" w:rsidRPr="001414E6" w:rsidRDefault="004831FD" w:rsidP="001414E6">
      <w:pPr>
        <w:pStyle w:val="Nadpis2"/>
        <w:numPr>
          <w:ilvl w:val="0"/>
          <w:numId w:val="0"/>
        </w:numPr>
        <w:spacing w:before="0" w:after="0"/>
        <w:rPr>
          <w:i w:val="0"/>
          <w:iCs w:val="0"/>
          <w:sz w:val="22"/>
          <w:szCs w:val="22"/>
        </w:rPr>
      </w:pPr>
      <w:r w:rsidRPr="001414E6">
        <w:rPr>
          <w:i w:val="0"/>
          <w:iCs w:val="0"/>
          <w:caps/>
          <w:sz w:val="22"/>
          <w:szCs w:val="22"/>
        </w:rPr>
        <w:t>7.  Přehled vlastníků, popř. správců hmotných investičních prostředků</w:t>
      </w:r>
      <w:r w:rsidRPr="001414E6">
        <w:rPr>
          <w:i w:val="0"/>
          <w:iCs w:val="0"/>
          <w:sz w:val="22"/>
          <w:szCs w:val="22"/>
        </w:rPr>
        <w:t>.</w:t>
      </w:r>
    </w:p>
    <w:p w:rsidR="004831FD" w:rsidRPr="001414E6" w:rsidRDefault="004831FD">
      <w:pPr>
        <w:ind w:firstLine="284"/>
        <w:rPr>
          <w:rFonts w:cs="Arial"/>
          <w:sz w:val="22"/>
          <w:szCs w:val="22"/>
        </w:rPr>
      </w:pPr>
    </w:p>
    <w:p w:rsidR="00D44212" w:rsidRPr="001414E6" w:rsidRDefault="004831FD" w:rsidP="00D44212">
      <w:pPr>
        <w:rPr>
          <w:rFonts w:cs="Arial"/>
          <w:sz w:val="22"/>
          <w:szCs w:val="22"/>
        </w:rPr>
      </w:pPr>
      <w:r w:rsidRPr="001414E6">
        <w:rPr>
          <w:rFonts w:cs="Arial"/>
          <w:sz w:val="22"/>
          <w:szCs w:val="22"/>
        </w:rPr>
        <w:t xml:space="preserve">Objekt nádražní budovy, který je předmětem navrhovaných stavebních úprav náleží do vlastnictví </w:t>
      </w:r>
      <w:r w:rsidR="00D255ED" w:rsidRPr="001414E6">
        <w:rPr>
          <w:rFonts w:cs="Arial"/>
          <w:sz w:val="22"/>
          <w:szCs w:val="22"/>
        </w:rPr>
        <w:t xml:space="preserve">Správa železniční dopravní cesty, </w:t>
      </w:r>
      <w:proofErr w:type="spellStart"/>
      <w:r w:rsidR="00D255ED" w:rsidRPr="001414E6">
        <w:rPr>
          <w:rFonts w:cs="Arial"/>
          <w:sz w:val="22"/>
          <w:szCs w:val="22"/>
        </w:rPr>
        <w:t>s.o</w:t>
      </w:r>
      <w:proofErr w:type="spellEnd"/>
      <w:r w:rsidR="00D255ED" w:rsidRPr="001414E6">
        <w:rPr>
          <w:rFonts w:cs="Arial"/>
          <w:sz w:val="22"/>
          <w:szCs w:val="22"/>
        </w:rPr>
        <w:t>.</w:t>
      </w:r>
      <w:r w:rsidRPr="001414E6">
        <w:rPr>
          <w:rFonts w:cs="Arial"/>
          <w:sz w:val="22"/>
          <w:szCs w:val="22"/>
        </w:rPr>
        <w:t xml:space="preserve"> </w:t>
      </w:r>
    </w:p>
    <w:p w:rsidR="00D44212" w:rsidRPr="001414E6" w:rsidRDefault="00D44212">
      <w:pPr>
        <w:pStyle w:val="Nadpis2"/>
        <w:numPr>
          <w:ilvl w:val="0"/>
          <w:numId w:val="0"/>
        </w:numPr>
        <w:spacing w:before="0" w:after="0"/>
        <w:ind w:left="284"/>
        <w:rPr>
          <w:i w:val="0"/>
          <w:iCs w:val="0"/>
          <w:sz w:val="22"/>
          <w:szCs w:val="22"/>
        </w:rPr>
      </w:pPr>
    </w:p>
    <w:p w:rsidR="004831FD" w:rsidRPr="001414E6" w:rsidRDefault="004831FD" w:rsidP="001414E6">
      <w:pPr>
        <w:pStyle w:val="Nadpis2"/>
        <w:numPr>
          <w:ilvl w:val="0"/>
          <w:numId w:val="0"/>
        </w:numPr>
        <w:spacing w:before="0" w:after="0"/>
        <w:rPr>
          <w:i w:val="0"/>
          <w:iCs w:val="0"/>
          <w:caps/>
          <w:sz w:val="22"/>
          <w:szCs w:val="22"/>
        </w:rPr>
      </w:pPr>
      <w:r w:rsidRPr="001414E6">
        <w:rPr>
          <w:i w:val="0"/>
          <w:iCs w:val="0"/>
          <w:caps/>
          <w:sz w:val="22"/>
          <w:szCs w:val="22"/>
        </w:rPr>
        <w:t>8.  Informace o dodržení obecných požadavků na výstavbu, včetně bezbariérového užívání stavby.</w:t>
      </w:r>
    </w:p>
    <w:p w:rsidR="004831FD" w:rsidRPr="001414E6" w:rsidRDefault="004831FD">
      <w:pPr>
        <w:ind w:firstLine="284"/>
        <w:rPr>
          <w:rFonts w:cs="Arial"/>
          <w:color w:val="FF00FF"/>
          <w:sz w:val="22"/>
          <w:szCs w:val="22"/>
        </w:rPr>
      </w:pPr>
    </w:p>
    <w:p w:rsidR="004831FD" w:rsidRPr="001414E6" w:rsidRDefault="004831FD" w:rsidP="00210F8A">
      <w:pPr>
        <w:pStyle w:val="Zhlav"/>
        <w:tabs>
          <w:tab w:val="clear" w:pos="4536"/>
          <w:tab w:val="clear" w:pos="9072"/>
          <w:tab w:val="num" w:pos="0"/>
        </w:tabs>
        <w:jc w:val="both"/>
        <w:rPr>
          <w:rFonts w:cs="Arial"/>
          <w:sz w:val="22"/>
          <w:szCs w:val="22"/>
        </w:rPr>
      </w:pPr>
      <w:r w:rsidRPr="001414E6">
        <w:rPr>
          <w:rFonts w:cs="Arial"/>
          <w:sz w:val="22"/>
          <w:szCs w:val="22"/>
        </w:rPr>
        <w:t>Projekt je zpracován ve smyslu vyhlášky č. 146/2008 Sb., přílohy č. 5 o rozsahu a obsahu projektové dokumentace dopravních staveb,</w:t>
      </w:r>
      <w:r w:rsidR="00210F8A">
        <w:rPr>
          <w:rFonts w:cs="Arial"/>
          <w:sz w:val="22"/>
          <w:szCs w:val="22"/>
        </w:rPr>
        <w:t xml:space="preserve"> </w:t>
      </w:r>
      <w:proofErr w:type="spellStart"/>
      <w:r w:rsidRPr="001414E6">
        <w:rPr>
          <w:rFonts w:cs="Arial"/>
          <w:sz w:val="22"/>
          <w:szCs w:val="22"/>
        </w:rPr>
        <w:t>vyhlášek</w:t>
      </w:r>
      <w:r w:rsidR="007A78D0" w:rsidRPr="001414E6">
        <w:rPr>
          <w:rFonts w:cs="Arial"/>
          <w:sz w:val="22"/>
          <w:szCs w:val="22"/>
        </w:rPr>
        <w:t>y</w:t>
      </w:r>
      <w:proofErr w:type="spellEnd"/>
      <w:r w:rsidRPr="001414E6">
        <w:rPr>
          <w:rFonts w:cs="Arial"/>
          <w:sz w:val="22"/>
          <w:szCs w:val="22"/>
        </w:rPr>
        <w:t xml:space="preserve"> č. 268/2009 o obecných technických požadavcích na stavby, ve znění pozdějších předpisů.</w:t>
      </w:r>
      <w:r w:rsidR="00210F8A" w:rsidRPr="001414E6">
        <w:rPr>
          <w:rFonts w:cs="Arial"/>
          <w:noProof/>
          <w:sz w:val="22"/>
          <w:szCs w:val="22"/>
          <w:highlight w:val="yellow"/>
          <w:lang w:eastAsia="cs-CZ"/>
        </w:rPr>
        <mc:AlternateContent>
          <mc:Choice Requires="wps">
            <w:drawing>
              <wp:anchor distT="0" distB="0" distL="114300" distR="114300" simplePos="0" relativeHeight="251658240" behindDoc="0" locked="0" layoutInCell="0" allowOverlap="1">
                <wp:simplePos x="0" y="0"/>
                <wp:positionH relativeFrom="column">
                  <wp:posOffset>5633085</wp:posOffset>
                </wp:positionH>
                <wp:positionV relativeFrom="paragraph">
                  <wp:posOffset>7004685</wp:posOffset>
                </wp:positionV>
                <wp:extent cx="1219200" cy="731520"/>
                <wp:effectExtent l="0" t="0" r="254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31FD" w:rsidRDefault="004831FD">
                            <w:pPr>
                              <w:tabs>
                                <w:tab w:val="left" w:pos="518"/>
                              </w:tabs>
                              <w:ind w:right="-120"/>
                            </w:pPr>
                            <w:r>
                              <w:rPr>
                                <w:lang w:val="en-US"/>
                              </w:rPr>
                              <w:tab/>
                            </w:r>
                            <w:r>
                              <w:rPr>
                                <w:lang w:val="en-US"/>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43.55pt;margin-top:551.55pt;width:96pt;height:5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jRY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" o:allowincell="f" filled="f" stroked="f">
                <v:textbox>
                  <w:txbxContent>
                    <w:p w:rsidR="004831FD" w:rsidRDefault="004831FD">
                      <w:pPr>
                        <w:tabs>
                          <w:tab w:val="left" w:pos="518"/>
                        </w:tabs>
                        <w:ind w:right="-120"/>
                      </w:pPr>
                      <w:r>
                        <w:rPr>
                          <w:lang w:val="en-US"/>
                        </w:rPr>
                        <w:tab/>
                      </w:r>
                      <w:r>
                        <w:rPr>
                          <w:lang w:val="en-US"/>
                        </w:rPr>
                        <w:tab/>
                      </w:r>
                    </w:p>
                  </w:txbxContent>
                </v:textbox>
              </v:shape>
            </w:pict>
          </mc:Fallback>
        </mc:AlternateContent>
      </w:r>
      <w:r w:rsidR="00210F8A" w:rsidRPr="001414E6">
        <w:rPr>
          <w:rFonts w:cs="Arial"/>
          <w:noProof/>
          <w:sz w:val="22"/>
          <w:szCs w:val="22"/>
          <w:highlight w:val="yellow"/>
          <w:lang w:eastAsia="cs-CZ"/>
        </w:rPr>
        <mc:AlternateContent>
          <mc:Choice Requires="wps">
            <w:drawing>
              <wp:anchor distT="0" distB="0" distL="114300" distR="114300" simplePos="0" relativeHeight="251657216" behindDoc="0" locked="0" layoutInCell="0" allowOverlap="1">
                <wp:simplePos x="0" y="0"/>
                <wp:positionH relativeFrom="column">
                  <wp:posOffset>6272530</wp:posOffset>
                </wp:positionH>
                <wp:positionV relativeFrom="paragraph">
                  <wp:posOffset>6645275</wp:posOffset>
                </wp:positionV>
                <wp:extent cx="1066800" cy="731520"/>
                <wp:effectExtent l="0" t="0" r="1270" b="317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31FD" w:rsidRDefault="004831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left:0;text-align:left;margin-left:493.9pt;margin-top:523.25pt;width:84pt;height:5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" o:allowincell="f" filled="f" stroked="f">
                <v:textbox>
                  <w:txbxContent>
                    <w:p w:rsidR="004831FD" w:rsidRDefault="004831FD"/>
                  </w:txbxContent>
                </v:textbox>
              </v:shape>
            </w:pict>
          </mc:Fallback>
        </mc:AlternateContent>
      </w:r>
      <w:r w:rsidRPr="001414E6">
        <w:rPr>
          <w:rFonts w:cs="Arial"/>
          <w:sz w:val="22"/>
          <w:szCs w:val="22"/>
        </w:rPr>
        <w:t xml:space="preserve"> Jednotlivé konstrukční prvky úprav jsou navrženy v souladu se  stávajícími platnými ČSN.</w:t>
      </w:r>
    </w:p>
    <w:p w:rsidR="004831FD" w:rsidRPr="001414E6" w:rsidRDefault="004831FD" w:rsidP="00210F8A">
      <w:pPr>
        <w:pStyle w:val="Zhlav"/>
        <w:tabs>
          <w:tab w:val="clear" w:pos="4536"/>
          <w:tab w:val="clear" w:pos="9072"/>
          <w:tab w:val="num" w:pos="0"/>
        </w:tabs>
        <w:jc w:val="both"/>
        <w:rPr>
          <w:rFonts w:cs="Arial"/>
          <w:sz w:val="22"/>
          <w:szCs w:val="22"/>
        </w:rPr>
      </w:pPr>
    </w:p>
    <w:p w:rsidR="004831FD" w:rsidRPr="001414E6" w:rsidRDefault="004831FD" w:rsidP="001414E6">
      <w:pPr>
        <w:pStyle w:val="Nadpis2"/>
        <w:numPr>
          <w:ilvl w:val="0"/>
          <w:numId w:val="0"/>
        </w:numPr>
        <w:spacing w:before="0" w:after="0"/>
        <w:rPr>
          <w:i w:val="0"/>
          <w:iCs w:val="0"/>
          <w:caps/>
          <w:sz w:val="22"/>
          <w:szCs w:val="22"/>
        </w:rPr>
      </w:pPr>
      <w:r w:rsidRPr="001414E6">
        <w:rPr>
          <w:i w:val="0"/>
          <w:iCs w:val="0"/>
          <w:caps/>
          <w:sz w:val="22"/>
          <w:szCs w:val="22"/>
        </w:rPr>
        <w:t>9.  Členění projektové dokumentace staveb drah a staveb na dráze pro vydání stavebního povolení nebo k oznámení ve zkráceném stavebním řízení.</w:t>
      </w:r>
    </w:p>
    <w:p w:rsidR="004831FD" w:rsidRPr="001414E6" w:rsidRDefault="004831FD">
      <w:pPr>
        <w:rPr>
          <w:rFonts w:cs="Arial"/>
          <w:sz w:val="22"/>
          <w:szCs w:val="22"/>
        </w:rPr>
      </w:pPr>
    </w:p>
    <w:p w:rsidR="005C3C43" w:rsidRPr="005C3C43" w:rsidRDefault="00D44212" w:rsidP="005C3C43">
      <w:pPr>
        <w:pStyle w:val="Nadpis2"/>
        <w:numPr>
          <w:ilvl w:val="0"/>
          <w:numId w:val="0"/>
        </w:numPr>
        <w:spacing w:before="0" w:after="0"/>
        <w:rPr>
          <w:b w:val="0"/>
          <w:bCs w:val="0"/>
          <w:i w:val="0"/>
          <w:iCs w:val="0"/>
          <w:sz w:val="22"/>
          <w:szCs w:val="22"/>
        </w:rPr>
      </w:pPr>
      <w:r w:rsidRPr="001414E6">
        <w:rPr>
          <w:b w:val="0"/>
          <w:bCs w:val="0"/>
          <w:i w:val="0"/>
          <w:iCs w:val="0"/>
          <w:sz w:val="22"/>
          <w:szCs w:val="22"/>
        </w:rPr>
        <w:t>Jedná se o ucelenou projektovou dokumentaci stavebních úprav, která zahrnuje</w:t>
      </w:r>
    </w:p>
    <w:p w:rsidR="004831FD" w:rsidRPr="001414E6" w:rsidRDefault="004831FD">
      <w:pPr>
        <w:ind w:left="426" w:hanging="142"/>
        <w:rPr>
          <w:rFonts w:cs="Arial"/>
          <w:sz w:val="22"/>
          <w:szCs w:val="22"/>
        </w:rPr>
      </w:pPr>
      <w:r w:rsidRPr="001414E6">
        <w:rPr>
          <w:rFonts w:cs="Arial"/>
          <w:sz w:val="22"/>
          <w:szCs w:val="22"/>
        </w:rPr>
        <w:t xml:space="preserve">-  </w:t>
      </w:r>
      <w:r w:rsidR="007A78D0" w:rsidRPr="001414E6">
        <w:rPr>
          <w:rFonts w:cs="Arial"/>
          <w:sz w:val="22"/>
          <w:szCs w:val="22"/>
        </w:rPr>
        <w:t>stavební konstrukce jednotlivých stavebních úprav</w:t>
      </w:r>
      <w:r w:rsidRPr="001414E6">
        <w:rPr>
          <w:rFonts w:cs="Arial"/>
          <w:sz w:val="22"/>
          <w:szCs w:val="22"/>
        </w:rPr>
        <w:t xml:space="preserve"> </w:t>
      </w:r>
    </w:p>
    <w:p w:rsidR="007A78D0" w:rsidRPr="001414E6" w:rsidRDefault="004831FD">
      <w:pPr>
        <w:ind w:left="426" w:hanging="142"/>
        <w:rPr>
          <w:rFonts w:cs="Arial"/>
          <w:sz w:val="22"/>
          <w:szCs w:val="22"/>
        </w:rPr>
      </w:pPr>
      <w:r w:rsidRPr="001414E6">
        <w:rPr>
          <w:rFonts w:cs="Arial"/>
          <w:sz w:val="22"/>
          <w:szCs w:val="22"/>
        </w:rPr>
        <w:t xml:space="preserve">-  </w:t>
      </w:r>
      <w:r w:rsidR="007A78D0" w:rsidRPr="001414E6">
        <w:rPr>
          <w:rFonts w:cs="Arial"/>
          <w:sz w:val="22"/>
          <w:szCs w:val="22"/>
        </w:rPr>
        <w:t>pomocné stavební konstrukce k provádění navržených stavebních úprav</w:t>
      </w:r>
    </w:p>
    <w:p w:rsidR="004831FD" w:rsidRDefault="004831FD">
      <w:pPr>
        <w:ind w:left="426" w:hanging="142"/>
        <w:rPr>
          <w:rFonts w:cs="Arial"/>
          <w:sz w:val="22"/>
          <w:szCs w:val="22"/>
        </w:rPr>
      </w:pPr>
      <w:r w:rsidRPr="001414E6">
        <w:rPr>
          <w:rFonts w:cs="Arial"/>
          <w:sz w:val="22"/>
          <w:szCs w:val="22"/>
        </w:rPr>
        <w:t xml:space="preserve">- </w:t>
      </w:r>
      <w:r w:rsidR="007A78D0" w:rsidRPr="001414E6">
        <w:rPr>
          <w:rFonts w:cs="Arial"/>
          <w:sz w:val="22"/>
          <w:szCs w:val="22"/>
        </w:rPr>
        <w:t xml:space="preserve"> </w:t>
      </w:r>
      <w:r w:rsidR="00210F8A">
        <w:rPr>
          <w:rFonts w:cs="Arial"/>
          <w:sz w:val="22"/>
          <w:szCs w:val="22"/>
        </w:rPr>
        <w:t xml:space="preserve">technologický postup provedení </w:t>
      </w:r>
      <w:r w:rsidR="00C144B6">
        <w:rPr>
          <w:rFonts w:cs="Arial"/>
          <w:sz w:val="22"/>
          <w:szCs w:val="22"/>
        </w:rPr>
        <w:t>dlažeb</w:t>
      </w:r>
      <w:r w:rsidR="00D44212" w:rsidRPr="001414E6">
        <w:rPr>
          <w:rFonts w:cs="Arial"/>
          <w:sz w:val="22"/>
          <w:szCs w:val="22"/>
        </w:rPr>
        <w:t xml:space="preserve"> </w:t>
      </w:r>
    </w:p>
    <w:p w:rsidR="005C3C43" w:rsidRPr="001414E6" w:rsidRDefault="005C3C43">
      <w:pPr>
        <w:ind w:left="426" w:hanging="142"/>
        <w:rPr>
          <w:rFonts w:cs="Arial"/>
          <w:sz w:val="22"/>
          <w:szCs w:val="22"/>
        </w:rPr>
      </w:pPr>
      <w:r>
        <w:rPr>
          <w:rFonts w:cs="Arial"/>
          <w:sz w:val="22"/>
          <w:szCs w:val="22"/>
        </w:rPr>
        <w:t>-  demontáže stávajících instalací, dotčených prováděním stavby</w:t>
      </w:r>
    </w:p>
    <w:p w:rsidR="004831FD" w:rsidRPr="001414E6" w:rsidRDefault="004831FD">
      <w:pPr>
        <w:ind w:left="426" w:hanging="142"/>
        <w:rPr>
          <w:rFonts w:cs="Arial"/>
          <w:sz w:val="22"/>
          <w:szCs w:val="22"/>
        </w:rPr>
      </w:pPr>
    </w:p>
    <w:p w:rsidR="004831FD" w:rsidRPr="001414E6" w:rsidRDefault="004831FD">
      <w:pPr>
        <w:ind w:firstLine="284"/>
        <w:rPr>
          <w:rFonts w:cs="Arial"/>
          <w:sz w:val="22"/>
          <w:szCs w:val="22"/>
        </w:rPr>
      </w:pPr>
      <w:r w:rsidRPr="001414E6">
        <w:rPr>
          <w:rFonts w:cs="Arial"/>
          <w:sz w:val="22"/>
          <w:szCs w:val="22"/>
        </w:rPr>
        <w:t xml:space="preserve">Seznam výkresové dokumentace, stavební částí je uveden v částí E </w:t>
      </w:r>
    </w:p>
    <w:p w:rsidR="004831FD" w:rsidRDefault="004831FD">
      <w:pPr>
        <w:ind w:firstLine="284"/>
        <w:rPr>
          <w:rFonts w:cs="Arial"/>
          <w:color w:val="FF0000"/>
          <w:sz w:val="22"/>
          <w:szCs w:val="22"/>
        </w:rPr>
      </w:pPr>
      <w:r w:rsidRPr="001414E6">
        <w:rPr>
          <w:rFonts w:cs="Arial"/>
          <w:sz w:val="22"/>
          <w:szCs w:val="22"/>
        </w:rPr>
        <w:t>Situační výkresy stavby a zařízení staveniště jsou specifikovány v </w:t>
      </w:r>
      <w:r w:rsidR="00210F8A">
        <w:rPr>
          <w:rFonts w:cs="Arial"/>
          <w:sz w:val="22"/>
          <w:szCs w:val="22"/>
        </w:rPr>
        <w:t>části</w:t>
      </w:r>
      <w:r w:rsidRPr="001414E6">
        <w:rPr>
          <w:rFonts w:cs="Arial"/>
          <w:sz w:val="22"/>
          <w:szCs w:val="22"/>
        </w:rPr>
        <w:t xml:space="preserve"> C</w:t>
      </w:r>
    </w:p>
    <w:p w:rsidR="00210F8A" w:rsidRDefault="00210F8A">
      <w:pPr>
        <w:ind w:firstLine="284"/>
        <w:rPr>
          <w:rFonts w:cs="Arial"/>
          <w:color w:val="FF0000"/>
          <w:sz w:val="22"/>
          <w:szCs w:val="22"/>
        </w:rPr>
      </w:pPr>
    </w:p>
    <w:p w:rsidR="00210F8A" w:rsidRDefault="00210F8A">
      <w:pPr>
        <w:ind w:firstLine="284"/>
        <w:rPr>
          <w:rFonts w:cs="Arial"/>
          <w:color w:val="FF0000"/>
          <w:sz w:val="22"/>
          <w:szCs w:val="22"/>
        </w:rPr>
      </w:pPr>
    </w:p>
    <w:p w:rsidR="00210F8A" w:rsidRDefault="00210F8A">
      <w:pPr>
        <w:ind w:firstLine="284"/>
        <w:rPr>
          <w:rFonts w:cs="Arial"/>
          <w:color w:val="FF0000"/>
          <w:sz w:val="22"/>
          <w:szCs w:val="22"/>
        </w:rPr>
      </w:pPr>
    </w:p>
    <w:p w:rsidR="00210F8A" w:rsidRDefault="00210F8A">
      <w:pPr>
        <w:ind w:firstLine="284"/>
        <w:rPr>
          <w:rFonts w:cs="Arial"/>
          <w:color w:val="FF0000"/>
          <w:sz w:val="22"/>
          <w:szCs w:val="22"/>
        </w:rPr>
      </w:pPr>
    </w:p>
    <w:p w:rsidR="00210F8A" w:rsidRDefault="00210F8A">
      <w:pPr>
        <w:ind w:firstLine="284"/>
        <w:rPr>
          <w:rFonts w:cs="Arial"/>
          <w:color w:val="FF0000"/>
          <w:sz w:val="22"/>
          <w:szCs w:val="22"/>
        </w:rPr>
      </w:pPr>
    </w:p>
    <w:p w:rsidR="00210F8A" w:rsidRPr="001414E6" w:rsidRDefault="00210F8A">
      <w:pPr>
        <w:ind w:firstLine="284"/>
        <w:rPr>
          <w:rFonts w:cs="Arial"/>
          <w:color w:val="FF0000"/>
          <w:sz w:val="22"/>
          <w:szCs w:val="22"/>
        </w:rPr>
      </w:pPr>
    </w:p>
    <w:p w:rsidR="004831FD" w:rsidRPr="001414E6" w:rsidRDefault="004831FD">
      <w:pPr>
        <w:ind w:firstLine="284"/>
        <w:rPr>
          <w:rFonts w:cs="Arial"/>
          <w:sz w:val="22"/>
          <w:szCs w:val="22"/>
        </w:rPr>
      </w:pPr>
    </w:p>
    <w:p w:rsidR="004831FD" w:rsidRPr="001414E6" w:rsidRDefault="004831FD">
      <w:pPr>
        <w:ind w:firstLine="284"/>
        <w:rPr>
          <w:rFonts w:cs="Arial"/>
          <w:sz w:val="22"/>
          <w:szCs w:val="22"/>
        </w:rPr>
      </w:pPr>
    </w:p>
    <w:p w:rsidR="00210F8A" w:rsidRDefault="004831FD" w:rsidP="001414E6">
      <w:pPr>
        <w:pStyle w:val="Nadpis2"/>
        <w:numPr>
          <w:ilvl w:val="0"/>
          <w:numId w:val="0"/>
        </w:numPr>
        <w:spacing w:before="0" w:after="0"/>
        <w:rPr>
          <w:i w:val="0"/>
          <w:iCs w:val="0"/>
          <w:caps/>
          <w:sz w:val="22"/>
          <w:szCs w:val="22"/>
        </w:rPr>
      </w:pPr>
      <w:r w:rsidRPr="001414E6">
        <w:rPr>
          <w:i w:val="0"/>
          <w:iCs w:val="0"/>
          <w:caps/>
          <w:sz w:val="22"/>
          <w:szCs w:val="22"/>
        </w:rPr>
        <w:lastRenderedPageBreak/>
        <w:t xml:space="preserve">10. Seznam provozních souborů a stavebních objektů s přímou vazbou na parametry interoperability. </w:t>
      </w:r>
    </w:p>
    <w:p w:rsidR="004831FD" w:rsidRDefault="00210F8A" w:rsidP="001414E6">
      <w:pPr>
        <w:pStyle w:val="Nadpis2"/>
        <w:numPr>
          <w:ilvl w:val="0"/>
          <w:numId w:val="0"/>
        </w:numPr>
        <w:spacing w:before="0" w:after="0"/>
        <w:rPr>
          <w:i w:val="0"/>
          <w:iCs w:val="0"/>
          <w:sz w:val="22"/>
          <w:szCs w:val="22"/>
        </w:rPr>
      </w:pPr>
      <w:r>
        <w:rPr>
          <w:b w:val="0"/>
          <w:bCs w:val="0"/>
          <w:i w:val="0"/>
          <w:iCs w:val="0"/>
          <w:sz w:val="22"/>
          <w:szCs w:val="22"/>
        </w:rPr>
        <w:t>Neřešeno</w:t>
      </w:r>
      <w:r w:rsidR="004831FD" w:rsidRPr="00210F8A">
        <w:rPr>
          <w:i w:val="0"/>
          <w:iCs w:val="0"/>
          <w:sz w:val="22"/>
          <w:szCs w:val="22"/>
        </w:rPr>
        <w:t xml:space="preserve">  </w:t>
      </w:r>
    </w:p>
    <w:p w:rsidR="00210F8A" w:rsidRDefault="00210F8A" w:rsidP="00210F8A"/>
    <w:p w:rsidR="00210F8A" w:rsidRDefault="00210F8A" w:rsidP="00210F8A"/>
    <w:p w:rsidR="00210F8A" w:rsidRPr="00210F8A" w:rsidRDefault="00210F8A" w:rsidP="00210F8A">
      <w:pPr>
        <w:rPr>
          <w:sz w:val="22"/>
          <w:szCs w:val="22"/>
        </w:rPr>
      </w:pPr>
      <w:r w:rsidRPr="00210F8A">
        <w:rPr>
          <w:sz w:val="22"/>
          <w:szCs w:val="22"/>
        </w:rPr>
        <w:t xml:space="preserve">V Hradci Králové </w:t>
      </w:r>
      <w:r w:rsidR="001E431E">
        <w:rPr>
          <w:sz w:val="22"/>
          <w:szCs w:val="22"/>
        </w:rPr>
        <w:t>listopad 2017</w:t>
      </w:r>
      <w:r w:rsidRPr="00210F8A">
        <w:rPr>
          <w:sz w:val="22"/>
          <w:szCs w:val="22"/>
        </w:rPr>
        <w:tab/>
      </w:r>
      <w:r w:rsidRPr="00210F8A">
        <w:rPr>
          <w:sz w:val="22"/>
          <w:szCs w:val="22"/>
        </w:rPr>
        <w:tab/>
      </w:r>
      <w:r w:rsidRPr="00210F8A">
        <w:rPr>
          <w:sz w:val="22"/>
          <w:szCs w:val="22"/>
        </w:rPr>
        <w:tab/>
      </w:r>
      <w:r w:rsidRPr="00210F8A">
        <w:rPr>
          <w:sz w:val="22"/>
          <w:szCs w:val="22"/>
        </w:rPr>
        <w:tab/>
      </w:r>
      <w:r w:rsidRPr="00210F8A">
        <w:rPr>
          <w:sz w:val="22"/>
          <w:szCs w:val="22"/>
        </w:rPr>
        <w:tab/>
        <w:t>Petr Salaba</w:t>
      </w:r>
    </w:p>
    <w:p w:rsidR="00210F8A" w:rsidRPr="00210F8A" w:rsidRDefault="00210F8A" w:rsidP="00210F8A"/>
    <w:p w:rsidR="004831FD" w:rsidRDefault="004831FD"/>
    <w:sectPr w:rsidR="004831FD">
      <w:headerReference w:type="default" r:id="rId7"/>
      <w:footerReference w:type="default" r:id="rId8"/>
      <w:footnotePr>
        <w:pos w:val="beneathText"/>
      </w:footnotePr>
      <w:pgSz w:w="11905" w:h="16837"/>
      <w:pgMar w:top="1418" w:right="1418" w:bottom="1418" w:left="1985"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8D5" w:rsidRDefault="009F28D5">
      <w:r>
        <w:separator/>
      </w:r>
    </w:p>
  </w:endnote>
  <w:endnote w:type="continuationSeparator" w:id="0">
    <w:p w:rsidR="009F28D5" w:rsidRDefault="009F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5F77" w:rsidRDefault="00210F8A">
    <w:pPr>
      <w:pStyle w:val="Zpat"/>
    </w:pPr>
    <w:r w:rsidRPr="009B5F77">
      <w:rPr>
        <w:rFonts w:ascii="Calibri Light" w:hAnsi="Calibri Light"/>
        <w:noProof/>
        <w:sz w:val="28"/>
        <w:szCs w:val="28"/>
        <w:lang w:eastAsia="cs-CZ"/>
      </w:rPr>
      <mc:AlternateContent>
        <mc:Choice Requires="wps">
          <w:drawing>
            <wp:anchor distT="0" distB="0" distL="114300" distR="114300" simplePos="0" relativeHeight="251661312" behindDoc="0" locked="0" layoutInCell="1" allowOverlap="1">
              <wp:simplePos x="0" y="0"/>
              <wp:positionH relativeFrom="page">
                <wp:posOffset>6852285</wp:posOffset>
              </wp:positionH>
              <wp:positionV relativeFrom="page">
                <wp:posOffset>10020300</wp:posOffset>
              </wp:positionV>
              <wp:extent cx="512445" cy="441325"/>
              <wp:effectExtent l="381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9B5F77" w:rsidRDefault="009B5F77" w:rsidP="009B5F77">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194E11" w:rsidRPr="00194E11">
                            <w:rPr>
                              <w:noProof/>
                              <w:sz w:val="28"/>
                              <w:szCs w:val="28"/>
                            </w:rPr>
                            <w:t>5</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6" o:spid="_x0000_s1029" type="#_x0000_t176" style="position:absolute;margin-left:539.55pt;margin-top:789pt;width:40.35pt;height:34.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" filled="f" fillcolor="#5c83b4" stroked="f" strokecolor="#737373">
              <v:textbox>
                <w:txbxContent>
                  <w:p w:rsidR="009B5F77" w:rsidRDefault="009B5F77" w:rsidP="009B5F77">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194E11" w:rsidRPr="00194E11">
                      <w:rPr>
                        <w:noProof/>
                        <w:sz w:val="28"/>
                        <w:szCs w:val="28"/>
                      </w:rPr>
                      <w:t>5</w:t>
                    </w:r>
                    <w:r>
                      <w:rPr>
                        <w:sz w:val="28"/>
                        <w:szCs w:val="2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8D5" w:rsidRDefault="009F28D5">
      <w:r>
        <w:separator/>
      </w:r>
    </w:p>
  </w:footnote>
  <w:footnote w:type="continuationSeparator" w:id="0">
    <w:p w:rsidR="009F28D5" w:rsidRDefault="009F2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1FD" w:rsidRDefault="00210F8A">
    <w:pPr>
      <w:tabs>
        <w:tab w:val="left" w:pos="4536"/>
        <w:tab w:val="right" w:pos="8820"/>
      </w:tabs>
      <w:jc w:val="right"/>
      <w:rPr>
        <w:sz w:val="20"/>
      </w:rPr>
    </w:pPr>
    <w:r>
      <w:rPr>
        <w:noProof/>
        <w:lang w:eastAsia="cs-CZ"/>
      </w:rPr>
      <mc:AlternateContent>
        <mc:Choice Requires="wps">
          <w:drawing>
            <wp:anchor distT="0" distB="0" distL="118745" distR="118745" simplePos="0" relativeHeight="251659264" behindDoc="1" locked="0" layoutInCell="1" allowOverlap="0">
              <wp:simplePos x="0" y="0"/>
              <wp:positionH relativeFrom="page">
                <wp:posOffset>1260475</wp:posOffset>
              </wp:positionH>
              <wp:positionV relativeFrom="page">
                <wp:posOffset>481330</wp:posOffset>
              </wp:positionV>
              <wp:extent cx="5398770" cy="441960"/>
              <wp:effectExtent l="3175" t="0" r="0" b="635"/>
              <wp:wrapSquare wrapText="bothSides"/>
              <wp:docPr id="2" name="Obdélník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441960"/>
                      </a:xfrm>
                      <a:prstGeom prst="rect">
                        <a:avLst/>
                      </a:prstGeom>
                      <a:solidFill>
                        <a:srgbClr val="4472C4"/>
                      </a:solidFill>
                      <a:ln>
                        <a:noFill/>
                      </a:ln>
                      <a:extLst>
                        <a:ext uri="{91240B29-F687-4F45-9708-019B960494DF}">
                          <a14:hiddenLine xmlns:a14="http://schemas.microsoft.com/office/drawing/2010/main" w="12700" cap="flat" cmpd="sng" algn="ctr">
                            <a:solidFill>
                              <a:srgbClr val="000000"/>
                            </a:solidFill>
                            <a:prstDash val="solid"/>
                            <a:miter lim="800000"/>
                            <a:headEnd/>
                            <a:tailEnd/>
                          </a14:hiddenLine>
                        </a:ext>
                      </a:extLst>
                    </wps:spPr>
                    <wps:txbx>
                      <w:txbxContent>
                        <w:p w:rsidR="00637E13" w:rsidRPr="001414E6" w:rsidRDefault="001414E6" w:rsidP="001414E6">
                          <w:pPr>
                            <w:suppressAutoHyphens w:val="0"/>
                            <w:autoSpaceDN w:val="0"/>
                            <w:adjustRightInd w:val="0"/>
                            <w:jc w:val="center"/>
                            <w:rPr>
                              <w:rFonts w:cs="Arial"/>
                              <w:b/>
                              <w:bCs/>
                              <w:color w:val="000000"/>
                              <w:sz w:val="24"/>
                              <w:lang w:eastAsia="cs-CZ"/>
                            </w:rPr>
                          </w:pPr>
                          <w:r>
                            <w:rPr>
                              <w:rFonts w:cs="Arial"/>
                              <w:b/>
                              <w:bCs/>
                              <w:color w:val="000000"/>
                              <w:sz w:val="24"/>
                              <w:lang w:eastAsia="cs-CZ"/>
                            </w:rPr>
                            <w:t xml:space="preserve">HRADEC KRÁLOVÉ VB - PROJEKTOVÁ DOKUMENTACE </w:t>
                          </w:r>
                          <w:r w:rsidR="00396E04">
                            <w:rPr>
                              <w:rFonts w:cs="Arial"/>
                              <w:b/>
                              <w:bCs/>
                              <w:color w:val="000000"/>
                              <w:sz w:val="24"/>
                              <w:lang w:eastAsia="cs-CZ"/>
                            </w:rPr>
                            <w:t>OPRAVY PODLAH</w:t>
                          </w:r>
                          <w:r w:rsidR="002A780F">
                            <w:rPr>
                              <w:rFonts w:cs="Arial"/>
                              <w:b/>
                              <w:bCs/>
                              <w:color w:val="000000"/>
                              <w:sz w:val="24"/>
                              <w:lang w:eastAsia="cs-CZ"/>
                            </w:rPr>
                            <w:t xml:space="preserve"> </w:t>
                          </w:r>
                        </w:p>
                      </w:txbxContent>
                    </wps:txbx>
                    <wps:bodyPr rot="0" vert="horz" wrap="square" lIns="91440" tIns="45720" rIns="91440" bIns="45720" anchor="ctr" anchorCtr="0" upright="1">
                      <a:spAutoFit/>
                    </wps:bodyPr>
                  </wps:wsp>
                </a:graphicData>
              </a:graphic>
              <wp14:sizeRelH relativeFrom="margin">
                <wp14:pctWidth>100000</wp14:pctWidth>
              </wp14:sizeRelH>
              <wp14:sizeRelV relativeFrom="page">
                <wp14:pctHeight>2700</wp14:pctHeight>
              </wp14:sizeRelV>
            </wp:anchor>
          </w:drawing>
        </mc:Choice>
        <mc:Fallback>
          <w:pict>
            <v:rect id="Obdélník 197" o:spid="_x0000_s1028" style="position:absolute;left:0;text-align:left;margin-left:99.25pt;margin-top:37.9pt;width:425.1pt;height:34.8pt;z-index:-251657216;visibility:visible;mso-wrap-style:square;mso-width-percent:1000;mso-height-percent:27;mso-wrap-distance-left:9.35pt;mso-wrap-distance-top:0;mso-wrap-distance-right:9.35pt;mso-wrap-distance-bottom:0;mso-position-horizontal:absolute;mso-position-horizontal-relative:page;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" o:allowoverlap="f" fillcolor="#4472c4" stroked="f" strokeweight="1pt">
              <v:textbox style="mso-fit-shape-to-text:t">
                <w:txbxContent>
                  <w:p w:rsidR="00637E13" w:rsidRPr="001414E6" w:rsidRDefault="001414E6" w:rsidP="001414E6">
                    <w:pPr>
                      <w:suppressAutoHyphens w:val="0"/>
                      <w:autoSpaceDN w:val="0"/>
                      <w:adjustRightInd w:val="0"/>
                      <w:jc w:val="center"/>
                      <w:rPr>
                        <w:rFonts w:cs="Arial"/>
                        <w:b/>
                        <w:bCs/>
                        <w:color w:val="000000"/>
                        <w:sz w:val="24"/>
                        <w:lang w:eastAsia="cs-CZ"/>
                      </w:rPr>
                    </w:pPr>
                    <w:r>
                      <w:rPr>
                        <w:rFonts w:cs="Arial"/>
                        <w:b/>
                        <w:bCs/>
                        <w:color w:val="000000"/>
                        <w:sz w:val="24"/>
                        <w:lang w:eastAsia="cs-CZ"/>
                      </w:rPr>
                      <w:t xml:space="preserve">HRADEC KRÁLOVÉ VB - PROJEKTOVÁ DOKUMENTACE </w:t>
                    </w:r>
                    <w:r w:rsidR="00396E04">
                      <w:rPr>
                        <w:rFonts w:cs="Arial"/>
                        <w:b/>
                        <w:bCs/>
                        <w:color w:val="000000"/>
                        <w:sz w:val="24"/>
                        <w:lang w:eastAsia="cs-CZ"/>
                      </w:rPr>
                      <w:t>OPRAVY PODLAH</w:t>
                    </w:r>
                    <w:r w:rsidR="002A780F">
                      <w:rPr>
                        <w:rFonts w:cs="Arial"/>
                        <w:b/>
                        <w:bCs/>
                        <w:color w:val="000000"/>
                        <w:sz w:val="24"/>
                        <w:lang w:eastAsia="cs-CZ"/>
                      </w:rPr>
                      <w:t xml:space="preserve"> </w:t>
                    </w:r>
                  </w:p>
                </w:txbxContent>
              </v:textbox>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lvlText w:val=""/>
      <w:lvlJc w:val="left"/>
      <w:pPr>
        <w:tabs>
          <w:tab w:val="num" w:pos="432"/>
        </w:tabs>
      </w:pPr>
    </w:lvl>
    <w:lvl w:ilvl="1">
      <w:start w:val="1"/>
      <w:numFmt w:val="none"/>
      <w:pStyle w:val="Nadpis2"/>
      <w:lvlText w:val=""/>
      <w:lvlJc w:val="left"/>
      <w:pPr>
        <w:tabs>
          <w:tab w:val="num" w:pos="576"/>
        </w:tabs>
      </w:pPr>
    </w:lvl>
    <w:lvl w:ilvl="2">
      <w:start w:val="1"/>
      <w:numFmt w:val="none"/>
      <w:pStyle w:val="Nadpis3"/>
      <w:lvlText w:val=""/>
      <w:lvlJc w:val="left"/>
      <w:pPr>
        <w:tabs>
          <w:tab w:val="num" w:pos="720"/>
        </w:tabs>
      </w:pPr>
    </w:lvl>
    <w:lvl w:ilvl="3">
      <w:start w:val="1"/>
      <w:numFmt w:val="none"/>
      <w:lvlText w:val=""/>
      <w:lvlJc w:val="left"/>
      <w:pPr>
        <w:tabs>
          <w:tab w:val="num" w:pos="864"/>
        </w:tabs>
      </w:pPr>
    </w:lvl>
    <w:lvl w:ilvl="4">
      <w:start w:val="1"/>
      <w:numFmt w:val="none"/>
      <w:pStyle w:val="Nadpis5"/>
      <w:lvlText w:val=""/>
      <w:lvlJc w:val="left"/>
      <w:pPr>
        <w:tabs>
          <w:tab w:val="num" w:pos="1008"/>
        </w:tabs>
      </w:pPr>
    </w:lvl>
    <w:lvl w:ilvl="5">
      <w:start w:val="1"/>
      <w:numFmt w:val="none"/>
      <w:pStyle w:val="Nadpis6"/>
      <w:lvlText w:val=""/>
      <w:lvlJc w:val="left"/>
      <w:pPr>
        <w:tabs>
          <w:tab w:val="num" w:pos="1152"/>
        </w:tabs>
      </w:pPr>
    </w:lvl>
    <w:lvl w:ilvl="6">
      <w:start w:val="1"/>
      <w:numFmt w:val="none"/>
      <w:pStyle w:val="Nadpis7"/>
      <w:lvlText w:val=""/>
      <w:lvlJc w:val="left"/>
      <w:pPr>
        <w:tabs>
          <w:tab w:val="num" w:pos="1296"/>
        </w:tabs>
      </w:pPr>
    </w:lvl>
    <w:lvl w:ilvl="7">
      <w:start w:val="1"/>
      <w:numFmt w:val="none"/>
      <w:pStyle w:val="Nadpis8"/>
      <w:lvlText w:val=""/>
      <w:lvlJc w:val="left"/>
      <w:pPr>
        <w:tabs>
          <w:tab w:val="num" w:pos="1440"/>
        </w:tabs>
      </w:pPr>
    </w:lvl>
    <w:lvl w:ilvl="8">
      <w:start w:val="1"/>
      <w:numFmt w:val="none"/>
      <w:pStyle w:val="Nadpis9"/>
      <w:lvlText w:val=""/>
      <w:lvlJc w:val="left"/>
      <w:pPr>
        <w:tabs>
          <w:tab w:val="num" w:pos="1584"/>
        </w:tabs>
      </w:pPr>
    </w:lvl>
  </w:abstractNum>
  <w:abstractNum w:abstractNumId="1" w15:restartNumberingAfterBreak="0">
    <w:nsid w:val="00000002"/>
    <w:multiLevelType w:val="multilevel"/>
    <w:tmpl w:val="00000002"/>
    <w:name w:val="WW8Num2"/>
    <w:lvl w:ilvl="0">
      <w:start w:val="1"/>
      <w:numFmt w:val="none"/>
      <w:pStyle w:val="Nadpis10"/>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2" w15:restartNumberingAfterBreak="0">
    <w:nsid w:val="0D3E2970"/>
    <w:multiLevelType w:val="hybridMultilevel"/>
    <w:tmpl w:val="EA7AD474"/>
    <w:lvl w:ilvl="0" w:tplc="DC44A882">
      <w:start w:val="1"/>
      <w:numFmt w:val="lowerLetter"/>
      <w:lvlText w:val="%1)"/>
      <w:lvlJc w:val="left"/>
      <w:pPr>
        <w:tabs>
          <w:tab w:val="num" w:pos="360"/>
        </w:tabs>
        <w:ind w:left="360" w:hanging="360"/>
      </w:pPr>
      <w:rPr>
        <w:rFonts w:hint="default"/>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A9E52EA"/>
    <w:multiLevelType w:val="hybridMultilevel"/>
    <w:tmpl w:val="AD38DD8E"/>
    <w:lvl w:ilvl="0" w:tplc="28581068">
      <w:start w:val="1"/>
      <w:numFmt w:val="lowerLetter"/>
      <w:lvlText w:val="%1)"/>
      <w:lvlJc w:val="left"/>
      <w:pPr>
        <w:tabs>
          <w:tab w:val="num" w:pos="360"/>
        </w:tabs>
        <w:ind w:left="360" w:hanging="360"/>
      </w:pPr>
      <w:rPr>
        <w:rFonts w:hint="default"/>
        <w:b/>
      </w:rPr>
    </w:lvl>
    <w:lvl w:ilvl="1" w:tplc="89F851B6">
      <w:start w:val="4"/>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2C0922AE"/>
    <w:multiLevelType w:val="hybridMultilevel"/>
    <w:tmpl w:val="3C18EBA2"/>
    <w:lvl w:ilvl="0" w:tplc="088AF292">
      <w:start w:val="4"/>
      <w:numFmt w:val="lowerLetter"/>
      <w:lvlText w:val="%1)"/>
      <w:lvlJc w:val="left"/>
      <w:pPr>
        <w:tabs>
          <w:tab w:val="num" w:pos="360"/>
        </w:tabs>
        <w:ind w:left="360" w:hanging="360"/>
      </w:pPr>
      <w:rPr>
        <w:rFonts w:hint="default"/>
      </w:rPr>
    </w:lvl>
    <w:lvl w:ilvl="1" w:tplc="48E04CD6">
      <w:start w:val="3"/>
      <w:numFmt w:val="decimal"/>
      <w:lvlText w:val="%2."/>
      <w:lvlJc w:val="left"/>
      <w:pPr>
        <w:tabs>
          <w:tab w:val="num" w:pos="1080"/>
        </w:tabs>
        <w:ind w:left="1080" w:hanging="360"/>
      </w:pPr>
      <w:rPr>
        <w:rFonts w:hint="default"/>
        <w:u w:val="none"/>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6AAF1A1F"/>
    <w:multiLevelType w:val="multilevel"/>
    <w:tmpl w:val="23528C00"/>
    <w:lvl w:ilvl="0">
      <w:start w:val="1"/>
      <w:numFmt w:val="decimal"/>
      <w:pStyle w:val="Textodstavce"/>
      <w:isLgl/>
      <w:lvlText w:val="(%1)"/>
      <w:lvlJc w:val="left"/>
      <w:pPr>
        <w:tabs>
          <w:tab w:val="num" w:pos="786"/>
        </w:tabs>
        <w:ind w:left="1" w:firstLine="425"/>
      </w:pPr>
    </w:lvl>
    <w:lvl w:ilvl="1">
      <w:start w:val="1"/>
      <w:numFmt w:val="lowerLetter"/>
      <w:pStyle w:val="Textpsmene"/>
      <w:lvlText w:val="%2)"/>
      <w:lvlJc w:val="left"/>
      <w:pPr>
        <w:tabs>
          <w:tab w:val="num" w:pos="2127"/>
        </w:tabs>
        <w:ind w:left="2127"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C5C4DC7"/>
    <w:multiLevelType w:val="hybridMultilevel"/>
    <w:tmpl w:val="86AA9F0C"/>
    <w:lvl w:ilvl="0" w:tplc="FB26AC82">
      <w:start w:val="1"/>
      <w:numFmt w:val="none"/>
      <w:lvlText w:val="b)"/>
      <w:lvlJc w:val="left"/>
      <w:pPr>
        <w:tabs>
          <w:tab w:val="num" w:pos="360"/>
        </w:tabs>
        <w:ind w:left="360" w:hanging="360"/>
      </w:pPr>
      <w:rPr>
        <w:rFonts w:hint="default"/>
        <w:b/>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num w:numId="1">
    <w:abstractNumId w:val="0"/>
  </w:num>
  <w:num w:numId="2">
    <w:abstractNumId w:val="1"/>
  </w:num>
  <w:num w:numId="3">
    <w:abstractNumId w:val="5"/>
  </w:num>
  <w:num w:numId="4">
    <w:abstractNumId w:val="4"/>
  </w:num>
  <w:num w:numId="5">
    <w:abstractNumId w:val="3"/>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F30"/>
    <w:rsid w:val="00007397"/>
    <w:rsid w:val="00022C1A"/>
    <w:rsid w:val="00026C3A"/>
    <w:rsid w:val="000C3E4B"/>
    <w:rsid w:val="000E2C63"/>
    <w:rsid w:val="000E5950"/>
    <w:rsid w:val="0010372D"/>
    <w:rsid w:val="00115246"/>
    <w:rsid w:val="001414E6"/>
    <w:rsid w:val="00194E11"/>
    <w:rsid w:val="001D3D9D"/>
    <w:rsid w:val="001D420D"/>
    <w:rsid w:val="001E431E"/>
    <w:rsid w:val="00210F8A"/>
    <w:rsid w:val="00244D72"/>
    <w:rsid w:val="002A780F"/>
    <w:rsid w:val="003526C3"/>
    <w:rsid w:val="00372E72"/>
    <w:rsid w:val="00396E04"/>
    <w:rsid w:val="004831FD"/>
    <w:rsid w:val="005C3C43"/>
    <w:rsid w:val="00637E13"/>
    <w:rsid w:val="006A3720"/>
    <w:rsid w:val="006B06FB"/>
    <w:rsid w:val="006E29B1"/>
    <w:rsid w:val="0074239E"/>
    <w:rsid w:val="007817D1"/>
    <w:rsid w:val="007A78D0"/>
    <w:rsid w:val="008247BA"/>
    <w:rsid w:val="009B5F77"/>
    <w:rsid w:val="009F28D5"/>
    <w:rsid w:val="009F4210"/>
    <w:rsid w:val="00A2281B"/>
    <w:rsid w:val="00A97561"/>
    <w:rsid w:val="00B2309B"/>
    <w:rsid w:val="00BD4867"/>
    <w:rsid w:val="00C144B6"/>
    <w:rsid w:val="00C6374C"/>
    <w:rsid w:val="00C764DF"/>
    <w:rsid w:val="00CA1D2E"/>
    <w:rsid w:val="00CC2F30"/>
    <w:rsid w:val="00D01F94"/>
    <w:rsid w:val="00D255ED"/>
    <w:rsid w:val="00D44212"/>
    <w:rsid w:val="00D82D1F"/>
    <w:rsid w:val="00DB1723"/>
    <w:rsid w:val="00E35BB6"/>
    <w:rsid w:val="00EE3ECF"/>
    <w:rsid w:val="00EE4A01"/>
    <w:rsid w:val="00F6655F"/>
    <w:rsid w:val="00F923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37FCE26"/>
  <w15:chartTrackingRefBased/>
  <w15:docId w15:val="{2C0F9463-12B6-4B37-A7BF-D4F093C7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uppressAutoHyphens/>
      <w:autoSpaceDE w:val="0"/>
    </w:pPr>
    <w:rPr>
      <w:rFonts w:ascii="Arial" w:hAnsi="Arial"/>
      <w:sz w:val="18"/>
      <w:szCs w:val="24"/>
      <w:lang w:eastAsia="ar-SA"/>
    </w:rPr>
  </w:style>
  <w:style w:type="paragraph" w:styleId="Nadpis1">
    <w:name w:val="heading 1"/>
    <w:basedOn w:val="Nadpis"/>
    <w:next w:val="Zkladntext"/>
    <w:qFormat/>
    <w:pPr>
      <w:numPr>
        <w:numId w:val="1"/>
      </w:numPr>
      <w:outlineLvl w:val="0"/>
    </w:pPr>
    <w:rPr>
      <w:b/>
      <w:bCs/>
      <w:sz w:val="32"/>
      <w:szCs w:val="32"/>
    </w:rPr>
  </w:style>
  <w:style w:type="paragraph" w:styleId="Nadpis2">
    <w:name w:val="heading 2"/>
    <w:basedOn w:val="Normln"/>
    <w:next w:val="Normln"/>
    <w:qFormat/>
    <w:pPr>
      <w:keepNext/>
      <w:numPr>
        <w:ilvl w:val="1"/>
        <w:numId w:val="1"/>
      </w:numPr>
      <w:spacing w:before="240" w:after="60"/>
      <w:outlineLvl w:val="1"/>
    </w:pPr>
    <w:rPr>
      <w:rFonts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cs="Arial"/>
      <w:b/>
      <w:bCs/>
      <w:sz w:val="26"/>
      <w:szCs w:val="26"/>
    </w:rPr>
  </w:style>
  <w:style w:type="paragraph" w:styleId="Nadpis4">
    <w:name w:val="heading 4"/>
    <w:basedOn w:val="Normln"/>
    <w:next w:val="Normln"/>
    <w:qFormat/>
    <w:pPr>
      <w:keepNext/>
      <w:jc w:val="both"/>
      <w:outlineLvl w:val="3"/>
    </w:pPr>
    <w:rPr>
      <w:b/>
      <w:szCs w:val="18"/>
    </w:rPr>
  </w:style>
  <w:style w:type="paragraph" w:styleId="Nadpis5">
    <w:name w:val="heading 5"/>
    <w:basedOn w:val="Normln"/>
    <w:next w:val="Normln"/>
    <w:qFormat/>
    <w:pPr>
      <w:keepNext/>
      <w:numPr>
        <w:ilvl w:val="4"/>
        <w:numId w:val="1"/>
      </w:numPr>
      <w:spacing w:line="240" w:lineRule="atLeast"/>
      <w:jc w:val="both"/>
      <w:outlineLvl w:val="4"/>
    </w:pPr>
    <w:rPr>
      <w:b/>
      <w:sz w:val="20"/>
      <w:szCs w:val="20"/>
    </w:rPr>
  </w:style>
  <w:style w:type="paragraph" w:styleId="Nadpis6">
    <w:name w:val="heading 6"/>
    <w:basedOn w:val="Normln"/>
    <w:next w:val="Normln"/>
    <w:qFormat/>
    <w:pPr>
      <w:keepNext/>
      <w:numPr>
        <w:ilvl w:val="5"/>
        <w:numId w:val="1"/>
      </w:numPr>
      <w:tabs>
        <w:tab w:val="right" w:pos="8931"/>
      </w:tabs>
      <w:outlineLvl w:val="5"/>
    </w:pPr>
    <w:rPr>
      <w:rFonts w:ascii="Helvetica" w:hAnsi="Helvetica"/>
      <w:b/>
      <w:color w:val="999999"/>
      <w:sz w:val="28"/>
      <w:szCs w:val="20"/>
    </w:rPr>
  </w:style>
  <w:style w:type="paragraph" w:styleId="Nadpis7">
    <w:name w:val="heading 7"/>
    <w:basedOn w:val="Nadpis"/>
    <w:next w:val="Zkladntext"/>
    <w:qFormat/>
    <w:pPr>
      <w:numPr>
        <w:ilvl w:val="6"/>
        <w:numId w:val="1"/>
      </w:numPr>
      <w:outlineLvl w:val="6"/>
    </w:pPr>
    <w:rPr>
      <w:b/>
      <w:bCs/>
      <w:sz w:val="21"/>
      <w:szCs w:val="21"/>
    </w:rPr>
  </w:style>
  <w:style w:type="paragraph" w:styleId="Nadpis8">
    <w:name w:val="heading 8"/>
    <w:basedOn w:val="Nadpis"/>
    <w:next w:val="Zkladntext"/>
    <w:qFormat/>
    <w:pPr>
      <w:numPr>
        <w:ilvl w:val="7"/>
        <w:numId w:val="1"/>
      </w:numPr>
      <w:outlineLvl w:val="7"/>
    </w:pPr>
    <w:rPr>
      <w:b/>
      <w:bCs/>
      <w:sz w:val="21"/>
      <w:szCs w:val="21"/>
    </w:rPr>
  </w:style>
  <w:style w:type="paragraph" w:styleId="Nadpis9">
    <w:name w:val="heading 9"/>
    <w:basedOn w:val="Nadpis"/>
    <w:next w:val="Zkladntext"/>
    <w:qFormat/>
    <w:pPr>
      <w:numPr>
        <w:ilvl w:val="8"/>
        <w:numId w:val="1"/>
      </w:numPr>
      <w:outlineLvl w:val="8"/>
    </w:pPr>
    <w:rPr>
      <w:b/>
      <w:b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pPr>
      <w:keepNext/>
      <w:spacing w:before="240" w:after="120"/>
    </w:pPr>
    <w:rPr>
      <w:rFonts w:eastAsia="MS Mincho" w:cs="Tahoma"/>
      <w:sz w:val="28"/>
      <w:szCs w:val="28"/>
    </w:rPr>
  </w:style>
  <w:style w:type="paragraph" w:styleId="Zkladntext">
    <w:name w:val="Body Text"/>
    <w:aliases w:val="()odstaved"/>
    <w:basedOn w:val="Normln"/>
    <w:pPr>
      <w:jc w:val="both"/>
    </w:pPr>
    <w:rPr>
      <w:sz w:val="22"/>
      <w:szCs w:val="22"/>
    </w:rPr>
  </w:style>
  <w:style w:type="character" w:customStyle="1" w:styleId="Absatz-Standardschriftart">
    <w:name w:val="Absatz-Standardschriftart"/>
  </w:style>
  <w:style w:type="character" w:customStyle="1" w:styleId="WW8Num3z0">
    <w:name w:val="WW8Num3z0"/>
    <w:rPr>
      <w:rFonts w:ascii="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z0">
    <w:name w:val="WW8Num2z0"/>
    <w:rPr>
      <w:rFonts w:ascii="Arial Narrow" w:eastAsia="Times New Roman" w:hAnsi="Arial Narrow" w:cs="Arial Narrow"/>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Arial Narrow" w:hAnsi="Arial Narrow"/>
      <w:b/>
    </w:rPr>
  </w:style>
  <w:style w:type="character" w:styleId="Hypertextovodkaz">
    <w:name w:val="Hyperlink"/>
    <w:rPr>
      <w:color w:val="0000FF"/>
      <w:u w:val="single"/>
    </w:rPr>
  </w:style>
  <w:style w:type="character" w:customStyle="1" w:styleId="Odrky">
    <w:name w:val="Odrážky"/>
    <w:rPr>
      <w:rFonts w:ascii="OpenSymbol" w:eastAsia="OpenSymbol" w:hAnsi="OpenSymbol" w:cs="OpenSymbol"/>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rPr>
  </w:style>
  <w:style w:type="paragraph" w:customStyle="1" w:styleId="Rejstk">
    <w:name w:val="Rejstřík"/>
    <w:basedOn w:val="Normln"/>
    <w:pPr>
      <w:suppressLineNumbers/>
    </w:pPr>
    <w:rPr>
      <w:rFonts w:cs="Tahoma"/>
    </w:rPr>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BodyText21">
    <w:name w:val="Body Text 21"/>
    <w:basedOn w:val="Normln"/>
    <w:pPr>
      <w:jc w:val="both"/>
    </w:pPr>
    <w:rPr>
      <w:sz w:val="22"/>
      <w:szCs w:val="22"/>
    </w:rPr>
  </w:style>
  <w:style w:type="paragraph" w:styleId="Zkladntext3">
    <w:name w:val="Body Text 3"/>
    <w:basedOn w:val="Normln"/>
    <w:pPr>
      <w:spacing w:after="120"/>
    </w:pPr>
    <w:rPr>
      <w:sz w:val="16"/>
      <w:szCs w:val="16"/>
    </w:rPr>
  </w:style>
  <w:style w:type="paragraph" w:customStyle="1" w:styleId="Zkladntext21">
    <w:name w:val="Základní text 21"/>
    <w:basedOn w:val="Normln"/>
    <w:pPr>
      <w:tabs>
        <w:tab w:val="left" w:pos="142"/>
        <w:tab w:val="left" w:pos="284"/>
        <w:tab w:val="left" w:pos="3686"/>
      </w:tabs>
      <w:overflowPunct w:val="0"/>
      <w:textAlignment w:val="baseline"/>
    </w:pPr>
    <w:rPr>
      <w:rFonts w:ascii="Arial Narrow" w:hAnsi="Arial Narrow"/>
      <w:sz w:val="22"/>
      <w:szCs w:val="20"/>
    </w:rPr>
  </w:style>
  <w:style w:type="paragraph" w:customStyle="1" w:styleId="Nadpis10">
    <w:name w:val="Nadpis 10"/>
    <w:basedOn w:val="Nadpis"/>
    <w:next w:val="Zkladntext"/>
    <w:pPr>
      <w:numPr>
        <w:numId w:val="2"/>
      </w:numPr>
    </w:pPr>
    <w:rPr>
      <w:b/>
      <w:bCs/>
      <w:sz w:val="21"/>
      <w:szCs w:val="21"/>
    </w:rPr>
  </w:style>
  <w:style w:type="paragraph" w:styleId="Zkladntext2">
    <w:name w:val="Body Text 2"/>
    <w:basedOn w:val="Normln"/>
    <w:pPr>
      <w:tabs>
        <w:tab w:val="left" w:pos="0"/>
        <w:tab w:val="left" w:pos="708"/>
        <w:tab w:val="left" w:pos="1416"/>
        <w:tab w:val="left" w:pos="1985"/>
        <w:tab w:val="left" w:pos="2124"/>
        <w:tab w:val="left" w:pos="3600"/>
        <w:tab w:val="left" w:pos="4248"/>
        <w:tab w:val="left" w:pos="4956"/>
        <w:tab w:val="left" w:pos="5664"/>
        <w:tab w:val="left" w:pos="6372"/>
        <w:tab w:val="left" w:pos="7080"/>
        <w:tab w:val="left" w:pos="7788"/>
        <w:tab w:val="left" w:pos="8496"/>
      </w:tabs>
      <w:autoSpaceDN w:val="0"/>
      <w:jc w:val="both"/>
    </w:pPr>
    <w:rPr>
      <w:lang w:eastAsia="cs-CZ"/>
    </w:rPr>
  </w:style>
  <w:style w:type="paragraph" w:styleId="Zkladntextodsazen2">
    <w:name w:val="Body Text Indent 2"/>
    <w:basedOn w:val="Normln"/>
    <w:pPr>
      <w:tabs>
        <w:tab w:val="left" w:pos="0"/>
        <w:tab w:val="left" w:pos="708"/>
        <w:tab w:val="left" w:pos="1416"/>
        <w:tab w:val="left" w:pos="1985"/>
        <w:tab w:val="left" w:pos="2124"/>
        <w:tab w:val="left" w:pos="3600"/>
        <w:tab w:val="left" w:pos="4248"/>
        <w:tab w:val="left" w:pos="4956"/>
        <w:tab w:val="left" w:pos="5664"/>
        <w:tab w:val="left" w:pos="6372"/>
        <w:tab w:val="left" w:pos="7080"/>
        <w:tab w:val="left" w:pos="7788"/>
        <w:tab w:val="left" w:pos="8496"/>
      </w:tabs>
      <w:autoSpaceDN w:val="0"/>
      <w:ind w:firstLine="360"/>
      <w:jc w:val="both"/>
    </w:pPr>
    <w:rPr>
      <w:lang w:eastAsia="cs-CZ"/>
    </w:rPr>
  </w:style>
  <w:style w:type="paragraph" w:customStyle="1" w:styleId="Textodstavce">
    <w:name w:val="Text odstavce"/>
    <w:basedOn w:val="Normln"/>
    <w:pPr>
      <w:numPr>
        <w:numId w:val="3"/>
      </w:numPr>
      <w:tabs>
        <w:tab w:val="left" w:pos="851"/>
      </w:tabs>
      <w:suppressAutoHyphens w:val="0"/>
      <w:autoSpaceDE/>
      <w:spacing w:before="120" w:after="120"/>
      <w:jc w:val="both"/>
      <w:outlineLvl w:val="6"/>
    </w:pPr>
    <w:rPr>
      <w:rFonts w:ascii="Times New Roman" w:hAnsi="Times New Roman"/>
      <w:szCs w:val="20"/>
      <w:lang w:eastAsia="cs-CZ"/>
    </w:rPr>
  </w:style>
  <w:style w:type="paragraph" w:customStyle="1" w:styleId="Textbodu">
    <w:name w:val="Text bodu"/>
    <w:basedOn w:val="Normln"/>
    <w:pPr>
      <w:numPr>
        <w:ilvl w:val="2"/>
        <w:numId w:val="3"/>
      </w:numPr>
      <w:suppressAutoHyphens w:val="0"/>
      <w:autoSpaceDE/>
      <w:jc w:val="both"/>
      <w:outlineLvl w:val="8"/>
    </w:pPr>
    <w:rPr>
      <w:rFonts w:ascii="Times New Roman" w:hAnsi="Times New Roman"/>
      <w:szCs w:val="20"/>
      <w:lang w:eastAsia="cs-CZ"/>
    </w:rPr>
  </w:style>
  <w:style w:type="paragraph" w:customStyle="1" w:styleId="Textpsmene">
    <w:name w:val="Text písmene"/>
    <w:basedOn w:val="Normln"/>
    <w:pPr>
      <w:numPr>
        <w:ilvl w:val="1"/>
        <w:numId w:val="3"/>
      </w:numPr>
      <w:suppressAutoHyphens w:val="0"/>
      <w:autoSpaceDE/>
      <w:jc w:val="both"/>
      <w:outlineLvl w:val="7"/>
    </w:pPr>
    <w:rPr>
      <w:rFonts w:ascii="Times New Roman" w:hAnsi="Times New Roman"/>
      <w:szCs w:val="20"/>
      <w:lang w:eastAsia="cs-CZ"/>
    </w:rPr>
  </w:style>
  <w:style w:type="paragraph" w:styleId="Textvbloku">
    <w:name w:val="Block Text"/>
    <w:basedOn w:val="Normln"/>
    <w:pPr>
      <w:tabs>
        <w:tab w:val="left" w:pos="0"/>
        <w:tab w:val="left" w:pos="851"/>
        <w:tab w:val="left" w:pos="10348"/>
      </w:tabs>
      <w:ind w:left="851" w:right="-143"/>
    </w:pPr>
  </w:style>
  <w:style w:type="paragraph" w:styleId="Zkladntextodsazen3">
    <w:name w:val="Body Text Indent 3"/>
    <w:basedOn w:val="Normln"/>
    <w:pPr>
      <w:suppressAutoHyphens w:val="0"/>
      <w:autoSpaceDN w:val="0"/>
      <w:spacing w:after="120"/>
      <w:ind w:left="283"/>
    </w:pPr>
    <w:rPr>
      <w:sz w:val="16"/>
      <w:szCs w:val="16"/>
      <w:lang w:eastAsia="cs-CZ"/>
    </w:rPr>
  </w:style>
  <w:style w:type="paragraph" w:customStyle="1" w:styleId="odstavce">
    <w:name w:val="odstavce"/>
    <w:basedOn w:val="Normln"/>
    <w:pPr>
      <w:suppressAutoHyphens w:val="0"/>
      <w:autoSpaceDE/>
      <w:ind w:firstLine="709"/>
      <w:jc w:val="both"/>
    </w:pPr>
    <w:rPr>
      <w:rFonts w:ascii="Times New Roman" w:hAnsi="Times New Roman"/>
      <w:lang w:eastAsia="cs-CZ"/>
    </w:rPr>
  </w:style>
  <w:style w:type="character" w:styleId="Sledovanodkaz">
    <w:name w:val="FollowedHyperlink"/>
    <w:rPr>
      <w:color w:val="800080"/>
      <w:u w:val="single"/>
    </w:rPr>
  </w:style>
  <w:style w:type="paragraph" w:styleId="Zkladntextodsazen">
    <w:name w:val="Body Text Indent"/>
    <w:basedOn w:val="Normln"/>
    <w:pPr>
      <w:ind w:right="-143" w:firstLine="284"/>
      <w:jc w:val="both"/>
    </w:pPr>
  </w:style>
  <w:style w:type="paragraph" w:customStyle="1" w:styleId="ZkltextRT">
    <w:name w:val="Zákl.text RT"/>
    <w:pPr>
      <w:ind w:left="567"/>
      <w:jc w:val="both"/>
    </w:pPr>
    <w:rPr>
      <w:sz w:val="24"/>
    </w:rPr>
  </w:style>
  <w:style w:type="paragraph" w:styleId="Textpoznpodarou">
    <w:name w:val="footnote text"/>
    <w:basedOn w:val="Normln"/>
    <w:semiHidden/>
    <w:pPr>
      <w:tabs>
        <w:tab w:val="left" w:pos="425"/>
      </w:tabs>
      <w:suppressAutoHyphens w:val="0"/>
      <w:autoSpaceDE/>
      <w:ind w:left="425" w:hanging="425"/>
      <w:jc w:val="both"/>
    </w:pPr>
    <w:rPr>
      <w:rFonts w:ascii="Times New Roman" w:hAnsi="Times New Roman"/>
      <w:sz w:val="20"/>
      <w:szCs w:val="20"/>
      <w:lang w:eastAsia="cs-CZ"/>
    </w:rPr>
  </w:style>
  <w:style w:type="character" w:styleId="Znakapoznpodarou">
    <w:name w:val="footnote reference"/>
    <w:semiHidden/>
    <w:rPr>
      <w:vertAlign w:val="superscript"/>
    </w:rPr>
  </w:style>
  <w:style w:type="character" w:styleId="slostrnky">
    <w:name w:val="page number"/>
    <w:basedOn w:val="Standardnpsmoodstavce"/>
  </w:style>
  <w:style w:type="character" w:customStyle="1" w:styleId="ZhlavChar">
    <w:name w:val="Záhlaví Char"/>
    <w:link w:val="Zhlav"/>
    <w:uiPriority w:val="99"/>
    <w:rsid w:val="00637E13"/>
    <w:rPr>
      <w:rFonts w:ascii="Arial" w:hAnsi="Arial"/>
      <w:sz w:val="18"/>
      <w:szCs w:val="24"/>
      <w:lang w:eastAsia="ar-SA"/>
    </w:rPr>
  </w:style>
  <w:style w:type="character" w:customStyle="1" w:styleId="ZpatChar">
    <w:name w:val="Zápatí Char"/>
    <w:link w:val="Zpat"/>
    <w:uiPriority w:val="99"/>
    <w:rsid w:val="009B5F77"/>
    <w:rPr>
      <w:rFonts w:ascii="Arial" w:hAnsi="Arial"/>
      <w:sz w:val="18"/>
      <w:szCs w:val="24"/>
      <w:lang w:eastAsia="ar-SA"/>
    </w:rPr>
  </w:style>
  <w:style w:type="paragraph" w:styleId="Textbubliny">
    <w:name w:val="Balloon Text"/>
    <w:basedOn w:val="Normln"/>
    <w:link w:val="TextbublinyChar"/>
    <w:semiHidden/>
    <w:unhideWhenUsed/>
    <w:rsid w:val="00C764DF"/>
    <w:rPr>
      <w:rFonts w:ascii="Segoe UI" w:hAnsi="Segoe UI" w:cs="Segoe UI"/>
      <w:szCs w:val="18"/>
    </w:rPr>
  </w:style>
  <w:style w:type="character" w:customStyle="1" w:styleId="TextbublinyChar">
    <w:name w:val="Text bubliny Char"/>
    <w:basedOn w:val="Standardnpsmoodstavce"/>
    <w:link w:val="Textbubliny"/>
    <w:semiHidden/>
    <w:rsid w:val="00C764DF"/>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1352</Words>
  <Characters>7980</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A</vt:lpstr>
    </vt:vector>
  </TitlesOfParts>
  <Company/>
  <LinksUpToDate>false</LinksUpToDate>
  <CharactersWithSpaces>9314</CharactersWithSpaces>
  <SharedDoc>false</SharedDoc>
  <HLinks>
    <vt:vector size="6" baseType="variant">
      <vt:variant>
        <vt:i4>4194429</vt:i4>
      </vt:variant>
      <vt:variant>
        <vt:i4>0</vt:i4>
      </vt:variant>
      <vt:variant>
        <vt:i4>0</vt:i4>
      </vt:variant>
      <vt:variant>
        <vt:i4>5</vt:i4>
      </vt:variant>
      <vt:variant>
        <vt:lpwstr>mailto:stancho@seznam.cz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Ivo Koudelka</dc:creator>
  <cp:keywords/>
  <cp:lastModifiedBy>Petr Salaba</cp:lastModifiedBy>
  <cp:revision>7</cp:revision>
  <cp:lastPrinted>2019-11-12T11:38:00Z</cp:lastPrinted>
  <dcterms:created xsi:type="dcterms:W3CDTF">2018-01-19T08:09:00Z</dcterms:created>
  <dcterms:modified xsi:type="dcterms:W3CDTF">2019-11-12T11:40:00Z</dcterms:modified>
</cp:coreProperties>
</file>