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8D9A4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42148" w:rsidRPr="00642148">
        <w:rPr>
          <w:rFonts w:ascii="Verdana" w:hAnsi="Verdana"/>
          <w:sz w:val="18"/>
          <w:szCs w:val="18"/>
        </w:rPr>
        <w:t>Oprava železničního náspu v úseku Trutnov Poříčí - Královec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EB8A2A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50CC3">
        <w:rPr>
          <w:rFonts w:ascii="Verdana" w:hAnsi="Verdana"/>
          <w:sz w:val="18"/>
          <w:szCs w:val="18"/>
        </w:rPr>
      </w:r>
      <w:r w:rsidR="00E50C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42148" w:rsidRPr="00642148">
        <w:rPr>
          <w:rFonts w:ascii="Verdana" w:hAnsi="Verdana"/>
          <w:sz w:val="18"/>
          <w:szCs w:val="18"/>
        </w:rPr>
        <w:t>Oprava železničního náspu v úseku Trutnov Poříčí - Královec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B1C0B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50CC3">
        <w:rPr>
          <w:rFonts w:ascii="Verdana" w:hAnsi="Verdana"/>
          <w:sz w:val="18"/>
          <w:szCs w:val="18"/>
        </w:rPr>
      </w:r>
      <w:r w:rsidR="00E50C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42148" w:rsidRPr="00642148">
        <w:rPr>
          <w:rFonts w:ascii="Verdana" w:hAnsi="Verdana"/>
          <w:sz w:val="18"/>
          <w:szCs w:val="18"/>
        </w:rPr>
        <w:t>Oprava železničního náspu v úseku Trutnov Poříčí - Královec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4EBA8" w14:textId="77777777" w:rsidR="00E50CC3" w:rsidRDefault="00E50CC3">
      <w:r>
        <w:separator/>
      </w:r>
    </w:p>
  </w:endnote>
  <w:endnote w:type="continuationSeparator" w:id="0">
    <w:p w14:paraId="189362B6" w14:textId="77777777" w:rsidR="00E50CC3" w:rsidRDefault="00E5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4214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4214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49AB7" w14:textId="77777777" w:rsidR="00E50CC3" w:rsidRDefault="00E50CC3">
      <w:r>
        <w:separator/>
      </w:r>
    </w:p>
  </w:footnote>
  <w:footnote w:type="continuationSeparator" w:id="0">
    <w:p w14:paraId="685343C1" w14:textId="77777777" w:rsidR="00E50CC3" w:rsidRDefault="00E50CC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148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0CC3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DE25BB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42E580-71F0-46BA-A71D-6650355B9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2018-11-26T13:16:00Z</dcterms:created>
  <dcterms:modified xsi:type="dcterms:W3CDTF">2019-11-07T08:59:00Z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