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F1454B" w14:textId="5D727668" w:rsidR="004E1498" w:rsidRPr="004E1498" w:rsidRDefault="00861CEC"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ascii="Calibri" w:eastAsia="Times New Roman" w:hAnsi="Calibri" w:cs="Times New Roman"/>
          <w:sz w:val="22"/>
          <w:szCs w:val="22"/>
          <w:lang w:eastAsia="cs-CZ"/>
        </w:rPr>
        <w:t>Příloha č. 4 Výzvy k podání nabídky</w:t>
      </w:r>
    </w:p>
    <w:p w14:paraId="6EFC06E4" w14:textId="511D5DE9" w:rsidR="004E1498" w:rsidRPr="00DC60C3" w:rsidRDefault="009A0078" w:rsidP="00F969C4">
      <w:pPr>
        <w:pStyle w:val="Nzev"/>
        <w:jc w:val="left"/>
      </w:pPr>
      <w:r w:rsidRPr="00DC60C3">
        <w:t xml:space="preserve">Smlouva o dílo </w:t>
      </w:r>
    </w:p>
    <w:p w14:paraId="047BCFBE" w14:textId="77777777" w:rsidR="005740C3" w:rsidRDefault="005740C3" w:rsidP="005740C3">
      <w:pPr>
        <w:rPr>
          <w:highlight w:val="yellow"/>
        </w:rPr>
      </w:pPr>
    </w:p>
    <w:p w14:paraId="71413EB7" w14:textId="545C934D" w:rsidR="005740C3" w:rsidRPr="00F20995" w:rsidRDefault="005740C3" w:rsidP="005740C3">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w:t>
      </w:r>
      <w:r>
        <w:rPr>
          <w:rFonts w:eastAsia="Times New Roman" w:cs="Times New Roman"/>
          <w:b/>
          <w:highlight w:val="yellow"/>
          <w:lang w:eastAsia="cs-CZ"/>
        </w:rPr>
        <w:t>objednatele</w:t>
      </w:r>
      <w:r w:rsidRPr="00F20995">
        <w:rPr>
          <w:rFonts w:eastAsia="Times New Roman" w:cs="Times New Roman"/>
          <w:b/>
          <w:highlight w:val="yellow"/>
          <w:lang w:eastAsia="cs-CZ"/>
        </w:rPr>
        <w:t>. ………………</w:t>
      </w:r>
    </w:p>
    <w:p w14:paraId="6F0FEDA9" w14:textId="57D8B23A" w:rsidR="005740C3" w:rsidRDefault="005740C3" w:rsidP="005740C3">
      <w:pPr>
        <w:overflowPunct w:val="0"/>
        <w:autoSpaceDE w:val="0"/>
        <w:autoSpaceDN w:val="0"/>
        <w:adjustRightInd w:val="0"/>
        <w:spacing w:after="0" w:line="240" w:lineRule="auto"/>
        <w:textAlignment w:val="baseline"/>
        <w:rPr>
          <w:rFonts w:eastAsia="Times New Roman" w:cs="Times New Roman"/>
          <w:b/>
          <w:lang w:eastAsia="cs-CZ"/>
        </w:rPr>
      </w:pPr>
      <w:r w:rsidRPr="00F20995">
        <w:rPr>
          <w:rFonts w:eastAsia="Times New Roman" w:cs="Times New Roman"/>
          <w:b/>
          <w:highlight w:val="yellow"/>
          <w:lang w:eastAsia="cs-CZ"/>
        </w:rPr>
        <w:t xml:space="preserve">Číslo smlouvy </w:t>
      </w:r>
      <w:r>
        <w:rPr>
          <w:rFonts w:eastAsia="Times New Roman" w:cs="Times New Roman"/>
          <w:b/>
          <w:highlight w:val="yellow"/>
          <w:lang w:eastAsia="cs-CZ"/>
        </w:rPr>
        <w:t>zhotovitele</w:t>
      </w:r>
      <w:r w:rsidRPr="00F20995">
        <w:rPr>
          <w:rFonts w:eastAsia="Times New Roman" w:cs="Times New Roman"/>
          <w:b/>
          <w:highlight w:val="yellow"/>
          <w:lang w:eastAsia="cs-CZ"/>
        </w:rPr>
        <w:t>. ………………</w:t>
      </w:r>
    </w:p>
    <w:p w14:paraId="1CDD4F8B" w14:textId="77777777" w:rsidR="005740C3" w:rsidRPr="005740C3" w:rsidRDefault="005740C3" w:rsidP="005740C3">
      <w:pPr>
        <w:rPr>
          <w:highlight w:val="yellow"/>
        </w:rPr>
      </w:pP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 železniční dopravní cesty,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xml:space="preserve">.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A44472F" w14:textId="238F52BE"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r>
      <w:r w:rsidRPr="00861CEC">
        <w:rPr>
          <w:rFonts w:eastAsia="Times New Roman" w:cs="Times New Roman"/>
          <w:lang w:eastAsia="cs-CZ"/>
        </w:rPr>
        <w:t xml:space="preserve">zastoupená </w:t>
      </w:r>
      <w:r w:rsidR="0036380A">
        <w:rPr>
          <w:rFonts w:eastAsia="Times New Roman" w:cs="Times New Roman"/>
          <w:lang w:eastAsia="cs-CZ"/>
        </w:rPr>
        <w:t xml:space="preserve">Ing. Marcelou Pernicovou, náměstkyní </w:t>
      </w:r>
      <w:r w:rsidR="00FE28DD">
        <w:rPr>
          <w:rFonts w:eastAsia="Times New Roman" w:cs="Times New Roman"/>
          <w:lang w:eastAsia="cs-CZ"/>
        </w:rPr>
        <w:t xml:space="preserve">GŘ </w:t>
      </w:r>
      <w:r w:rsidR="0036380A">
        <w:rPr>
          <w:rFonts w:eastAsia="Times New Roman" w:cs="Times New Roman"/>
          <w:lang w:eastAsia="cs-CZ"/>
        </w:rPr>
        <w:t>pro provozuschopnost dráhy</w:t>
      </w:r>
    </w:p>
    <w:p w14:paraId="12223576" w14:textId="77777777" w:rsidR="004E1498" w:rsidRPr="004E1498" w:rsidRDefault="004E1498" w:rsidP="00592757">
      <w:pPr>
        <w:overflowPunct w:val="0"/>
        <w:autoSpaceDE w:val="0"/>
        <w:autoSpaceDN w:val="0"/>
        <w:adjustRightInd w:val="0"/>
        <w:spacing w:after="0" w:line="240" w:lineRule="auto"/>
        <w:ind w:left="708" w:firstLine="708"/>
        <w:textAlignment w:val="baseline"/>
        <w:rPr>
          <w:rFonts w:eastAsia="Times New Roman" w:cs="Times New Roman"/>
          <w:lang w:eastAsia="cs-CZ"/>
        </w:rPr>
      </w:pPr>
    </w:p>
    <w:p w14:paraId="4CC3B95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sidRPr="000A13BC">
        <w:rPr>
          <w:rFonts w:eastAsia="Times New Roman" w:cs="Times New Roman"/>
          <w:b/>
          <w:highlight w:val="yellow"/>
          <w:lang w:eastAsia="cs-CZ"/>
        </w:rPr>
        <w:t>Zhotovitel:</w:t>
      </w:r>
      <w:r w:rsidRPr="000A13BC">
        <w:rPr>
          <w:rFonts w:eastAsia="Times New Roman" w:cs="Times New Roman"/>
          <w:highlight w:val="yellow"/>
          <w:lang w:eastAsia="cs-CZ"/>
        </w:rPr>
        <w:tab/>
      </w:r>
      <w:r w:rsidRPr="000A13BC">
        <w:rPr>
          <w:rFonts w:eastAsia="Times New Roman" w:cs="Times New Roman"/>
          <w:i/>
          <w:highlight w:val="yellow"/>
          <w:lang w:eastAsia="cs-CZ"/>
        </w:rPr>
        <w:t>jméno osoby/název firmy</w:t>
      </w:r>
    </w:p>
    <w:p w14:paraId="19E73E8B"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zápisu v evidenci</w:t>
      </w:r>
    </w:p>
    <w:p w14:paraId="57570FFE"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Sídlo:</w:t>
      </w:r>
    </w:p>
    <w:p w14:paraId="420D77A3"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t>IČO ……………………, DIČ …………………</w:t>
      </w:r>
    </w:p>
    <w:p w14:paraId="19B3856E" w14:textId="77777777"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Bankovní spojení:…………………</w:t>
      </w:r>
      <w:proofErr w:type="gramStart"/>
      <w:r w:rsidRPr="000A13BC">
        <w:rPr>
          <w:rFonts w:eastAsia="Times New Roman" w:cs="Times New Roman"/>
          <w:highlight w:val="yellow"/>
          <w:lang w:eastAsia="cs-CZ"/>
        </w:rPr>
        <w:t>…..</w:t>
      </w:r>
      <w:proofErr w:type="gramEnd"/>
    </w:p>
    <w:p w14:paraId="17127EF1" w14:textId="77777777"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Číslo účtu:………………………</w:t>
      </w:r>
      <w:proofErr w:type="gramStart"/>
      <w:r w:rsidRPr="000A13BC">
        <w:rPr>
          <w:rFonts w:eastAsia="Times New Roman" w:cs="Times New Roman"/>
          <w:highlight w:val="yellow"/>
          <w:lang w:eastAsia="cs-CZ"/>
        </w:rPr>
        <w:t>…..</w:t>
      </w:r>
      <w:proofErr w:type="gramEnd"/>
    </w:p>
    <w:p w14:paraId="3B9C9CF2"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statutárním orgánu nebo jiné oprávněné osobě</w:t>
      </w:r>
    </w:p>
    <w:p w14:paraId="023DCF01"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183AF9BC"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39ABE117" w14:textId="40EAA880" w:rsidR="004E1498" w:rsidRPr="004E1498" w:rsidRDefault="00324B1C" w:rsidP="00592757">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Tato smlouva je </w:t>
      </w:r>
      <w:r w:rsidRPr="004E1498">
        <w:rPr>
          <w:rFonts w:eastAsia="Times New Roman" w:cs="Times New Roman"/>
          <w:lang w:eastAsia="cs-CZ"/>
        </w:rPr>
        <w:t>uzavřena na základě výsledků zadávacího řízení veřejné zakázky s názvem</w:t>
      </w:r>
      <w:r w:rsidR="00861CEC" w:rsidRPr="00861CEC">
        <w:rPr>
          <w:b/>
        </w:rPr>
        <w:t xml:space="preserve"> </w:t>
      </w:r>
      <w:r>
        <w:rPr>
          <w:b/>
        </w:rPr>
        <w:t>„</w:t>
      </w:r>
      <w:r w:rsidR="00861CEC" w:rsidRPr="005A4D97">
        <w:rPr>
          <w:b/>
        </w:rPr>
        <w:t>Zpr</w:t>
      </w:r>
      <w:r w:rsidR="00B228FA">
        <w:rPr>
          <w:b/>
        </w:rPr>
        <w:t>ac</w:t>
      </w:r>
      <w:r w:rsidR="00861CEC" w:rsidRPr="005A4D97">
        <w:rPr>
          <w:b/>
        </w:rPr>
        <w:t xml:space="preserve">ování expertní studie Smart </w:t>
      </w:r>
      <w:proofErr w:type="spellStart"/>
      <w:r w:rsidR="00861CEC" w:rsidRPr="005A4D97">
        <w:rPr>
          <w:b/>
        </w:rPr>
        <w:t>Railway</w:t>
      </w:r>
      <w:proofErr w:type="spellEnd"/>
      <w:r w:rsidR="00861CEC" w:rsidRPr="005A4D97">
        <w:rPr>
          <w:b/>
        </w:rPr>
        <w:t xml:space="preserve"> </w:t>
      </w:r>
      <w:proofErr w:type="spellStart"/>
      <w:r w:rsidR="00861CEC" w:rsidRPr="005A4D97">
        <w:rPr>
          <w:b/>
        </w:rPr>
        <w:t>Stations</w:t>
      </w:r>
      <w:proofErr w:type="spellEnd"/>
      <w:r w:rsidR="004E1498" w:rsidRPr="0036380A">
        <w:rPr>
          <w:rFonts w:eastAsia="Times New Roman" w:cs="Times New Roman"/>
          <w:lang w:eastAsia="cs-CZ"/>
        </w:rPr>
        <w:t xml:space="preserve">“, </w:t>
      </w:r>
      <w:proofErr w:type="gramStart"/>
      <w:r w:rsidR="000D278B" w:rsidRPr="0036380A">
        <w:rPr>
          <w:rFonts w:eastAsia="Times New Roman" w:cs="Times New Roman"/>
          <w:lang w:eastAsia="cs-CZ"/>
        </w:rPr>
        <w:t>č.j.</w:t>
      </w:r>
      <w:proofErr w:type="gramEnd"/>
      <w:r w:rsidR="000D278B" w:rsidRPr="0036380A">
        <w:rPr>
          <w:rFonts w:eastAsia="Times New Roman" w:cs="Times New Roman"/>
          <w:lang w:eastAsia="cs-CZ"/>
        </w:rPr>
        <w:t xml:space="preserve"> veřejné zakázky </w:t>
      </w:r>
      <w:r w:rsidR="00894067">
        <w:rPr>
          <w:rFonts w:eastAsia="Times New Roman" w:cs="Times New Roman"/>
          <w:lang w:eastAsia="cs-CZ"/>
        </w:rPr>
        <w:t>55777</w:t>
      </w:r>
      <w:bookmarkStart w:id="0" w:name="_GoBack"/>
      <w:bookmarkEnd w:id="0"/>
      <w:r w:rsidR="0036380A" w:rsidRPr="0036380A">
        <w:rPr>
          <w:rFonts w:eastAsia="Times New Roman" w:cs="Times New Roman"/>
          <w:lang w:eastAsia="cs-CZ"/>
        </w:rPr>
        <w:t>/2019-SŽDC-GŘ-O8</w:t>
      </w:r>
      <w:r w:rsidR="005740C3" w:rsidRPr="0036380A">
        <w:rPr>
          <w:rFonts w:eastAsia="Times New Roman" w:cs="Times New Roman"/>
          <w:lang w:eastAsia="cs-CZ"/>
        </w:rPr>
        <w:t xml:space="preserve"> </w:t>
      </w:r>
      <w:r w:rsidR="004E1498" w:rsidRPr="0036380A">
        <w:rPr>
          <w:rFonts w:eastAsia="Times New Roman" w:cs="Times New Roman"/>
          <w:lang w:eastAsia="cs-CZ"/>
        </w:rPr>
        <w:t>(dále jen „veřejná zakázka</w:t>
      </w:r>
      <w:r w:rsidR="006566F7" w:rsidRPr="0036380A">
        <w:rPr>
          <w:rFonts w:eastAsia="Times New Roman" w:cs="Times New Roman"/>
          <w:lang w:eastAsia="cs-CZ"/>
        </w:rPr>
        <w:t>“). Jednotlivá ustanovení této S</w:t>
      </w:r>
      <w:r w:rsidR="004E1498" w:rsidRPr="0036380A">
        <w:rPr>
          <w:rFonts w:eastAsia="Times New Roman" w:cs="Times New Roman"/>
          <w:lang w:eastAsia="cs-CZ"/>
        </w:rPr>
        <w:t>mlouvy tak budou vykládána v souladu se zadávacími podmínkami veřejné zakázky.</w:t>
      </w:r>
      <w:r w:rsidR="004E1498" w:rsidRPr="004E1498">
        <w:rPr>
          <w:rFonts w:eastAsia="Times New Roman" w:cs="Times New Roman"/>
          <w:lang w:eastAsia="cs-CZ"/>
        </w:rPr>
        <w:t xml:space="preserve"> </w:t>
      </w:r>
    </w:p>
    <w:p w14:paraId="642B196F" w14:textId="77777777" w:rsidR="004E1498" w:rsidRPr="00950C1F" w:rsidRDefault="004E1498" w:rsidP="00592757">
      <w:pPr>
        <w:pStyle w:val="Nadpis1"/>
      </w:pPr>
      <w:r w:rsidRPr="00950C1F">
        <w:t>Dílo</w:t>
      </w:r>
    </w:p>
    <w:p w14:paraId="75B8D031" w14:textId="29C9B754" w:rsidR="004E1498" w:rsidRPr="006C7697" w:rsidRDefault="004E1498" w:rsidP="00592757">
      <w:pPr>
        <w:pStyle w:val="Nadpis2"/>
        <w:jc w:val="left"/>
      </w:pPr>
      <w:r w:rsidRPr="00950C1F">
        <w:t>Zhotovitel</w:t>
      </w:r>
      <w:r w:rsidRPr="004E1498">
        <w:t xml:space="preserve"> se zavazuje provést na svůj náklad a nebezpečí pro Objednatele Dílo, jež zahrnuje zhotovení Předmětu díla, poskytnutí všech Souvisejících plnění a předání Dokladů.</w:t>
      </w:r>
    </w:p>
    <w:p w14:paraId="4E17D918" w14:textId="77777777" w:rsidR="004E1498" w:rsidRPr="004E1498" w:rsidRDefault="004E1498" w:rsidP="00592757">
      <w:pPr>
        <w:pStyle w:val="Nadpis1"/>
        <w:rPr>
          <w:rFonts w:eastAsia="Times New Roman"/>
          <w:lang w:eastAsia="cs-CZ"/>
        </w:rPr>
      </w:pPr>
      <w:r w:rsidRPr="004E1498">
        <w:rPr>
          <w:rFonts w:eastAsia="Times New Roman"/>
          <w:lang w:eastAsia="cs-CZ"/>
        </w:rPr>
        <w:t>Předmět díla</w:t>
      </w:r>
    </w:p>
    <w:p w14:paraId="03F039C6" w14:textId="06A8E9BB" w:rsidR="004E1498" w:rsidRPr="00861CEC" w:rsidRDefault="004E1498" w:rsidP="00592757">
      <w:pPr>
        <w:pStyle w:val="Nadpis2"/>
        <w:jc w:val="left"/>
      </w:pPr>
      <w:r w:rsidRPr="004E1498">
        <w:t xml:space="preserve">Předmětem díla je </w:t>
      </w:r>
      <w:r w:rsidR="00861CEC" w:rsidRPr="005A4D97">
        <w:t xml:space="preserve">zpracování studie Smart </w:t>
      </w:r>
      <w:proofErr w:type="spellStart"/>
      <w:r w:rsidR="00861CEC" w:rsidRPr="005A4D97">
        <w:t>Railway</w:t>
      </w:r>
      <w:proofErr w:type="spellEnd"/>
      <w:r w:rsidR="00861CEC" w:rsidRPr="005A4D97">
        <w:t xml:space="preserve"> </w:t>
      </w:r>
      <w:proofErr w:type="spellStart"/>
      <w:r w:rsidR="00861CEC" w:rsidRPr="005A4D97">
        <w:t>Stations</w:t>
      </w:r>
      <w:proofErr w:type="spellEnd"/>
      <w:r w:rsidR="00861CEC">
        <w:t xml:space="preserve">. Studie bude obsahovat obecné specifikace tzv. chytré železniční stanice tak, aby na jejich základě bylo možné později připravit řešení konkrétní stanice, případně několika zřetězených stanic. Studie nabídne vybavení několika kategorií železničních stanic včetně odhadu finanční </w:t>
      </w:r>
      <w:r w:rsidR="00861CEC" w:rsidRPr="00861CEC">
        <w:t>náročnosti a předpokládaných termínů realizace</w:t>
      </w:r>
      <w:r w:rsidR="0086114C" w:rsidRPr="00861CEC">
        <w:t>.</w:t>
      </w:r>
      <w:r w:rsidR="00CB3433">
        <w:t xml:space="preserve"> Studie </w:t>
      </w:r>
      <w:r w:rsidR="00B03914">
        <w:t>bude předána v tištěné a elektronické podobě. V tištěné podobě bude předána prostřednictvím jednoho tištěného pare. V elektronické podobě bude studie předána ve</w:t>
      </w:r>
      <w:r w:rsidR="00B03914" w:rsidRPr="00B03914">
        <w:t xml:space="preserve"> standardním formátu *.</w:t>
      </w:r>
      <w:proofErr w:type="spellStart"/>
      <w:r w:rsidR="00B03914" w:rsidRPr="00B03914">
        <w:t>pdf</w:t>
      </w:r>
      <w:proofErr w:type="spellEnd"/>
      <w:r w:rsidR="00B03914">
        <w:t xml:space="preserve"> na CD nosiči, nedohodnou-li se strany jinak.</w:t>
      </w:r>
    </w:p>
    <w:p w14:paraId="31E5226B" w14:textId="053048C2" w:rsidR="004E1498" w:rsidRPr="00861CEC" w:rsidRDefault="004E1498" w:rsidP="00592757">
      <w:pPr>
        <w:pStyle w:val="Nadpis2"/>
        <w:jc w:val="left"/>
      </w:pPr>
      <w:r w:rsidRPr="00861CEC">
        <w:t>Předmět díla je blíže specifikován v přílo</w:t>
      </w:r>
      <w:r w:rsidR="00CB53B1" w:rsidRPr="00861CEC">
        <w:t>ze</w:t>
      </w:r>
      <w:r w:rsidRPr="00861CEC">
        <w:t xml:space="preserve"> </w:t>
      </w:r>
      <w:r w:rsidR="00861CEC" w:rsidRPr="00861CEC">
        <w:t xml:space="preserve">č. 1 této </w:t>
      </w:r>
      <w:r w:rsidR="006566F7" w:rsidRPr="00861CEC">
        <w:t>S</w:t>
      </w:r>
      <w:r w:rsidRPr="00861CEC">
        <w:t>mlouvy.</w:t>
      </w:r>
    </w:p>
    <w:p w14:paraId="600D21AE" w14:textId="6CA2DE43" w:rsidR="004E1498" w:rsidRPr="004E1498" w:rsidRDefault="0029605F" w:rsidP="00592757">
      <w:pPr>
        <w:pStyle w:val="Nadpis1"/>
        <w:rPr>
          <w:rFonts w:eastAsia="Times New Roman"/>
          <w:lang w:eastAsia="cs-CZ"/>
        </w:rPr>
      </w:pPr>
      <w:r>
        <w:rPr>
          <w:rFonts w:eastAsia="Times New Roman"/>
          <w:lang w:eastAsia="cs-CZ"/>
        </w:rPr>
        <w:t xml:space="preserve">Cena díla </w:t>
      </w:r>
    </w:p>
    <w:p w14:paraId="1CF139A2" w14:textId="77777777" w:rsidR="005740C3" w:rsidRDefault="00810E9B" w:rsidP="005740C3">
      <w:pPr>
        <w:pStyle w:val="Nadpis2"/>
        <w:jc w:val="left"/>
      </w:pPr>
      <w:r w:rsidRPr="00275474">
        <w:t xml:space="preserve">Cena bez DPH </w:t>
      </w:r>
      <w:r w:rsidRPr="00275474">
        <w:tab/>
      </w:r>
      <w:r w:rsidRPr="00275474">
        <w:tab/>
        <w:t xml:space="preserve"> </w:t>
      </w:r>
      <w:r w:rsidRPr="00861CEC">
        <w:rPr>
          <w:highlight w:val="yellow"/>
        </w:rPr>
        <w:t>……………….</w:t>
      </w:r>
      <w:r w:rsidRPr="00275474">
        <w:t xml:space="preserve"> Kč. </w:t>
      </w:r>
    </w:p>
    <w:p w14:paraId="7979BC31" w14:textId="77777777" w:rsidR="005740C3" w:rsidRDefault="00810E9B" w:rsidP="005740C3">
      <w:pPr>
        <w:pStyle w:val="Nadpis2"/>
        <w:jc w:val="left"/>
      </w:pPr>
      <w:r w:rsidRPr="00275474">
        <w:t xml:space="preserve">Výše DPH 21%     </w:t>
      </w:r>
      <w:r w:rsidRPr="00275474">
        <w:tab/>
        <w:t xml:space="preserve"> </w:t>
      </w:r>
      <w:r w:rsidRPr="00861CEC">
        <w:rPr>
          <w:highlight w:val="yellow"/>
        </w:rPr>
        <w:t>……………….</w:t>
      </w:r>
      <w:r w:rsidRPr="00275474">
        <w:t xml:space="preserve"> Kč.</w:t>
      </w:r>
    </w:p>
    <w:p w14:paraId="13EC6F11" w14:textId="4E359D1C" w:rsidR="00810E9B" w:rsidRPr="00275474" w:rsidRDefault="00810E9B" w:rsidP="005740C3">
      <w:pPr>
        <w:pStyle w:val="Nadpis2"/>
        <w:jc w:val="left"/>
      </w:pPr>
      <w:r w:rsidRPr="00275474">
        <w:t xml:space="preserve">Cena včetně DPH </w:t>
      </w:r>
      <w:r w:rsidRPr="00275474">
        <w:tab/>
        <w:t xml:space="preserve"> </w:t>
      </w:r>
      <w:r w:rsidRPr="00861CEC">
        <w:rPr>
          <w:highlight w:val="yellow"/>
        </w:rPr>
        <w:t>……………….</w:t>
      </w:r>
      <w:r w:rsidRPr="00275474">
        <w:t xml:space="preserve"> Kč.</w:t>
      </w:r>
    </w:p>
    <w:p w14:paraId="28C81697" w14:textId="26FBA97B" w:rsidR="00810E9B" w:rsidRDefault="00810E9B" w:rsidP="00275474">
      <w:pPr>
        <w:pStyle w:val="Nadpis2"/>
        <w:jc w:val="left"/>
      </w:pPr>
      <w:r w:rsidRPr="00861CEC">
        <w:t xml:space="preserve">Fakturace bude provedena </w:t>
      </w:r>
      <w:r w:rsidR="00CB53B1" w:rsidRPr="00861CEC">
        <w:t xml:space="preserve">na základě předávacího protokolu podepsaného </w:t>
      </w:r>
      <w:r w:rsidR="006566F7" w:rsidRPr="00861CEC">
        <w:t>oběma S</w:t>
      </w:r>
      <w:r w:rsidR="00861CEC" w:rsidRPr="00861CEC">
        <w:t>mluvními stranami po dokončení a předání předmětu plnění.</w:t>
      </w:r>
    </w:p>
    <w:p w14:paraId="06A74653" w14:textId="73262280" w:rsidR="00B13AED" w:rsidRDefault="00B13AED" w:rsidP="00592757">
      <w:pPr>
        <w:pStyle w:val="Nadpis1"/>
        <w:rPr>
          <w:rFonts w:eastAsia="Times New Roman"/>
          <w:lang w:eastAsia="cs-CZ"/>
        </w:rPr>
      </w:pPr>
      <w:r>
        <w:rPr>
          <w:rFonts w:eastAsia="Times New Roman"/>
          <w:lang w:eastAsia="cs-CZ"/>
        </w:rPr>
        <w:lastRenderedPageBreak/>
        <w:t xml:space="preserve">Kontrola průběhu </w:t>
      </w:r>
      <w:r w:rsidR="00DB697E">
        <w:rPr>
          <w:rFonts w:eastAsia="Times New Roman"/>
          <w:lang w:eastAsia="cs-CZ"/>
        </w:rPr>
        <w:t xml:space="preserve">zhotovování </w:t>
      </w:r>
      <w:r>
        <w:rPr>
          <w:rFonts w:eastAsia="Times New Roman"/>
          <w:lang w:eastAsia="cs-CZ"/>
        </w:rPr>
        <w:t>Díla</w:t>
      </w:r>
    </w:p>
    <w:p w14:paraId="2EA42CE9" w14:textId="7AB478A3" w:rsidR="00B13AED" w:rsidRDefault="00B13AED" w:rsidP="00B13AED">
      <w:pPr>
        <w:pStyle w:val="Nadpis2"/>
        <w:jc w:val="left"/>
      </w:pPr>
      <w:r>
        <w:t>Průběh plnění bude kontrolován v průběhu realizace Díla pověřenými osobami Objednatele, a to každé dva měsíce od účinnosti Smlouvy. Za tímto účelem se sejde realizační tým Zhotovitele se zástupci Objednatele. Na tomto setkání může být hodnocen dosavadní průběh Díla. Zhotovitel zohlední pokyny vzešlé z tohoto kontrolního setkání.</w:t>
      </w:r>
    </w:p>
    <w:p w14:paraId="3D3DF595" w14:textId="35C21ED8" w:rsidR="00B13AED" w:rsidRDefault="00B13AED" w:rsidP="00B13AED">
      <w:pPr>
        <w:pStyle w:val="Nadpis2"/>
        <w:jc w:val="left"/>
        <w:rPr>
          <w:rFonts w:ascii="Verdana" w:hAnsi="Verdana"/>
          <w:sz w:val="20"/>
          <w:szCs w:val="20"/>
        </w:rPr>
      </w:pPr>
      <w:r>
        <w:t>Kontrola se bude soustředit</w:t>
      </w:r>
      <w:r w:rsidR="00DB697E" w:rsidRPr="00DB697E">
        <w:rPr>
          <w:rFonts w:ascii="Verdana" w:hAnsi="Verdana"/>
          <w:sz w:val="20"/>
          <w:szCs w:val="20"/>
        </w:rPr>
        <w:t xml:space="preserve"> </w:t>
      </w:r>
      <w:r w:rsidR="00DB697E">
        <w:rPr>
          <w:rFonts w:ascii="Verdana" w:hAnsi="Verdana"/>
          <w:sz w:val="20"/>
          <w:szCs w:val="20"/>
        </w:rPr>
        <w:t>na obsah a hloubku práce</w:t>
      </w:r>
      <w:r>
        <w:t xml:space="preserve"> v následujících</w:t>
      </w:r>
      <w:r w:rsidRPr="00B13AED">
        <w:t xml:space="preserve"> oblastech:</w:t>
      </w:r>
    </w:p>
    <w:p w14:paraId="4E7B4E46" w14:textId="48B87A81" w:rsidR="00B13AED" w:rsidRPr="00B13AED" w:rsidRDefault="00B13AED" w:rsidP="00B13AED">
      <w:pPr>
        <w:pStyle w:val="Odstavecseseznamem"/>
        <w:numPr>
          <w:ilvl w:val="0"/>
          <w:numId w:val="30"/>
        </w:numPr>
        <w:rPr>
          <w:rFonts w:ascii="Verdana" w:hAnsi="Verdana"/>
          <w:sz w:val="20"/>
          <w:szCs w:val="20"/>
        </w:rPr>
      </w:pPr>
      <w:r w:rsidRPr="00B13AED">
        <w:rPr>
          <w:rFonts w:ascii="Verdana" w:hAnsi="Verdana"/>
          <w:sz w:val="20"/>
          <w:szCs w:val="20"/>
        </w:rPr>
        <w:t>Ekonomické zhodnocení jednotlivých technologií (náklady pořízení, provozní náklady, náklady životního cyklu)</w:t>
      </w:r>
    </w:p>
    <w:p w14:paraId="6B76B0A3" w14:textId="47274615" w:rsidR="00B13AED" w:rsidRPr="00B13AED" w:rsidRDefault="00B13AED" w:rsidP="00B13AED">
      <w:pPr>
        <w:pStyle w:val="Odstavecseseznamem"/>
        <w:numPr>
          <w:ilvl w:val="0"/>
          <w:numId w:val="30"/>
        </w:numPr>
        <w:rPr>
          <w:rFonts w:ascii="Verdana" w:hAnsi="Verdana"/>
          <w:sz w:val="20"/>
          <w:szCs w:val="20"/>
        </w:rPr>
      </w:pPr>
      <w:r w:rsidRPr="00B13AED">
        <w:rPr>
          <w:rFonts w:ascii="Verdana" w:hAnsi="Verdana"/>
          <w:sz w:val="20"/>
          <w:szCs w:val="20"/>
        </w:rPr>
        <w:t xml:space="preserve">vyhodnocení potenciálu a dalšího rozvoje </w:t>
      </w:r>
      <w:proofErr w:type="spellStart"/>
      <w:r w:rsidRPr="00B13AED">
        <w:rPr>
          <w:rFonts w:ascii="Verdana" w:hAnsi="Verdana"/>
          <w:sz w:val="20"/>
          <w:szCs w:val="20"/>
        </w:rPr>
        <w:t>smart</w:t>
      </w:r>
      <w:proofErr w:type="spellEnd"/>
      <w:r w:rsidRPr="00B13AED">
        <w:rPr>
          <w:rFonts w:ascii="Verdana" w:hAnsi="Verdana"/>
          <w:sz w:val="20"/>
          <w:szCs w:val="20"/>
        </w:rPr>
        <w:t xml:space="preserve"> technologií</w:t>
      </w:r>
    </w:p>
    <w:p w14:paraId="5A419AEB" w14:textId="795B85C1" w:rsidR="00B13AED" w:rsidRPr="00B13AED" w:rsidRDefault="00B13AED" w:rsidP="00B13AED">
      <w:pPr>
        <w:pStyle w:val="Nadpis2"/>
        <w:numPr>
          <w:ilvl w:val="0"/>
          <w:numId w:val="30"/>
        </w:numPr>
        <w:jc w:val="left"/>
      </w:pPr>
      <w:r>
        <w:rPr>
          <w:rFonts w:ascii="Verdana" w:hAnsi="Verdana"/>
          <w:sz w:val="20"/>
          <w:szCs w:val="20"/>
        </w:rPr>
        <w:t>vyhodnocení přínosů a benefitů pro SŽDC, dopravce, cestující a další uživatele</w:t>
      </w:r>
    </w:p>
    <w:p w14:paraId="1AFBED57" w14:textId="22C68353" w:rsidR="004E1498" w:rsidRPr="0064547E" w:rsidRDefault="004E1498" w:rsidP="00592757">
      <w:pPr>
        <w:pStyle w:val="Nadpis1"/>
        <w:rPr>
          <w:rFonts w:eastAsia="Times New Roman"/>
          <w:lang w:eastAsia="cs-CZ"/>
        </w:rPr>
      </w:pPr>
      <w:r w:rsidRPr="0064547E">
        <w:rPr>
          <w:rFonts w:eastAsia="Times New Roman"/>
          <w:lang w:eastAsia="cs-CZ"/>
        </w:rPr>
        <w:t>Místo doba plnění</w:t>
      </w:r>
    </w:p>
    <w:p w14:paraId="4DCCF507" w14:textId="0F2007D0" w:rsidR="004E1498" w:rsidRPr="0064547E" w:rsidRDefault="004E1498" w:rsidP="00592757">
      <w:pPr>
        <w:pStyle w:val="Nadpis2"/>
        <w:jc w:val="left"/>
      </w:pPr>
      <w:r w:rsidRPr="0064547E">
        <w:t>Místem plnění je</w:t>
      </w:r>
      <w:r w:rsidR="0064547E" w:rsidRPr="0064547E">
        <w:t xml:space="preserve"> ČR, Praha</w:t>
      </w:r>
    </w:p>
    <w:p w14:paraId="773EB070" w14:textId="3EE6CB16" w:rsidR="00CB53B1" w:rsidRPr="00275474" w:rsidRDefault="00CB53B1" w:rsidP="00CB53B1">
      <w:pPr>
        <w:pStyle w:val="Nadpis2"/>
        <w:jc w:val="left"/>
      </w:pPr>
      <w:r w:rsidRPr="00275474">
        <w:t xml:space="preserve">Smlouva se uzavírá na </w:t>
      </w:r>
      <w:r w:rsidRPr="0064547E">
        <w:t xml:space="preserve">dobu určitou do </w:t>
      </w:r>
      <w:r w:rsidR="0064547E" w:rsidRPr="0064547E">
        <w:t>7 měsíců</w:t>
      </w:r>
      <w:r w:rsidR="0064547E">
        <w:t xml:space="preserve"> od účinnosti této Smlouvy</w:t>
      </w:r>
    </w:p>
    <w:p w14:paraId="624D8729" w14:textId="0F328CDC" w:rsidR="005740C3" w:rsidRPr="005740C3" w:rsidRDefault="004E1498" w:rsidP="005740C3">
      <w:pPr>
        <w:pStyle w:val="Nadpis2"/>
        <w:jc w:val="left"/>
      </w:pPr>
      <w:r w:rsidRPr="004E1498">
        <w:t>Z</w:t>
      </w:r>
      <w:r w:rsidR="005740C3">
        <w:t xml:space="preserve">hotovitel je povinen provést a předat </w:t>
      </w:r>
      <w:r w:rsidRPr="004E1498">
        <w:t xml:space="preserve">Dílo nejpozději do </w:t>
      </w:r>
      <w:r w:rsidR="0064547E">
        <w:t>6 měsíců od účinnosti</w:t>
      </w:r>
    </w:p>
    <w:p w14:paraId="38280017" w14:textId="7F8DA3F2" w:rsidR="004E1498" w:rsidRPr="004E1498" w:rsidRDefault="005A4AF8" w:rsidP="00592757">
      <w:pPr>
        <w:pStyle w:val="Nadpis1"/>
        <w:rPr>
          <w:rFonts w:eastAsia="Times New Roman"/>
          <w:lang w:eastAsia="cs-CZ"/>
        </w:rPr>
      </w:pPr>
      <w:r>
        <w:rPr>
          <w:rFonts w:eastAsia="Times New Roman"/>
          <w:lang w:eastAsia="cs-CZ"/>
        </w:rPr>
        <w:t>Práva duševního vlastnictví</w:t>
      </w:r>
    </w:p>
    <w:p w14:paraId="76B099DF" w14:textId="3A08280E" w:rsidR="004E1498" w:rsidRDefault="005A4AF8" w:rsidP="006C7697">
      <w:pPr>
        <w:pStyle w:val="Nadpis2"/>
        <w:jc w:val="left"/>
      </w:pPr>
      <w:r>
        <w:t>Součástí předání Díla je rovněž převod veškerých majetkových práv k Dílu na Objednatele.</w:t>
      </w:r>
    </w:p>
    <w:p w14:paraId="256BF427" w14:textId="3FB692E4" w:rsidR="005A4AF8" w:rsidRDefault="005A4AF8" w:rsidP="005A4AF8">
      <w:pPr>
        <w:pStyle w:val="Nadpis2"/>
        <w:jc w:val="left"/>
      </w:pPr>
      <w:r>
        <w:t>Zhotovitel je povinen zaručit řádný převod majetkových práv. Podpisem této Smlouvy ztvrzuje, že má vypořádány veškeré potřebné souhlasy autorů Díla</w:t>
      </w:r>
      <w:r w:rsidR="007E7C71">
        <w:t xml:space="preserve"> potřebná k tomuto převodu</w:t>
      </w:r>
      <w:r>
        <w:t xml:space="preserve">. V případě nedodržení </w:t>
      </w:r>
      <w:proofErr w:type="gramStart"/>
      <w:r>
        <w:t>čl.</w:t>
      </w:r>
      <w:r w:rsidR="00DB2364">
        <w:t>6</w:t>
      </w:r>
      <w:r>
        <w:t>.1</w:t>
      </w:r>
      <w:proofErr w:type="gramEnd"/>
      <w:r>
        <w:t xml:space="preserve"> a </w:t>
      </w:r>
      <w:r w:rsidR="00DB2364">
        <w:t>6</w:t>
      </w:r>
      <w:r>
        <w:t>.2 této Smlouvy je Zhotovitel povinen zaplatiti smluvní pokutu ve výši 400 000 Kč, právo na náhradu škody tím není dotčeno.</w:t>
      </w:r>
    </w:p>
    <w:p w14:paraId="5F722BD3" w14:textId="473B2671" w:rsidR="005A4AF8" w:rsidRDefault="005A4AF8" w:rsidP="005A4AF8">
      <w:pPr>
        <w:pStyle w:val="Nadpis2"/>
        <w:jc w:val="left"/>
      </w:pPr>
      <w:r>
        <w:t xml:space="preserve">Zhotovitel není oprávněn jakkoli s Dílem nakládat. V případě, že by Zhotovitel měl zájem jakkoli Dílo užívat, </w:t>
      </w:r>
      <w:r w:rsidR="000915BF">
        <w:t xml:space="preserve">prezentovat či </w:t>
      </w:r>
      <w:r>
        <w:t>vybrané části zveřejňovat</w:t>
      </w:r>
      <w:r w:rsidR="00E1010C">
        <w:t>,</w:t>
      </w:r>
      <w:r>
        <w:t xml:space="preserve"> je povinen si zajistit písemný souhlas Objednatele. </w:t>
      </w:r>
    </w:p>
    <w:p w14:paraId="4AF20325" w14:textId="74C018F5" w:rsidR="007E7C71" w:rsidRPr="007E7C71" w:rsidRDefault="007E7C71" w:rsidP="007E7C71">
      <w:pPr>
        <w:pStyle w:val="Nadpis2"/>
        <w:jc w:val="left"/>
      </w:pPr>
      <w:r w:rsidRPr="007E7C71">
        <w:t xml:space="preserve">V případě porušení čl. </w:t>
      </w:r>
      <w:r w:rsidR="00475B4E">
        <w:t>6</w:t>
      </w:r>
      <w:r>
        <w:t>.3 této</w:t>
      </w:r>
      <w:r w:rsidRPr="007E7C71">
        <w:t xml:space="preserve"> Smlouvy je Zhotovitel povinen zaplatit smluvní pokutu ve výši </w:t>
      </w:r>
      <w:r w:rsidR="00DB2364">
        <w:t>2</w:t>
      </w:r>
      <w:r>
        <w:t>5</w:t>
      </w:r>
      <w:r w:rsidRPr="007E7C71">
        <w:t>.000,-Kč za každé takové porušení</w:t>
      </w:r>
      <w:r>
        <w:t>, právo na náhradu škody tím není dotčeno.</w:t>
      </w:r>
    </w:p>
    <w:p w14:paraId="700C0934" w14:textId="52529E28" w:rsidR="004E1498" w:rsidRPr="004E1498" w:rsidRDefault="004E1498" w:rsidP="00592757">
      <w:pPr>
        <w:pStyle w:val="Nadpis1"/>
        <w:rPr>
          <w:rFonts w:eastAsia="Times New Roman"/>
          <w:lang w:eastAsia="cs-CZ"/>
        </w:rPr>
      </w:pPr>
      <w:r w:rsidRPr="004E1498">
        <w:rPr>
          <w:rFonts w:eastAsia="Times New Roman"/>
          <w:lang w:eastAsia="cs-CZ"/>
        </w:rPr>
        <w:t>Poddodavatelé</w:t>
      </w:r>
      <w:r w:rsidR="00FD17C6">
        <w:rPr>
          <w:rFonts w:eastAsia="Times New Roman"/>
          <w:lang w:eastAsia="cs-CZ"/>
        </w:rPr>
        <w:t xml:space="preserve"> a realizační tým</w:t>
      </w:r>
    </w:p>
    <w:p w14:paraId="18CA0036" w14:textId="6946143B" w:rsidR="004E1498" w:rsidRPr="004E1498" w:rsidRDefault="004E1498" w:rsidP="00592757">
      <w:pPr>
        <w:pStyle w:val="Nadpis2"/>
        <w:jc w:val="left"/>
      </w:pPr>
      <w:r w:rsidRPr="004E1498">
        <w:t>Na pro</w:t>
      </w:r>
      <w:r w:rsidR="000D278B">
        <w:t>vedení Díla se budou podílet pod</w:t>
      </w:r>
      <w:r w:rsidRPr="004E1498">
        <w:t xml:space="preserve">dodavatelé uvedení v příloze </w:t>
      </w:r>
      <w:r w:rsidRPr="004E1498">
        <w:rPr>
          <w:highlight w:val="yellow"/>
        </w:rPr>
        <w:t>č…</w:t>
      </w:r>
      <w:r w:rsidR="006566F7">
        <w:t xml:space="preserve">. </w:t>
      </w:r>
      <w:proofErr w:type="gramStart"/>
      <w:r w:rsidR="006566F7">
        <w:t>této</w:t>
      </w:r>
      <w:proofErr w:type="gramEnd"/>
      <w:r w:rsidR="006566F7">
        <w:t xml:space="preserve"> S</w:t>
      </w:r>
      <w:r w:rsidRPr="004E1498">
        <w:t xml:space="preserve">mlouvy. </w:t>
      </w:r>
    </w:p>
    <w:p w14:paraId="6E4032B4" w14:textId="3D376B88" w:rsidR="007C01CD" w:rsidRPr="005A4AF8" w:rsidRDefault="00A02EE7" w:rsidP="007C01CD">
      <w:pPr>
        <w:spacing w:after="0" w:line="240" w:lineRule="auto"/>
        <w:ind w:left="567"/>
        <w:contextualSpacing/>
        <w:rPr>
          <w:rFonts w:eastAsia="Times New Roman" w:cs="Times New Roman"/>
          <w:lang w:eastAsia="cs-CZ"/>
        </w:rPr>
      </w:pPr>
      <w:r w:rsidRPr="005A4AF8">
        <w:rPr>
          <w:rFonts w:eastAsia="Times New Roman" w:cs="Times New Roman"/>
          <w:lang w:eastAsia="cs-CZ"/>
        </w:rPr>
        <w:t xml:space="preserve">(jestliže se na provedení díla nebudou podílet poddodavatelé, dodavatel do bodu </w:t>
      </w:r>
      <w:r w:rsidR="00B228FA">
        <w:rPr>
          <w:rFonts w:eastAsia="Times New Roman" w:cs="Times New Roman"/>
          <w:lang w:eastAsia="cs-CZ"/>
        </w:rPr>
        <w:t>7</w:t>
      </w:r>
      <w:r w:rsidRPr="005A4AF8">
        <w:rPr>
          <w:rFonts w:eastAsia="Times New Roman" w:cs="Times New Roman"/>
          <w:lang w:eastAsia="cs-CZ"/>
        </w:rPr>
        <w:t>.1 napíše: „Na provedení Díla se nebudou podílet poddodavatelé a vymaže tuto položku ze seznamu příloh).</w:t>
      </w:r>
    </w:p>
    <w:p w14:paraId="7B4D3379" w14:textId="0DB9990D" w:rsidR="00FD17C6" w:rsidRPr="005A4AF8" w:rsidRDefault="00FD17C6" w:rsidP="00275474">
      <w:pPr>
        <w:pStyle w:val="Nadpis2"/>
        <w:jc w:val="left"/>
      </w:pPr>
      <w:r w:rsidRPr="005A4AF8">
        <w:t>Na provedení Díla se budou podílet č</w:t>
      </w:r>
      <w:r w:rsidR="00816B59" w:rsidRPr="005A4AF8">
        <w:t>lenové realizačního týmu uvedení</w:t>
      </w:r>
      <w:r w:rsidR="0064547E" w:rsidRPr="005A4AF8">
        <w:t xml:space="preserve"> v příloze č. 2 </w:t>
      </w:r>
      <w:proofErr w:type="gramStart"/>
      <w:r w:rsidR="006566F7" w:rsidRPr="005A4AF8">
        <w:t>této</w:t>
      </w:r>
      <w:proofErr w:type="gramEnd"/>
      <w:r w:rsidR="006566F7" w:rsidRPr="005A4AF8">
        <w:t xml:space="preserve"> S</w:t>
      </w:r>
      <w:r w:rsidRPr="005A4AF8">
        <w:t>mlouvy.</w:t>
      </w:r>
    </w:p>
    <w:p w14:paraId="11AD6701" w14:textId="65674E7E" w:rsidR="00FD17C6" w:rsidRPr="005A4AF8" w:rsidRDefault="00FD17C6" w:rsidP="0064547E">
      <w:pPr>
        <w:pStyle w:val="Nadpis2"/>
        <w:jc w:val="left"/>
      </w:pPr>
      <w:r w:rsidRPr="005A4AF8">
        <w:t>Zhotovitel může v průběhu plnění Předmětu díla nahradit některé osoby z osob, uvedených v seznamu realizačního týmu dle přílohy č</w:t>
      </w:r>
      <w:r w:rsidR="0064547E" w:rsidRPr="005A4AF8">
        <w:t>. 2</w:t>
      </w:r>
      <w:r w:rsidRPr="005A4AF8">
        <w:t xml:space="preserve"> </w:t>
      </w:r>
      <w:proofErr w:type="gramStart"/>
      <w:r w:rsidRPr="005A4AF8">
        <w:t>této</w:t>
      </w:r>
      <w:proofErr w:type="gramEnd"/>
      <w:r w:rsidRPr="005A4AF8">
        <w:t xml:space="preserve"> </w:t>
      </w:r>
      <w:r w:rsidR="00A605AE" w:rsidRPr="005A4AF8">
        <w:t>S</w:t>
      </w:r>
      <w:r w:rsidRPr="005A4AF8">
        <w:t>mlouvy, pouze po předchozím souhlasu Objednatele na základě písemné žádosti Zhotovitele. V případě, že Zhotovitel požádá o změnu některých členů realizač</w:t>
      </w:r>
      <w:r w:rsidR="00E1010C">
        <w:t>ního týmu uvedeného v příloze č</w:t>
      </w:r>
      <w:r w:rsidRPr="005A4AF8">
        <w:t>.</w:t>
      </w:r>
      <w:r w:rsidR="00E1010C">
        <w:t xml:space="preserve"> 2</w:t>
      </w:r>
      <w:r w:rsidRPr="005A4AF8">
        <w:t xml:space="preserve"> </w:t>
      </w:r>
      <w:proofErr w:type="gramStart"/>
      <w:r w:rsidRPr="005A4AF8">
        <w:t>této</w:t>
      </w:r>
      <w:proofErr w:type="gramEnd"/>
      <w:r w:rsidRPr="005A4AF8">
        <w:t xml:space="preserve"> Smlouvy, musí tato osoba, splňovat kvalifikaci požadovanou v zadávacím řízení. Změna osoby nepodléhá povinnosti uzavřít dodatek ke Smlouvě a proběhne na základě písemného souhlasu Objednatele s touto změnou.</w:t>
      </w:r>
    </w:p>
    <w:p w14:paraId="21F816C5" w14:textId="77777777" w:rsidR="004E1498" w:rsidRPr="004E1498" w:rsidRDefault="004E1498" w:rsidP="007C01CD">
      <w:pPr>
        <w:pStyle w:val="Nadpis1"/>
        <w:rPr>
          <w:rFonts w:eastAsia="Times New Roman"/>
          <w:lang w:eastAsia="cs-CZ"/>
        </w:rPr>
      </w:pPr>
      <w:r w:rsidRPr="004E1498">
        <w:rPr>
          <w:rFonts w:eastAsia="Times New Roman"/>
          <w:lang w:eastAsia="cs-CZ"/>
        </w:rPr>
        <w:t>Další ujednání</w:t>
      </w:r>
    </w:p>
    <w:p w14:paraId="458E4AF9" w14:textId="77777777" w:rsidR="004E1498" w:rsidRPr="004E1498" w:rsidRDefault="004E1498" w:rsidP="00592757">
      <w:pPr>
        <w:pStyle w:val="Nadpis2"/>
        <w:jc w:val="left"/>
      </w:pPr>
      <w:r w:rsidRPr="004E1498">
        <w:t>Zhotovitel prohlašuje, že je způsobilý k řádnému a včasnému provedení Díla a že disponuje takovými kapacitami a odbornými znalostmi, které jsou třeba k řádnému provedení Díla.</w:t>
      </w:r>
    </w:p>
    <w:p w14:paraId="7EDF1044" w14:textId="77777777" w:rsidR="004E1498" w:rsidRPr="004E1498" w:rsidRDefault="004E1498" w:rsidP="00592757">
      <w:pPr>
        <w:pStyle w:val="Nadpis2"/>
        <w:jc w:val="left"/>
        <w:rPr>
          <w:highlight w:val="yellow"/>
        </w:rPr>
      </w:pPr>
      <w:r w:rsidRPr="004E1498">
        <w:rPr>
          <w:highlight w:val="yellow"/>
        </w:rPr>
        <w:t>Kontaktními osobami smluvních stran jsou</w:t>
      </w:r>
    </w:p>
    <w:p w14:paraId="4E7FEA6D" w14:textId="776D44A0" w:rsidR="004E1498" w:rsidRPr="004E1498" w:rsidRDefault="004E1498" w:rsidP="00592757">
      <w:pPr>
        <w:pStyle w:val="Nadpis3"/>
        <w:jc w:val="left"/>
        <w:rPr>
          <w:highlight w:val="yellow"/>
        </w:rPr>
      </w:pPr>
      <w:r w:rsidRPr="004E1498">
        <w:rPr>
          <w:highlight w:val="yellow"/>
        </w:rPr>
        <w:t xml:space="preserve">za </w:t>
      </w:r>
      <w:r w:rsidRPr="00950C1F">
        <w:rPr>
          <w:highlight w:val="yellow"/>
        </w:rPr>
        <w:t>Objednatele</w:t>
      </w:r>
      <w:r w:rsidRPr="004E1498">
        <w:rPr>
          <w:highlight w:val="yellow"/>
        </w:rPr>
        <w:t xml:space="preserve"> p. ………………</w:t>
      </w:r>
      <w:r w:rsidR="0086114C" w:rsidRPr="004E1498">
        <w:rPr>
          <w:highlight w:val="yellow"/>
        </w:rPr>
        <w:t>……,</w:t>
      </w:r>
      <w:r w:rsidRPr="004E1498">
        <w:rPr>
          <w:highlight w:val="yellow"/>
        </w:rPr>
        <w:t xml:space="preserve"> tel. ……………</w:t>
      </w:r>
      <w:r w:rsidR="0086114C" w:rsidRPr="004E1498">
        <w:rPr>
          <w:highlight w:val="yellow"/>
        </w:rPr>
        <w:t>……,</w:t>
      </w:r>
      <w:r w:rsidRPr="004E1498">
        <w:rPr>
          <w:highlight w:val="yellow"/>
        </w:rPr>
        <w:t xml:space="preserve"> email ………………</w:t>
      </w:r>
      <w:r w:rsidR="0086114C" w:rsidRPr="004E1498">
        <w:rPr>
          <w:highlight w:val="yellow"/>
        </w:rPr>
        <w:t>……,</w:t>
      </w:r>
    </w:p>
    <w:p w14:paraId="1C513CD4" w14:textId="4CC511DB" w:rsidR="004E1498" w:rsidRPr="004E1498" w:rsidRDefault="004E1498" w:rsidP="00592757">
      <w:pPr>
        <w:pStyle w:val="Nadpis3"/>
        <w:jc w:val="left"/>
        <w:rPr>
          <w:highlight w:val="yellow"/>
        </w:rPr>
      </w:pPr>
      <w:r w:rsidRPr="004E1498">
        <w:rPr>
          <w:highlight w:val="yellow"/>
        </w:rPr>
        <w:t>za Zhotovitele p. ………………</w:t>
      </w:r>
      <w:r w:rsidR="0086114C" w:rsidRPr="004E1498">
        <w:rPr>
          <w:highlight w:val="yellow"/>
        </w:rPr>
        <w:t>……,</w:t>
      </w:r>
      <w:r w:rsidRPr="004E1498">
        <w:rPr>
          <w:highlight w:val="yellow"/>
        </w:rPr>
        <w:t xml:space="preserve"> tel. ……………</w:t>
      </w:r>
      <w:r w:rsidR="0086114C" w:rsidRPr="004E1498">
        <w:rPr>
          <w:highlight w:val="yellow"/>
        </w:rPr>
        <w:t>……,</w:t>
      </w:r>
      <w:r w:rsidRPr="004E1498">
        <w:rPr>
          <w:highlight w:val="yellow"/>
        </w:rPr>
        <w:t xml:space="preserve"> email ………………</w:t>
      </w:r>
      <w:r w:rsidR="0086114C" w:rsidRPr="004E1498">
        <w:rPr>
          <w:highlight w:val="yellow"/>
        </w:rPr>
        <w:t>…….</w:t>
      </w:r>
    </w:p>
    <w:p w14:paraId="739753B3" w14:textId="34ECEF7A" w:rsidR="004E1498" w:rsidRPr="00D9782E" w:rsidRDefault="004E1498" w:rsidP="00592757">
      <w:pPr>
        <w:pStyle w:val="Nadpis2"/>
        <w:jc w:val="left"/>
      </w:pPr>
      <w:r w:rsidRPr="004E1498">
        <w:rPr>
          <w:rFonts w:eastAsia="Calibri"/>
        </w:rPr>
        <w:t>Smluvní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592757">
      <w:pPr>
        <w:pStyle w:val="Nadpis2"/>
        <w:jc w:val="left"/>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w:t>
      </w:r>
      <w:r w:rsidRPr="00D9782E">
        <w:rPr>
          <w:rFonts w:eastAsia="Calibri"/>
        </w:rPr>
        <w:lastRenderedPageBreak/>
        <w:t xml:space="preserve">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592757">
      <w:pPr>
        <w:pStyle w:val="Nadpis2"/>
        <w:jc w:val="left"/>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4AD37EC8" w:rsidR="004E1498" w:rsidRPr="00D9782E" w:rsidRDefault="004E1498" w:rsidP="00592757">
      <w:pPr>
        <w:pStyle w:val="Nadpis2"/>
        <w:jc w:val="left"/>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592757">
      <w:pPr>
        <w:pStyle w:val="Nadpis2"/>
        <w:jc w:val="left"/>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6EBA43DC" w14:textId="1FAA6C31" w:rsidR="004E1498" w:rsidRPr="006C7697" w:rsidRDefault="006C7697" w:rsidP="00592757">
      <w:pPr>
        <w:pStyle w:val="Nadpis2"/>
        <w:jc w:val="left"/>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7ACA4F45" w14:textId="77777777" w:rsidR="004E1498" w:rsidRPr="004E1498" w:rsidRDefault="004E1498" w:rsidP="007C01CD">
      <w:pPr>
        <w:pStyle w:val="Nadpis1"/>
        <w:rPr>
          <w:rFonts w:eastAsia="Times New Roman"/>
          <w:lang w:eastAsia="cs-CZ"/>
        </w:rPr>
      </w:pPr>
      <w:r w:rsidRPr="004E1498">
        <w:rPr>
          <w:rFonts w:eastAsia="Times New Roman"/>
          <w:lang w:eastAsia="cs-CZ"/>
        </w:rPr>
        <w:t>Závěrečná ujednání</w:t>
      </w:r>
    </w:p>
    <w:p w14:paraId="3E50101D" w14:textId="6767AFA5" w:rsidR="004E1498" w:rsidRPr="004E1498" w:rsidRDefault="004E1498" w:rsidP="00592757">
      <w:pPr>
        <w:pStyle w:val="Nadpis2"/>
        <w:jc w:val="left"/>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592757">
      <w:pPr>
        <w:pStyle w:val="Nadpis2"/>
        <w:jc w:val="left"/>
      </w:pPr>
      <w:r w:rsidRPr="004E1498">
        <w:t xml:space="preserve">Zhotovitel prohlašuje, že </w:t>
      </w:r>
    </w:p>
    <w:p w14:paraId="7633B164" w14:textId="2B3E61B4" w:rsidR="004E1498" w:rsidRPr="004E1498" w:rsidRDefault="004E1498" w:rsidP="00592757">
      <w:pPr>
        <w:pStyle w:val="Nadpis3"/>
        <w:jc w:val="left"/>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592757">
      <w:pPr>
        <w:pStyle w:val="Nadpis3"/>
        <w:jc w:val="left"/>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7C89F548" w14:textId="01DFBC5B" w:rsidR="006E6E61" w:rsidRPr="009C30C5" w:rsidRDefault="006E6E61" w:rsidP="009C30C5">
      <w:pPr>
        <w:pStyle w:val="Nadpis2"/>
      </w:pPr>
      <w:r w:rsidRPr="009C30C5">
        <w:t>Tato Smlouva je sepsána ve třech vyhotoveních, přičemž jedno vyhotovení obdrží Zhotovitel a dvě vyhotovení Objednatel.</w:t>
      </w:r>
    </w:p>
    <w:p w14:paraId="6AB23CD3" w14:textId="6EF7FE9C" w:rsidR="004E1498" w:rsidRPr="004E1498" w:rsidRDefault="004E1498" w:rsidP="009C30C5">
      <w:pPr>
        <w:pStyle w:val="Nadpis2"/>
        <w:ind w:left="567" w:hanging="567"/>
        <w:jc w:val="left"/>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9C30C5">
      <w:pPr>
        <w:pStyle w:val="Nadpis2"/>
        <w:ind w:left="567" w:hanging="567"/>
        <w:jc w:val="left"/>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9C30C5">
      <w:pPr>
        <w:pStyle w:val="Nadpis2"/>
        <w:ind w:left="567" w:hanging="567"/>
        <w:jc w:val="left"/>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9C30C5">
      <w:pPr>
        <w:pStyle w:val="Nadpis2"/>
        <w:ind w:left="567" w:hanging="567"/>
        <w:jc w:val="left"/>
      </w:pPr>
      <w:r>
        <w:t>Sml</w:t>
      </w:r>
      <w:r w:rsidR="004E1498" w:rsidRPr="004E1498">
        <w:t>ouvu o dílo lze měnit pouze písemnými dodatky.</w:t>
      </w:r>
    </w:p>
    <w:p w14:paraId="70BEC627" w14:textId="2D87FEA1" w:rsidR="004E1498" w:rsidRPr="004E1498" w:rsidRDefault="004E1498" w:rsidP="009C30C5">
      <w:pPr>
        <w:pStyle w:val="Nadpis2"/>
        <w:ind w:left="567" w:hanging="567"/>
        <w:jc w:val="left"/>
      </w:pPr>
      <w:r w:rsidRPr="004E1498">
        <w:t xml:space="preserve">Poté, co Zhotovitel poprvé obdrží spolu se Smlouvou o dílo i Obchodní podmínky v písemné formě, postačí pro veškeré další případy </w:t>
      </w:r>
      <w:r w:rsidR="00D9782E">
        <w:t>Sml</w:t>
      </w:r>
      <w:r w:rsidRPr="004E1498">
        <w:t xml:space="preserve">uv o dílo mezi Smluvními stranami pro to, aby se </w:t>
      </w:r>
      <w:r w:rsidR="00D9782E">
        <w:t>Sml</w:t>
      </w:r>
      <w:r w:rsidRPr="004E1498">
        <w:t>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9C30C5">
      <w:pPr>
        <w:pStyle w:val="Nadpis2"/>
        <w:ind w:left="567" w:hanging="567"/>
        <w:jc w:val="left"/>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4E1498" w:rsidRDefault="004E1498" w:rsidP="009C30C5">
      <w:pPr>
        <w:pStyle w:val="Nadpis2"/>
        <w:ind w:left="567" w:hanging="567"/>
        <w:jc w:val="left"/>
      </w:pPr>
      <w:r w:rsidRPr="004E1498">
        <w:t>Zvláštní podmínky, na které odkazuje Smlouva o dílo, mají přednost před zněním Obchodních podmínek, Obchodní podmínky se užijí v rozsahu, v jakém nejsou v rozporu s takovými zvláštními podmínkami.</w:t>
      </w:r>
    </w:p>
    <w:p w14:paraId="7BCD9A30" w14:textId="0514719B" w:rsidR="004E1498" w:rsidRPr="0064547E" w:rsidRDefault="004E1498" w:rsidP="00592757">
      <w:pPr>
        <w:pStyle w:val="Nadpis2"/>
        <w:ind w:left="567" w:hanging="567"/>
        <w:jc w:val="left"/>
      </w:pPr>
      <w:r w:rsidRPr="0064547E">
        <w:rPr>
          <w:rFonts w:eastAsia="Calibri"/>
        </w:rPr>
        <w:t xml:space="preserve">Tato </w:t>
      </w:r>
      <w:r w:rsidR="00D9782E" w:rsidRPr="0064547E">
        <w:rPr>
          <w:rFonts w:eastAsia="Calibri"/>
        </w:rPr>
        <w:t>Sml</w:t>
      </w:r>
      <w:r w:rsidRPr="0064547E">
        <w:rPr>
          <w:rFonts w:eastAsia="Calibri"/>
        </w:rPr>
        <w:t xml:space="preserve">ouva nabývá platnosti okamžikem podpisu poslední ze </w:t>
      </w:r>
      <w:r w:rsidR="00D9782E" w:rsidRPr="0064547E">
        <w:rPr>
          <w:rFonts w:eastAsia="Calibri"/>
        </w:rPr>
        <w:t>Sml</w:t>
      </w:r>
      <w:r w:rsidRPr="0064547E">
        <w:rPr>
          <w:rFonts w:eastAsia="Calibri"/>
        </w:rPr>
        <w:t>uvních stran. Je-li Smlouva uveřejňována v registru smluv, nabývá účinnosti dnem uveřejnění v registru smluv, jinak je účinná od okamžiku uzavření.</w:t>
      </w:r>
    </w:p>
    <w:p w14:paraId="19A12285" w14:textId="77777777" w:rsidR="004E1498" w:rsidRPr="004E1498" w:rsidRDefault="004E1498" w:rsidP="007C01CD">
      <w:pPr>
        <w:overflowPunct w:val="0"/>
        <w:autoSpaceDE w:val="0"/>
        <w:autoSpaceDN w:val="0"/>
        <w:adjustRightInd w:val="0"/>
        <w:spacing w:before="320" w:after="120" w:line="240" w:lineRule="auto"/>
        <w:textAlignment w:val="baseline"/>
        <w:rPr>
          <w:rFonts w:eastAsia="Times New Roman" w:cs="Times New Roman"/>
          <w:b/>
          <w:lang w:eastAsia="cs-CZ"/>
        </w:rPr>
      </w:pPr>
      <w:r w:rsidRPr="004E1498">
        <w:rPr>
          <w:rFonts w:eastAsia="Times New Roman" w:cs="Times New Roman"/>
          <w:b/>
          <w:lang w:eastAsia="cs-CZ"/>
        </w:rPr>
        <w:lastRenderedPageBreak/>
        <w:t>Přílohy</w:t>
      </w:r>
    </w:p>
    <w:p w14:paraId="132EAB42" w14:textId="45469193" w:rsidR="006E6E61" w:rsidRPr="0036380A" w:rsidRDefault="006E6E61"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36380A">
        <w:rPr>
          <w:rFonts w:eastAsia="Times New Roman" w:cs="Times New Roman"/>
          <w:lang w:eastAsia="cs-CZ"/>
        </w:rPr>
        <w:t>Bližší specifikace</w:t>
      </w:r>
      <w:r w:rsidR="0064547E" w:rsidRPr="0036380A">
        <w:rPr>
          <w:rFonts w:eastAsia="Times New Roman" w:cs="Times New Roman"/>
          <w:lang w:eastAsia="cs-CZ"/>
        </w:rPr>
        <w:t xml:space="preserve"> předmětu plnění</w:t>
      </w:r>
    </w:p>
    <w:p w14:paraId="665289CB" w14:textId="6AF76293" w:rsidR="006E6E61" w:rsidRPr="0036380A" w:rsidRDefault="0064547E" w:rsidP="0064547E">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lang w:eastAsia="cs-CZ"/>
        </w:rPr>
      </w:pPr>
      <w:r w:rsidRPr="0036380A">
        <w:rPr>
          <w:rFonts w:eastAsia="Times New Roman" w:cs="Times New Roman"/>
          <w:lang w:eastAsia="cs-CZ"/>
        </w:rPr>
        <w:t>Seznam realizačního týmu</w:t>
      </w:r>
    </w:p>
    <w:p w14:paraId="077D172E" w14:textId="16193964" w:rsidR="006E6E61" w:rsidRPr="004E1498" w:rsidRDefault="0064547E"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highlight w:val="yellow"/>
          <w:lang w:eastAsia="cs-CZ"/>
        </w:rPr>
      </w:pPr>
      <w:r>
        <w:rPr>
          <w:rFonts w:eastAsia="Times New Roman" w:cs="Times New Roman"/>
          <w:highlight w:val="yellow"/>
          <w:lang w:eastAsia="cs-CZ"/>
        </w:rPr>
        <w:t>S</w:t>
      </w:r>
      <w:r w:rsidR="006E6E61" w:rsidRPr="004E1498">
        <w:rPr>
          <w:rFonts w:eastAsia="Times New Roman" w:cs="Times New Roman"/>
          <w:highlight w:val="yellow"/>
          <w:lang w:eastAsia="cs-CZ"/>
        </w:rPr>
        <w:t>eznam poddodavatelů</w:t>
      </w:r>
      <w:r>
        <w:rPr>
          <w:rFonts w:eastAsia="Times New Roman" w:cs="Times New Roman"/>
          <w:highlight w:val="yellow"/>
          <w:lang w:eastAsia="cs-CZ"/>
        </w:rPr>
        <w:t xml:space="preserve"> – doplní Zhotovitel</w:t>
      </w:r>
    </w:p>
    <w:p w14:paraId="64EEE3E6" w14:textId="4BA3CEBC" w:rsidR="006E6E61" w:rsidRDefault="0064547E" w:rsidP="00275474">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highlight w:val="yellow"/>
          <w:lang w:eastAsia="cs-CZ"/>
        </w:rPr>
      </w:pPr>
      <w:r>
        <w:rPr>
          <w:rFonts w:eastAsia="Times New Roman" w:cs="Times New Roman"/>
          <w:highlight w:val="yellow"/>
          <w:lang w:eastAsia="cs-CZ"/>
        </w:rPr>
        <w:t>P</w:t>
      </w:r>
      <w:r w:rsidR="00B27209" w:rsidRPr="00275474">
        <w:rPr>
          <w:rFonts w:eastAsia="Times New Roman" w:cs="Times New Roman"/>
          <w:highlight w:val="yellow"/>
          <w:lang w:eastAsia="cs-CZ"/>
        </w:rPr>
        <w:t>lná moc (pouze v případě zastoupení zhotovitele osobou na základě plné moci)</w:t>
      </w:r>
    </w:p>
    <w:p w14:paraId="4B15E5D7" w14:textId="77777777" w:rsidR="006C7697" w:rsidRDefault="006C7697" w:rsidP="00592757">
      <w:pPr>
        <w:overflowPunct w:val="0"/>
        <w:autoSpaceDE w:val="0"/>
        <w:autoSpaceDN w:val="0"/>
        <w:adjustRightInd w:val="0"/>
        <w:spacing w:after="0" w:line="240" w:lineRule="auto"/>
        <w:textAlignment w:val="baseline"/>
        <w:rPr>
          <w:rFonts w:eastAsia="Times New Roman" w:cs="Times New Roman"/>
          <w:lang w:eastAsia="cs-CZ"/>
        </w:rPr>
      </w:pPr>
    </w:p>
    <w:p w14:paraId="5E3C9403" w14:textId="419B07D6"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V ________________ dne ____________</w:t>
      </w:r>
      <w:r w:rsidRPr="004E1498">
        <w:rPr>
          <w:rFonts w:eastAsia="Times New Roman" w:cs="Times New Roman"/>
          <w:lang w:eastAsia="cs-CZ"/>
        </w:rPr>
        <w:tab/>
      </w:r>
      <w:r w:rsidRPr="004E1498">
        <w:rPr>
          <w:rFonts w:eastAsia="Times New Roman" w:cs="Times New Roman"/>
          <w:lang w:eastAsia="cs-CZ"/>
        </w:rPr>
        <w:tab/>
      </w:r>
      <w:proofErr w:type="spellStart"/>
      <w:r w:rsidRPr="004E1498">
        <w:rPr>
          <w:rFonts w:eastAsia="Times New Roman" w:cs="Times New Roman"/>
          <w:lang w:eastAsia="cs-CZ"/>
        </w:rPr>
        <w:t>V________________dne</w:t>
      </w:r>
      <w:proofErr w:type="spellEnd"/>
      <w:r w:rsidRPr="004E1498">
        <w:rPr>
          <w:rFonts w:eastAsia="Times New Roman" w:cs="Times New Roman"/>
          <w:lang w:eastAsia="cs-CZ"/>
        </w:rPr>
        <w:t xml:space="preserve"> ____________</w:t>
      </w:r>
    </w:p>
    <w:p w14:paraId="6DED5E02"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463C624B" w14:textId="77777777" w:rsid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415AB0A7" w14:textId="77777777" w:rsidR="00E93F09" w:rsidRDefault="00E93F09" w:rsidP="00592757">
      <w:pPr>
        <w:overflowPunct w:val="0"/>
        <w:autoSpaceDE w:val="0"/>
        <w:autoSpaceDN w:val="0"/>
        <w:adjustRightInd w:val="0"/>
        <w:spacing w:after="0" w:line="240" w:lineRule="auto"/>
        <w:textAlignment w:val="baseline"/>
        <w:rPr>
          <w:rFonts w:eastAsia="Times New Roman" w:cs="Times New Roman"/>
          <w:b/>
          <w:lang w:eastAsia="cs-CZ"/>
        </w:rPr>
      </w:pPr>
    </w:p>
    <w:p w14:paraId="4F37D1C8" w14:textId="77777777" w:rsidR="00E93F09" w:rsidRPr="004E1498" w:rsidRDefault="00E93F09" w:rsidP="00592757">
      <w:pPr>
        <w:overflowPunct w:val="0"/>
        <w:autoSpaceDE w:val="0"/>
        <w:autoSpaceDN w:val="0"/>
        <w:adjustRightInd w:val="0"/>
        <w:spacing w:after="0" w:line="240" w:lineRule="auto"/>
        <w:textAlignment w:val="baseline"/>
        <w:rPr>
          <w:rFonts w:eastAsia="Times New Roman" w:cs="Times New Roman"/>
          <w:b/>
          <w:lang w:eastAsia="cs-CZ"/>
        </w:rPr>
      </w:pPr>
    </w:p>
    <w:p w14:paraId="1593C2EC" w14:textId="2AE82AA8"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b/>
          <w:lang w:eastAsia="cs-CZ"/>
        </w:rPr>
        <w:t>_______________________________</w:t>
      </w:r>
      <w:r w:rsidRPr="004E1498">
        <w:rPr>
          <w:rFonts w:eastAsia="Times New Roman" w:cs="Times New Roman"/>
          <w:b/>
          <w:lang w:eastAsia="cs-CZ"/>
        </w:rPr>
        <w:tab/>
      </w:r>
      <w:r w:rsidRPr="0086114C">
        <w:rPr>
          <w:rFonts w:eastAsia="Times New Roman" w:cs="Times New Roman"/>
          <w:b/>
          <w:lang w:eastAsia="cs-CZ"/>
        </w:rPr>
        <w:t xml:space="preserve">    </w:t>
      </w:r>
      <w:r w:rsidR="0086114C">
        <w:rPr>
          <w:rFonts w:eastAsia="Times New Roman" w:cs="Times New Roman"/>
          <w:b/>
          <w:lang w:eastAsia="cs-CZ"/>
        </w:rPr>
        <w:t xml:space="preserve"> </w:t>
      </w:r>
      <w:r w:rsidRPr="0086114C">
        <w:rPr>
          <w:rFonts w:eastAsia="Times New Roman" w:cs="Times New Roman"/>
          <w:b/>
          <w:lang w:eastAsia="cs-CZ"/>
        </w:rPr>
        <w:t xml:space="preserve"> </w:t>
      </w:r>
      <w:r w:rsidR="0086114C">
        <w:rPr>
          <w:rFonts w:eastAsia="Times New Roman" w:cs="Times New Roman"/>
          <w:b/>
          <w:lang w:eastAsia="cs-CZ"/>
        </w:rPr>
        <w:t xml:space="preserve">     </w:t>
      </w:r>
      <w:r w:rsidRPr="004E1498">
        <w:rPr>
          <w:rFonts w:eastAsia="Times New Roman" w:cs="Times New Roman"/>
          <w:b/>
          <w:lang w:eastAsia="cs-CZ"/>
        </w:rPr>
        <w:t>_____________________________</w:t>
      </w:r>
    </w:p>
    <w:p w14:paraId="70C1EA5C" w14:textId="77777777" w:rsidR="006C7697" w:rsidRPr="0064547E" w:rsidRDefault="004E1498" w:rsidP="006C7697">
      <w:pPr>
        <w:overflowPunct w:val="0"/>
        <w:autoSpaceDE w:val="0"/>
        <w:autoSpaceDN w:val="0"/>
        <w:adjustRightInd w:val="0"/>
        <w:spacing w:after="0" w:line="240" w:lineRule="auto"/>
        <w:textAlignment w:val="baseline"/>
        <w:rPr>
          <w:rFonts w:eastAsia="Times New Roman" w:cs="Times New Roman"/>
          <w:b/>
          <w:lang w:eastAsia="cs-CZ"/>
        </w:rPr>
      </w:pPr>
      <w:r w:rsidRPr="0064547E">
        <w:rPr>
          <w:rFonts w:eastAsia="Times New Roman" w:cs="Times New Roman"/>
          <w:b/>
          <w:lang w:eastAsia="cs-CZ"/>
        </w:rPr>
        <w:t xml:space="preserve">Za </w:t>
      </w:r>
      <w:proofErr w:type="gramStart"/>
      <w:r w:rsidRPr="0064547E">
        <w:rPr>
          <w:rFonts w:eastAsia="Times New Roman" w:cs="Times New Roman"/>
          <w:b/>
          <w:lang w:eastAsia="cs-CZ"/>
        </w:rPr>
        <w:t>Objednatel</w:t>
      </w:r>
      <w:proofErr w:type="gramEnd"/>
      <w:r w:rsidRPr="0064547E">
        <w:rPr>
          <w:rFonts w:eastAsia="Times New Roman" w:cs="Times New Roman"/>
          <w:b/>
          <w:lang w:eastAsia="cs-CZ"/>
        </w:rPr>
        <w:tab/>
      </w:r>
      <w:r w:rsidR="00F969C4" w:rsidRPr="0064547E">
        <w:rPr>
          <w:rFonts w:eastAsia="Times New Roman" w:cs="Times New Roman"/>
          <w:b/>
          <w:lang w:eastAsia="cs-CZ"/>
        </w:rPr>
        <w:t>e</w:t>
      </w:r>
      <w:r w:rsidRPr="0064547E">
        <w:rPr>
          <w:rFonts w:eastAsia="Times New Roman" w:cs="Times New Roman"/>
          <w:b/>
          <w:lang w:eastAsia="cs-CZ"/>
        </w:rPr>
        <w:tab/>
      </w:r>
      <w:r w:rsidRPr="0064547E">
        <w:rPr>
          <w:rFonts w:eastAsia="Times New Roman" w:cs="Times New Roman"/>
          <w:b/>
          <w:lang w:eastAsia="cs-CZ"/>
        </w:rPr>
        <w:tab/>
      </w:r>
      <w:r w:rsidRPr="0064547E">
        <w:rPr>
          <w:rFonts w:eastAsia="Times New Roman" w:cs="Times New Roman"/>
          <w:b/>
          <w:lang w:eastAsia="cs-CZ"/>
        </w:rPr>
        <w:tab/>
      </w:r>
      <w:r w:rsidRPr="0064547E">
        <w:rPr>
          <w:rFonts w:eastAsia="Times New Roman" w:cs="Times New Roman"/>
          <w:b/>
          <w:lang w:eastAsia="cs-CZ"/>
        </w:rPr>
        <w:tab/>
      </w:r>
      <w:r w:rsidRPr="0064547E">
        <w:rPr>
          <w:rFonts w:eastAsia="Times New Roman" w:cs="Times New Roman"/>
          <w:b/>
          <w:lang w:eastAsia="cs-CZ"/>
        </w:rPr>
        <w:tab/>
        <w:t>Za Zhotovitele</w:t>
      </w:r>
    </w:p>
    <w:p w14:paraId="7E78357A" w14:textId="7D762924" w:rsidR="0064547E" w:rsidRPr="0064547E" w:rsidRDefault="0036380A" w:rsidP="006C7697">
      <w:pPr>
        <w:overflowPunct w:val="0"/>
        <w:autoSpaceDE w:val="0"/>
        <w:autoSpaceDN w:val="0"/>
        <w:adjustRightInd w:val="0"/>
        <w:spacing w:after="0" w:line="240" w:lineRule="auto"/>
        <w:textAlignment w:val="baseline"/>
        <w:rPr>
          <w:rFonts w:eastAsia="Calibri" w:cs="Times New Roman"/>
        </w:rPr>
      </w:pPr>
      <w:r w:rsidRPr="0036380A">
        <w:rPr>
          <w:rFonts w:eastAsia="Calibri" w:cs="Times New Roman"/>
          <w:b/>
        </w:rPr>
        <w:t>Ing. Marcela Pernicová</w:t>
      </w:r>
      <w:r w:rsidR="0064547E" w:rsidRPr="0036380A">
        <w:rPr>
          <w:rFonts w:eastAsia="Calibri" w:cs="Times New Roman"/>
          <w:b/>
        </w:rPr>
        <w:tab/>
      </w:r>
      <w:r>
        <w:rPr>
          <w:rFonts w:eastAsia="Calibri" w:cs="Times New Roman"/>
        </w:rPr>
        <w:tab/>
      </w:r>
      <w:r>
        <w:rPr>
          <w:rFonts w:eastAsia="Calibri" w:cs="Times New Roman"/>
        </w:rPr>
        <w:tab/>
      </w:r>
      <w:r>
        <w:rPr>
          <w:rFonts w:eastAsia="Calibri" w:cs="Times New Roman"/>
        </w:rPr>
        <w:tab/>
      </w:r>
      <w:r w:rsidR="0064547E" w:rsidRPr="00D9782E">
        <w:rPr>
          <w:rFonts w:eastAsia="Calibri" w:cs="Times New Roman"/>
          <w:highlight w:val="yellow"/>
        </w:rPr>
        <w:t>…………………………</w:t>
      </w:r>
    </w:p>
    <w:p w14:paraId="4FB9A8E4" w14:textId="77777777" w:rsidR="0036380A" w:rsidRDefault="0036380A" w:rsidP="006C7697">
      <w:pPr>
        <w:overflowPunct w:val="0"/>
        <w:autoSpaceDE w:val="0"/>
        <w:autoSpaceDN w:val="0"/>
        <w:adjustRightInd w:val="0"/>
        <w:spacing w:after="0" w:line="240" w:lineRule="auto"/>
        <w:textAlignment w:val="baseline"/>
        <w:rPr>
          <w:rFonts w:eastAsia="Calibri" w:cs="Times New Roman"/>
        </w:rPr>
      </w:pPr>
      <w:r>
        <w:rPr>
          <w:rFonts w:eastAsia="Calibri" w:cs="Times New Roman"/>
        </w:rPr>
        <w:t xml:space="preserve">náměstkyně GŘ pro </w:t>
      </w:r>
    </w:p>
    <w:p w14:paraId="35EE86DD" w14:textId="7E5CDA18" w:rsidR="006C7697" w:rsidRDefault="0036380A" w:rsidP="006C7697">
      <w:pPr>
        <w:overflowPunct w:val="0"/>
        <w:autoSpaceDE w:val="0"/>
        <w:autoSpaceDN w:val="0"/>
        <w:adjustRightInd w:val="0"/>
        <w:spacing w:after="0" w:line="240" w:lineRule="auto"/>
        <w:textAlignment w:val="baseline"/>
        <w:rPr>
          <w:rFonts w:eastAsia="Calibri" w:cs="Times New Roman"/>
        </w:rPr>
      </w:pPr>
      <w:r>
        <w:rPr>
          <w:rFonts w:eastAsia="Calibri" w:cs="Times New Roman"/>
        </w:rPr>
        <w:t>provozuschopnost dráhy</w:t>
      </w:r>
      <w:r>
        <w:rPr>
          <w:rFonts w:eastAsia="Calibri" w:cs="Times New Roman"/>
        </w:rPr>
        <w:tab/>
      </w:r>
      <w:r>
        <w:rPr>
          <w:rFonts w:eastAsia="Calibri" w:cs="Times New Roman"/>
        </w:rPr>
        <w:tab/>
      </w:r>
      <w:r>
        <w:rPr>
          <w:rFonts w:eastAsia="Calibri" w:cs="Times New Roman"/>
        </w:rPr>
        <w:tab/>
      </w:r>
      <w:r>
        <w:rPr>
          <w:rFonts w:eastAsia="Calibri" w:cs="Times New Roman"/>
        </w:rPr>
        <w:tab/>
      </w:r>
      <w:r w:rsidR="00D9782E" w:rsidRPr="00D9782E">
        <w:rPr>
          <w:rFonts w:eastAsia="Calibri" w:cs="Times New Roman"/>
          <w:highlight w:val="yellow"/>
        </w:rPr>
        <w:t>…………………………</w:t>
      </w:r>
    </w:p>
    <w:p w14:paraId="0C42EC84" w14:textId="77777777" w:rsidR="0064547E" w:rsidRDefault="0064547E" w:rsidP="006C7697">
      <w:pPr>
        <w:overflowPunct w:val="0"/>
        <w:autoSpaceDE w:val="0"/>
        <w:autoSpaceDN w:val="0"/>
        <w:adjustRightInd w:val="0"/>
        <w:spacing w:after="0" w:line="240" w:lineRule="auto"/>
        <w:textAlignment w:val="baseline"/>
        <w:rPr>
          <w:rFonts w:eastAsia="Calibri" w:cs="Times New Roman"/>
        </w:rPr>
      </w:pPr>
    </w:p>
    <w:p w14:paraId="5D340C86" w14:textId="77777777" w:rsidR="0064547E" w:rsidRDefault="0064547E" w:rsidP="006C7697">
      <w:pPr>
        <w:overflowPunct w:val="0"/>
        <w:autoSpaceDE w:val="0"/>
        <w:autoSpaceDN w:val="0"/>
        <w:adjustRightInd w:val="0"/>
        <w:spacing w:after="0" w:line="240" w:lineRule="auto"/>
        <w:textAlignment w:val="baseline"/>
        <w:rPr>
          <w:rFonts w:eastAsia="Calibri" w:cs="Times New Roman"/>
        </w:rPr>
      </w:pPr>
    </w:p>
    <w:p w14:paraId="3D6E84C1" w14:textId="3798D0B9" w:rsidR="009F392E" w:rsidRPr="006C7697" w:rsidRDefault="004E1498" w:rsidP="006C7697">
      <w:pPr>
        <w:overflowPunct w:val="0"/>
        <w:autoSpaceDE w:val="0"/>
        <w:autoSpaceDN w:val="0"/>
        <w:adjustRightInd w:val="0"/>
        <w:spacing w:after="0" w:line="240" w:lineRule="auto"/>
        <w:textAlignment w:val="baseline"/>
        <w:rPr>
          <w:rFonts w:eastAsia="Calibri" w:cs="Times New Roman"/>
        </w:rPr>
      </w:pPr>
      <w:r w:rsidRPr="004E1498">
        <w:rPr>
          <w:rFonts w:eastAsia="Calibri" w:cs="Times New Roman"/>
        </w:rPr>
        <w:t xml:space="preserve">Tato </w:t>
      </w:r>
      <w:r w:rsidR="00D9782E">
        <w:rPr>
          <w:rFonts w:eastAsia="Calibri" w:cs="Times New Roman"/>
        </w:rPr>
        <w:t>Sml</w:t>
      </w:r>
      <w:r w:rsidRPr="004E1498">
        <w:rPr>
          <w:rFonts w:eastAsia="Calibri" w:cs="Times New Roman"/>
        </w:rPr>
        <w:t>ouva byla uveřejněna prost</w:t>
      </w:r>
      <w:r w:rsidR="00107E5E">
        <w:rPr>
          <w:rFonts w:eastAsia="Calibri" w:cs="Times New Roman"/>
        </w:rPr>
        <w:t>řednictvím registru smluv dne …</w:t>
      </w:r>
    </w:p>
    <w:sectPr w:rsidR="009F392E" w:rsidRPr="006C7697" w:rsidSect="0064547E">
      <w:headerReference w:type="default" r:id="rId12"/>
      <w:footerReference w:type="default" r:id="rId13"/>
      <w:headerReference w:type="first" r:id="rId14"/>
      <w:footerReference w:type="first" r:id="rId15"/>
      <w:pgSz w:w="11906" w:h="16838" w:code="9"/>
      <w:pgMar w:top="1049" w:right="1134" w:bottom="567"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DAD818" w14:textId="77777777" w:rsidR="00A05227" w:rsidRDefault="00A05227" w:rsidP="00962258">
      <w:pPr>
        <w:spacing w:after="0" w:line="240" w:lineRule="auto"/>
      </w:pPr>
      <w:r>
        <w:separator/>
      </w:r>
    </w:p>
  </w:endnote>
  <w:endnote w:type="continuationSeparator" w:id="0">
    <w:p w14:paraId="184E5B6F" w14:textId="77777777" w:rsidR="00A05227" w:rsidRDefault="00A0522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77777777"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0493">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90493">
            <w:rPr>
              <w:rStyle w:val="slostrnky"/>
              <w:noProof/>
            </w:rPr>
            <w:t>4</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B4C6F9A"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5F3BD79"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77777777"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0493">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90493">
            <w:rPr>
              <w:rStyle w:val="slostrnky"/>
              <w:noProof/>
            </w:rPr>
            <w:t>4</w:t>
          </w:r>
          <w:r w:rsidRPr="00B8518B">
            <w:rPr>
              <w:rStyle w:val="slostrnky"/>
            </w:rPr>
            <w:fldChar w:fldCharType="end"/>
          </w:r>
        </w:p>
      </w:tc>
      <w:tc>
        <w:tcPr>
          <w:tcW w:w="3458" w:type="dxa"/>
          <w:shd w:val="clear" w:color="auto" w:fill="auto"/>
          <w:tcMar>
            <w:left w:w="0" w:type="dxa"/>
            <w:right w:w="0" w:type="dxa"/>
          </w:tcMar>
        </w:tcPr>
        <w:p w14:paraId="3EA9F2EE" w14:textId="77777777" w:rsidR="00592757" w:rsidRDefault="00592757" w:rsidP="00093A53">
          <w:pPr>
            <w:pStyle w:val="Zpat"/>
          </w:pPr>
          <w:r>
            <w:t>Správa železniční dopravní cesty,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77777777" w:rsidR="00592757" w:rsidRDefault="00592757" w:rsidP="00093A53">
          <w:pPr>
            <w:pStyle w:val="Zpat"/>
          </w:pPr>
          <w:r>
            <w:t>www.szdc.cz</w:t>
          </w:r>
        </w:p>
      </w:tc>
      <w:tc>
        <w:tcPr>
          <w:tcW w:w="2921" w:type="dxa"/>
        </w:tcPr>
        <w:p w14:paraId="0C29E961" w14:textId="77777777" w:rsidR="00592757" w:rsidRDefault="0059275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F38B2A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639E792"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E38EC8" w14:textId="77777777" w:rsidR="00A05227" w:rsidRDefault="00A05227" w:rsidP="00962258">
      <w:pPr>
        <w:spacing w:after="0" w:line="240" w:lineRule="auto"/>
      </w:pPr>
      <w:r>
        <w:separator/>
      </w:r>
    </w:p>
  </w:footnote>
  <w:footnote w:type="continuationSeparator" w:id="0">
    <w:p w14:paraId="2473D29B" w14:textId="77777777" w:rsidR="00A05227" w:rsidRDefault="00A05227"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77777777" w:rsidR="00F1715C" w:rsidRPr="00D6163D" w:rsidRDefault="00F1715C" w:rsidP="00FC6389">
    <w:pPr>
      <w:pStyle w:val="Zhlav"/>
      <w:rPr>
        <w:sz w:val="8"/>
        <w:szCs w:val="8"/>
      </w:rPr>
    </w:pPr>
    <w:r w:rsidRPr="00493B1B">
      <w:rPr>
        <w:b/>
        <w:noProof/>
        <w:color w:val="ED7D31"/>
        <w:sz w:val="14"/>
        <w:lang w:eastAsia="cs-CZ"/>
      </w:rPr>
      <w:drawing>
        <wp:anchor distT="0" distB="0" distL="114300" distR="114300" simplePos="0" relativeHeight="251655680" behindDoc="0" locked="1" layoutInCell="1" allowOverlap="1" wp14:anchorId="2D392433" wp14:editId="2076ACA8">
          <wp:simplePos x="0" y="0"/>
          <wp:positionH relativeFrom="page">
            <wp:posOffset>37465</wp:posOffset>
          </wp:positionH>
          <wp:positionV relativeFrom="page">
            <wp:posOffset>-19050</wp:posOffset>
          </wp:positionV>
          <wp:extent cx="3070225" cy="10331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BF76403"/>
    <w:multiLevelType w:val="multilevel"/>
    <w:tmpl w:val="0D34D660"/>
    <w:numStyleLink w:val="ListBulletmultilevel"/>
  </w:abstractNum>
  <w:abstractNum w:abstractNumId="6">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98D42E7"/>
    <w:multiLevelType w:val="hybridMultilevel"/>
    <w:tmpl w:val="CA34C9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4070991"/>
    <w:multiLevelType w:val="multilevel"/>
    <w:tmpl w:val="CABE99FC"/>
    <w:numStyleLink w:val="ListNumbermultilevel"/>
  </w:abstractNum>
  <w:abstractNum w:abstractNumId="2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9"/>
  </w:num>
  <w:num w:numId="5">
    <w:abstractNumId w:val="8"/>
  </w:num>
  <w:num w:numId="6">
    <w:abstractNumId w:val="0"/>
  </w:num>
  <w:num w:numId="7">
    <w:abstractNumId w:val="10"/>
  </w:num>
  <w:num w:numId="8">
    <w:abstractNumId w:val="20"/>
  </w:num>
  <w:num w:numId="9">
    <w:abstractNumId w:val="11"/>
  </w:num>
  <w:num w:numId="10">
    <w:abstractNumId w:val="6"/>
  </w:num>
  <w:num w:numId="11">
    <w:abstractNumId w:val="2"/>
  </w:num>
  <w:num w:numId="12">
    <w:abstractNumId w:val="16"/>
  </w:num>
  <w:num w:numId="13">
    <w:abstractNumId w:val="18"/>
  </w:num>
  <w:num w:numId="14">
    <w:abstractNumId w:val="4"/>
  </w:num>
  <w:num w:numId="15">
    <w:abstractNumId w:val="21"/>
  </w:num>
  <w:num w:numId="16">
    <w:abstractNumId w:val="12"/>
  </w:num>
  <w:num w:numId="17">
    <w:abstractNumId w:val="7"/>
  </w:num>
  <w:num w:numId="18">
    <w:abstractNumId w:val="9"/>
  </w:num>
  <w:num w:numId="19">
    <w:abstractNumId w:val="14"/>
  </w:num>
  <w:num w:numId="20">
    <w:abstractNumId w:val="13"/>
  </w:num>
  <w:num w:numId="21">
    <w:abstractNumId w:val="7"/>
  </w:num>
  <w:num w:numId="22">
    <w:abstractNumId w:val="1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15"/>
  </w:num>
  <w:num w:numId="31">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LockTheme/>
  <w:styleLockQFSet/>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546D7"/>
    <w:rsid w:val="00072C1E"/>
    <w:rsid w:val="00073A69"/>
    <w:rsid w:val="000814B9"/>
    <w:rsid w:val="000915BF"/>
    <w:rsid w:val="000A13BC"/>
    <w:rsid w:val="000A3F85"/>
    <w:rsid w:val="000D0D15"/>
    <w:rsid w:val="000D278B"/>
    <w:rsid w:val="000E23A7"/>
    <w:rsid w:val="0010693F"/>
    <w:rsid w:val="00107E5E"/>
    <w:rsid w:val="00114472"/>
    <w:rsid w:val="0013379C"/>
    <w:rsid w:val="001550BC"/>
    <w:rsid w:val="001605B9"/>
    <w:rsid w:val="00170EC5"/>
    <w:rsid w:val="001747C1"/>
    <w:rsid w:val="00184743"/>
    <w:rsid w:val="00193A76"/>
    <w:rsid w:val="001A6752"/>
    <w:rsid w:val="001C0FC2"/>
    <w:rsid w:val="001D68A6"/>
    <w:rsid w:val="00207DF5"/>
    <w:rsid w:val="002313EA"/>
    <w:rsid w:val="00275474"/>
    <w:rsid w:val="00280E07"/>
    <w:rsid w:val="0029605F"/>
    <w:rsid w:val="002B7B35"/>
    <w:rsid w:val="002C31BF"/>
    <w:rsid w:val="002D08B1"/>
    <w:rsid w:val="002D6523"/>
    <w:rsid w:val="002E0CD7"/>
    <w:rsid w:val="002E1B23"/>
    <w:rsid w:val="003013FA"/>
    <w:rsid w:val="003071BD"/>
    <w:rsid w:val="00324B1C"/>
    <w:rsid w:val="00341DCF"/>
    <w:rsid w:val="00357BC6"/>
    <w:rsid w:val="0036380A"/>
    <w:rsid w:val="003956C6"/>
    <w:rsid w:val="003A4D59"/>
    <w:rsid w:val="003B39EC"/>
    <w:rsid w:val="003B5DD6"/>
    <w:rsid w:val="003D1F1E"/>
    <w:rsid w:val="003D703A"/>
    <w:rsid w:val="003F20D8"/>
    <w:rsid w:val="00401303"/>
    <w:rsid w:val="00431925"/>
    <w:rsid w:val="00441430"/>
    <w:rsid w:val="00450F07"/>
    <w:rsid w:val="00453CD3"/>
    <w:rsid w:val="00460660"/>
    <w:rsid w:val="0047161E"/>
    <w:rsid w:val="00475B4E"/>
    <w:rsid w:val="0047677B"/>
    <w:rsid w:val="00486107"/>
    <w:rsid w:val="00491827"/>
    <w:rsid w:val="00493B1B"/>
    <w:rsid w:val="004A6222"/>
    <w:rsid w:val="004B348C"/>
    <w:rsid w:val="004C4399"/>
    <w:rsid w:val="004C728D"/>
    <w:rsid w:val="004C787C"/>
    <w:rsid w:val="004E143C"/>
    <w:rsid w:val="004E1498"/>
    <w:rsid w:val="004E3A53"/>
    <w:rsid w:val="004F4B9B"/>
    <w:rsid w:val="00511AB9"/>
    <w:rsid w:val="00522467"/>
    <w:rsid w:val="00523EA7"/>
    <w:rsid w:val="00527421"/>
    <w:rsid w:val="00537B7A"/>
    <w:rsid w:val="00553375"/>
    <w:rsid w:val="005736B7"/>
    <w:rsid w:val="005740C3"/>
    <w:rsid w:val="00575E5A"/>
    <w:rsid w:val="00592757"/>
    <w:rsid w:val="00597E84"/>
    <w:rsid w:val="005A4AF8"/>
    <w:rsid w:val="005B76DD"/>
    <w:rsid w:val="005C786C"/>
    <w:rsid w:val="005D5624"/>
    <w:rsid w:val="005F1404"/>
    <w:rsid w:val="0060520C"/>
    <w:rsid w:val="0061068E"/>
    <w:rsid w:val="0064547E"/>
    <w:rsid w:val="006566F7"/>
    <w:rsid w:val="00660AD3"/>
    <w:rsid w:val="00677B7F"/>
    <w:rsid w:val="006A2F62"/>
    <w:rsid w:val="006A5570"/>
    <w:rsid w:val="006A689C"/>
    <w:rsid w:val="006B3D79"/>
    <w:rsid w:val="006C7697"/>
    <w:rsid w:val="006D7AFE"/>
    <w:rsid w:val="006E0578"/>
    <w:rsid w:val="006E314D"/>
    <w:rsid w:val="006E6E61"/>
    <w:rsid w:val="007061F8"/>
    <w:rsid w:val="00710723"/>
    <w:rsid w:val="00723ED1"/>
    <w:rsid w:val="00743525"/>
    <w:rsid w:val="007510DD"/>
    <w:rsid w:val="00753EBA"/>
    <w:rsid w:val="0076286B"/>
    <w:rsid w:val="00766846"/>
    <w:rsid w:val="0077673A"/>
    <w:rsid w:val="007846E1"/>
    <w:rsid w:val="00790493"/>
    <w:rsid w:val="007A0C04"/>
    <w:rsid w:val="007B570C"/>
    <w:rsid w:val="007C01CD"/>
    <w:rsid w:val="007C589B"/>
    <w:rsid w:val="007E4A6E"/>
    <w:rsid w:val="007E7C71"/>
    <w:rsid w:val="007F56A7"/>
    <w:rsid w:val="00807DD0"/>
    <w:rsid w:val="00810E9B"/>
    <w:rsid w:val="00816B59"/>
    <w:rsid w:val="00845DC2"/>
    <w:rsid w:val="0086114C"/>
    <w:rsid w:val="00861CEC"/>
    <w:rsid w:val="0086427A"/>
    <w:rsid w:val="008659F3"/>
    <w:rsid w:val="00886D4B"/>
    <w:rsid w:val="00894067"/>
    <w:rsid w:val="00895406"/>
    <w:rsid w:val="008A3568"/>
    <w:rsid w:val="008A443A"/>
    <w:rsid w:val="008D03B9"/>
    <w:rsid w:val="008E1E86"/>
    <w:rsid w:val="008F18D6"/>
    <w:rsid w:val="008F7DFE"/>
    <w:rsid w:val="00901002"/>
    <w:rsid w:val="00904780"/>
    <w:rsid w:val="00922385"/>
    <w:rsid w:val="009223DF"/>
    <w:rsid w:val="00936091"/>
    <w:rsid w:val="00940D8A"/>
    <w:rsid w:val="00950C1F"/>
    <w:rsid w:val="00962258"/>
    <w:rsid w:val="009678B7"/>
    <w:rsid w:val="009707D6"/>
    <w:rsid w:val="009833E1"/>
    <w:rsid w:val="00992D9C"/>
    <w:rsid w:val="00996CB8"/>
    <w:rsid w:val="009A0078"/>
    <w:rsid w:val="009B14A9"/>
    <w:rsid w:val="009B2E97"/>
    <w:rsid w:val="009C30C5"/>
    <w:rsid w:val="009D1706"/>
    <w:rsid w:val="009E07F4"/>
    <w:rsid w:val="009F392E"/>
    <w:rsid w:val="00A02EE7"/>
    <w:rsid w:val="00A05227"/>
    <w:rsid w:val="00A605AE"/>
    <w:rsid w:val="00A6177B"/>
    <w:rsid w:val="00A66136"/>
    <w:rsid w:val="00AA4CBB"/>
    <w:rsid w:val="00AA65FA"/>
    <w:rsid w:val="00AA7351"/>
    <w:rsid w:val="00AB6759"/>
    <w:rsid w:val="00AD056F"/>
    <w:rsid w:val="00AD6731"/>
    <w:rsid w:val="00AF11FA"/>
    <w:rsid w:val="00B03914"/>
    <w:rsid w:val="00B13AED"/>
    <w:rsid w:val="00B15D0D"/>
    <w:rsid w:val="00B228FA"/>
    <w:rsid w:val="00B27209"/>
    <w:rsid w:val="00B365D2"/>
    <w:rsid w:val="00B748DD"/>
    <w:rsid w:val="00B75EE1"/>
    <w:rsid w:val="00B77481"/>
    <w:rsid w:val="00B8518B"/>
    <w:rsid w:val="00BB184D"/>
    <w:rsid w:val="00BC4DC9"/>
    <w:rsid w:val="00BD7E91"/>
    <w:rsid w:val="00C02D0A"/>
    <w:rsid w:val="00C03A6E"/>
    <w:rsid w:val="00C25E73"/>
    <w:rsid w:val="00C44F6A"/>
    <w:rsid w:val="00C47AE3"/>
    <w:rsid w:val="00CB3433"/>
    <w:rsid w:val="00CB53B1"/>
    <w:rsid w:val="00CC6991"/>
    <w:rsid w:val="00CD1FC4"/>
    <w:rsid w:val="00CF4C04"/>
    <w:rsid w:val="00D21061"/>
    <w:rsid w:val="00D4108E"/>
    <w:rsid w:val="00D6163D"/>
    <w:rsid w:val="00D657AD"/>
    <w:rsid w:val="00D76037"/>
    <w:rsid w:val="00D831A3"/>
    <w:rsid w:val="00D85C5B"/>
    <w:rsid w:val="00D87E9C"/>
    <w:rsid w:val="00D9782E"/>
    <w:rsid w:val="00DB210B"/>
    <w:rsid w:val="00DB2364"/>
    <w:rsid w:val="00DB697E"/>
    <w:rsid w:val="00DC14E9"/>
    <w:rsid w:val="00DC60C3"/>
    <w:rsid w:val="00DC75F3"/>
    <w:rsid w:val="00DD46F3"/>
    <w:rsid w:val="00DE56F2"/>
    <w:rsid w:val="00DF116D"/>
    <w:rsid w:val="00E1010C"/>
    <w:rsid w:val="00E55F3F"/>
    <w:rsid w:val="00E93F09"/>
    <w:rsid w:val="00EB104F"/>
    <w:rsid w:val="00ED14BD"/>
    <w:rsid w:val="00EF1804"/>
    <w:rsid w:val="00F0533E"/>
    <w:rsid w:val="00F1048D"/>
    <w:rsid w:val="00F12C80"/>
    <w:rsid w:val="00F12DEC"/>
    <w:rsid w:val="00F1715C"/>
    <w:rsid w:val="00F310F8"/>
    <w:rsid w:val="00F35939"/>
    <w:rsid w:val="00F45607"/>
    <w:rsid w:val="00F659EB"/>
    <w:rsid w:val="00F86BA6"/>
    <w:rsid w:val="00F969C4"/>
    <w:rsid w:val="00FA32F8"/>
    <w:rsid w:val="00FC6389"/>
    <w:rsid w:val="00FD17C6"/>
    <w:rsid w:val="00FD5B15"/>
    <w:rsid w:val="00FE28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 w:id="1867408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3.xml><?xml version="1.0" encoding="utf-8"?>
<ds:datastoreItem xmlns:ds="http://schemas.openxmlformats.org/officeDocument/2006/customXml" ds:itemID="{F25553DF-4787-43B1-AFDE-0C972B2D279D}">
  <ds:schemaRefs>
    <ds:schemaRef ds:uri="http://www.w3.org/XML/1998/namespace"/>
    <ds:schemaRef ds:uri="http://purl.org/dc/terms/"/>
    <ds:schemaRef ds:uri="http://purl.org/dc/elements/1.1/"/>
    <ds:schemaRef ds:uri="http://purl.org/dc/dcmitype/"/>
    <ds:schemaRef ds:uri="http://schemas.openxmlformats.org/package/2006/metadata/core-properties"/>
    <ds:schemaRef ds:uri="http://schemas.microsoft.com/office/2006/documentManagement/types"/>
    <ds:schemaRef ds:uri="http://schemas.microsoft.com/office/2006/metadata/properties"/>
  </ds:schemaRefs>
</ds:datastoreItem>
</file>

<file path=customXml/itemProps4.xml><?xml version="1.0" encoding="utf-8"?>
<ds:datastoreItem xmlns:ds="http://schemas.openxmlformats.org/officeDocument/2006/customXml" ds:itemID="{0584918D-47D0-496E-8B20-FAB73B364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319</TotalTime>
  <Pages>4</Pages>
  <Words>1576</Words>
  <Characters>9302</Characters>
  <Application>Microsoft Office Word</Application>
  <DocSecurity>0</DocSecurity>
  <Lines>77</Lines>
  <Paragraphs>21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10857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Herdová Veronika, DiS.</cp:lastModifiedBy>
  <cp:revision>24</cp:revision>
  <cp:lastPrinted>2019-09-13T13:09:00Z</cp:lastPrinted>
  <dcterms:created xsi:type="dcterms:W3CDTF">2019-06-11T08:25:00Z</dcterms:created>
  <dcterms:modified xsi:type="dcterms:W3CDTF">2019-09-13T13:09:00Z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