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8E" w:rsidRPr="0054668E" w:rsidRDefault="0054668E" w:rsidP="0054668E">
      <w:pPr>
        <w:pStyle w:val="Nadpis5"/>
        <w:jc w:val="center"/>
        <w:rPr>
          <w:sz w:val="36"/>
          <w:szCs w:val="36"/>
        </w:rPr>
      </w:pPr>
      <w:r w:rsidRPr="0054668E">
        <w:rPr>
          <w:sz w:val="36"/>
          <w:szCs w:val="36"/>
        </w:rPr>
        <w:t xml:space="preserve">Technická specifikace zakázky </w:t>
      </w:r>
    </w:p>
    <w:p w:rsidR="0054668E" w:rsidRDefault="0054668E" w:rsidP="00524A4E">
      <w:pPr>
        <w:spacing w:after="0"/>
        <w:jc w:val="center"/>
        <w:rPr>
          <w:b/>
          <w:i/>
          <w:sz w:val="28"/>
          <w:szCs w:val="28"/>
        </w:rPr>
      </w:pPr>
    </w:p>
    <w:p w:rsidR="00524A4E" w:rsidRPr="00524A4E" w:rsidRDefault="00DC7376" w:rsidP="00524A4E">
      <w:pPr>
        <w:spacing w:after="0"/>
        <w:jc w:val="center"/>
        <w:rPr>
          <w:b/>
          <w:sz w:val="28"/>
          <w:szCs w:val="28"/>
        </w:rPr>
      </w:pPr>
      <w:r w:rsidRPr="00BD5F99">
        <w:rPr>
          <w:b/>
          <w:i/>
          <w:sz w:val="28"/>
          <w:szCs w:val="28"/>
        </w:rPr>
        <w:t xml:space="preserve"> </w:t>
      </w:r>
      <w:r w:rsidRPr="00BD5F99">
        <w:rPr>
          <w:b/>
          <w:sz w:val="28"/>
          <w:szCs w:val="28"/>
        </w:rPr>
        <w:t>„</w:t>
      </w:r>
      <w:r w:rsidR="004F160B" w:rsidRPr="00F474EB">
        <w:rPr>
          <w:b/>
          <w:sz w:val="28"/>
          <w:szCs w:val="28"/>
        </w:rPr>
        <w:t xml:space="preserve">Oprava </w:t>
      </w:r>
      <w:r w:rsidR="00524A4E" w:rsidRPr="00524A4E">
        <w:rPr>
          <w:b/>
          <w:sz w:val="28"/>
          <w:szCs w:val="28"/>
        </w:rPr>
        <w:t xml:space="preserve">výhybek </w:t>
      </w:r>
      <w:proofErr w:type="gramStart"/>
      <w:r w:rsidR="00524A4E" w:rsidRPr="00524A4E">
        <w:rPr>
          <w:b/>
          <w:sz w:val="28"/>
          <w:szCs w:val="28"/>
        </w:rPr>
        <w:t>č.2,</w:t>
      </w:r>
      <w:r w:rsidR="0054668E">
        <w:rPr>
          <w:b/>
          <w:sz w:val="28"/>
          <w:szCs w:val="28"/>
        </w:rPr>
        <w:t xml:space="preserve"> </w:t>
      </w:r>
      <w:r w:rsidR="00524A4E" w:rsidRPr="00524A4E">
        <w:rPr>
          <w:b/>
          <w:sz w:val="28"/>
          <w:szCs w:val="28"/>
        </w:rPr>
        <w:t>3,</w:t>
      </w:r>
      <w:r w:rsidR="0054668E">
        <w:rPr>
          <w:b/>
          <w:sz w:val="28"/>
          <w:szCs w:val="28"/>
        </w:rPr>
        <w:t xml:space="preserve"> </w:t>
      </w:r>
      <w:r w:rsidR="00524A4E" w:rsidRPr="00524A4E">
        <w:rPr>
          <w:b/>
          <w:sz w:val="28"/>
          <w:szCs w:val="28"/>
        </w:rPr>
        <w:t>9,</w:t>
      </w:r>
      <w:r w:rsidR="0054668E">
        <w:rPr>
          <w:b/>
          <w:sz w:val="28"/>
          <w:szCs w:val="28"/>
        </w:rPr>
        <w:t xml:space="preserve"> </w:t>
      </w:r>
      <w:r w:rsidR="00524A4E" w:rsidRPr="00524A4E">
        <w:rPr>
          <w:b/>
          <w:sz w:val="28"/>
          <w:szCs w:val="28"/>
        </w:rPr>
        <w:t>11</w:t>
      </w:r>
      <w:proofErr w:type="gramEnd"/>
      <w:r w:rsidR="00524A4E" w:rsidRPr="00524A4E">
        <w:rPr>
          <w:b/>
          <w:sz w:val="28"/>
          <w:szCs w:val="28"/>
        </w:rPr>
        <w:t xml:space="preserve"> a koleje č.1</w:t>
      </w:r>
    </w:p>
    <w:p w:rsidR="00DC7376" w:rsidRPr="00BD5F99" w:rsidRDefault="00524A4E" w:rsidP="00524A4E">
      <w:pPr>
        <w:jc w:val="center"/>
        <w:rPr>
          <w:b/>
          <w:sz w:val="28"/>
          <w:szCs w:val="28"/>
        </w:rPr>
      </w:pPr>
      <w:r w:rsidRPr="00524A4E">
        <w:rPr>
          <w:b/>
          <w:sz w:val="28"/>
          <w:szCs w:val="28"/>
        </w:rPr>
        <w:t>v žst. Česká Skalice</w:t>
      </w:r>
      <w:r w:rsidR="004A2582" w:rsidRPr="00F474EB">
        <w:rPr>
          <w:b/>
          <w:sz w:val="28"/>
          <w:szCs w:val="28"/>
        </w:rPr>
        <w:t>“</w:t>
      </w:r>
    </w:p>
    <w:p w:rsidR="00DC7376" w:rsidRDefault="00DC7376" w:rsidP="00DC7376">
      <w:pPr>
        <w:jc w:val="both"/>
        <w:rPr>
          <w:i/>
          <w:sz w:val="28"/>
          <w:szCs w:val="28"/>
          <w:u w:val="single"/>
        </w:rPr>
      </w:pPr>
    </w:p>
    <w:p w:rsidR="00DC7376" w:rsidRPr="00B26FCF" w:rsidRDefault="00254380" w:rsidP="00DC7376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1</w:t>
      </w:r>
      <w:r w:rsidR="00DC7376" w:rsidRPr="00B26FCF">
        <w:rPr>
          <w:sz w:val="22"/>
          <w:szCs w:val="22"/>
          <w:u w:val="single"/>
        </w:rPr>
        <w:t>.</w:t>
      </w:r>
      <w:r w:rsidR="00DC7376" w:rsidRPr="00B26FCF">
        <w:rPr>
          <w:sz w:val="22"/>
          <w:szCs w:val="22"/>
          <w:u w:val="single"/>
        </w:rPr>
        <w:tab/>
        <w:t xml:space="preserve">Stávající stav: </w:t>
      </w:r>
    </w:p>
    <w:p w:rsidR="00CB0391" w:rsidRPr="00CB0391" w:rsidRDefault="00CB0391" w:rsidP="00694616">
      <w:pPr>
        <w:spacing w:after="0"/>
        <w:jc w:val="both"/>
      </w:pPr>
      <w:proofErr w:type="gramStart"/>
      <w:r w:rsidRPr="00CB0391">
        <w:t>v.č.</w:t>
      </w:r>
      <w:proofErr w:type="gramEnd"/>
      <w:r w:rsidRPr="00CB0391">
        <w:t>2 – J S49 1: 9 – 300 P - v srdcovkové a střední části byla v roce 2018 provedena výměna pražců</w:t>
      </w:r>
    </w:p>
    <w:p w:rsidR="00CB0391" w:rsidRPr="00CB0391" w:rsidRDefault="00CB0391" w:rsidP="00694616">
      <w:pPr>
        <w:spacing w:after="0"/>
        <w:jc w:val="both"/>
      </w:pPr>
      <w:proofErr w:type="gramStart"/>
      <w:r w:rsidRPr="00CB0391">
        <w:t>v.č.</w:t>
      </w:r>
      <w:proofErr w:type="gramEnd"/>
      <w:r w:rsidRPr="00CB0391">
        <w:t>3 – J S49 1: 9 – 300 L – pražce ve výhybce jsou na konci životnosti</w:t>
      </w:r>
    </w:p>
    <w:p w:rsidR="00CB0391" w:rsidRPr="00CB0391" w:rsidRDefault="00CB0391" w:rsidP="00694616">
      <w:pPr>
        <w:spacing w:after="0"/>
        <w:jc w:val="both"/>
      </w:pPr>
      <w:proofErr w:type="gramStart"/>
      <w:r w:rsidRPr="00CB0391">
        <w:t>v.č.</w:t>
      </w:r>
      <w:proofErr w:type="gramEnd"/>
      <w:r w:rsidRPr="00CB0391">
        <w:t>9 – J S49 1: 9 – 300 P – pražce ve výhybce jsou na konci životnosti</w:t>
      </w:r>
    </w:p>
    <w:p w:rsidR="00CB0391" w:rsidRPr="00CB0391" w:rsidRDefault="00CB0391" w:rsidP="00694616">
      <w:pPr>
        <w:spacing w:after="0"/>
        <w:jc w:val="both"/>
      </w:pPr>
      <w:proofErr w:type="gramStart"/>
      <w:r w:rsidRPr="00CB0391">
        <w:t>v.č.</w:t>
      </w:r>
      <w:proofErr w:type="gramEnd"/>
      <w:r w:rsidRPr="00CB0391">
        <w:t>11 – J S49 1: 9 – 300 L –  značně znečištěné štěrkové lože, pražce na konci životnosti</w:t>
      </w:r>
    </w:p>
    <w:p w:rsidR="00CB0391" w:rsidRPr="00CB0391" w:rsidRDefault="00CB0391" w:rsidP="00254380">
      <w:pPr>
        <w:jc w:val="both"/>
      </w:pPr>
      <w:r w:rsidRPr="00CB0391">
        <w:t xml:space="preserve">kolej </w:t>
      </w:r>
      <w:proofErr w:type="gramStart"/>
      <w:r w:rsidRPr="00CB0391">
        <w:t>č.1 – kolej</w:t>
      </w:r>
      <w:proofErr w:type="gramEnd"/>
      <w:r w:rsidRPr="00CB0391">
        <w:t xml:space="preserve"> zřízena jako bezstyková na betonových pražcích SB6 s kolejnicemi R65, které jsou výškově opotřebené a zdeformované. V části koleje se nachází sypané nástupiště (</w:t>
      </w:r>
      <w:proofErr w:type="spellStart"/>
      <w:r w:rsidRPr="00CB0391">
        <w:t>vp</w:t>
      </w:r>
      <w:proofErr w:type="spellEnd"/>
      <w:r w:rsidRPr="00CB0391">
        <w:t xml:space="preserve">.+ </w:t>
      </w:r>
      <w:proofErr w:type="spellStart"/>
      <w:r w:rsidRPr="00CB0391">
        <w:t>vl</w:t>
      </w:r>
      <w:proofErr w:type="spellEnd"/>
      <w:r w:rsidRPr="00CB0391">
        <w:t>.) v délce 212m.</w:t>
      </w:r>
    </w:p>
    <w:p w:rsidR="004F160B" w:rsidRPr="004F160B" w:rsidRDefault="004F160B" w:rsidP="004F160B">
      <w:pPr>
        <w:jc w:val="both"/>
      </w:pPr>
    </w:p>
    <w:p w:rsidR="00DC7376" w:rsidRDefault="00254380" w:rsidP="00DC7376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2</w:t>
      </w:r>
      <w:r w:rsidR="00DC7376" w:rsidRPr="00B26FCF">
        <w:rPr>
          <w:sz w:val="22"/>
          <w:szCs w:val="22"/>
          <w:u w:val="single"/>
        </w:rPr>
        <w:t>.</w:t>
      </w:r>
      <w:r w:rsidR="00DC7376" w:rsidRPr="00B26FCF">
        <w:rPr>
          <w:sz w:val="22"/>
          <w:szCs w:val="22"/>
          <w:u w:val="single"/>
        </w:rPr>
        <w:tab/>
        <w:t>Požadované práce:</w:t>
      </w:r>
    </w:p>
    <w:p w:rsidR="00CB0391" w:rsidRPr="00694616" w:rsidRDefault="00DC278A" w:rsidP="00694616">
      <w:pPr>
        <w:spacing w:after="0"/>
        <w:jc w:val="both"/>
        <w:rPr>
          <w:u w:val="single"/>
        </w:rPr>
      </w:pPr>
      <w:r>
        <w:rPr>
          <w:u w:val="single"/>
        </w:rPr>
        <w:t xml:space="preserve">výhybka č. </w:t>
      </w:r>
      <w:r w:rsidR="00CB0391" w:rsidRPr="00694616">
        <w:rPr>
          <w:u w:val="single"/>
        </w:rPr>
        <w:t>2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vyjmutí výhybky a přípojného pole před ZV (7m)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odtěžení ŠL 30cm pod ložnou plochu pražce ve výhybce a přípojném poli před ZV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výměna dřevěných pražců za betonové v přípoji před ZV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výměna pražců ve výhybce v jazykové části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výměna pravého jazyka a opornice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výměna pravé přídržnice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výměna srdcovky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vyjmutí přípojného páru mezi KV2 a ZV3 (6m), kompletní výměna pražců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odtěžení ŠL v přípoji mezi KV2 a ZV3 30cm pod ložnou plochu pražce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>vyjmutí kol.</w:t>
      </w:r>
      <w:r w:rsidR="00491D89">
        <w:t xml:space="preserve"> </w:t>
      </w:r>
      <w:r w:rsidRPr="00CB0391">
        <w:t xml:space="preserve">pole délky 15m za KV2 do koleje </w:t>
      </w:r>
      <w:proofErr w:type="gramStart"/>
      <w:r w:rsidRPr="00CB0391">
        <w:t>č.2, odtěžení</w:t>
      </w:r>
      <w:proofErr w:type="gramEnd"/>
      <w:r w:rsidRPr="00CB0391">
        <w:t xml:space="preserve"> štěrkového lože a výměna pražců</w:t>
      </w:r>
    </w:p>
    <w:p w:rsidR="00CB0391" w:rsidRPr="00CB0391" w:rsidRDefault="00CB0391" w:rsidP="000D08BC">
      <w:pPr>
        <w:pStyle w:val="Odstavecseseznamem"/>
        <w:numPr>
          <w:ilvl w:val="0"/>
          <w:numId w:val="47"/>
        </w:numPr>
        <w:spacing w:after="0"/>
        <w:jc w:val="both"/>
      </w:pPr>
      <w:r w:rsidRPr="00CB0391">
        <w:t xml:space="preserve">výměna kolejnic za KV2 do koleje </w:t>
      </w:r>
      <w:proofErr w:type="gramStart"/>
      <w:r w:rsidRPr="00CB0391">
        <w:t>č.2 v délce</w:t>
      </w:r>
      <w:proofErr w:type="gramEnd"/>
      <w:r w:rsidRPr="00CB0391">
        <w:t xml:space="preserve"> 25m</w:t>
      </w:r>
    </w:p>
    <w:p w:rsidR="00CB0391" w:rsidRPr="00CB0391" w:rsidRDefault="00CB0391" w:rsidP="00694616">
      <w:pPr>
        <w:spacing w:after="0"/>
        <w:jc w:val="both"/>
      </w:pPr>
    </w:p>
    <w:p w:rsidR="00CB0391" w:rsidRPr="00694616" w:rsidRDefault="00DC278A" w:rsidP="00694616">
      <w:pPr>
        <w:spacing w:after="0"/>
        <w:jc w:val="both"/>
        <w:rPr>
          <w:u w:val="single"/>
        </w:rPr>
      </w:pPr>
      <w:r>
        <w:rPr>
          <w:u w:val="single"/>
        </w:rPr>
        <w:t xml:space="preserve">výhybka č. </w:t>
      </w:r>
      <w:r w:rsidR="00CB0391" w:rsidRPr="00694616">
        <w:rPr>
          <w:u w:val="single"/>
        </w:rPr>
        <w:t>3</w:t>
      </w:r>
    </w:p>
    <w:p w:rsidR="00CB0391" w:rsidRPr="00CB0391" w:rsidRDefault="00CB0391" w:rsidP="000D08BC">
      <w:pPr>
        <w:pStyle w:val="Odstavecseseznamem"/>
        <w:numPr>
          <w:ilvl w:val="0"/>
          <w:numId w:val="45"/>
        </w:numPr>
        <w:spacing w:after="0"/>
        <w:jc w:val="both"/>
      </w:pPr>
      <w:r w:rsidRPr="00CB0391">
        <w:t>vyjmutí výhybky</w:t>
      </w:r>
    </w:p>
    <w:p w:rsidR="00CB0391" w:rsidRPr="00CB0391" w:rsidRDefault="00CB0391" w:rsidP="000D08BC">
      <w:pPr>
        <w:pStyle w:val="Odstavecseseznamem"/>
        <w:numPr>
          <w:ilvl w:val="0"/>
          <w:numId w:val="45"/>
        </w:numPr>
        <w:spacing w:after="0"/>
        <w:jc w:val="both"/>
      </w:pPr>
      <w:r w:rsidRPr="00CB0391">
        <w:t xml:space="preserve">odtěžení ŠL 30cm pod ložnou plochu pražce </w:t>
      </w:r>
    </w:p>
    <w:p w:rsidR="00CB0391" w:rsidRPr="00CB0391" w:rsidRDefault="00CB0391" w:rsidP="000D08BC">
      <w:pPr>
        <w:pStyle w:val="Odstavecseseznamem"/>
        <w:numPr>
          <w:ilvl w:val="0"/>
          <w:numId w:val="45"/>
        </w:numPr>
        <w:spacing w:after="0"/>
        <w:jc w:val="both"/>
      </w:pPr>
      <w:r w:rsidRPr="00CB0391">
        <w:t>kompletní výměna pražců ve výhybce</w:t>
      </w:r>
    </w:p>
    <w:p w:rsidR="00CB0391" w:rsidRPr="00CB0391" w:rsidRDefault="00CB0391" w:rsidP="000D08BC">
      <w:pPr>
        <w:pStyle w:val="Odstavecseseznamem"/>
        <w:numPr>
          <w:ilvl w:val="0"/>
          <w:numId w:val="45"/>
        </w:numPr>
        <w:spacing w:after="0"/>
        <w:jc w:val="both"/>
      </w:pPr>
      <w:r w:rsidRPr="00CB0391">
        <w:t>výměna 6ks společných pražců za KV3</w:t>
      </w:r>
    </w:p>
    <w:p w:rsidR="00CB0391" w:rsidRPr="00CB0391" w:rsidRDefault="00CB0391" w:rsidP="000D08BC">
      <w:pPr>
        <w:pStyle w:val="Odstavecseseznamem"/>
        <w:numPr>
          <w:ilvl w:val="0"/>
          <w:numId w:val="45"/>
        </w:numPr>
        <w:spacing w:after="0"/>
        <w:jc w:val="both"/>
      </w:pPr>
      <w:r w:rsidRPr="00CB0391">
        <w:t xml:space="preserve">výměna 11ks dřevěných pražců za KV3 do koleje </w:t>
      </w:r>
      <w:proofErr w:type="gramStart"/>
      <w:r w:rsidRPr="00CB0391">
        <w:t>č.1 za</w:t>
      </w:r>
      <w:proofErr w:type="gramEnd"/>
      <w:r w:rsidRPr="00CB0391">
        <w:t xml:space="preserve"> betonové</w:t>
      </w:r>
    </w:p>
    <w:p w:rsidR="00CB0391" w:rsidRPr="00CB0391" w:rsidRDefault="00CB0391" w:rsidP="000D08BC">
      <w:pPr>
        <w:pStyle w:val="Odstavecseseznamem"/>
        <w:numPr>
          <w:ilvl w:val="0"/>
          <w:numId w:val="45"/>
        </w:numPr>
        <w:spacing w:after="0"/>
        <w:jc w:val="both"/>
      </w:pPr>
      <w:r w:rsidRPr="00CB0391">
        <w:t>výměna pravé přídržnice</w:t>
      </w:r>
    </w:p>
    <w:p w:rsidR="00CB0391" w:rsidRPr="00CB0391" w:rsidRDefault="00CB0391" w:rsidP="000D08BC">
      <w:pPr>
        <w:pStyle w:val="Odstavecseseznamem"/>
        <w:numPr>
          <w:ilvl w:val="0"/>
          <w:numId w:val="45"/>
        </w:numPr>
        <w:spacing w:after="0"/>
        <w:jc w:val="both"/>
      </w:pPr>
      <w:r w:rsidRPr="00CB0391">
        <w:t>výměna srdcovky</w:t>
      </w:r>
    </w:p>
    <w:p w:rsidR="00CB0391" w:rsidRPr="00CB0391" w:rsidRDefault="00CB0391" w:rsidP="00694616">
      <w:pPr>
        <w:spacing w:after="0"/>
        <w:jc w:val="both"/>
      </w:pPr>
    </w:p>
    <w:p w:rsidR="00CB0391" w:rsidRPr="00694616" w:rsidRDefault="00DC278A" w:rsidP="00694616">
      <w:pPr>
        <w:spacing w:after="0"/>
        <w:jc w:val="both"/>
        <w:rPr>
          <w:u w:val="single"/>
        </w:rPr>
      </w:pPr>
      <w:r>
        <w:rPr>
          <w:u w:val="single"/>
        </w:rPr>
        <w:t xml:space="preserve">výhybka č. </w:t>
      </w:r>
      <w:r w:rsidR="00CB0391" w:rsidRPr="00694616">
        <w:rPr>
          <w:u w:val="single"/>
        </w:rPr>
        <w:t>9</w:t>
      </w:r>
    </w:p>
    <w:p w:rsidR="00CB0391" w:rsidRPr="00CB0391" w:rsidRDefault="00CB0391" w:rsidP="000D08BC">
      <w:pPr>
        <w:pStyle w:val="Odstavecseseznamem"/>
        <w:numPr>
          <w:ilvl w:val="0"/>
          <w:numId w:val="43"/>
        </w:numPr>
        <w:spacing w:after="0"/>
        <w:jc w:val="both"/>
      </w:pPr>
      <w:r w:rsidRPr="00CB0391">
        <w:t xml:space="preserve">vyjmutí výhybky a přípojného pole mezi ZV9 a KV11 </w:t>
      </w:r>
    </w:p>
    <w:p w:rsidR="00CB0391" w:rsidRPr="00CB0391" w:rsidRDefault="00CB0391" w:rsidP="000D08BC">
      <w:pPr>
        <w:pStyle w:val="Odstavecseseznamem"/>
        <w:numPr>
          <w:ilvl w:val="0"/>
          <w:numId w:val="43"/>
        </w:numPr>
        <w:spacing w:after="0"/>
        <w:jc w:val="both"/>
      </w:pPr>
      <w:r w:rsidRPr="00CB0391">
        <w:t>odtěžení ŠL 30cm pod ložnou plochu pražce ve výhybce a přípoji</w:t>
      </w:r>
    </w:p>
    <w:p w:rsidR="00CB0391" w:rsidRPr="00CB0391" w:rsidRDefault="00CB0391" w:rsidP="000D08BC">
      <w:pPr>
        <w:pStyle w:val="Odstavecseseznamem"/>
        <w:numPr>
          <w:ilvl w:val="0"/>
          <w:numId w:val="43"/>
        </w:numPr>
        <w:spacing w:after="0"/>
        <w:jc w:val="both"/>
      </w:pPr>
      <w:r w:rsidRPr="00CB0391">
        <w:lastRenderedPageBreak/>
        <w:t>kompletní výměna pražců ve výhybce a přípoji ZV9 – KV11</w:t>
      </w:r>
    </w:p>
    <w:p w:rsidR="00CB0391" w:rsidRPr="00CB0391" w:rsidRDefault="00CB0391" w:rsidP="000D08BC">
      <w:pPr>
        <w:pStyle w:val="Odstavecseseznamem"/>
        <w:numPr>
          <w:ilvl w:val="0"/>
          <w:numId w:val="43"/>
        </w:numPr>
        <w:spacing w:after="0"/>
        <w:jc w:val="both"/>
      </w:pPr>
      <w:r w:rsidRPr="00CB0391">
        <w:t>výměna šroubů v srdcovce za VP svorníky</w:t>
      </w:r>
    </w:p>
    <w:p w:rsidR="00CB0391" w:rsidRPr="00CB0391" w:rsidRDefault="00CB0391" w:rsidP="000D08BC">
      <w:pPr>
        <w:pStyle w:val="Odstavecseseznamem"/>
        <w:numPr>
          <w:ilvl w:val="0"/>
          <w:numId w:val="43"/>
        </w:numPr>
        <w:spacing w:after="0"/>
        <w:jc w:val="both"/>
      </w:pPr>
      <w:r w:rsidRPr="00CB0391">
        <w:t>navařit srdcovku</w:t>
      </w:r>
    </w:p>
    <w:p w:rsidR="00CB0391" w:rsidRPr="00CB0391" w:rsidRDefault="00CB0391" w:rsidP="000D08BC">
      <w:pPr>
        <w:pStyle w:val="Odstavecseseznamem"/>
        <w:numPr>
          <w:ilvl w:val="0"/>
          <w:numId w:val="43"/>
        </w:numPr>
        <w:spacing w:after="0"/>
        <w:jc w:val="both"/>
      </w:pPr>
      <w:r w:rsidRPr="00CB0391">
        <w:t>výměna kolejnic v přípoji ZV9 – KV11</w:t>
      </w:r>
    </w:p>
    <w:p w:rsidR="00CB0391" w:rsidRPr="00CB0391" w:rsidRDefault="00CB0391" w:rsidP="000D08BC">
      <w:pPr>
        <w:pStyle w:val="Odstavecseseznamem"/>
        <w:numPr>
          <w:ilvl w:val="0"/>
          <w:numId w:val="43"/>
        </w:numPr>
        <w:spacing w:after="0"/>
        <w:jc w:val="both"/>
      </w:pPr>
      <w:r w:rsidRPr="00CB0391">
        <w:t>výměna 2x LIS v přípoji ZV9 – KV11</w:t>
      </w:r>
    </w:p>
    <w:p w:rsidR="00CB0391" w:rsidRPr="00CB0391" w:rsidRDefault="00CB0391" w:rsidP="000D08BC">
      <w:pPr>
        <w:pStyle w:val="Odstavecseseznamem"/>
        <w:numPr>
          <w:ilvl w:val="0"/>
          <w:numId w:val="43"/>
        </w:numPr>
        <w:spacing w:after="0"/>
        <w:jc w:val="both"/>
      </w:pPr>
      <w:r w:rsidRPr="00CB0391">
        <w:t xml:space="preserve">výměna 3ks dřevěných společných pražců za </w:t>
      </w:r>
      <w:proofErr w:type="gramStart"/>
      <w:r w:rsidRPr="00CB0391">
        <w:t>KV  a 15ks</w:t>
      </w:r>
      <w:proofErr w:type="gramEnd"/>
      <w:r w:rsidRPr="00CB0391">
        <w:t xml:space="preserve"> dřevěných pražců za betonové do kol.č.1</w:t>
      </w:r>
    </w:p>
    <w:p w:rsidR="00CB0391" w:rsidRPr="00CB0391" w:rsidRDefault="00CB0391" w:rsidP="00694616">
      <w:pPr>
        <w:spacing w:after="0"/>
        <w:jc w:val="both"/>
      </w:pPr>
    </w:p>
    <w:p w:rsidR="00CB0391" w:rsidRPr="00694616" w:rsidRDefault="00DC278A" w:rsidP="00694616">
      <w:pPr>
        <w:spacing w:after="0"/>
        <w:jc w:val="both"/>
        <w:rPr>
          <w:u w:val="single"/>
        </w:rPr>
      </w:pPr>
      <w:r>
        <w:rPr>
          <w:u w:val="single"/>
        </w:rPr>
        <w:t xml:space="preserve">výhybka č. </w:t>
      </w:r>
      <w:r w:rsidR="00CB0391" w:rsidRPr="00694616">
        <w:rPr>
          <w:u w:val="single"/>
        </w:rPr>
        <w:t>11</w:t>
      </w:r>
    </w:p>
    <w:p w:rsidR="00CB0391" w:rsidRPr="00CB0391" w:rsidRDefault="00CB0391" w:rsidP="000D08BC">
      <w:pPr>
        <w:pStyle w:val="Odstavecseseznamem"/>
        <w:numPr>
          <w:ilvl w:val="0"/>
          <w:numId w:val="42"/>
        </w:numPr>
        <w:spacing w:after="0"/>
        <w:jc w:val="both"/>
      </w:pPr>
      <w:r w:rsidRPr="00CB0391">
        <w:t>vyjmutí výhybky</w:t>
      </w:r>
    </w:p>
    <w:p w:rsidR="00CB0391" w:rsidRPr="00CB0391" w:rsidRDefault="00CB0391" w:rsidP="000D08BC">
      <w:pPr>
        <w:pStyle w:val="Odstavecseseznamem"/>
        <w:numPr>
          <w:ilvl w:val="0"/>
          <w:numId w:val="42"/>
        </w:numPr>
        <w:spacing w:after="0"/>
        <w:jc w:val="both"/>
      </w:pPr>
      <w:r w:rsidRPr="00CB0391">
        <w:t>odtěžení ŠL 30cm pod ložnou plochu pražce</w:t>
      </w:r>
    </w:p>
    <w:p w:rsidR="00CB0391" w:rsidRPr="00CB0391" w:rsidRDefault="00CB0391" w:rsidP="000D08BC">
      <w:pPr>
        <w:pStyle w:val="Odstavecseseznamem"/>
        <w:numPr>
          <w:ilvl w:val="0"/>
          <w:numId w:val="42"/>
        </w:numPr>
        <w:spacing w:after="0"/>
        <w:jc w:val="both"/>
      </w:pPr>
      <w:r w:rsidRPr="00CB0391">
        <w:t>kompletní výměna pražců ve výhybce</w:t>
      </w:r>
    </w:p>
    <w:p w:rsidR="00CB0391" w:rsidRPr="00CB0391" w:rsidRDefault="00CB0391" w:rsidP="000D08BC">
      <w:pPr>
        <w:pStyle w:val="Odstavecseseznamem"/>
        <w:numPr>
          <w:ilvl w:val="0"/>
          <w:numId w:val="42"/>
        </w:numPr>
        <w:spacing w:after="0"/>
        <w:jc w:val="both"/>
      </w:pPr>
      <w:r w:rsidRPr="00CB0391">
        <w:t>výměna šroubů v srdcovce za VP svorníky</w:t>
      </w:r>
    </w:p>
    <w:p w:rsidR="00CB0391" w:rsidRPr="00CB0391" w:rsidRDefault="00CB0391" w:rsidP="000D08BC">
      <w:pPr>
        <w:pStyle w:val="Odstavecseseznamem"/>
        <w:numPr>
          <w:ilvl w:val="0"/>
          <w:numId w:val="42"/>
        </w:numPr>
        <w:spacing w:after="0"/>
        <w:jc w:val="both"/>
      </w:pPr>
      <w:r w:rsidRPr="00CB0391">
        <w:t>výměna 14ks dřevěných pražců před ZV za betonové</w:t>
      </w:r>
    </w:p>
    <w:p w:rsidR="00CB0391" w:rsidRPr="00CB0391" w:rsidRDefault="00CB0391" w:rsidP="00694616">
      <w:pPr>
        <w:spacing w:after="0"/>
        <w:jc w:val="both"/>
      </w:pPr>
      <w:bookmarkStart w:id="0" w:name="_GoBack"/>
      <w:bookmarkEnd w:id="0"/>
    </w:p>
    <w:p w:rsidR="00CB0391" w:rsidRDefault="00DC278A" w:rsidP="00694616">
      <w:pPr>
        <w:spacing w:after="0"/>
        <w:jc w:val="both"/>
        <w:rPr>
          <w:u w:val="single"/>
        </w:rPr>
      </w:pPr>
      <w:r>
        <w:rPr>
          <w:u w:val="single"/>
        </w:rPr>
        <w:t>k</w:t>
      </w:r>
      <w:r w:rsidR="000D08BC">
        <w:rPr>
          <w:u w:val="single"/>
        </w:rPr>
        <w:t>olej č.</w:t>
      </w:r>
      <w:r>
        <w:rPr>
          <w:u w:val="single"/>
        </w:rPr>
        <w:t xml:space="preserve"> 1</w:t>
      </w:r>
    </w:p>
    <w:p w:rsidR="00CB0391" w:rsidRDefault="00CB0391" w:rsidP="000D08BC">
      <w:pPr>
        <w:pStyle w:val="Odstavecseseznamem"/>
        <w:numPr>
          <w:ilvl w:val="0"/>
          <w:numId w:val="39"/>
        </w:numPr>
        <w:spacing w:after="0"/>
        <w:jc w:val="both"/>
      </w:pPr>
      <w:r w:rsidRPr="00CB0391">
        <w:t>strojní čištění štěrkového lože mezi KV3 a KV9</w:t>
      </w:r>
    </w:p>
    <w:p w:rsidR="00CB0391" w:rsidRPr="00CB0391" w:rsidRDefault="00CB0391" w:rsidP="000D08BC">
      <w:pPr>
        <w:pStyle w:val="Odstavecseseznamem"/>
        <w:numPr>
          <w:ilvl w:val="0"/>
          <w:numId w:val="39"/>
        </w:numPr>
        <w:spacing w:after="0"/>
        <w:jc w:val="both"/>
      </w:pPr>
      <w:r w:rsidRPr="00CB0391">
        <w:t>vložení separační geotextilie mezi KV3 a KV9</w:t>
      </w:r>
    </w:p>
    <w:p w:rsidR="00CB0391" w:rsidRPr="00CB0391" w:rsidRDefault="00CB0391" w:rsidP="000D08BC">
      <w:pPr>
        <w:pStyle w:val="Odstavecseseznamem"/>
        <w:numPr>
          <w:ilvl w:val="0"/>
          <w:numId w:val="39"/>
        </w:numPr>
        <w:spacing w:after="0"/>
        <w:jc w:val="both"/>
      </w:pPr>
      <w:r w:rsidRPr="00CB0391">
        <w:t>odtěžení části sypaných ná</w:t>
      </w:r>
      <w:r w:rsidR="00491D89">
        <w:t>stupišť (</w:t>
      </w:r>
      <w:proofErr w:type="spellStart"/>
      <w:r w:rsidR="00491D89">
        <w:t>vl</w:t>
      </w:r>
      <w:proofErr w:type="spellEnd"/>
      <w:r w:rsidR="00491D89">
        <w:t xml:space="preserve">. + </w:t>
      </w:r>
      <w:proofErr w:type="spellStart"/>
      <w:r w:rsidR="00491D89">
        <w:t>vp</w:t>
      </w:r>
      <w:proofErr w:type="spellEnd"/>
      <w:r w:rsidR="00491D89">
        <w:t xml:space="preserve">.) v délce cca </w:t>
      </w:r>
      <w:r w:rsidRPr="00CB0391">
        <w:t>212m</w:t>
      </w:r>
    </w:p>
    <w:p w:rsidR="00CB0391" w:rsidRPr="00CB0391" w:rsidRDefault="00CB0391" w:rsidP="000D08BC">
      <w:pPr>
        <w:pStyle w:val="Odstavecseseznamem"/>
        <w:numPr>
          <w:ilvl w:val="0"/>
          <w:numId w:val="39"/>
        </w:numPr>
        <w:spacing w:after="0"/>
        <w:jc w:val="both"/>
      </w:pPr>
      <w:r w:rsidRPr="00CB0391">
        <w:t>výměna kolejnic R65 v celé délce koleje</w:t>
      </w:r>
    </w:p>
    <w:p w:rsidR="00CB0391" w:rsidRPr="00CB0391" w:rsidRDefault="00CB0391" w:rsidP="000D08BC">
      <w:pPr>
        <w:pStyle w:val="Odstavecseseznamem"/>
        <w:numPr>
          <w:ilvl w:val="0"/>
          <w:numId w:val="39"/>
        </w:numPr>
        <w:spacing w:after="0"/>
        <w:jc w:val="both"/>
      </w:pPr>
      <w:r w:rsidRPr="00CB0391">
        <w:t>výměna svěrek ŽS3 x ŽS4</w:t>
      </w:r>
    </w:p>
    <w:p w:rsidR="00CB0391" w:rsidRPr="00CB0391" w:rsidRDefault="00CB0391" w:rsidP="000D08BC">
      <w:pPr>
        <w:pStyle w:val="Odstavecseseznamem"/>
        <w:numPr>
          <w:ilvl w:val="0"/>
          <w:numId w:val="39"/>
        </w:numPr>
        <w:spacing w:after="0"/>
        <w:jc w:val="both"/>
      </w:pPr>
      <w:r w:rsidRPr="00CB0391">
        <w:t>demontáž a zpětná montáž 4ks přechodů</w:t>
      </w:r>
    </w:p>
    <w:p w:rsidR="00CB0391" w:rsidRPr="00CB0391" w:rsidRDefault="00CB0391" w:rsidP="000D08BC">
      <w:pPr>
        <w:pStyle w:val="Odstavecseseznamem"/>
        <w:numPr>
          <w:ilvl w:val="0"/>
          <w:numId w:val="39"/>
        </w:numPr>
        <w:spacing w:after="0"/>
        <w:jc w:val="both"/>
      </w:pPr>
      <w:r w:rsidRPr="00CB0391">
        <w:t>výměna pryžových podložek pod patou kolejnice</w:t>
      </w:r>
    </w:p>
    <w:p w:rsidR="00CB0391" w:rsidRPr="00CB0391" w:rsidRDefault="00CB0391" w:rsidP="00694616">
      <w:pPr>
        <w:spacing w:after="0"/>
        <w:jc w:val="both"/>
      </w:pPr>
    </w:p>
    <w:p w:rsidR="00CB0391" w:rsidRPr="00694616" w:rsidRDefault="00CB0391" w:rsidP="00694616">
      <w:pPr>
        <w:spacing w:after="0"/>
        <w:jc w:val="both"/>
        <w:rPr>
          <w:u w:val="single"/>
        </w:rPr>
      </w:pPr>
      <w:r w:rsidRPr="00694616">
        <w:rPr>
          <w:u w:val="single"/>
        </w:rPr>
        <w:t>oprava koleje 11,500 – 11,844</w:t>
      </w:r>
    </w:p>
    <w:p w:rsidR="00CB0391" w:rsidRPr="00CB0391" w:rsidRDefault="00CB0391" w:rsidP="000D08BC">
      <w:pPr>
        <w:pStyle w:val="Odstavecseseznamem"/>
        <w:numPr>
          <w:ilvl w:val="0"/>
          <w:numId w:val="49"/>
        </w:numPr>
        <w:spacing w:after="0" w:line="276" w:lineRule="auto"/>
        <w:jc w:val="both"/>
      </w:pPr>
      <w:r w:rsidRPr="00CB0391">
        <w:t>strojní čištění štěrkového lože</w:t>
      </w:r>
    </w:p>
    <w:p w:rsidR="00CB0391" w:rsidRPr="00CB0391" w:rsidRDefault="00CB0391" w:rsidP="00694616">
      <w:pPr>
        <w:spacing w:after="0"/>
        <w:jc w:val="both"/>
      </w:pPr>
    </w:p>
    <w:p w:rsidR="00CB0391" w:rsidRPr="00694616" w:rsidRDefault="00CB0391" w:rsidP="00694616">
      <w:pPr>
        <w:spacing w:after="0"/>
        <w:jc w:val="both"/>
        <w:rPr>
          <w:u w:val="single"/>
        </w:rPr>
      </w:pPr>
      <w:r w:rsidRPr="00694616">
        <w:rPr>
          <w:u w:val="single"/>
        </w:rPr>
        <w:t xml:space="preserve">všeobecné požadavky na opravu v.č.2,3,9,11, koleje </w:t>
      </w:r>
      <w:proofErr w:type="gramStart"/>
      <w:r w:rsidRPr="00694616">
        <w:rPr>
          <w:u w:val="single"/>
        </w:rPr>
        <w:t>č.1 a koleje</w:t>
      </w:r>
      <w:proofErr w:type="gramEnd"/>
      <w:r w:rsidRPr="00694616">
        <w:rPr>
          <w:u w:val="single"/>
        </w:rPr>
        <w:t xml:space="preserve"> v km 11,500 – 11,844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 xml:space="preserve">výměna středových kolejnic ve </w:t>
      </w:r>
      <w:proofErr w:type="gramStart"/>
      <w:r w:rsidRPr="00CB0391">
        <w:t>v.č.</w:t>
      </w:r>
      <w:proofErr w:type="gramEnd"/>
      <w:r w:rsidRPr="00CB0391">
        <w:t>2,3,9,11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 xml:space="preserve">výměna pryžových podložek pod patou kolejnice ve </w:t>
      </w:r>
      <w:proofErr w:type="gramStart"/>
      <w:r w:rsidRPr="00CB0391">
        <w:t>v.č.</w:t>
      </w:r>
      <w:proofErr w:type="gramEnd"/>
      <w:r w:rsidRPr="00CB0391">
        <w:t>2,3,9,11 a přípojích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zpětné vložení výhybek 2,3,9,11 a přípojů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doplnění a úprava štěrkového lože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osazení nových zajišťovacích značek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 xml:space="preserve">likvidace </w:t>
      </w:r>
      <w:proofErr w:type="spellStart"/>
      <w:r w:rsidRPr="00CB0391">
        <w:t>výzisku</w:t>
      </w:r>
      <w:proofErr w:type="spellEnd"/>
      <w:r w:rsidRPr="00CB0391">
        <w:t xml:space="preserve"> starých zajišťovacích značek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 xml:space="preserve">demontáž a zpětná montáž přechodu za </w:t>
      </w:r>
      <w:proofErr w:type="gramStart"/>
      <w:r w:rsidRPr="00CB0391">
        <w:t>v.č.</w:t>
      </w:r>
      <w:proofErr w:type="gramEnd"/>
      <w:r w:rsidRPr="00CB0391">
        <w:t>3 do 3SK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 xml:space="preserve">demontáž a zpětná montáž přejezdové konstrukce v km 12,542 (vnitřní pryžové panely a </w:t>
      </w:r>
      <w:proofErr w:type="spellStart"/>
      <w:r w:rsidRPr="00CB0391">
        <w:t>žívičný</w:t>
      </w:r>
      <w:proofErr w:type="spellEnd"/>
      <w:r w:rsidRPr="00CB0391">
        <w:t xml:space="preserve"> kryt vně koleje)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zajištění objízdné trasy</w:t>
      </w:r>
    </w:p>
    <w:p w:rsidR="00CB0391" w:rsidRPr="00CB0391" w:rsidRDefault="0016177A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>
        <w:t xml:space="preserve">úprava GPV </w:t>
      </w:r>
      <w:proofErr w:type="spellStart"/>
      <w:proofErr w:type="gramStart"/>
      <w:r>
        <w:t>v.č</w:t>
      </w:r>
      <w:proofErr w:type="spellEnd"/>
      <w:r>
        <w:t>.</w:t>
      </w:r>
      <w:proofErr w:type="gramEnd"/>
      <w:r>
        <w:t xml:space="preserve"> 8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úprava GPV + GPK ASP s výběhy do stávajícího stavu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 xml:space="preserve">oprava BK dle předpisu SŽDC S3/2 ve výhybkách </w:t>
      </w:r>
      <w:proofErr w:type="gramStart"/>
      <w:r w:rsidRPr="00CB0391">
        <w:t>č.2,3,9,11</w:t>
      </w:r>
      <w:proofErr w:type="gramEnd"/>
      <w:r w:rsidRPr="00CB0391">
        <w:t>, kolejič.1 a km 11,695 – 11,720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úprava stezek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 xml:space="preserve">oprava sypaných nástupišť v prostoru koleje </w:t>
      </w:r>
      <w:proofErr w:type="gramStart"/>
      <w:r w:rsidRPr="00CB0391">
        <w:t>č.1</w:t>
      </w:r>
      <w:proofErr w:type="gramEnd"/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 xml:space="preserve">ekologická likvidace </w:t>
      </w:r>
      <w:proofErr w:type="spellStart"/>
      <w:r w:rsidRPr="00CB0391">
        <w:t>výzisku</w:t>
      </w:r>
      <w:proofErr w:type="spellEnd"/>
      <w:r w:rsidRPr="00CB0391">
        <w:t xml:space="preserve"> dřevěných pražců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likvidace pryžových a polyetylenových podložek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měření GPV + GPK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 xml:space="preserve">uložení </w:t>
      </w:r>
      <w:proofErr w:type="spellStart"/>
      <w:r w:rsidRPr="00CB0391">
        <w:t>výzisku</w:t>
      </w:r>
      <w:proofErr w:type="spellEnd"/>
      <w:r w:rsidRPr="00CB0391">
        <w:t xml:space="preserve"> z čištění ŠL a  bagrování ve výhybkách dle dispozic zadavatele</w:t>
      </w:r>
    </w:p>
    <w:p w:rsidR="00CB0391" w:rsidRPr="00CB0391" w:rsidRDefault="00CB0391" w:rsidP="000D08BC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v</w:t>
      </w:r>
      <w:r w:rsidR="004023CD" w:rsidRPr="006D479E">
        <w:t>ytyčení inženýrských sítí + dozo</w:t>
      </w:r>
      <w:r w:rsidR="004023CD">
        <w:t>r</w:t>
      </w:r>
    </w:p>
    <w:p w:rsidR="004023CD" w:rsidRDefault="00CB0391" w:rsidP="004023CD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 w:rsidRPr="00CB0391">
        <w:t>nezadatelné práce SSZT, SEE</w:t>
      </w:r>
      <w:r w:rsidR="004023CD">
        <w:t xml:space="preserve"> a Telematiky</w:t>
      </w:r>
    </w:p>
    <w:p w:rsidR="006D479E" w:rsidRDefault="004023CD" w:rsidP="004023CD">
      <w:pPr>
        <w:pStyle w:val="Odstavecseseznamem"/>
        <w:numPr>
          <w:ilvl w:val="0"/>
          <w:numId w:val="50"/>
        </w:numPr>
        <w:spacing w:after="0" w:line="276" w:lineRule="auto"/>
        <w:jc w:val="both"/>
      </w:pPr>
      <w:r>
        <w:t>p</w:t>
      </w:r>
      <w:r w:rsidR="006D479E" w:rsidRPr="006D479E">
        <w:t>rojednání s odbornými správami OŘ</w:t>
      </w:r>
      <w:r w:rsidR="00254380">
        <w:t xml:space="preserve"> Hradec Králové a ČD Telematika</w:t>
      </w:r>
    </w:p>
    <w:p w:rsidR="00254380" w:rsidRPr="009B4AC6" w:rsidRDefault="00254380" w:rsidP="00254380">
      <w:pPr>
        <w:numPr>
          <w:ilvl w:val="0"/>
          <w:numId w:val="50"/>
        </w:numPr>
        <w:spacing w:line="240" w:lineRule="auto"/>
        <w:jc w:val="both"/>
      </w:pPr>
      <w:r>
        <w:t xml:space="preserve">dokumentace </w:t>
      </w:r>
      <w:r w:rsidRPr="00B26FCF">
        <w:t xml:space="preserve">skutečného provedení </w:t>
      </w:r>
      <w:r>
        <w:t xml:space="preserve">stavby </w:t>
      </w:r>
      <w:r w:rsidRPr="009B4AC6">
        <w:t>(2 listinná vyhotovení a 1 digitální vyhotovení)</w:t>
      </w:r>
    </w:p>
    <w:p w:rsidR="00254380" w:rsidRDefault="00254380" w:rsidP="00DC7376">
      <w:pPr>
        <w:jc w:val="both"/>
        <w:rPr>
          <w:sz w:val="22"/>
          <w:szCs w:val="22"/>
          <w:u w:val="single"/>
        </w:rPr>
      </w:pPr>
    </w:p>
    <w:p w:rsidR="00DC7376" w:rsidRPr="00B26FCF" w:rsidRDefault="00254380" w:rsidP="00254380">
      <w:pPr>
        <w:spacing w:line="240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3</w:t>
      </w:r>
      <w:r w:rsidR="00DC7376" w:rsidRPr="00B26FCF">
        <w:rPr>
          <w:sz w:val="22"/>
          <w:szCs w:val="22"/>
          <w:u w:val="single"/>
        </w:rPr>
        <w:t>.</w:t>
      </w:r>
      <w:r w:rsidR="00DC7376" w:rsidRPr="00B26FCF">
        <w:rPr>
          <w:sz w:val="22"/>
          <w:szCs w:val="22"/>
          <w:u w:val="single"/>
        </w:rPr>
        <w:tab/>
        <w:t xml:space="preserve">Materiálové </w:t>
      </w:r>
      <w:proofErr w:type="gramStart"/>
      <w:r w:rsidR="00DC7376" w:rsidRPr="00B26FCF">
        <w:rPr>
          <w:sz w:val="22"/>
          <w:szCs w:val="22"/>
          <w:u w:val="single"/>
        </w:rPr>
        <w:t>zajištění :</w:t>
      </w:r>
      <w:proofErr w:type="gramEnd"/>
    </w:p>
    <w:p w:rsidR="00AC09D7" w:rsidRDefault="00AC09D7" w:rsidP="00AC09D7">
      <w:pPr>
        <w:spacing w:before="240" w:line="240" w:lineRule="auto"/>
        <w:jc w:val="both"/>
      </w:pPr>
      <w:r w:rsidRPr="000738E2">
        <w:lastRenderedPageBreak/>
        <w:t xml:space="preserve">Kolejnice, </w:t>
      </w:r>
      <w:r w:rsidR="000738E2" w:rsidRPr="000738E2">
        <w:t xml:space="preserve">betonové užité </w:t>
      </w:r>
      <w:r w:rsidRPr="000738E2">
        <w:t>pražce a výhyb</w:t>
      </w:r>
      <w:r w:rsidR="00A917F5" w:rsidRPr="000738E2">
        <w:t>kové součásti</w:t>
      </w:r>
      <w:r w:rsidRPr="000738E2">
        <w:t xml:space="preserve"> dodá objednatel. Ostatní potřebný materiál zajistí zhotovitel opravné práce.</w:t>
      </w:r>
      <w:r w:rsidR="005A322D">
        <w:t xml:space="preserve"> </w:t>
      </w:r>
    </w:p>
    <w:p w:rsidR="005A322D" w:rsidRDefault="005A322D" w:rsidP="00DC7376">
      <w:pPr>
        <w:jc w:val="both"/>
        <w:rPr>
          <w:sz w:val="22"/>
          <w:szCs w:val="22"/>
          <w:u w:val="single"/>
        </w:rPr>
      </w:pPr>
    </w:p>
    <w:p w:rsidR="00DC7376" w:rsidRPr="00AC09D7" w:rsidRDefault="00254380" w:rsidP="00DC7376">
      <w:pPr>
        <w:jc w:val="both"/>
      </w:pPr>
      <w:r>
        <w:rPr>
          <w:sz w:val="22"/>
          <w:szCs w:val="22"/>
          <w:u w:val="single"/>
        </w:rPr>
        <w:t>4</w:t>
      </w:r>
      <w:r w:rsidR="00DC7376" w:rsidRPr="00B26FCF">
        <w:rPr>
          <w:sz w:val="22"/>
          <w:szCs w:val="22"/>
          <w:u w:val="single"/>
        </w:rPr>
        <w:t>.</w:t>
      </w:r>
      <w:r w:rsidR="00DC7376" w:rsidRPr="00B26FCF">
        <w:rPr>
          <w:sz w:val="22"/>
          <w:szCs w:val="22"/>
          <w:u w:val="single"/>
        </w:rPr>
        <w:tab/>
        <w:t xml:space="preserve">Geodetické </w:t>
      </w:r>
      <w:proofErr w:type="gramStart"/>
      <w:r w:rsidR="00DC7376" w:rsidRPr="00B26FCF">
        <w:rPr>
          <w:sz w:val="22"/>
          <w:szCs w:val="22"/>
          <w:u w:val="single"/>
        </w:rPr>
        <w:t>podklady :</w:t>
      </w:r>
      <w:proofErr w:type="gramEnd"/>
    </w:p>
    <w:p w:rsidR="00DC7376" w:rsidRPr="00B26FCF" w:rsidRDefault="00DC7376" w:rsidP="00DC7376">
      <w:pPr>
        <w:jc w:val="both"/>
      </w:pPr>
      <w:r w:rsidRPr="00B26FCF">
        <w:t xml:space="preserve">Vypracovaná projektová dokumentace bude navázána na bodové pole SŽG. Pro převzetí podkladů bude nutno kontaktovat Ing. </w:t>
      </w:r>
      <w:proofErr w:type="spellStart"/>
      <w:r w:rsidRPr="00B26FCF">
        <w:t>Fikejze</w:t>
      </w:r>
      <w:proofErr w:type="spellEnd"/>
      <w:r w:rsidRPr="00B26FCF">
        <w:t>, SŽG Praha, tel. 606 682 497.</w:t>
      </w:r>
    </w:p>
    <w:p w:rsidR="00DC7376" w:rsidRPr="00B26FCF" w:rsidRDefault="00DC7376" w:rsidP="00DC7376">
      <w:pPr>
        <w:jc w:val="both"/>
      </w:pPr>
      <w:r w:rsidRPr="00B26FCF">
        <w:t xml:space="preserve">       </w:t>
      </w:r>
    </w:p>
    <w:p w:rsidR="00DC7376" w:rsidRPr="00B26FCF" w:rsidRDefault="00254380" w:rsidP="00DC7376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5</w:t>
      </w:r>
      <w:r w:rsidR="00DC7376" w:rsidRPr="00B26FCF">
        <w:rPr>
          <w:sz w:val="22"/>
          <w:szCs w:val="22"/>
          <w:u w:val="single"/>
        </w:rPr>
        <w:t>.</w:t>
      </w:r>
      <w:r w:rsidR="00DC7376" w:rsidRPr="00B26FCF">
        <w:rPr>
          <w:sz w:val="22"/>
          <w:szCs w:val="22"/>
          <w:u w:val="single"/>
        </w:rPr>
        <w:tab/>
      </w:r>
      <w:proofErr w:type="gramStart"/>
      <w:r w:rsidR="00DC7376" w:rsidRPr="00B26FCF">
        <w:rPr>
          <w:sz w:val="22"/>
          <w:szCs w:val="22"/>
          <w:u w:val="single"/>
        </w:rPr>
        <w:t>Přílohy :</w:t>
      </w:r>
      <w:proofErr w:type="gramEnd"/>
    </w:p>
    <w:p w:rsidR="0016536F" w:rsidRPr="00B26FCF" w:rsidRDefault="0016536F" w:rsidP="0016536F">
      <w:pPr>
        <w:numPr>
          <w:ilvl w:val="0"/>
          <w:numId w:val="28"/>
        </w:numPr>
        <w:spacing w:after="0" w:line="240" w:lineRule="auto"/>
        <w:jc w:val="both"/>
      </w:pPr>
      <w:r w:rsidRPr="00B26FCF">
        <w:t xml:space="preserve">Tabulka výhybek </w:t>
      </w:r>
    </w:p>
    <w:p w:rsidR="0016536F" w:rsidRPr="00B26FCF" w:rsidRDefault="0016536F" w:rsidP="0016536F">
      <w:pPr>
        <w:numPr>
          <w:ilvl w:val="0"/>
          <w:numId w:val="28"/>
        </w:numPr>
        <w:spacing w:after="0" w:line="240" w:lineRule="auto"/>
        <w:jc w:val="both"/>
      </w:pPr>
      <w:r w:rsidRPr="00B26FCF">
        <w:t>Staniční plán</w:t>
      </w:r>
    </w:p>
    <w:p w:rsidR="0016536F" w:rsidRPr="00B26FCF" w:rsidRDefault="0016536F" w:rsidP="0016536F">
      <w:pPr>
        <w:numPr>
          <w:ilvl w:val="0"/>
          <w:numId w:val="28"/>
        </w:numPr>
        <w:spacing w:after="0" w:line="240" w:lineRule="auto"/>
        <w:jc w:val="both"/>
      </w:pPr>
      <w:r w:rsidRPr="00B26FCF">
        <w:t>Evidenční list přejezd</w:t>
      </w:r>
      <w:r>
        <w:t>u</w:t>
      </w:r>
    </w:p>
    <w:p w:rsidR="00C732F0" w:rsidRPr="00B26FCF" w:rsidRDefault="00C732F0" w:rsidP="00D736A3"/>
    <w:sectPr w:rsidR="00C732F0" w:rsidRPr="00B26FCF" w:rsidSect="00B774CC">
      <w:head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FAC" w:rsidRDefault="00763FAC" w:rsidP="00962258">
      <w:pPr>
        <w:spacing w:after="0" w:line="240" w:lineRule="auto"/>
      </w:pPr>
      <w:r>
        <w:separator/>
      </w:r>
    </w:p>
  </w:endnote>
  <w:endnote w:type="continuationSeparator" w:id="0">
    <w:p w:rsidR="00763FAC" w:rsidRDefault="00763FA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FAC" w:rsidRDefault="00763FAC" w:rsidP="00962258">
      <w:pPr>
        <w:spacing w:after="0" w:line="240" w:lineRule="auto"/>
      </w:pPr>
      <w:r>
        <w:separator/>
      </w:r>
    </w:p>
  </w:footnote>
  <w:footnote w:type="continuationSeparator" w:id="0">
    <w:p w:rsidR="00763FAC" w:rsidRDefault="00763FA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82C1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82C15" w:rsidRPr="00B8518B" w:rsidRDefault="00582C1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Default="00582C1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Pr="00D6163D" w:rsidRDefault="00582C15" w:rsidP="00D6163D">
          <w:pPr>
            <w:pStyle w:val="Druhdokumentu"/>
          </w:pPr>
        </w:p>
      </w:tc>
    </w:tr>
  </w:tbl>
  <w:p w:rsidR="00582C15" w:rsidRPr="00D6163D" w:rsidRDefault="00582C1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</w:tbl>
  <w:p w:rsidR="00582C15" w:rsidRPr="00D6163D" w:rsidRDefault="00582C15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2DB5AE8A" wp14:editId="2DF5A18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2C15" w:rsidRPr="00460660" w:rsidRDefault="00582C1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BF26978"/>
    <w:multiLevelType w:val="hybridMultilevel"/>
    <w:tmpl w:val="DCFA0D76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6364421"/>
    <w:multiLevelType w:val="hybridMultilevel"/>
    <w:tmpl w:val="F304A95A"/>
    <w:lvl w:ilvl="0" w:tplc="FBB63C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1E141F67"/>
    <w:multiLevelType w:val="hybridMultilevel"/>
    <w:tmpl w:val="CB76F48E"/>
    <w:lvl w:ilvl="0" w:tplc="FBB63C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766E4"/>
    <w:multiLevelType w:val="hybridMultilevel"/>
    <w:tmpl w:val="226CCFD8"/>
    <w:lvl w:ilvl="0" w:tplc="FBB63C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73F70"/>
    <w:multiLevelType w:val="hybridMultilevel"/>
    <w:tmpl w:val="533C7E88"/>
    <w:lvl w:ilvl="0" w:tplc="8A58F9D0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DD4E54"/>
    <w:multiLevelType w:val="hybridMultilevel"/>
    <w:tmpl w:val="4CD02F4A"/>
    <w:lvl w:ilvl="0" w:tplc="FBB63C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1">
    <w:nsid w:val="2D85756A"/>
    <w:multiLevelType w:val="hybridMultilevel"/>
    <w:tmpl w:val="4A2017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F2495"/>
    <w:multiLevelType w:val="hybridMultilevel"/>
    <w:tmpl w:val="3A123D04"/>
    <w:lvl w:ilvl="0" w:tplc="FBB63C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46D0B"/>
    <w:multiLevelType w:val="hybridMultilevel"/>
    <w:tmpl w:val="259C143A"/>
    <w:lvl w:ilvl="0" w:tplc="FBB63C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E564EA"/>
    <w:multiLevelType w:val="hybridMultilevel"/>
    <w:tmpl w:val="5A0E313A"/>
    <w:lvl w:ilvl="0" w:tplc="40CAE01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97622D9"/>
    <w:multiLevelType w:val="hybridMultilevel"/>
    <w:tmpl w:val="44AAC502"/>
    <w:lvl w:ilvl="0" w:tplc="EF32E852">
      <w:numFmt w:val="bullet"/>
      <w:lvlText w:val="-"/>
      <w:lvlJc w:val="left"/>
      <w:pPr>
        <w:ind w:left="55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7">
    <w:nsid w:val="440E1932"/>
    <w:multiLevelType w:val="hybridMultilevel"/>
    <w:tmpl w:val="D7B6D894"/>
    <w:lvl w:ilvl="0" w:tplc="77EC0032">
      <w:numFmt w:val="bullet"/>
      <w:lvlText w:val="-"/>
      <w:lvlJc w:val="left"/>
      <w:pPr>
        <w:ind w:left="55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8">
    <w:nsid w:val="4A2C3FF4"/>
    <w:multiLevelType w:val="hybridMultilevel"/>
    <w:tmpl w:val="56F212B8"/>
    <w:lvl w:ilvl="0" w:tplc="FBB63C58">
      <w:start w:val="3"/>
      <w:numFmt w:val="bullet"/>
      <w:lvlText w:val="-"/>
      <w:lvlJc w:val="left"/>
      <w:pPr>
        <w:ind w:left="55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9">
    <w:nsid w:val="4FA375BD"/>
    <w:multiLevelType w:val="hybridMultilevel"/>
    <w:tmpl w:val="6F9C4206"/>
    <w:lvl w:ilvl="0" w:tplc="0F52FC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6E5EF7"/>
    <w:multiLevelType w:val="hybridMultilevel"/>
    <w:tmpl w:val="F86C0364"/>
    <w:lvl w:ilvl="0" w:tplc="FBB63C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B9F22EE"/>
    <w:multiLevelType w:val="hybridMultilevel"/>
    <w:tmpl w:val="8FD8C20A"/>
    <w:lvl w:ilvl="0" w:tplc="FBB63C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03108BF"/>
    <w:multiLevelType w:val="hybridMultilevel"/>
    <w:tmpl w:val="60BC94BC"/>
    <w:lvl w:ilvl="0" w:tplc="A39E805A">
      <w:numFmt w:val="bullet"/>
      <w:lvlText w:val="-"/>
      <w:lvlJc w:val="left"/>
      <w:pPr>
        <w:ind w:left="55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4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455C7E"/>
    <w:multiLevelType w:val="hybridMultilevel"/>
    <w:tmpl w:val="69741F4E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8E7D23"/>
    <w:multiLevelType w:val="hybridMultilevel"/>
    <w:tmpl w:val="B2D66644"/>
    <w:lvl w:ilvl="0" w:tplc="2794C8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D3497D"/>
    <w:multiLevelType w:val="hybridMultilevel"/>
    <w:tmpl w:val="79B245CE"/>
    <w:lvl w:ilvl="0" w:tplc="10B2E436">
      <w:numFmt w:val="bullet"/>
      <w:lvlText w:val="-"/>
      <w:lvlJc w:val="left"/>
      <w:pPr>
        <w:ind w:left="555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28">
    <w:nsid w:val="74070991"/>
    <w:multiLevelType w:val="multilevel"/>
    <w:tmpl w:val="CABE99FC"/>
    <w:numStyleLink w:val="ListNumbermultilevel"/>
  </w:abstractNum>
  <w:abstractNum w:abstractNumId="29">
    <w:nsid w:val="74D72F20"/>
    <w:multiLevelType w:val="hybridMultilevel"/>
    <w:tmpl w:val="9E12BD6E"/>
    <w:lvl w:ilvl="0" w:tplc="3B86015C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8"/>
  </w:num>
  <w:num w:numId="4">
    <w:abstractNumId w:val="10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1"/>
  </w:num>
  <w:num w:numId="8">
    <w:abstractNumId w:val="24"/>
  </w:num>
  <w:num w:numId="9">
    <w:abstractNumId w:val="0"/>
  </w:num>
  <w:num w:numId="10">
    <w:abstractNumId w:val="3"/>
  </w:num>
  <w:num w:numId="11">
    <w:abstractNumId w:val="30"/>
  </w:num>
  <w:num w:numId="12">
    <w:abstractNumId w:val="0"/>
  </w:num>
  <w:num w:numId="13">
    <w:abstractNumId w:val="3"/>
  </w:num>
  <w:num w:numId="14">
    <w:abstractNumId w:val="3"/>
  </w:num>
  <w:num w:numId="15">
    <w:abstractNumId w:val="14"/>
  </w:num>
  <w:num w:numId="16">
    <w:abstractNumId w:val="14"/>
  </w:num>
  <w:num w:numId="17">
    <w:abstractNumId w:val="14"/>
  </w:num>
  <w:num w:numId="18">
    <w:abstractNumId w:val="21"/>
  </w:num>
  <w:num w:numId="19">
    <w:abstractNumId w:val="21"/>
  </w:num>
  <w:num w:numId="20">
    <w:abstractNumId w:val="21"/>
  </w:num>
  <w:num w:numId="21">
    <w:abstractNumId w:val="24"/>
  </w:num>
  <w:num w:numId="22">
    <w:abstractNumId w:val="0"/>
  </w:num>
  <w:num w:numId="23">
    <w:abstractNumId w:val="0"/>
  </w:num>
  <w:num w:numId="24">
    <w:abstractNumId w:val="3"/>
  </w:num>
  <w:num w:numId="25">
    <w:abstractNumId w:val="3"/>
  </w:num>
  <w:num w:numId="26">
    <w:abstractNumId w:val="30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"/>
  </w:num>
  <w:num w:numId="30">
    <w:abstractNumId w:val="15"/>
  </w:num>
  <w:num w:numId="31">
    <w:abstractNumId w:val="15"/>
  </w:num>
  <w:num w:numId="32">
    <w:abstractNumId w:val="19"/>
  </w:num>
  <w:num w:numId="33">
    <w:abstractNumId w:val="25"/>
  </w:num>
  <w:num w:numId="34">
    <w:abstractNumId w:val="22"/>
  </w:num>
  <w:num w:numId="35">
    <w:abstractNumId w:val="26"/>
  </w:num>
  <w:num w:numId="36">
    <w:abstractNumId w:val="29"/>
  </w:num>
  <w:num w:numId="37">
    <w:abstractNumId w:val="8"/>
  </w:num>
  <w:num w:numId="38">
    <w:abstractNumId w:val="11"/>
  </w:num>
  <w:num w:numId="39">
    <w:abstractNumId w:val="6"/>
  </w:num>
  <w:num w:numId="40">
    <w:abstractNumId w:val="4"/>
  </w:num>
  <w:num w:numId="41">
    <w:abstractNumId w:val="17"/>
  </w:num>
  <w:num w:numId="42">
    <w:abstractNumId w:val="18"/>
  </w:num>
  <w:num w:numId="43">
    <w:abstractNumId w:val="12"/>
  </w:num>
  <w:num w:numId="44">
    <w:abstractNumId w:val="27"/>
  </w:num>
  <w:num w:numId="45">
    <w:abstractNumId w:val="7"/>
  </w:num>
  <w:num w:numId="46">
    <w:abstractNumId w:val="23"/>
  </w:num>
  <w:num w:numId="47">
    <w:abstractNumId w:val="9"/>
  </w:num>
  <w:num w:numId="48">
    <w:abstractNumId w:val="16"/>
  </w:num>
  <w:num w:numId="49">
    <w:abstractNumId w:val="20"/>
  </w:num>
  <w:num w:numId="50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3"/>
    <w:rsid w:val="00017F3C"/>
    <w:rsid w:val="00041EC8"/>
    <w:rsid w:val="0006588D"/>
    <w:rsid w:val="00067A5E"/>
    <w:rsid w:val="000719BB"/>
    <w:rsid w:val="00072A65"/>
    <w:rsid w:val="00072C1E"/>
    <w:rsid w:val="000738E2"/>
    <w:rsid w:val="00092EC6"/>
    <w:rsid w:val="000B4EB8"/>
    <w:rsid w:val="000C40E5"/>
    <w:rsid w:val="000C41F2"/>
    <w:rsid w:val="000D08BC"/>
    <w:rsid w:val="000D22C4"/>
    <w:rsid w:val="000D27D1"/>
    <w:rsid w:val="000E1A7F"/>
    <w:rsid w:val="000F4591"/>
    <w:rsid w:val="00112864"/>
    <w:rsid w:val="00114472"/>
    <w:rsid w:val="00114988"/>
    <w:rsid w:val="00115069"/>
    <w:rsid w:val="001150F2"/>
    <w:rsid w:val="00145961"/>
    <w:rsid w:val="0016177A"/>
    <w:rsid w:val="0016536F"/>
    <w:rsid w:val="001656A2"/>
    <w:rsid w:val="00170EC5"/>
    <w:rsid w:val="001747C1"/>
    <w:rsid w:val="00177D6B"/>
    <w:rsid w:val="00191F90"/>
    <w:rsid w:val="001A2767"/>
    <w:rsid w:val="001B4E74"/>
    <w:rsid w:val="001C645F"/>
    <w:rsid w:val="001E3C56"/>
    <w:rsid w:val="001E678E"/>
    <w:rsid w:val="002071BB"/>
    <w:rsid w:val="00207DF5"/>
    <w:rsid w:val="00237A39"/>
    <w:rsid w:val="00240B81"/>
    <w:rsid w:val="00244767"/>
    <w:rsid w:val="00246341"/>
    <w:rsid w:val="00247D01"/>
    <w:rsid w:val="00254380"/>
    <w:rsid w:val="0026124F"/>
    <w:rsid w:val="00261A5B"/>
    <w:rsid w:val="00262E5B"/>
    <w:rsid w:val="00276AFE"/>
    <w:rsid w:val="002A3B57"/>
    <w:rsid w:val="002C31BF"/>
    <w:rsid w:val="002D3CF3"/>
    <w:rsid w:val="002D7FD6"/>
    <w:rsid w:val="002E0CD7"/>
    <w:rsid w:val="002E0CFB"/>
    <w:rsid w:val="002E5C7B"/>
    <w:rsid w:val="002F4333"/>
    <w:rsid w:val="00327EEF"/>
    <w:rsid w:val="0033239F"/>
    <w:rsid w:val="0034274B"/>
    <w:rsid w:val="0034719F"/>
    <w:rsid w:val="00350A35"/>
    <w:rsid w:val="003571D8"/>
    <w:rsid w:val="00357BC6"/>
    <w:rsid w:val="00361422"/>
    <w:rsid w:val="00373532"/>
    <w:rsid w:val="0037545D"/>
    <w:rsid w:val="003907DF"/>
    <w:rsid w:val="00392EB6"/>
    <w:rsid w:val="003956C6"/>
    <w:rsid w:val="003C33F2"/>
    <w:rsid w:val="003D756E"/>
    <w:rsid w:val="003E420D"/>
    <w:rsid w:val="003E4C13"/>
    <w:rsid w:val="004023CD"/>
    <w:rsid w:val="004078F3"/>
    <w:rsid w:val="00420CFB"/>
    <w:rsid w:val="004220DE"/>
    <w:rsid w:val="00427794"/>
    <w:rsid w:val="00450F07"/>
    <w:rsid w:val="00453CD3"/>
    <w:rsid w:val="00460660"/>
    <w:rsid w:val="00464BA9"/>
    <w:rsid w:val="00483969"/>
    <w:rsid w:val="00486107"/>
    <w:rsid w:val="00491827"/>
    <w:rsid w:val="00491D89"/>
    <w:rsid w:val="004A2582"/>
    <w:rsid w:val="004A3032"/>
    <w:rsid w:val="004C4399"/>
    <w:rsid w:val="004C787C"/>
    <w:rsid w:val="004E7A1F"/>
    <w:rsid w:val="004F160B"/>
    <w:rsid w:val="004F4B9B"/>
    <w:rsid w:val="0050666E"/>
    <w:rsid w:val="00511AB9"/>
    <w:rsid w:val="00523BB5"/>
    <w:rsid w:val="00523EA7"/>
    <w:rsid w:val="005245A0"/>
    <w:rsid w:val="00524A4E"/>
    <w:rsid w:val="005406EB"/>
    <w:rsid w:val="0054668E"/>
    <w:rsid w:val="00553375"/>
    <w:rsid w:val="00555884"/>
    <w:rsid w:val="005736B7"/>
    <w:rsid w:val="00574BB9"/>
    <w:rsid w:val="00575E5A"/>
    <w:rsid w:val="00580245"/>
    <w:rsid w:val="00582C15"/>
    <w:rsid w:val="005A1A60"/>
    <w:rsid w:val="005A1F44"/>
    <w:rsid w:val="005A322D"/>
    <w:rsid w:val="005B7883"/>
    <w:rsid w:val="005D168C"/>
    <w:rsid w:val="005D3C39"/>
    <w:rsid w:val="00601A8C"/>
    <w:rsid w:val="0061068E"/>
    <w:rsid w:val="006115D3"/>
    <w:rsid w:val="00651C41"/>
    <w:rsid w:val="0065610E"/>
    <w:rsid w:val="00660AD3"/>
    <w:rsid w:val="00670632"/>
    <w:rsid w:val="006776B6"/>
    <w:rsid w:val="00683876"/>
    <w:rsid w:val="00693150"/>
    <w:rsid w:val="00694616"/>
    <w:rsid w:val="00697092"/>
    <w:rsid w:val="006A5570"/>
    <w:rsid w:val="006A689C"/>
    <w:rsid w:val="006B3D79"/>
    <w:rsid w:val="006B6FE4"/>
    <w:rsid w:val="006C2343"/>
    <w:rsid w:val="006C442A"/>
    <w:rsid w:val="006D479E"/>
    <w:rsid w:val="006E0578"/>
    <w:rsid w:val="006E314D"/>
    <w:rsid w:val="00710723"/>
    <w:rsid w:val="007155F8"/>
    <w:rsid w:val="00723ED1"/>
    <w:rsid w:val="00740A4B"/>
    <w:rsid w:val="00740AF5"/>
    <w:rsid w:val="00743525"/>
    <w:rsid w:val="007541A2"/>
    <w:rsid w:val="00755818"/>
    <w:rsid w:val="0076286B"/>
    <w:rsid w:val="00763FAC"/>
    <w:rsid w:val="00766846"/>
    <w:rsid w:val="0077673A"/>
    <w:rsid w:val="007846E1"/>
    <w:rsid w:val="007847D6"/>
    <w:rsid w:val="007924D5"/>
    <w:rsid w:val="007A5172"/>
    <w:rsid w:val="007A67A0"/>
    <w:rsid w:val="007B570C"/>
    <w:rsid w:val="007E4A6E"/>
    <w:rsid w:val="007F56A7"/>
    <w:rsid w:val="007F7C45"/>
    <w:rsid w:val="00800851"/>
    <w:rsid w:val="00807DD0"/>
    <w:rsid w:val="00821D01"/>
    <w:rsid w:val="00826B7B"/>
    <w:rsid w:val="00846789"/>
    <w:rsid w:val="00870145"/>
    <w:rsid w:val="008825B2"/>
    <w:rsid w:val="00882DDF"/>
    <w:rsid w:val="00893522"/>
    <w:rsid w:val="008A3568"/>
    <w:rsid w:val="008B01FE"/>
    <w:rsid w:val="008B0618"/>
    <w:rsid w:val="008C50F3"/>
    <w:rsid w:val="008C7EFE"/>
    <w:rsid w:val="008D03B9"/>
    <w:rsid w:val="008D30C7"/>
    <w:rsid w:val="008F18D6"/>
    <w:rsid w:val="008F2C9B"/>
    <w:rsid w:val="008F797B"/>
    <w:rsid w:val="00904780"/>
    <w:rsid w:val="0090635B"/>
    <w:rsid w:val="00922385"/>
    <w:rsid w:val="009223DF"/>
    <w:rsid w:val="00936091"/>
    <w:rsid w:val="0093668D"/>
    <w:rsid w:val="00940D8A"/>
    <w:rsid w:val="00962258"/>
    <w:rsid w:val="009678B7"/>
    <w:rsid w:val="00992D9C"/>
    <w:rsid w:val="00995C63"/>
    <w:rsid w:val="00996CB8"/>
    <w:rsid w:val="009A0D9E"/>
    <w:rsid w:val="009B2E97"/>
    <w:rsid w:val="009B5146"/>
    <w:rsid w:val="009C418E"/>
    <w:rsid w:val="009C442C"/>
    <w:rsid w:val="009D736F"/>
    <w:rsid w:val="009E07F4"/>
    <w:rsid w:val="009F0BC6"/>
    <w:rsid w:val="009F309B"/>
    <w:rsid w:val="009F31CF"/>
    <w:rsid w:val="009F392E"/>
    <w:rsid w:val="009F53C5"/>
    <w:rsid w:val="00A0740E"/>
    <w:rsid w:val="00A12570"/>
    <w:rsid w:val="00A50641"/>
    <w:rsid w:val="00A530BF"/>
    <w:rsid w:val="00A6177B"/>
    <w:rsid w:val="00A66136"/>
    <w:rsid w:val="00A71189"/>
    <w:rsid w:val="00A7364A"/>
    <w:rsid w:val="00A74774"/>
    <w:rsid w:val="00A74DCC"/>
    <w:rsid w:val="00A753ED"/>
    <w:rsid w:val="00A77512"/>
    <w:rsid w:val="00A917F5"/>
    <w:rsid w:val="00A94C2F"/>
    <w:rsid w:val="00AA4CBB"/>
    <w:rsid w:val="00AA65FA"/>
    <w:rsid w:val="00AA7351"/>
    <w:rsid w:val="00AB6A88"/>
    <w:rsid w:val="00AC09D7"/>
    <w:rsid w:val="00AD056F"/>
    <w:rsid w:val="00AD0C7B"/>
    <w:rsid w:val="00AD5F1A"/>
    <w:rsid w:val="00AD6731"/>
    <w:rsid w:val="00B008D5"/>
    <w:rsid w:val="00B02F73"/>
    <w:rsid w:val="00B0619F"/>
    <w:rsid w:val="00B13A26"/>
    <w:rsid w:val="00B15D0D"/>
    <w:rsid w:val="00B22106"/>
    <w:rsid w:val="00B26FCF"/>
    <w:rsid w:val="00B3076B"/>
    <w:rsid w:val="00B4036B"/>
    <w:rsid w:val="00B5431A"/>
    <w:rsid w:val="00B75EE1"/>
    <w:rsid w:val="00B77481"/>
    <w:rsid w:val="00B774CC"/>
    <w:rsid w:val="00B8518B"/>
    <w:rsid w:val="00B97CC3"/>
    <w:rsid w:val="00BC06C4"/>
    <w:rsid w:val="00BD5F99"/>
    <w:rsid w:val="00BD7E91"/>
    <w:rsid w:val="00BD7F0D"/>
    <w:rsid w:val="00BE68E7"/>
    <w:rsid w:val="00BF5233"/>
    <w:rsid w:val="00C02D0A"/>
    <w:rsid w:val="00C03A6E"/>
    <w:rsid w:val="00C170A4"/>
    <w:rsid w:val="00C226C0"/>
    <w:rsid w:val="00C42FE6"/>
    <w:rsid w:val="00C44F6A"/>
    <w:rsid w:val="00C47E99"/>
    <w:rsid w:val="00C6198E"/>
    <w:rsid w:val="00C708EA"/>
    <w:rsid w:val="00C732F0"/>
    <w:rsid w:val="00C778A5"/>
    <w:rsid w:val="00C80714"/>
    <w:rsid w:val="00C86B99"/>
    <w:rsid w:val="00C9417B"/>
    <w:rsid w:val="00C95162"/>
    <w:rsid w:val="00C96E7C"/>
    <w:rsid w:val="00CB0391"/>
    <w:rsid w:val="00CB1E73"/>
    <w:rsid w:val="00CB6A37"/>
    <w:rsid w:val="00CB7684"/>
    <w:rsid w:val="00CC2AB7"/>
    <w:rsid w:val="00CC7C8F"/>
    <w:rsid w:val="00CD0EE6"/>
    <w:rsid w:val="00CD1FC4"/>
    <w:rsid w:val="00CD4705"/>
    <w:rsid w:val="00D034A0"/>
    <w:rsid w:val="00D21061"/>
    <w:rsid w:val="00D246FC"/>
    <w:rsid w:val="00D33652"/>
    <w:rsid w:val="00D36EA0"/>
    <w:rsid w:val="00D4108E"/>
    <w:rsid w:val="00D6163D"/>
    <w:rsid w:val="00D736A3"/>
    <w:rsid w:val="00D831A3"/>
    <w:rsid w:val="00D97BE3"/>
    <w:rsid w:val="00DA3711"/>
    <w:rsid w:val="00DC278A"/>
    <w:rsid w:val="00DC2FA9"/>
    <w:rsid w:val="00DC377F"/>
    <w:rsid w:val="00DC7376"/>
    <w:rsid w:val="00DD46F3"/>
    <w:rsid w:val="00DE56F2"/>
    <w:rsid w:val="00DF116D"/>
    <w:rsid w:val="00E1065E"/>
    <w:rsid w:val="00E16FF7"/>
    <w:rsid w:val="00E26D68"/>
    <w:rsid w:val="00E37BAF"/>
    <w:rsid w:val="00E41EEA"/>
    <w:rsid w:val="00E44045"/>
    <w:rsid w:val="00E46253"/>
    <w:rsid w:val="00E618C4"/>
    <w:rsid w:val="00E878EE"/>
    <w:rsid w:val="00EA6EC7"/>
    <w:rsid w:val="00EB104F"/>
    <w:rsid w:val="00EB46E5"/>
    <w:rsid w:val="00EC7516"/>
    <w:rsid w:val="00ED14BD"/>
    <w:rsid w:val="00F016C7"/>
    <w:rsid w:val="00F1099A"/>
    <w:rsid w:val="00F12DEC"/>
    <w:rsid w:val="00F1715C"/>
    <w:rsid w:val="00F310F8"/>
    <w:rsid w:val="00F35939"/>
    <w:rsid w:val="00F45607"/>
    <w:rsid w:val="00F4722B"/>
    <w:rsid w:val="00F474EB"/>
    <w:rsid w:val="00F54432"/>
    <w:rsid w:val="00F659EB"/>
    <w:rsid w:val="00F77E07"/>
    <w:rsid w:val="00F86BA6"/>
    <w:rsid w:val="00FB6342"/>
    <w:rsid w:val="00FC6389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4D6" w:themeFill="background1" w:themeFillShade="F2"/>
      </w:tcPr>
    </w:tblStylePr>
    <w:tblStylePr w:type="band1Horz">
      <w:tblPr/>
      <w:tcPr>
        <w:shd w:val="clear" w:color="auto" w:fill="FFF4D6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B1E73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B1E73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B1E73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B1E73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B1E73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B1E73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B1E73"/>
  </w:style>
  <w:style w:type="paragraph" w:customStyle="1" w:styleId="Titul1">
    <w:name w:val="_Titul_1"/>
    <w:basedOn w:val="Normln"/>
    <w:qFormat/>
    <w:rsid w:val="00CB1E73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B1E7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B1E7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B1E73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B1E7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1E73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B1E73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1E73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B1E73"/>
  </w:style>
  <w:style w:type="character" w:customStyle="1" w:styleId="Nadpis1-1Char">
    <w:name w:val="_Nadpis_1-1 Char"/>
    <w:basedOn w:val="Standardnpsmoodstavce"/>
    <w:link w:val="Nadpis1-1"/>
    <w:rsid w:val="00CB1E73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B1E73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B1E73"/>
  </w:style>
  <w:style w:type="paragraph" w:customStyle="1" w:styleId="Odrka1-2-">
    <w:name w:val="_Odrážka_1-2_-"/>
    <w:basedOn w:val="Odrka1-1"/>
    <w:qFormat/>
    <w:rsid w:val="00CB1E7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B1E73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1E73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B1E7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B1E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B1E73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B1E73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B1E7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B1E7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B1E73"/>
  </w:style>
  <w:style w:type="paragraph" w:customStyle="1" w:styleId="Zkratky1">
    <w:name w:val="_Zkratky_1"/>
    <w:basedOn w:val="Normln"/>
    <w:qFormat/>
    <w:rsid w:val="00CB1E7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B1E73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B1E7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B1E7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B1E73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CB1E73"/>
    <w:rPr>
      <w:b w:val="0"/>
      <w:i w:val="0"/>
    </w:rPr>
  </w:style>
  <w:style w:type="paragraph" w:customStyle="1" w:styleId="Zkratky2">
    <w:name w:val="_Zkratky_2"/>
    <w:basedOn w:val="Normln"/>
    <w:qFormat/>
    <w:rsid w:val="00CB1E73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B1E73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B1E73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B1E73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CB1E73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CB1E73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B1E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4D6" w:themeFill="background1" w:themeFillShade="F2"/>
      </w:tcPr>
    </w:tblStylePr>
    <w:tblStylePr w:type="band1Horz">
      <w:tblPr/>
      <w:tcPr>
        <w:shd w:val="clear" w:color="auto" w:fill="FFF4D6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B1E73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B1E73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B1E73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B1E73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B1E73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B1E73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B1E73"/>
  </w:style>
  <w:style w:type="paragraph" w:customStyle="1" w:styleId="Titul1">
    <w:name w:val="_Titul_1"/>
    <w:basedOn w:val="Normln"/>
    <w:qFormat/>
    <w:rsid w:val="00CB1E73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B1E7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B1E7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B1E73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B1E7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1E73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B1E73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1E73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B1E73"/>
  </w:style>
  <w:style w:type="character" w:customStyle="1" w:styleId="Nadpis1-1Char">
    <w:name w:val="_Nadpis_1-1 Char"/>
    <w:basedOn w:val="Standardnpsmoodstavce"/>
    <w:link w:val="Nadpis1-1"/>
    <w:rsid w:val="00CB1E73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B1E73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B1E73"/>
  </w:style>
  <w:style w:type="paragraph" w:customStyle="1" w:styleId="Odrka1-2-">
    <w:name w:val="_Odrážka_1-2_-"/>
    <w:basedOn w:val="Odrka1-1"/>
    <w:qFormat/>
    <w:rsid w:val="00CB1E7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B1E73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1E73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B1E7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B1E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B1E73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B1E73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B1E7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FF4D6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B1E7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B1E73"/>
  </w:style>
  <w:style w:type="paragraph" w:customStyle="1" w:styleId="Zkratky1">
    <w:name w:val="_Zkratky_1"/>
    <w:basedOn w:val="Normln"/>
    <w:qFormat/>
    <w:rsid w:val="00CB1E7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B1E73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B1E7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B1E7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B1E73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CB1E73"/>
    <w:rPr>
      <w:b w:val="0"/>
      <w:i w:val="0"/>
    </w:rPr>
  </w:style>
  <w:style w:type="paragraph" w:customStyle="1" w:styleId="Zkratky2">
    <w:name w:val="_Zkratky_2"/>
    <w:basedOn w:val="Normln"/>
    <w:qFormat/>
    <w:rsid w:val="00CB1E73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B1E73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B1E73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B1E73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CB1E73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CB1E73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B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BF0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5137BC-DABD-4AA9-9A2C-2B832C92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65574F-90E5-4972-B996-800982B8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184</TotalTime>
  <Pages>3</Pages>
  <Words>593</Words>
  <Characters>3502</Characters>
  <Application>Microsoft Office Word</Application>
  <DocSecurity>0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Zaplatílek Radek, Ing.</cp:lastModifiedBy>
  <cp:revision>15</cp:revision>
  <cp:lastPrinted>2019-09-03T09:09:00Z</cp:lastPrinted>
  <dcterms:created xsi:type="dcterms:W3CDTF">2019-08-29T08:23:00Z</dcterms:created>
  <dcterms:modified xsi:type="dcterms:W3CDTF">2019-09-03T09:17:00Z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