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podává nabídku </w:t>
      </w:r>
      <w:bookmarkStart w:id="0" w:name="_GoBack"/>
      <w:bookmarkEnd w:id="0"/>
      <w:r w:rsidRPr="007E59A7">
        <w:rPr>
          <w:rFonts w:ascii="Calibri" w:hAnsi="Calibri"/>
          <w:szCs w:val="22"/>
        </w:rPr>
        <w:t xml:space="preserve">na </w:t>
      </w:r>
      <w:r w:rsidR="004D7047" w:rsidRPr="007E59A7">
        <w:rPr>
          <w:rFonts w:ascii="Calibri" w:hAnsi="Calibri"/>
          <w:szCs w:val="22"/>
        </w:rPr>
        <w:t>sektorovou veřejnou zakázku</w:t>
      </w:r>
      <w:r w:rsidRPr="007E59A7">
        <w:rPr>
          <w:rFonts w:ascii="Calibri" w:hAnsi="Calibri"/>
          <w:szCs w:val="22"/>
        </w:rPr>
        <w:t xml:space="preserve"> s názvem </w:t>
      </w:r>
      <w:bookmarkStart w:id="1" w:name="_Toc403053768"/>
      <w:r w:rsidRPr="007E59A7">
        <w:rPr>
          <w:rFonts w:ascii="Calibri" w:hAnsi="Calibri"/>
          <w:b/>
          <w:szCs w:val="22"/>
        </w:rPr>
        <w:t>„</w:t>
      </w:r>
      <w:bookmarkEnd w:id="1"/>
      <w:r w:rsidR="00C87EFF" w:rsidRPr="007E59A7">
        <w:rPr>
          <w:rFonts w:ascii="Calibri" w:hAnsi="Calibri"/>
          <w:b/>
          <w:szCs w:val="22"/>
          <w:lang w:val="en-US"/>
        </w:rPr>
        <w:t>Dilatační zařízení OŘ Ostrava, mapování a fotodokumentace</w:t>
      </w:r>
      <w:r w:rsidRPr="007E59A7">
        <w:rPr>
          <w:rFonts w:ascii="Calibri" w:hAnsi="Calibri"/>
          <w:b/>
          <w:szCs w:val="22"/>
        </w:rPr>
        <w:t>“</w:t>
      </w:r>
      <w:r w:rsidRPr="007E59A7">
        <w:rPr>
          <w:rFonts w:ascii="Calibri" w:hAnsi="Calibri"/>
          <w:szCs w:val="22"/>
        </w:rPr>
        <w:t xml:space="preserve">, č.j. </w:t>
      </w:r>
      <w:r w:rsidR="00865046" w:rsidRPr="007E59A7">
        <w:rPr>
          <w:rFonts w:ascii="Calibri" w:hAnsi="Calibri"/>
        </w:rPr>
        <w:t>1444/2019-SZDC-SZG OLC</w:t>
      </w:r>
      <w:r w:rsidR="00AC0DA0" w:rsidRPr="007E59A7">
        <w:rPr>
          <w:rFonts w:ascii="Calibri" w:hAnsi="Calibri"/>
          <w:szCs w:val="22"/>
        </w:rPr>
        <w:t>,</w:t>
      </w:r>
      <w:r w:rsidRPr="007E59A7">
        <w:rPr>
          <w:rFonts w:ascii="Calibri" w:hAnsi="Calibri"/>
          <w:szCs w:val="22"/>
        </w:rPr>
        <w:t xml:space="preserve"> tímto </w:t>
      </w:r>
      <w:r w:rsidR="007E4088" w:rsidRPr="007E59A7">
        <w:rPr>
          <w:rFonts w:ascii="Calibri" w:hAnsi="Calibri"/>
          <w:szCs w:val="22"/>
        </w:rPr>
        <w:t>čestně prohlašuje</w:t>
      </w:r>
      <w:r w:rsidR="003B09D8" w:rsidRPr="007E59A7">
        <w:rPr>
          <w:rFonts w:ascii="Calibri" w:hAnsi="Calibri"/>
          <w:szCs w:val="22"/>
        </w:rPr>
        <w:t>,</w:t>
      </w:r>
      <w:r w:rsidR="000A2445" w:rsidRPr="007E59A7">
        <w:rPr>
          <w:rFonts w:ascii="Calibri" w:hAnsi="Calibri"/>
          <w:szCs w:val="22"/>
        </w:rPr>
        <w:t xml:space="preserve"> že</w:t>
      </w:r>
      <w:r w:rsidR="00E87D41" w:rsidRPr="007E59A7">
        <w:rPr>
          <w:rFonts w:ascii="Calibri" w:hAnsi="Calibri"/>
          <w:szCs w:val="22"/>
        </w:rPr>
        <w:t xml:space="preserve"> </w:t>
      </w:r>
      <w:r w:rsidR="00E87D41" w:rsidRPr="007E59A7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7E59A7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7E59A7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7E59A7">
        <w:rPr>
          <w:rFonts w:ascii="Calibri" w:eastAsia="Calibri" w:hAnsi="Calibri"/>
          <w:szCs w:val="22"/>
          <w:lang w:eastAsia="en-US"/>
        </w:rPr>
        <w:t>respektive</w:t>
      </w:r>
      <w:r w:rsidR="00E87D41" w:rsidRPr="007E59A7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7E59A7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7E59A7">
        <w:rPr>
          <w:rFonts w:ascii="Calibri" w:eastAsia="Calibri" w:hAnsi="Calibri"/>
          <w:szCs w:val="22"/>
          <w:lang w:eastAsia="en-US"/>
        </w:rPr>
        <w:t>smlouvě o dílo</w:t>
      </w:r>
      <w:r w:rsidR="003411C0" w:rsidRPr="007E59A7">
        <w:rPr>
          <w:rFonts w:ascii="Calibri" w:eastAsia="Calibri" w:hAnsi="Calibri"/>
          <w:szCs w:val="22"/>
          <w:lang w:eastAsia="en-US"/>
        </w:rPr>
        <w:t xml:space="preserve"> (</w:t>
      </w:r>
      <w:r w:rsidR="003411C0" w:rsidRPr="00F813AA">
        <w:rPr>
          <w:rFonts w:ascii="Calibri" w:eastAsia="Calibri" w:hAnsi="Calibri"/>
          <w:szCs w:val="22"/>
          <w:lang w:eastAsia="en-US"/>
        </w:rPr>
        <w:t>dále jen „smlouva“)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813AA">
        <w:rPr>
          <w:rFonts w:ascii="Calibri" w:eastAsia="Calibri" w:hAnsi="Calibri"/>
          <w:szCs w:val="22"/>
          <w:lang w:eastAsia="en-US"/>
        </w:rPr>
        <w:t>považuje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E59A7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7E59A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7E59A7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7E59A7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EA43F9-5A20-440C-ABE9-4A764417F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9</cp:revision>
  <cp:lastPrinted>2019-08-14T09:52:00Z</cp:lastPrinted>
  <dcterms:created xsi:type="dcterms:W3CDTF">2018-03-08T11:02:00Z</dcterms:created>
  <dcterms:modified xsi:type="dcterms:W3CDTF">2019-08-14T09:52:00Z</dcterms:modified>
</cp:coreProperties>
</file>