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E1551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63BE1552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63BE1553" w14:textId="2C47F5F9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380B4C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63BE1554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63BE1555" w14:textId="77777777" w:rsidR="00784EE4" w:rsidRPr="00784EE4" w:rsidRDefault="00784EE4" w:rsidP="00380B4C">
      <w:pPr>
        <w:spacing w:before="240" w:after="60" w:line="240" w:lineRule="auto"/>
        <w:jc w:val="both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63BE155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63BE1557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63BE1558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63BE1559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63BE155A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63BE155B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63BE155C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63BE155D" w14:textId="297C75C5" w:rsidR="00784EE4" w:rsidRPr="00784EE4" w:rsidRDefault="00784EE4" w:rsidP="00380B4C">
      <w:pPr>
        <w:spacing w:line="240" w:lineRule="auto"/>
        <w:jc w:val="both"/>
        <w:rPr>
          <w:rFonts w:eastAsia="Calibri" w:cs="Times New Roman"/>
        </w:rPr>
      </w:pPr>
      <w:r w:rsidRPr="00380B4C">
        <w:rPr>
          <w:rFonts w:eastAsia="Times New Roman" w:cs="Times New Roman"/>
          <w:lang w:eastAsia="cs-CZ"/>
        </w:rPr>
        <w:t xml:space="preserve">který podává nabídku na podlimitní veřejnou zakázku malého rozsahu s názvem </w:t>
      </w:r>
      <w:bookmarkStart w:id="0" w:name="_Toc403053768"/>
      <w:r w:rsidRPr="00380B4C">
        <w:rPr>
          <w:rFonts w:eastAsia="Times New Roman" w:cs="Times New Roman"/>
          <w:b/>
          <w:lang w:eastAsia="cs-CZ"/>
        </w:rPr>
        <w:t>„</w:t>
      </w:r>
      <w:bookmarkEnd w:id="0"/>
      <w:r w:rsidR="00380B4C" w:rsidRPr="00380B4C">
        <w:rPr>
          <w:rFonts w:eastAsia="Times New Roman" w:cs="Times New Roman"/>
          <w:b/>
          <w:lang w:eastAsia="cs-CZ"/>
        </w:rPr>
        <w:t xml:space="preserve">Nákup </w:t>
      </w:r>
      <w:r w:rsidR="006870AB">
        <w:rPr>
          <w:rFonts w:eastAsia="Times New Roman" w:cs="Times New Roman"/>
          <w:b/>
          <w:lang w:eastAsia="cs-CZ"/>
        </w:rPr>
        <w:t xml:space="preserve">vybavení ŠVZ </w:t>
      </w:r>
      <w:r w:rsidR="00A4664E">
        <w:rPr>
          <w:rFonts w:eastAsia="Times New Roman" w:cs="Times New Roman"/>
          <w:b/>
          <w:lang w:eastAsia="cs-CZ"/>
        </w:rPr>
        <w:t>HZS</w:t>
      </w:r>
      <w:r w:rsidR="006870AB">
        <w:rPr>
          <w:rFonts w:eastAsia="Times New Roman" w:cs="Times New Roman"/>
          <w:b/>
          <w:lang w:eastAsia="cs-CZ"/>
        </w:rPr>
        <w:t xml:space="preserve"> SŽDC</w:t>
      </w:r>
      <w:r w:rsidR="00A4664E">
        <w:rPr>
          <w:rFonts w:eastAsia="Times New Roman" w:cs="Times New Roman"/>
          <w:b/>
          <w:lang w:eastAsia="cs-CZ"/>
        </w:rPr>
        <w:t xml:space="preserve"> 2019</w:t>
      </w:r>
      <w:r w:rsidRPr="00380B4C">
        <w:rPr>
          <w:rFonts w:eastAsia="Times New Roman" w:cs="Times New Roman"/>
          <w:b/>
          <w:lang w:eastAsia="cs-CZ"/>
        </w:rPr>
        <w:t>“</w:t>
      </w:r>
      <w:r w:rsidRPr="00380B4C">
        <w:rPr>
          <w:rFonts w:eastAsia="Times New Roman" w:cs="Times New Roman"/>
          <w:lang w:eastAsia="cs-CZ"/>
        </w:rPr>
        <w:t xml:space="preserve">, </w:t>
      </w:r>
      <w:proofErr w:type="gramStart"/>
      <w:r w:rsidRPr="00380B4C">
        <w:rPr>
          <w:rFonts w:eastAsia="Times New Roman" w:cs="Times New Roman"/>
          <w:lang w:eastAsia="cs-CZ"/>
        </w:rPr>
        <w:t>č.j.</w:t>
      </w:r>
      <w:proofErr w:type="gramEnd"/>
      <w:r w:rsidRPr="00380B4C">
        <w:rPr>
          <w:rFonts w:eastAsia="Times New Roman" w:cs="Times New Roman"/>
          <w:lang w:eastAsia="cs-CZ"/>
        </w:rPr>
        <w:t xml:space="preserve"> S</w:t>
      </w:r>
      <w:r w:rsidR="00380B4C" w:rsidRPr="00380B4C">
        <w:rPr>
          <w:rFonts w:eastAsia="Times New Roman" w:cs="Times New Roman"/>
          <w:lang w:eastAsia="cs-CZ"/>
        </w:rPr>
        <w:t> </w:t>
      </w:r>
      <w:r w:rsidR="00A4664E">
        <w:rPr>
          <w:rFonts w:eastAsia="Times New Roman" w:cs="Times New Roman"/>
          <w:lang w:eastAsia="cs-CZ"/>
        </w:rPr>
        <w:t>46</w:t>
      </w:r>
      <w:r w:rsidR="006870AB">
        <w:rPr>
          <w:rFonts w:eastAsia="Times New Roman" w:cs="Times New Roman"/>
          <w:lang w:eastAsia="cs-CZ"/>
        </w:rPr>
        <w:t>96</w:t>
      </w:r>
      <w:bookmarkStart w:id="1" w:name="_GoBack"/>
      <w:bookmarkEnd w:id="1"/>
      <w:r w:rsidR="00380B4C" w:rsidRPr="00380B4C">
        <w:rPr>
          <w:rFonts w:eastAsia="Times New Roman" w:cs="Times New Roman"/>
          <w:lang w:eastAsia="cs-CZ"/>
        </w:rPr>
        <w:t>/2019-SŽDC-HZS-OE</w:t>
      </w:r>
      <w:r w:rsidRPr="00380B4C">
        <w:rPr>
          <w:rFonts w:eastAsia="Times New Roman" w:cs="Times New Roman"/>
          <w:lang w:eastAsia="cs-CZ"/>
        </w:rPr>
        <w:t xml:space="preserve">, tímto čestně prohlašuje, že </w:t>
      </w:r>
      <w:r w:rsidRPr="00380B4C">
        <w:rPr>
          <w:rFonts w:eastAsia="Calibri" w:cs="Times New Roman"/>
        </w:rPr>
        <w:t>údaje a další skutečnosti uvedené či jinak řádné označené v nabídce, respektive v kup</w:t>
      </w:r>
      <w:r w:rsidR="00380B4C" w:rsidRPr="00380B4C">
        <w:rPr>
          <w:rFonts w:eastAsia="Calibri" w:cs="Times New Roman"/>
        </w:rPr>
        <w:t>ní smlouvě</w:t>
      </w:r>
      <w:r w:rsidRPr="00380B4C">
        <w:rPr>
          <w:rFonts w:eastAsia="Calibri" w:cs="Times New Roman"/>
        </w:rPr>
        <w:t xml:space="preserve"> (dále jen „smlouva“), považuje za obchodní tajemství ve smyslu ustanovení § 504 zákona č. 89/2012 Sb., občanský zákoník, ve znění pozdějších předpisů (dále jen „obchodní tajemství“ a „občanský zákoník).</w:t>
      </w:r>
      <w:r w:rsidRPr="00784EE4">
        <w:rPr>
          <w:rFonts w:eastAsia="Calibri" w:cs="Times New Roman"/>
        </w:rPr>
        <w:t xml:space="preserve"> </w:t>
      </w:r>
    </w:p>
    <w:p w14:paraId="63BE155E" w14:textId="77777777" w:rsidR="00784EE4" w:rsidRPr="00784EE4" w:rsidRDefault="00784EE4" w:rsidP="00380B4C">
      <w:pPr>
        <w:spacing w:line="240" w:lineRule="auto"/>
        <w:jc w:val="both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63BE155F" w14:textId="77777777" w:rsidR="00784EE4" w:rsidRPr="00784EE4" w:rsidRDefault="00784EE4" w:rsidP="00380B4C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63BE1560" w14:textId="77777777" w:rsidR="00784EE4" w:rsidRPr="00784EE4" w:rsidRDefault="00784EE4" w:rsidP="00380B4C">
      <w:pPr>
        <w:spacing w:line="240" w:lineRule="auto"/>
        <w:jc w:val="both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63BE1561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63BE156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63BE1563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4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5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6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7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63BE1568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63BE1569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0A2C16" w14:textId="77777777" w:rsidR="000F2191" w:rsidRDefault="000F2191" w:rsidP="00962258">
      <w:pPr>
        <w:spacing w:after="0" w:line="240" w:lineRule="auto"/>
      </w:pPr>
      <w:r>
        <w:separator/>
      </w:r>
    </w:p>
  </w:endnote>
  <w:endnote w:type="continuationSeparator" w:id="0">
    <w:p w14:paraId="284791E9" w14:textId="77777777" w:rsidR="000F2191" w:rsidRDefault="000F2191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3BE157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3BE1573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BE1574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3BE1575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3BE1576" w14:textId="77777777" w:rsidR="00F1715C" w:rsidRDefault="00F1715C" w:rsidP="00D831A3">
          <w:pPr>
            <w:pStyle w:val="Zpat"/>
          </w:pPr>
        </w:p>
      </w:tc>
    </w:tr>
  </w:tbl>
  <w:p w14:paraId="63BE1578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3BE1585" wp14:editId="63BE158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3BE1587" wp14:editId="63BE158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3BE1582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3BE157B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BE157C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63BE157D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3BE157E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63BE157F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63BE1580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63BE1581" w14:textId="77777777" w:rsidR="00F1715C" w:rsidRDefault="00F1715C" w:rsidP="00460660">
          <w:pPr>
            <w:pStyle w:val="Zpat"/>
          </w:pPr>
        </w:p>
      </w:tc>
    </w:tr>
  </w:tbl>
  <w:p w14:paraId="63BE1583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63BE158B" wp14:editId="63BE158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63BE158D" wp14:editId="63BE158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3BE1584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7F4B7" w14:textId="77777777" w:rsidR="000F2191" w:rsidRDefault="000F2191" w:rsidP="00962258">
      <w:pPr>
        <w:spacing w:after="0" w:line="240" w:lineRule="auto"/>
      </w:pPr>
      <w:r>
        <w:separator/>
      </w:r>
    </w:p>
  </w:footnote>
  <w:footnote w:type="continuationSeparator" w:id="0">
    <w:p w14:paraId="7818A35B" w14:textId="77777777" w:rsidR="000F2191" w:rsidRDefault="000F2191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63BE157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3BE156E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63BE156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63BE1570" w14:textId="77777777" w:rsidR="00F1715C" w:rsidRPr="00D6163D" w:rsidRDefault="00F1715C" w:rsidP="00D6163D">
          <w:pPr>
            <w:pStyle w:val="Druhdokumentu"/>
          </w:pPr>
        </w:p>
      </w:tc>
    </w:tr>
  </w:tbl>
  <w:p w14:paraId="63BE1572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E1579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63BE1589" wp14:editId="63BE158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BE157A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0F2191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80B4C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870AB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4664E"/>
    <w:rsid w:val="00A6177B"/>
    <w:rsid w:val="00A66136"/>
    <w:rsid w:val="00A83B81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E1551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1A92E-B175-4F67-8327-FEE6F613331A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267FEED-3F26-4DFF-BE28-5BFFE1E64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A4095B-F91F-4B6E-8BA8-C6CB62C27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6C2BB85-C2A8-43EB-BAE9-B2623BC6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1</TotalTime>
  <Pages>1</Pages>
  <Words>352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Hlavsa Jiří, Ing.</cp:lastModifiedBy>
  <cp:revision>3</cp:revision>
  <cp:lastPrinted>2017-11-28T17:18:00Z</cp:lastPrinted>
  <dcterms:created xsi:type="dcterms:W3CDTF">2019-07-03T09:03:00Z</dcterms:created>
  <dcterms:modified xsi:type="dcterms:W3CDTF">2019-07-03T12:38:00Z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