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BB4A9D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632933" w:rsidRPr="00632933">
        <w:rPr>
          <w:rFonts w:ascii="Verdana" w:hAnsi="Verdana"/>
          <w:sz w:val="18"/>
          <w:szCs w:val="18"/>
        </w:rPr>
        <w:t xml:space="preserve">„Oprava traťového úseku Janovice nad </w:t>
      </w:r>
      <w:bookmarkStart w:id="0" w:name="_GoBack"/>
      <w:bookmarkEnd w:id="0"/>
      <w:r w:rsidR="00632933" w:rsidRPr="00632933">
        <w:rPr>
          <w:rFonts w:ascii="Verdana" w:hAnsi="Verdana"/>
          <w:sz w:val="18"/>
          <w:szCs w:val="18"/>
        </w:rPr>
        <w:t>Úhlavou – Kdyně“,</w:t>
      </w:r>
      <w:r w:rsidR="00632933">
        <w:rPr>
          <w:rFonts w:ascii="Verdana" w:hAnsi="Verdana"/>
          <w:szCs w:val="22"/>
        </w:rPr>
        <w:t xml:space="preserve"> </w:t>
      </w:r>
      <w:proofErr w:type="spellStart"/>
      <w:r w:rsidR="006A7FDE">
        <w:rPr>
          <w:rFonts w:ascii="Verdana" w:hAnsi="Verdana"/>
          <w:sz w:val="18"/>
          <w:szCs w:val="18"/>
        </w:rPr>
        <w:t>ev.č</w:t>
      </w:r>
      <w:proofErr w:type="spellEnd"/>
      <w:r w:rsidR="006A7FDE">
        <w:rPr>
          <w:rFonts w:ascii="Verdana" w:hAnsi="Verdana"/>
          <w:sz w:val="18"/>
          <w:szCs w:val="18"/>
        </w:rPr>
        <w:t xml:space="preserve">. </w:t>
      </w:r>
      <w:proofErr w:type="gramStart"/>
      <w:r w:rsidR="00632933" w:rsidRPr="00632933">
        <w:rPr>
          <w:rFonts w:ascii="Verdana" w:hAnsi="Verdana"/>
          <w:sz w:val="18"/>
          <w:szCs w:val="18"/>
        </w:rPr>
        <w:t>65419059</w:t>
      </w:r>
      <w:r w:rsidR="006A7FDE">
        <w:rPr>
          <w:rFonts w:ascii="Verdana" w:hAnsi="Verdana"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 xml:space="preserve"> tímto</w:t>
      </w:r>
      <w:proofErr w:type="gramEnd"/>
      <w:r w:rsidRPr="005F0577">
        <w:rPr>
          <w:rFonts w:ascii="Verdana" w:hAnsi="Verdana"/>
          <w:sz w:val="18"/>
          <w:szCs w:val="18"/>
        </w:rPr>
        <w:t xml:space="preserve">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2542773" w:rsidR="008A2005" w:rsidRPr="00632933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32933">
        <w:rPr>
          <w:rFonts w:ascii="Verdana" w:hAnsi="Verdana"/>
          <w:sz w:val="18"/>
          <w:szCs w:val="18"/>
        </w:rPr>
      </w:r>
      <w:r w:rsidR="0063293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</w:r>
      <w:r w:rsidR="0011150C" w:rsidRPr="00632933">
        <w:rPr>
          <w:rFonts w:ascii="Verdana" w:hAnsi="Verdana"/>
          <w:sz w:val="18"/>
          <w:szCs w:val="18"/>
        </w:rPr>
        <w:t xml:space="preserve">Při plnění </w:t>
      </w:r>
      <w:r w:rsidR="0047719C" w:rsidRPr="00632933">
        <w:rPr>
          <w:rFonts w:ascii="Verdana" w:hAnsi="Verdana"/>
          <w:sz w:val="18"/>
          <w:szCs w:val="18"/>
        </w:rPr>
        <w:t xml:space="preserve">veřejné </w:t>
      </w:r>
      <w:r w:rsidR="0011150C" w:rsidRPr="00632933">
        <w:rPr>
          <w:rFonts w:ascii="Verdana" w:hAnsi="Verdana"/>
          <w:sz w:val="18"/>
          <w:szCs w:val="18"/>
        </w:rPr>
        <w:t xml:space="preserve">zakázky s názvem </w:t>
      </w:r>
      <w:r w:rsidR="00632933" w:rsidRPr="00632933">
        <w:rPr>
          <w:rFonts w:ascii="Verdana" w:hAnsi="Verdana"/>
          <w:sz w:val="18"/>
          <w:szCs w:val="18"/>
        </w:rPr>
        <w:t>„Oprava traťového úseku Janovice nad Úhlavou – Kdyně“</w:t>
      </w:r>
      <w:r w:rsidR="00632933" w:rsidRPr="00632933">
        <w:rPr>
          <w:rFonts w:ascii="Verdana" w:hAnsi="Verdana"/>
          <w:sz w:val="18"/>
          <w:szCs w:val="18"/>
        </w:rPr>
        <w:t xml:space="preserve"> </w:t>
      </w:r>
      <w:r w:rsidR="0011150C" w:rsidRPr="00632933">
        <w:rPr>
          <w:rFonts w:ascii="Verdana" w:hAnsi="Verdana"/>
          <w:sz w:val="18"/>
          <w:szCs w:val="18"/>
        </w:rPr>
        <w:t>nepoužije žádné poddodavatele</w:t>
      </w:r>
      <w:r w:rsidR="00E75499" w:rsidRPr="00632933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632933">
        <w:rPr>
          <w:rFonts w:ascii="Verdana" w:hAnsi="Verdana"/>
          <w:sz w:val="18"/>
          <w:szCs w:val="18"/>
        </w:rPr>
        <w:t>.</w:t>
      </w:r>
      <w:r w:rsidR="008A2005" w:rsidRPr="00632933">
        <w:rPr>
          <w:rFonts w:ascii="Verdana" w:hAnsi="Verdana"/>
          <w:sz w:val="18"/>
          <w:szCs w:val="18"/>
        </w:rPr>
        <w:t xml:space="preserve"> </w:t>
      </w:r>
    </w:p>
    <w:p w14:paraId="6B4D9D07" w14:textId="5F57CAB0" w:rsidR="0011150C" w:rsidRPr="00632933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632933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632933">
        <w:rPr>
          <w:rFonts w:ascii="Verdana" w:hAnsi="Verdana"/>
          <w:sz w:val="18"/>
          <w:szCs w:val="18"/>
        </w:rPr>
        <w:instrText xml:space="preserve"> FORMCHECKBOX </w:instrText>
      </w:r>
      <w:r w:rsidR="00632933" w:rsidRPr="00632933">
        <w:rPr>
          <w:rFonts w:ascii="Verdana" w:hAnsi="Verdana"/>
          <w:sz w:val="18"/>
          <w:szCs w:val="18"/>
        </w:rPr>
      </w:r>
      <w:r w:rsidR="00632933" w:rsidRPr="00632933">
        <w:rPr>
          <w:rFonts w:ascii="Verdana" w:hAnsi="Verdana"/>
          <w:sz w:val="18"/>
          <w:szCs w:val="18"/>
        </w:rPr>
        <w:fldChar w:fldCharType="separate"/>
      </w:r>
      <w:r w:rsidRPr="00632933">
        <w:rPr>
          <w:rFonts w:ascii="Verdana" w:hAnsi="Verdana"/>
          <w:sz w:val="18"/>
          <w:szCs w:val="18"/>
        </w:rPr>
        <w:fldChar w:fldCharType="end"/>
      </w:r>
      <w:r w:rsidR="0011150C" w:rsidRPr="00632933">
        <w:rPr>
          <w:rFonts w:ascii="Verdana" w:hAnsi="Verdana"/>
          <w:sz w:val="18"/>
          <w:szCs w:val="18"/>
        </w:rPr>
        <w:tab/>
      </w:r>
      <w:r w:rsidR="0011150C" w:rsidRPr="00632933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632933">
        <w:rPr>
          <w:rFonts w:ascii="Verdana" w:hAnsi="Verdana"/>
          <w:sz w:val="18"/>
          <w:szCs w:val="18"/>
        </w:rPr>
        <w:t xml:space="preserve">veřejné </w:t>
      </w:r>
      <w:r w:rsidR="0011150C" w:rsidRPr="00632933">
        <w:rPr>
          <w:rFonts w:ascii="Verdana" w:hAnsi="Verdana"/>
          <w:sz w:val="18"/>
          <w:szCs w:val="18"/>
        </w:rPr>
        <w:t xml:space="preserve">zakázky s názvem </w:t>
      </w:r>
      <w:r w:rsidR="00632933" w:rsidRPr="00632933">
        <w:rPr>
          <w:rFonts w:ascii="Verdana" w:hAnsi="Verdana"/>
          <w:sz w:val="18"/>
          <w:szCs w:val="18"/>
        </w:rPr>
        <w:t>„Oprava traťového úseku Janovice nad Úhlavou – Kdyně“</w:t>
      </w:r>
      <w:r w:rsidR="0011150C" w:rsidRPr="00632933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F0577">
        <w:rPr>
          <w:rFonts w:ascii="Verdana" w:hAnsi="Verdana"/>
          <w:sz w:val="18"/>
          <w:szCs w:val="18"/>
        </w:rPr>
        <w:t>dne</w:t>
      </w:r>
      <w:proofErr w:type="gramEnd"/>
      <w:r w:rsidRPr="005F057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5F05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3293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3293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3AD8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32933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A7FDE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14:paraId="226B03AB" w14:textId="77777777"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14:paraId="226B03AC" w14:textId="77777777"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14:paraId="226B03AD" w14:textId="77777777"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14:paraId="226B03AE" w14:textId="77777777"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14:paraId="226B03AF" w14:textId="77777777"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14:paraId="226B03B0" w14:textId="77777777"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14:paraId="226B03B1" w14:textId="77777777"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14:paraId="226B03B2" w14:textId="77777777"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14:paraId="226B03B3" w14:textId="77777777"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14:paraId="226B03B4" w14:textId="77777777"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14:paraId="226B03B5" w14:textId="77777777"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14:paraId="226B03B6" w14:textId="77777777"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14:paraId="226B03B7" w14:textId="77777777"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14:paraId="226B03B8" w14:textId="77777777"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14:paraId="226B03B9" w14:textId="77777777"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14:paraId="226B03BA" w14:textId="77777777"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14:paraId="226B03BB" w14:textId="77777777"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14:paraId="226B03BC" w14:textId="77777777"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14:paraId="226B03BD" w14:textId="77777777"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14:paraId="226B03BE" w14:textId="77777777"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14:paraId="226B03BF" w14:textId="77777777"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6B03AB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C518-CC5C-4EFC-9C8E-ECFB94ECD012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C244540-5332-42A1-8FB4-C6DD123D9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4</cp:revision>
  <cp:lastPrinted>2016-08-01T07:54:00Z</cp:lastPrinted>
  <dcterms:created xsi:type="dcterms:W3CDTF">2019-05-06T08:41:00Z</dcterms:created>
  <dcterms:modified xsi:type="dcterms:W3CDTF">2019-06-04T08:25:00Z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