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0D3" w:rsidRPr="00B610D3" w:rsidRDefault="00B610D3" w:rsidP="00B610D3">
      <w:pPr>
        <w:overflowPunct/>
        <w:autoSpaceDE/>
        <w:autoSpaceDN/>
        <w:adjustRightInd/>
        <w:spacing w:beforeLines="40" w:before="96" w:after="120" w:line="280" w:lineRule="atLeast"/>
        <w:textAlignment w:val="auto"/>
        <w:rPr>
          <w:rFonts w:ascii="Verdana" w:hAnsi="Verdana" w:cs="CD Fedra Book"/>
          <w:b/>
          <w:bCs/>
          <w:szCs w:val="24"/>
        </w:rPr>
      </w:pPr>
      <w:r w:rsidRPr="00B610D3">
        <w:rPr>
          <w:rFonts w:ascii="Verdana" w:hAnsi="Verdana" w:cs="CD Fedra Book"/>
          <w:b/>
          <w:bCs/>
          <w:szCs w:val="24"/>
        </w:rPr>
        <w:t>Smlouva o poskytování služeb</w:t>
      </w:r>
      <w:r w:rsidR="006F626A" w:rsidRPr="00EB1652">
        <w:rPr>
          <w:rFonts w:ascii="Verdana" w:hAnsi="Verdana" w:cs="CD Fedra Book"/>
          <w:b/>
          <w:bCs/>
          <w:szCs w:val="24"/>
        </w:rPr>
        <w:t xml:space="preserve"> – NÁVRH</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i/>
          <w:iCs/>
          <w:sz w:val="18"/>
          <w:szCs w:val="18"/>
        </w:rPr>
      </w:pPr>
      <w:r w:rsidRPr="00B610D3">
        <w:rPr>
          <w:rFonts w:ascii="Verdana" w:hAnsi="Verdana" w:cs="CD Fedra Book"/>
          <w:i/>
          <w:iCs/>
          <w:sz w:val="18"/>
          <w:szCs w:val="18"/>
        </w:rPr>
        <w:t>uzavřená podle ustanovení § 1746 odst. 2 a § 2586 a násl. zákona č. 89/2012  Sb., občanský zákoník, v platném znění</w:t>
      </w:r>
    </w:p>
    <w:p w:rsidR="00B610D3" w:rsidRPr="00B610D3" w:rsidRDefault="00B610D3" w:rsidP="00B610D3">
      <w:pPr>
        <w:overflowPunct/>
        <w:autoSpaceDE/>
        <w:autoSpaceDN/>
        <w:adjustRightInd/>
        <w:spacing w:beforeLines="40" w:before="96"/>
        <w:ind w:left="425" w:hanging="425"/>
        <w:textAlignment w:val="auto"/>
        <w:rPr>
          <w:rFonts w:ascii="Verdana" w:hAnsi="Verdana"/>
          <w:sz w:val="18"/>
          <w:szCs w:val="18"/>
        </w:rPr>
      </w:pPr>
      <w:r w:rsidRPr="00B610D3">
        <w:rPr>
          <w:rFonts w:ascii="Verdana" w:hAnsi="Verdana" w:cs="Arial"/>
          <w:b/>
          <w:i/>
          <w:sz w:val="18"/>
          <w:szCs w:val="18"/>
        </w:rPr>
        <w:t xml:space="preserve">č. </w:t>
      </w:r>
      <w:r w:rsidRPr="00B610D3">
        <w:rPr>
          <w:rFonts w:ascii="Verdana" w:hAnsi="Verdana" w:cs="Arial"/>
          <w:b/>
          <w:i/>
          <w:color w:val="FF0000"/>
          <w:sz w:val="18"/>
          <w:szCs w:val="18"/>
        </w:rPr>
        <w:t xml:space="preserve">E650-xxxxx/2019 </w:t>
      </w:r>
      <w:r w:rsidRPr="00B610D3">
        <w:rPr>
          <w:rFonts w:ascii="Verdana" w:hAnsi="Verdana" w:cs="Arial"/>
          <w:i/>
          <w:sz w:val="18"/>
          <w:szCs w:val="18"/>
        </w:rPr>
        <w:t>(dále jen „</w:t>
      </w:r>
      <w:r w:rsidRPr="00B610D3">
        <w:rPr>
          <w:rFonts w:ascii="Verdana" w:hAnsi="Verdana" w:cs="Arial"/>
          <w:b/>
          <w:i/>
          <w:sz w:val="18"/>
          <w:szCs w:val="18"/>
        </w:rPr>
        <w:t>Smlouva</w:t>
      </w:r>
      <w:r w:rsidRPr="00B610D3">
        <w:rPr>
          <w:rFonts w:ascii="Verdana" w:hAnsi="Verdana" w:cs="Arial"/>
          <w:i/>
          <w:sz w:val="18"/>
          <w:szCs w:val="18"/>
        </w:rPr>
        <w:t>“)</w:t>
      </w:r>
    </w:p>
    <w:p w:rsidR="00B610D3" w:rsidRPr="00B610D3" w:rsidRDefault="00B610D3" w:rsidP="00B610D3">
      <w:pPr>
        <w:overflowPunct/>
        <w:autoSpaceDE/>
        <w:autoSpaceDN/>
        <w:adjustRightInd/>
        <w:spacing w:beforeLines="40" w:before="96"/>
        <w:ind w:left="425" w:hanging="425"/>
        <w:textAlignment w:val="auto"/>
        <w:rPr>
          <w:rFonts w:ascii="Verdana" w:hAnsi="Verdana" w:cs="CD Fedra Book"/>
          <w:sz w:val="18"/>
          <w:szCs w:val="18"/>
        </w:rPr>
      </w:pP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Smluvní strany:</w:t>
      </w:r>
    </w:p>
    <w:p w:rsidR="00B610D3" w:rsidRPr="00B610D3" w:rsidRDefault="00B610D3" w:rsidP="00B610D3">
      <w:pPr>
        <w:tabs>
          <w:tab w:val="left" w:pos="1985"/>
        </w:tabs>
        <w:overflowPunct/>
        <w:autoSpaceDE/>
        <w:autoSpaceDN/>
        <w:adjustRightInd/>
        <w:spacing w:beforeLines="40" w:before="96"/>
        <w:ind w:left="425" w:hanging="425"/>
        <w:textAlignment w:val="auto"/>
        <w:rPr>
          <w:rFonts w:ascii="Verdana" w:hAnsi="Verdana" w:cs="CD Fedra Book"/>
          <w:sz w:val="18"/>
          <w:szCs w:val="18"/>
        </w:rPr>
      </w:pP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obchodní firma:</w:t>
      </w:r>
      <w:r w:rsidRPr="00B610D3">
        <w:rPr>
          <w:rFonts w:ascii="Verdana" w:hAnsi="Verdana" w:cs="CD Fedra Book"/>
          <w:sz w:val="18"/>
          <w:szCs w:val="18"/>
        </w:rPr>
        <w:tab/>
      </w:r>
      <w:r w:rsidRPr="00B610D3">
        <w:rPr>
          <w:rFonts w:ascii="Verdana" w:hAnsi="Verdana" w:cs="CD Fedra Book"/>
          <w:sz w:val="18"/>
          <w:szCs w:val="18"/>
        </w:rPr>
        <w:tab/>
      </w:r>
      <w:r w:rsidRPr="00B610D3">
        <w:rPr>
          <w:rFonts w:ascii="Verdana" w:hAnsi="Verdana" w:cs="CD Fedra Book"/>
          <w:b/>
          <w:sz w:val="18"/>
          <w:szCs w:val="18"/>
        </w:rPr>
        <w:t>Správa železniční dopravní cesty státní organizace</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 xml:space="preserve">sídlo: </w:t>
      </w:r>
      <w:r w:rsidRPr="00B610D3">
        <w:rPr>
          <w:rFonts w:ascii="Verdana" w:hAnsi="Verdana" w:cs="CD Fedra Book"/>
          <w:sz w:val="18"/>
          <w:szCs w:val="18"/>
        </w:rPr>
        <w:tab/>
      </w:r>
      <w:r w:rsidRPr="00B610D3">
        <w:rPr>
          <w:rFonts w:ascii="Verdana" w:hAnsi="Verdana" w:cs="CD Fedra Book"/>
          <w:sz w:val="18"/>
          <w:szCs w:val="18"/>
        </w:rPr>
        <w:tab/>
        <w:t>Praha 1 - Nové Město, Dlážděná 1003/7, PSČ 11000</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IČ:</w:t>
      </w:r>
      <w:r w:rsidRPr="00B610D3">
        <w:rPr>
          <w:rFonts w:ascii="Verdana" w:hAnsi="Verdana" w:cs="CD Fedra Book"/>
          <w:sz w:val="18"/>
          <w:szCs w:val="18"/>
        </w:rPr>
        <w:tab/>
      </w:r>
      <w:r w:rsidRPr="00B610D3">
        <w:rPr>
          <w:rFonts w:ascii="Verdana" w:hAnsi="Verdana" w:cs="CD Fedra Book"/>
          <w:sz w:val="18"/>
          <w:szCs w:val="18"/>
        </w:rPr>
        <w:tab/>
      </w:r>
      <w:r w:rsidRPr="00B610D3">
        <w:rPr>
          <w:rFonts w:ascii="Verdana" w:hAnsi="Verdana" w:cs="CD Fedra Book"/>
          <w:sz w:val="18"/>
          <w:szCs w:val="18"/>
        </w:rPr>
        <w:tab/>
        <w:t>70994234</w:t>
      </w:r>
      <w:r w:rsidRPr="00B610D3">
        <w:rPr>
          <w:rFonts w:ascii="Verdana" w:hAnsi="Verdana" w:cs="CD Fedra Book"/>
          <w:sz w:val="18"/>
          <w:szCs w:val="18"/>
        </w:rPr>
        <w:tab/>
      </w:r>
      <w:r w:rsidRPr="00B610D3">
        <w:rPr>
          <w:rFonts w:ascii="Verdana" w:hAnsi="Verdana" w:cs="CD Fedra Book"/>
          <w:sz w:val="18"/>
          <w:szCs w:val="18"/>
        </w:rPr>
        <w:tab/>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DIČ:</w:t>
      </w:r>
      <w:r w:rsidRPr="00B610D3">
        <w:rPr>
          <w:rFonts w:ascii="Verdana" w:hAnsi="Verdana" w:cs="CD Fedra Book"/>
          <w:sz w:val="18"/>
          <w:szCs w:val="18"/>
        </w:rPr>
        <w:tab/>
      </w:r>
      <w:r w:rsidRPr="00B610D3">
        <w:rPr>
          <w:rFonts w:ascii="Verdana" w:hAnsi="Verdana" w:cs="CD Fedra Book"/>
          <w:sz w:val="18"/>
          <w:szCs w:val="18"/>
        </w:rPr>
        <w:tab/>
      </w:r>
      <w:r w:rsidRPr="00B610D3">
        <w:rPr>
          <w:rFonts w:ascii="Verdana" w:hAnsi="Verdana" w:cs="CD Fedra Book"/>
          <w:sz w:val="18"/>
          <w:szCs w:val="18"/>
        </w:rPr>
        <w:tab/>
        <w:t>CZ70994234</w:t>
      </w:r>
      <w:r w:rsidRPr="00B610D3">
        <w:rPr>
          <w:rFonts w:ascii="Verdana" w:hAnsi="Verdana" w:cs="CD Fedra Book"/>
          <w:sz w:val="18"/>
          <w:szCs w:val="18"/>
        </w:rPr>
        <w:tab/>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proofErr w:type="spellStart"/>
      <w:r w:rsidRPr="00B610D3">
        <w:rPr>
          <w:rFonts w:ascii="Verdana" w:hAnsi="Verdana" w:cs="CD Fedra Book"/>
          <w:sz w:val="18"/>
          <w:szCs w:val="18"/>
        </w:rPr>
        <w:t>zaps</w:t>
      </w:r>
      <w:proofErr w:type="spellEnd"/>
      <w:r w:rsidRPr="00B610D3">
        <w:rPr>
          <w:rFonts w:ascii="Verdana" w:hAnsi="Verdana" w:cs="CD Fedra Book"/>
          <w:sz w:val="18"/>
          <w:szCs w:val="18"/>
        </w:rPr>
        <w:t>. v obchodním rejstříku vedeném Městským soudem v Praze, oddíl A, vložka 48384</w:t>
      </w:r>
    </w:p>
    <w:p w:rsid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zastoupená:</w:t>
      </w:r>
      <w:r w:rsidRPr="00B610D3">
        <w:rPr>
          <w:rFonts w:ascii="Verdana" w:hAnsi="Verdana" w:cs="CD Fedra Book"/>
          <w:sz w:val="18"/>
          <w:szCs w:val="18"/>
        </w:rPr>
        <w:tab/>
        <w:t xml:space="preserve">    Ing. Martin Kašpar, ředitel Oblastního ředitelství Ústí nad Labem </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Pr>
          <w:rFonts w:ascii="Verdana" w:hAnsi="Verdana" w:cs="CD Fedra Book"/>
          <w:sz w:val="18"/>
          <w:szCs w:val="18"/>
        </w:rPr>
        <w:tab/>
      </w:r>
      <w:r>
        <w:rPr>
          <w:rFonts w:ascii="Verdana" w:hAnsi="Verdana" w:cs="CD Fedra Book"/>
          <w:sz w:val="18"/>
          <w:szCs w:val="18"/>
        </w:rPr>
        <w:tab/>
      </w:r>
      <w:r>
        <w:rPr>
          <w:rFonts w:ascii="Verdana" w:hAnsi="Verdana" w:cs="CD Fedra Book"/>
          <w:sz w:val="18"/>
          <w:szCs w:val="18"/>
        </w:rPr>
        <w:tab/>
        <w:t xml:space="preserve">  </w:t>
      </w:r>
      <w:r w:rsidRPr="00B610D3">
        <w:rPr>
          <w:rFonts w:ascii="Verdana" w:hAnsi="Verdana" w:cs="CD Fedra Book"/>
          <w:sz w:val="18"/>
          <w:szCs w:val="18"/>
        </w:rPr>
        <w:t>(OŘ UL)</w:t>
      </w:r>
    </w:p>
    <w:p w:rsidR="00B610D3" w:rsidRPr="00B610D3" w:rsidRDefault="00B610D3" w:rsidP="00B610D3">
      <w:pPr>
        <w:tabs>
          <w:tab w:val="left" w:pos="1985"/>
        </w:tabs>
        <w:overflowPunct/>
        <w:autoSpaceDE/>
        <w:autoSpaceDN/>
        <w:adjustRightInd/>
        <w:spacing w:beforeLines="40" w:before="96" w:line="280" w:lineRule="atLeast"/>
        <w:ind w:left="2220" w:hanging="2220"/>
        <w:textAlignment w:val="auto"/>
        <w:rPr>
          <w:rFonts w:ascii="Verdana" w:hAnsi="Verdana" w:cs="CD Fedra Book"/>
          <w:sz w:val="18"/>
          <w:szCs w:val="18"/>
        </w:rPr>
      </w:pPr>
      <w:r w:rsidRPr="00B610D3">
        <w:rPr>
          <w:rFonts w:ascii="Verdana" w:hAnsi="Verdana" w:cs="CD Fedra Book"/>
          <w:sz w:val="18"/>
          <w:szCs w:val="18"/>
        </w:rPr>
        <w:t xml:space="preserve">kontaktní adresa: </w:t>
      </w:r>
      <w:r w:rsidRPr="00B610D3">
        <w:rPr>
          <w:rFonts w:ascii="Verdana" w:hAnsi="Verdana" w:cs="CD Fedra Book"/>
          <w:sz w:val="18"/>
          <w:szCs w:val="18"/>
        </w:rPr>
        <w:tab/>
        <w:t xml:space="preserve">    Správa železniční dopravní cesty, státní organizace, </w:t>
      </w:r>
    </w:p>
    <w:p w:rsidR="00B610D3" w:rsidRPr="00B610D3" w:rsidRDefault="00B610D3" w:rsidP="00B610D3">
      <w:pPr>
        <w:tabs>
          <w:tab w:val="left" w:pos="1985"/>
        </w:tabs>
        <w:overflowPunct/>
        <w:autoSpaceDE/>
        <w:autoSpaceDN/>
        <w:adjustRightInd/>
        <w:spacing w:beforeLines="40" w:before="96" w:line="280" w:lineRule="atLeast"/>
        <w:ind w:left="2220" w:hanging="2220"/>
        <w:textAlignment w:val="auto"/>
        <w:rPr>
          <w:rFonts w:ascii="Verdana" w:hAnsi="Verdana" w:cs="CD Fedra Book"/>
          <w:sz w:val="18"/>
          <w:szCs w:val="18"/>
        </w:rPr>
      </w:pPr>
      <w:r w:rsidRPr="00B610D3">
        <w:rPr>
          <w:rFonts w:ascii="Verdana" w:hAnsi="Verdana" w:cs="CD Fedra Book"/>
          <w:sz w:val="18"/>
          <w:szCs w:val="18"/>
        </w:rPr>
        <w:tab/>
      </w:r>
      <w:r w:rsidRPr="00B610D3">
        <w:rPr>
          <w:rFonts w:ascii="Verdana" w:hAnsi="Verdana" w:cs="CD Fedra Book"/>
          <w:sz w:val="18"/>
          <w:szCs w:val="18"/>
        </w:rPr>
        <w:tab/>
        <w:t xml:space="preserve">Oblastní ředitelství Ústí nad Labem, </w:t>
      </w:r>
    </w:p>
    <w:p w:rsidR="00B610D3" w:rsidRPr="00B610D3" w:rsidRDefault="00B610D3" w:rsidP="00B610D3">
      <w:pPr>
        <w:tabs>
          <w:tab w:val="left" w:pos="1985"/>
        </w:tabs>
        <w:overflowPunct/>
        <w:autoSpaceDE/>
        <w:autoSpaceDN/>
        <w:adjustRightInd/>
        <w:spacing w:after="120" w:line="280" w:lineRule="atLeast"/>
        <w:ind w:left="1979" w:hanging="1979"/>
        <w:textAlignment w:val="auto"/>
        <w:rPr>
          <w:rFonts w:ascii="Verdana" w:hAnsi="Verdana" w:cs="CD Fedra Book"/>
          <w:sz w:val="18"/>
          <w:szCs w:val="18"/>
        </w:rPr>
      </w:pPr>
      <w:r w:rsidRPr="00B610D3">
        <w:rPr>
          <w:rFonts w:ascii="Verdana" w:hAnsi="Verdana" w:cs="CD Fedra Book"/>
          <w:sz w:val="18"/>
          <w:szCs w:val="18"/>
        </w:rPr>
        <w:tab/>
        <w:t xml:space="preserve">    Železničářská 1386/31, 40003 Ústí nad Labem</w:t>
      </w:r>
      <w:r w:rsidRPr="00B610D3">
        <w:rPr>
          <w:rFonts w:ascii="Verdana" w:hAnsi="Verdana" w:cs="CD Fedra Book"/>
          <w:sz w:val="18"/>
          <w:szCs w:val="18"/>
        </w:rPr>
        <w:tab/>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dále jen „</w:t>
      </w:r>
      <w:r w:rsidRPr="00B610D3">
        <w:rPr>
          <w:rFonts w:ascii="Verdana" w:hAnsi="Verdana" w:cs="CD Fedra Book"/>
          <w:b/>
          <w:sz w:val="18"/>
          <w:szCs w:val="18"/>
        </w:rPr>
        <w:t>objednatel</w:t>
      </w:r>
      <w:r w:rsidRPr="00B610D3">
        <w:rPr>
          <w:rFonts w:ascii="Verdana" w:hAnsi="Verdana" w:cs="CD Fedra Book"/>
          <w:sz w:val="18"/>
          <w:szCs w:val="18"/>
        </w:rPr>
        <w:t xml:space="preserve">“ </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a</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obchodní firma:</w:t>
      </w:r>
      <w:r w:rsidRPr="00B610D3">
        <w:rPr>
          <w:rFonts w:ascii="Verdana" w:hAnsi="Verdana" w:cs="CD Fedra Book"/>
          <w:sz w:val="18"/>
          <w:szCs w:val="18"/>
        </w:rPr>
        <w:tab/>
      </w:r>
      <w:r w:rsidRPr="00B610D3">
        <w:rPr>
          <w:rFonts w:ascii="Verdana" w:hAnsi="Verdana" w:cs="CD Fedra Book"/>
          <w:sz w:val="18"/>
          <w:szCs w:val="18"/>
          <w:highlight w:val="yellow"/>
        </w:rPr>
        <w:t>………………………</w:t>
      </w:r>
      <w:proofErr w:type="gramStart"/>
      <w:r w:rsidRPr="00B610D3">
        <w:rPr>
          <w:rFonts w:ascii="Verdana" w:hAnsi="Verdana" w:cs="CD Fedra Book"/>
          <w:sz w:val="18"/>
          <w:szCs w:val="18"/>
          <w:highlight w:val="yellow"/>
        </w:rPr>
        <w:t>…..</w:t>
      </w:r>
      <w:proofErr w:type="gramEnd"/>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sídlo::</w:t>
      </w:r>
      <w:r w:rsidRPr="00B610D3">
        <w:rPr>
          <w:rFonts w:ascii="Verdana" w:hAnsi="Verdana" w:cs="CD Fedra Book"/>
          <w:sz w:val="18"/>
          <w:szCs w:val="18"/>
        </w:rPr>
        <w:tab/>
      </w:r>
      <w:r w:rsidRPr="00B610D3">
        <w:rPr>
          <w:rFonts w:ascii="Verdana" w:hAnsi="Verdana" w:cs="CD Fedra Book"/>
          <w:sz w:val="18"/>
          <w:szCs w:val="18"/>
          <w:highlight w:val="yellow"/>
        </w:rPr>
        <w:t>…………………………………</w:t>
      </w:r>
      <w:proofErr w:type="gramStart"/>
      <w:r w:rsidRPr="00B610D3">
        <w:rPr>
          <w:rFonts w:ascii="Verdana" w:hAnsi="Verdana" w:cs="CD Fedra Book"/>
          <w:sz w:val="18"/>
          <w:szCs w:val="18"/>
          <w:highlight w:val="yellow"/>
        </w:rPr>
        <w:t>…..</w:t>
      </w:r>
      <w:proofErr w:type="gramEnd"/>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IČ:</w:t>
      </w:r>
      <w:r w:rsidRPr="00B610D3">
        <w:rPr>
          <w:rFonts w:ascii="Verdana" w:hAnsi="Verdana" w:cs="CD Fedra Book"/>
          <w:sz w:val="18"/>
          <w:szCs w:val="18"/>
        </w:rPr>
        <w:tab/>
      </w:r>
      <w:r w:rsidRPr="00B610D3">
        <w:rPr>
          <w:rFonts w:ascii="Verdana" w:hAnsi="Verdana" w:cs="CD Fedra Book"/>
          <w:sz w:val="18"/>
          <w:szCs w:val="18"/>
        </w:rPr>
        <w:tab/>
      </w:r>
      <w:r w:rsidRPr="00B610D3">
        <w:rPr>
          <w:rFonts w:ascii="Verdana" w:hAnsi="Verdana" w:cs="CD Fedra Book"/>
          <w:sz w:val="18"/>
          <w:szCs w:val="18"/>
          <w:highlight w:val="yellow"/>
        </w:rPr>
        <w:t>…………………………………</w:t>
      </w:r>
      <w:proofErr w:type="gramStart"/>
      <w:r w:rsidRPr="00B610D3">
        <w:rPr>
          <w:rFonts w:ascii="Verdana" w:hAnsi="Verdana" w:cs="CD Fedra Book"/>
          <w:sz w:val="18"/>
          <w:szCs w:val="18"/>
          <w:highlight w:val="yellow"/>
        </w:rPr>
        <w:t>…..</w:t>
      </w:r>
      <w:proofErr w:type="gramEnd"/>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DIČ:</w:t>
      </w:r>
      <w:r w:rsidRPr="00B610D3">
        <w:rPr>
          <w:rFonts w:ascii="Verdana" w:hAnsi="Verdana" w:cs="CD Fedra Book"/>
          <w:sz w:val="18"/>
          <w:szCs w:val="18"/>
        </w:rPr>
        <w:tab/>
      </w:r>
      <w:r w:rsidRPr="00B610D3">
        <w:rPr>
          <w:rFonts w:ascii="Verdana" w:hAnsi="Verdana" w:cs="CD Fedra Book"/>
          <w:sz w:val="18"/>
          <w:szCs w:val="18"/>
        </w:rPr>
        <w:tab/>
      </w:r>
      <w:r w:rsidRPr="00B610D3">
        <w:rPr>
          <w:rFonts w:ascii="Verdana" w:hAnsi="Verdana" w:cs="CD Fedra Book"/>
          <w:sz w:val="18"/>
          <w:szCs w:val="18"/>
          <w:highlight w:val="yellow"/>
        </w:rPr>
        <w:t>…………………………………</w:t>
      </w:r>
      <w:proofErr w:type="gramStart"/>
      <w:r w:rsidRPr="00B610D3">
        <w:rPr>
          <w:rFonts w:ascii="Verdana" w:hAnsi="Verdana" w:cs="CD Fedra Book"/>
          <w:sz w:val="18"/>
          <w:szCs w:val="18"/>
          <w:highlight w:val="yellow"/>
        </w:rPr>
        <w:t>…..</w:t>
      </w:r>
      <w:proofErr w:type="gramEnd"/>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proofErr w:type="spellStart"/>
      <w:r w:rsidRPr="00B610D3">
        <w:rPr>
          <w:rFonts w:ascii="Verdana" w:hAnsi="Verdana" w:cs="CD Fedra Book"/>
          <w:sz w:val="18"/>
          <w:szCs w:val="18"/>
        </w:rPr>
        <w:t>zaps</w:t>
      </w:r>
      <w:proofErr w:type="spellEnd"/>
      <w:r w:rsidRPr="00B610D3">
        <w:rPr>
          <w:rFonts w:ascii="Verdana" w:hAnsi="Verdana" w:cs="CD Fedra Book"/>
          <w:sz w:val="18"/>
          <w:szCs w:val="18"/>
        </w:rPr>
        <w:t xml:space="preserve">. v obchodním rejstříku vedeném u </w:t>
      </w:r>
      <w:r w:rsidRPr="00B610D3">
        <w:rPr>
          <w:rFonts w:ascii="Verdana" w:hAnsi="Verdana" w:cs="CD Fedra Book"/>
          <w:sz w:val="18"/>
          <w:szCs w:val="18"/>
          <w:highlight w:val="yellow"/>
        </w:rPr>
        <w:t>……………….</w:t>
      </w:r>
      <w:r w:rsidRPr="00B610D3">
        <w:rPr>
          <w:rFonts w:ascii="Verdana" w:hAnsi="Verdana" w:cs="CD Fedra Book"/>
          <w:sz w:val="18"/>
          <w:szCs w:val="18"/>
        </w:rPr>
        <w:t xml:space="preserve"> </w:t>
      </w:r>
      <w:proofErr w:type="gramStart"/>
      <w:r w:rsidRPr="00B610D3">
        <w:rPr>
          <w:rFonts w:ascii="Verdana" w:hAnsi="Verdana" w:cs="CD Fedra Book"/>
          <w:sz w:val="18"/>
          <w:szCs w:val="18"/>
        </w:rPr>
        <w:t>soudu</w:t>
      </w:r>
      <w:proofErr w:type="gramEnd"/>
      <w:r w:rsidRPr="00B610D3">
        <w:rPr>
          <w:rFonts w:ascii="Verdana" w:hAnsi="Verdana" w:cs="CD Fedra Book"/>
          <w:sz w:val="18"/>
          <w:szCs w:val="18"/>
        </w:rPr>
        <w:t xml:space="preserve"> v </w:t>
      </w:r>
      <w:r w:rsidRPr="00B610D3">
        <w:rPr>
          <w:rFonts w:ascii="Verdana" w:hAnsi="Verdana" w:cs="CD Fedra Book"/>
          <w:sz w:val="18"/>
          <w:szCs w:val="18"/>
          <w:highlight w:val="yellow"/>
        </w:rPr>
        <w:t>……………….</w:t>
      </w:r>
      <w:r w:rsidRPr="00B610D3">
        <w:rPr>
          <w:rFonts w:ascii="Verdana" w:hAnsi="Verdana" w:cs="CD Fedra Book"/>
          <w:sz w:val="18"/>
          <w:szCs w:val="18"/>
        </w:rPr>
        <w:t xml:space="preserve"> oddíl </w:t>
      </w:r>
      <w:r w:rsidRPr="00B610D3">
        <w:rPr>
          <w:rFonts w:ascii="Verdana" w:hAnsi="Verdana" w:cs="CD Fedra Book"/>
          <w:sz w:val="18"/>
          <w:szCs w:val="18"/>
          <w:highlight w:val="yellow"/>
        </w:rPr>
        <w:t xml:space="preserve">………, </w:t>
      </w:r>
      <w:r w:rsidRPr="00B610D3">
        <w:rPr>
          <w:rFonts w:ascii="Verdana" w:hAnsi="Verdana" w:cs="CD Fedra Book"/>
          <w:sz w:val="18"/>
          <w:szCs w:val="18"/>
        </w:rPr>
        <w:t xml:space="preserve">vložka </w:t>
      </w:r>
      <w:r w:rsidRPr="00B610D3">
        <w:rPr>
          <w:rFonts w:ascii="Verdana" w:hAnsi="Verdana" w:cs="CD Fedra Book"/>
          <w:sz w:val="18"/>
          <w:szCs w:val="18"/>
          <w:highlight w:val="yellow"/>
        </w:rPr>
        <w:t>……….</w:t>
      </w:r>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zastoupená:</w:t>
      </w:r>
      <w:r w:rsidRPr="00B610D3">
        <w:rPr>
          <w:rFonts w:ascii="Verdana" w:hAnsi="Verdana" w:cs="CD Fedra Book"/>
          <w:sz w:val="18"/>
          <w:szCs w:val="18"/>
        </w:rPr>
        <w:tab/>
      </w:r>
      <w:r w:rsidRPr="00B610D3">
        <w:rPr>
          <w:rFonts w:ascii="Verdana" w:hAnsi="Verdana" w:cs="CD Fedra Book"/>
          <w:sz w:val="18"/>
          <w:szCs w:val="18"/>
          <w:highlight w:val="yellow"/>
        </w:rPr>
        <w:t>…………………………………</w:t>
      </w:r>
      <w:proofErr w:type="gramStart"/>
      <w:r w:rsidRPr="00B610D3">
        <w:rPr>
          <w:rFonts w:ascii="Verdana" w:hAnsi="Verdana" w:cs="CD Fedra Book"/>
          <w:sz w:val="18"/>
          <w:szCs w:val="18"/>
          <w:highlight w:val="yellow"/>
        </w:rPr>
        <w:t>…..</w:t>
      </w:r>
      <w:proofErr w:type="gramEnd"/>
    </w:p>
    <w:p w:rsidR="00B610D3" w:rsidRPr="00B610D3" w:rsidRDefault="00B610D3" w:rsidP="00B610D3">
      <w:pPr>
        <w:tabs>
          <w:tab w:val="left" w:pos="198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Bankovní spojení:</w:t>
      </w:r>
      <w:r w:rsidRPr="00B610D3">
        <w:rPr>
          <w:rFonts w:ascii="Verdana" w:hAnsi="Verdana" w:cs="CD Fedra Book"/>
          <w:sz w:val="18"/>
          <w:szCs w:val="18"/>
        </w:rPr>
        <w:tab/>
      </w:r>
      <w:r w:rsidRPr="00B610D3">
        <w:rPr>
          <w:rFonts w:ascii="Verdana" w:hAnsi="Verdana" w:cs="CD Fedra Book"/>
          <w:sz w:val="18"/>
          <w:szCs w:val="18"/>
          <w:highlight w:val="yellow"/>
        </w:rPr>
        <w:t>……………………………………..</w:t>
      </w:r>
      <w:r w:rsidRPr="00B610D3">
        <w:rPr>
          <w:rFonts w:ascii="Verdana" w:hAnsi="Verdana" w:cs="CD Fedra Book"/>
          <w:sz w:val="18"/>
          <w:szCs w:val="18"/>
        </w:rPr>
        <w:t xml:space="preserve"> , </w:t>
      </w:r>
      <w:proofErr w:type="spellStart"/>
      <w:proofErr w:type="gramStart"/>
      <w:r w:rsidRPr="00B610D3">
        <w:rPr>
          <w:rFonts w:ascii="Verdana" w:hAnsi="Verdana" w:cs="CD Fedra Book"/>
          <w:sz w:val="18"/>
          <w:szCs w:val="18"/>
        </w:rPr>
        <w:t>č.ú</w:t>
      </w:r>
      <w:proofErr w:type="spellEnd"/>
      <w:r w:rsidRPr="00B610D3">
        <w:rPr>
          <w:rFonts w:ascii="Verdana" w:hAnsi="Verdana" w:cs="CD Fedra Book"/>
          <w:sz w:val="18"/>
          <w:szCs w:val="18"/>
        </w:rPr>
        <w:t xml:space="preserve">.: </w:t>
      </w:r>
      <w:r w:rsidRPr="00B610D3">
        <w:rPr>
          <w:rFonts w:ascii="Verdana" w:hAnsi="Verdana" w:cs="CD Fedra Book"/>
          <w:sz w:val="18"/>
          <w:szCs w:val="18"/>
          <w:highlight w:val="yellow"/>
        </w:rPr>
        <w:t>…</w:t>
      </w:r>
      <w:proofErr w:type="gramEnd"/>
      <w:r w:rsidRPr="00B610D3">
        <w:rPr>
          <w:rFonts w:ascii="Verdana" w:hAnsi="Verdana" w:cs="CD Fedra Book"/>
          <w:sz w:val="18"/>
          <w:szCs w:val="18"/>
          <w:highlight w:val="yellow"/>
        </w:rPr>
        <w:t>…………………………/………..</w:t>
      </w:r>
    </w:p>
    <w:p w:rsidR="00B610D3" w:rsidRPr="00B610D3" w:rsidRDefault="00B610D3" w:rsidP="00B610D3">
      <w:pPr>
        <w:tabs>
          <w:tab w:val="left" w:pos="2835"/>
        </w:tabs>
        <w:overflowPunct/>
        <w:autoSpaceDE/>
        <w:autoSpaceDN/>
        <w:adjustRightInd/>
        <w:spacing w:beforeLines="40" w:before="96" w:after="120" w:line="280" w:lineRule="atLeast"/>
        <w:ind w:left="425" w:hanging="425"/>
        <w:textAlignment w:val="auto"/>
        <w:rPr>
          <w:rFonts w:ascii="Verdana" w:hAnsi="Verdana" w:cs="CD Fedra Book"/>
          <w:sz w:val="18"/>
          <w:szCs w:val="18"/>
        </w:rPr>
      </w:pPr>
      <w:r w:rsidRPr="00B610D3">
        <w:rPr>
          <w:rFonts w:ascii="Verdana" w:hAnsi="Verdana" w:cs="CD Fedra Book"/>
          <w:sz w:val="18"/>
          <w:szCs w:val="18"/>
        </w:rPr>
        <w:t>dále jen “</w:t>
      </w:r>
      <w:r w:rsidRPr="00B610D3">
        <w:rPr>
          <w:rFonts w:ascii="Verdana" w:hAnsi="Verdana" w:cs="CD Fedra Book"/>
          <w:b/>
          <w:sz w:val="18"/>
          <w:szCs w:val="18"/>
        </w:rPr>
        <w:t>poskytovatel</w:t>
      </w:r>
      <w:r w:rsidRPr="00B610D3">
        <w:rPr>
          <w:rFonts w:ascii="Verdana" w:hAnsi="Verdana" w:cs="CD Fedra Book"/>
          <w:sz w:val="18"/>
          <w:szCs w:val="18"/>
        </w:rPr>
        <w:t>“</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sz w:val="18"/>
          <w:szCs w:val="18"/>
        </w:rPr>
      </w:pPr>
    </w:p>
    <w:p w:rsidR="00B610D3" w:rsidRPr="00B610D3" w:rsidRDefault="00B610D3" w:rsidP="00B610D3">
      <w:pPr>
        <w:overflowPunct/>
        <w:autoSpaceDE/>
        <w:autoSpaceDN/>
        <w:adjustRightInd/>
        <w:spacing w:beforeLines="40" w:before="96" w:after="120" w:line="280" w:lineRule="atLeast"/>
        <w:textAlignment w:val="auto"/>
        <w:rPr>
          <w:rFonts w:ascii="Verdana" w:hAnsi="Verdana" w:cs="CD Fedra Book"/>
          <w:sz w:val="18"/>
          <w:szCs w:val="18"/>
        </w:rPr>
      </w:pPr>
      <w:r w:rsidRPr="00B610D3">
        <w:rPr>
          <w:rFonts w:ascii="Verdana" w:hAnsi="Verdana" w:cs="CD Fedra Book"/>
          <w:sz w:val="18"/>
          <w:szCs w:val="18"/>
        </w:rPr>
        <w:t xml:space="preserve">uzavírají na základě vzájemné shody tuto </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sz w:val="18"/>
          <w:szCs w:val="18"/>
        </w:rPr>
      </w:pPr>
      <w:r w:rsidRPr="00B610D3">
        <w:rPr>
          <w:rFonts w:ascii="Verdana" w:hAnsi="Verdana" w:cs="CD Fedra Book"/>
          <w:b/>
          <w:sz w:val="18"/>
          <w:szCs w:val="18"/>
        </w:rPr>
        <w:t xml:space="preserve">                                                          smlouvu o poskytování služeb</w:t>
      </w:r>
    </w:p>
    <w:p w:rsidR="00394D16" w:rsidRDefault="00394D16"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p>
    <w:p w:rsidR="00394D16" w:rsidRDefault="00394D16"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lastRenderedPageBreak/>
        <w:t>Článek 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Předmět Smlouvy</w:t>
      </w:r>
    </w:p>
    <w:p w:rsidR="00B610D3" w:rsidRPr="00B610D3" w:rsidRDefault="00B610D3" w:rsidP="00B610D3">
      <w:pPr>
        <w:numPr>
          <w:ilvl w:val="0"/>
          <w:numId w:val="17"/>
        </w:numPr>
        <w:tabs>
          <w:tab w:val="left" w:pos="284"/>
        </w:tabs>
        <w:overflowPunct/>
        <w:autoSpaceDE/>
        <w:autoSpaceDN/>
        <w:adjustRightInd/>
        <w:spacing w:beforeLines="40" w:before="96" w:after="120" w:line="280" w:lineRule="atLeast"/>
        <w:ind w:left="284" w:hanging="284"/>
        <w:textAlignment w:val="auto"/>
        <w:rPr>
          <w:rFonts w:ascii="Verdana" w:hAnsi="Verdana" w:cs="CD Fedra Book"/>
          <w:sz w:val="18"/>
          <w:szCs w:val="18"/>
        </w:rPr>
      </w:pPr>
      <w:r w:rsidRPr="00B610D3">
        <w:rPr>
          <w:rFonts w:ascii="Verdana" w:hAnsi="Verdana" w:cs="CD Fedra Book"/>
          <w:sz w:val="18"/>
          <w:szCs w:val="18"/>
        </w:rPr>
        <w:t>Předmětem této Smlouvy je úprava vzájemných vztahů objednatele a poskytovatele při poskytování níže uvedených služeb poskytovatelem objednateli.</w:t>
      </w:r>
    </w:p>
    <w:p w:rsidR="00B610D3" w:rsidRPr="00B610D3" w:rsidRDefault="00B610D3" w:rsidP="00C6667B">
      <w:pPr>
        <w:numPr>
          <w:ilvl w:val="0"/>
          <w:numId w:val="17"/>
        </w:numPr>
        <w:tabs>
          <w:tab w:val="left" w:pos="284"/>
        </w:tabs>
        <w:overflowPunct/>
        <w:autoSpaceDE/>
        <w:autoSpaceDN/>
        <w:adjustRightInd/>
        <w:spacing w:beforeLines="40" w:before="96" w:after="120" w:line="280" w:lineRule="atLeast"/>
        <w:textAlignment w:val="auto"/>
        <w:rPr>
          <w:rFonts w:ascii="Verdana" w:hAnsi="Verdana" w:cs="CD Fedra Book"/>
          <w:sz w:val="18"/>
          <w:szCs w:val="18"/>
        </w:rPr>
      </w:pPr>
      <w:r w:rsidRPr="00B610D3">
        <w:rPr>
          <w:rFonts w:ascii="Verdana" w:hAnsi="Verdana" w:cs="CD Fedra Book"/>
          <w:sz w:val="18"/>
          <w:szCs w:val="18"/>
        </w:rPr>
        <w:t xml:space="preserve">Poskytovatel se zavazuje poskytovat objednateli služby </w:t>
      </w:r>
      <w:r w:rsidRPr="00B610D3">
        <w:rPr>
          <w:rFonts w:ascii="Verdana" w:hAnsi="Verdana" w:cs="CD Fedra Book"/>
          <w:b/>
          <w:sz w:val="18"/>
          <w:szCs w:val="18"/>
        </w:rPr>
        <w:t xml:space="preserve">„Správa a údržba tepelných zdrojů </w:t>
      </w:r>
      <w:r w:rsidR="00210463">
        <w:rPr>
          <w:rFonts w:ascii="Verdana" w:hAnsi="Verdana" w:cs="CD Fedra Book"/>
          <w:b/>
          <w:sz w:val="18"/>
          <w:szCs w:val="18"/>
        </w:rPr>
        <w:t>v objektech ve správě OŘ</w:t>
      </w:r>
      <w:r w:rsidRPr="00B610D3">
        <w:rPr>
          <w:rFonts w:ascii="Verdana" w:hAnsi="Verdana" w:cs="CD Fedra Book"/>
          <w:b/>
          <w:sz w:val="18"/>
          <w:szCs w:val="18"/>
        </w:rPr>
        <w:t xml:space="preserve"> Ústí nad Labem</w:t>
      </w:r>
      <w:r w:rsidR="0047068E">
        <w:rPr>
          <w:rFonts w:ascii="Verdana" w:hAnsi="Verdana" w:cs="CD Fedra Book"/>
          <w:b/>
          <w:sz w:val="18"/>
          <w:szCs w:val="18"/>
        </w:rPr>
        <w:t>“</w:t>
      </w:r>
      <w:r w:rsidR="000D59DF">
        <w:rPr>
          <w:rFonts w:ascii="Verdana" w:hAnsi="Verdana" w:cs="CD Fedra Book"/>
          <w:b/>
          <w:sz w:val="18"/>
          <w:szCs w:val="18"/>
        </w:rPr>
        <w:t>,</w:t>
      </w:r>
      <w:r w:rsidRPr="00B610D3">
        <w:rPr>
          <w:rFonts w:ascii="Verdana" w:hAnsi="Verdana" w:cs="CD Fedra Book"/>
          <w:sz w:val="18"/>
          <w:szCs w:val="18"/>
        </w:rPr>
        <w:t xml:space="preserve"> </w:t>
      </w:r>
      <w:r w:rsidR="00C6667B">
        <w:rPr>
          <w:rFonts w:ascii="Verdana" w:hAnsi="Verdana" w:cs="CD Fedra Book"/>
          <w:sz w:val="18"/>
          <w:szCs w:val="18"/>
        </w:rPr>
        <w:t>vedené</w:t>
      </w:r>
      <w:r w:rsidR="00C6667B" w:rsidRPr="00C6667B">
        <w:rPr>
          <w:rFonts w:ascii="Verdana" w:hAnsi="Verdana" w:cs="CD Fedra Book"/>
          <w:sz w:val="18"/>
          <w:szCs w:val="18"/>
        </w:rPr>
        <w:t xml:space="preserve"> pod evidenčním číslem </w:t>
      </w:r>
      <w:r w:rsidR="00C6667B">
        <w:rPr>
          <w:rFonts w:ascii="Verdana" w:hAnsi="Verdana" w:cs="CD Fedra Book"/>
          <w:sz w:val="18"/>
          <w:szCs w:val="18"/>
        </w:rPr>
        <w:t xml:space="preserve">veřejné zakázky </w:t>
      </w:r>
      <w:r w:rsidR="00C6667B" w:rsidRPr="00C6667B">
        <w:rPr>
          <w:rFonts w:ascii="Verdana" w:hAnsi="Verdana" w:cs="CD Fedra Book"/>
          <w:b/>
          <w:sz w:val="18"/>
          <w:szCs w:val="18"/>
        </w:rPr>
        <w:t>65019107</w:t>
      </w:r>
      <w:r w:rsidR="000D59DF" w:rsidRPr="000D59DF">
        <w:rPr>
          <w:rFonts w:ascii="Verdana" w:hAnsi="Verdana" w:cs="CD Fedra Book"/>
          <w:sz w:val="18"/>
          <w:szCs w:val="18"/>
        </w:rPr>
        <w:t>,</w:t>
      </w:r>
      <w:r w:rsidR="00C6667B" w:rsidRPr="00C6667B">
        <w:rPr>
          <w:rFonts w:ascii="Verdana" w:hAnsi="Verdana" w:cs="CD Fedra Book"/>
          <w:sz w:val="18"/>
          <w:szCs w:val="18"/>
        </w:rPr>
        <w:t xml:space="preserve"> </w:t>
      </w:r>
      <w:r w:rsidRPr="00B610D3">
        <w:rPr>
          <w:rFonts w:ascii="Verdana" w:hAnsi="Verdana" w:cs="CD Fedra Book"/>
          <w:sz w:val="18"/>
          <w:szCs w:val="18"/>
        </w:rPr>
        <w:t>(dále jen „</w:t>
      </w:r>
      <w:r w:rsidRPr="00B610D3">
        <w:rPr>
          <w:rFonts w:ascii="Verdana" w:hAnsi="Verdana" w:cs="CD Fedra Book"/>
          <w:b/>
          <w:sz w:val="18"/>
          <w:szCs w:val="18"/>
        </w:rPr>
        <w:t>služby</w:t>
      </w:r>
      <w:r w:rsidRPr="00B610D3">
        <w:rPr>
          <w:rFonts w:ascii="Verdana" w:hAnsi="Verdana" w:cs="CD Fedra Book"/>
          <w:sz w:val="18"/>
          <w:szCs w:val="18"/>
        </w:rPr>
        <w:t xml:space="preserve">“);  objednatel  se  zavazuje  za  tyto  služby,  jejichž rozsah je uveden v čl. I odst. 3 této Smlouvy, poskytovateli zaplatit cenu stanovenou v článku III </w:t>
      </w:r>
      <w:proofErr w:type="gramStart"/>
      <w:r w:rsidRPr="00B610D3">
        <w:rPr>
          <w:rFonts w:ascii="Verdana" w:hAnsi="Verdana" w:cs="CD Fedra Book"/>
          <w:sz w:val="18"/>
          <w:szCs w:val="18"/>
        </w:rPr>
        <w:t>této</w:t>
      </w:r>
      <w:proofErr w:type="gramEnd"/>
      <w:r w:rsidRPr="00B610D3">
        <w:rPr>
          <w:rFonts w:ascii="Verdana" w:hAnsi="Verdana" w:cs="CD Fedra Book"/>
          <w:sz w:val="18"/>
          <w:szCs w:val="18"/>
        </w:rPr>
        <w:t xml:space="preserve"> Smlouvy.</w:t>
      </w:r>
      <w:bookmarkStart w:id="0" w:name="_GoBack"/>
      <w:bookmarkEnd w:id="0"/>
    </w:p>
    <w:p w:rsidR="00B610D3" w:rsidRPr="00B610D3" w:rsidRDefault="00B610D3" w:rsidP="00B610D3">
      <w:pPr>
        <w:numPr>
          <w:ilvl w:val="0"/>
          <w:numId w:val="17"/>
        </w:numPr>
        <w:tabs>
          <w:tab w:val="left" w:pos="284"/>
          <w:tab w:val="left" w:pos="426"/>
        </w:tabs>
        <w:overflowPunct/>
        <w:autoSpaceDE/>
        <w:autoSpaceDN/>
        <w:adjustRightInd/>
        <w:spacing w:beforeLines="40" w:before="96" w:after="120" w:line="280" w:lineRule="atLeast"/>
        <w:ind w:left="284" w:hanging="284"/>
        <w:textAlignment w:val="auto"/>
        <w:rPr>
          <w:rFonts w:ascii="Verdana" w:hAnsi="Verdana" w:cs="CD Fedra Book"/>
          <w:b/>
          <w:sz w:val="18"/>
          <w:szCs w:val="18"/>
        </w:rPr>
      </w:pPr>
      <w:r w:rsidRPr="00B610D3">
        <w:rPr>
          <w:rFonts w:ascii="Verdana" w:hAnsi="Verdana" w:cs="CD Fedra Book"/>
          <w:sz w:val="18"/>
          <w:szCs w:val="18"/>
        </w:rPr>
        <w:t xml:space="preserve">Služby  spočívají v zajištění správy a provozní údržby tepelných zdrojů, uvedených v čl. II odst. 2 </w:t>
      </w:r>
      <w:proofErr w:type="gramStart"/>
      <w:r w:rsidRPr="00B610D3">
        <w:rPr>
          <w:rFonts w:ascii="Verdana" w:hAnsi="Verdana" w:cs="CD Fedra Book"/>
          <w:sz w:val="18"/>
          <w:szCs w:val="18"/>
        </w:rPr>
        <w:t>této</w:t>
      </w:r>
      <w:proofErr w:type="gramEnd"/>
      <w:r w:rsidRPr="00B610D3">
        <w:rPr>
          <w:rFonts w:ascii="Verdana" w:hAnsi="Verdana" w:cs="CD Fedra Book"/>
          <w:sz w:val="18"/>
          <w:szCs w:val="18"/>
        </w:rPr>
        <w:t xml:space="preserve"> Smlouvy, a budou prováděny vždy v součinnosti a se souhlasem objednatele.</w:t>
      </w:r>
      <w:r w:rsidRPr="00B610D3">
        <w:rPr>
          <w:rFonts w:ascii="Verdana" w:hAnsi="Verdana" w:cs="CD Fedra Book"/>
          <w:sz w:val="18"/>
          <w:szCs w:val="18"/>
        </w:rPr>
        <w:br/>
      </w:r>
      <w:r w:rsidRPr="00B610D3">
        <w:rPr>
          <w:rFonts w:ascii="Verdana" w:hAnsi="Verdana" w:cs="CD Fedra Book"/>
          <w:sz w:val="18"/>
          <w:szCs w:val="18"/>
        </w:rPr>
        <w:br/>
      </w:r>
      <w:r w:rsidRPr="00B610D3">
        <w:rPr>
          <w:rFonts w:ascii="Verdana" w:hAnsi="Verdana" w:cs="CD Fedra Book"/>
          <w:b/>
          <w:sz w:val="18"/>
          <w:szCs w:val="18"/>
        </w:rPr>
        <w:t>Správa tepelných zdrojů zahrnuje:</w:t>
      </w:r>
    </w:p>
    <w:p w:rsidR="00B610D3" w:rsidRPr="00B610D3" w:rsidRDefault="00B610D3" w:rsidP="00B610D3">
      <w:pPr>
        <w:numPr>
          <w:ilvl w:val="0"/>
          <w:numId w:val="20"/>
        </w:numPr>
        <w:overflowPunct/>
        <w:autoSpaceDE/>
        <w:autoSpaceDN/>
        <w:adjustRightInd/>
        <w:spacing w:beforeLines="40" w:before="96"/>
        <w:textAlignment w:val="auto"/>
        <w:rPr>
          <w:rFonts w:ascii="Verdana" w:hAnsi="Verdana" w:cs="Arial"/>
          <w:b/>
          <w:sz w:val="18"/>
          <w:szCs w:val="18"/>
        </w:rPr>
      </w:pPr>
      <w:r w:rsidRPr="00B610D3">
        <w:rPr>
          <w:rFonts w:ascii="Verdana" w:hAnsi="Verdana" w:cs="Arial"/>
          <w:sz w:val="18"/>
          <w:szCs w:val="18"/>
        </w:rPr>
        <w:t>Řízení provozu tepelných zdrojů;</w:t>
      </w:r>
    </w:p>
    <w:p w:rsidR="00B610D3" w:rsidRPr="00B610D3" w:rsidRDefault="00B610D3" w:rsidP="00B610D3">
      <w:pPr>
        <w:numPr>
          <w:ilvl w:val="0"/>
          <w:numId w:val="20"/>
        </w:numPr>
        <w:overflowPunct/>
        <w:autoSpaceDE/>
        <w:autoSpaceDN/>
        <w:adjustRightInd/>
        <w:spacing w:beforeLines="40" w:before="96"/>
        <w:textAlignment w:val="auto"/>
        <w:rPr>
          <w:rFonts w:ascii="Verdana" w:hAnsi="Verdana" w:cs="Arial"/>
          <w:b/>
          <w:sz w:val="18"/>
          <w:szCs w:val="18"/>
        </w:rPr>
      </w:pPr>
      <w:r w:rsidRPr="00B610D3">
        <w:rPr>
          <w:rFonts w:ascii="Verdana" w:hAnsi="Verdana" w:cs="Arial"/>
          <w:sz w:val="18"/>
          <w:szCs w:val="18"/>
        </w:rPr>
        <w:t>Zajištění obsluhy tepelných zdrojů v souladu s platnými právními předpisy a místním provozním řádem tepelného zdroje;</w:t>
      </w:r>
    </w:p>
    <w:p w:rsidR="00B610D3" w:rsidRPr="00B610D3" w:rsidRDefault="00B610D3" w:rsidP="00B610D3">
      <w:pPr>
        <w:numPr>
          <w:ilvl w:val="0"/>
          <w:numId w:val="20"/>
        </w:numPr>
        <w:overflowPunct/>
        <w:autoSpaceDE/>
        <w:autoSpaceDN/>
        <w:adjustRightInd/>
        <w:spacing w:beforeLines="40" w:before="96"/>
        <w:textAlignment w:val="auto"/>
        <w:rPr>
          <w:rFonts w:ascii="Verdana" w:hAnsi="Verdana" w:cs="Arial"/>
          <w:b/>
          <w:sz w:val="18"/>
          <w:szCs w:val="18"/>
        </w:rPr>
      </w:pPr>
      <w:r w:rsidRPr="00B610D3">
        <w:rPr>
          <w:rFonts w:ascii="Verdana" w:hAnsi="Verdana" w:cs="Arial"/>
          <w:sz w:val="18"/>
          <w:szCs w:val="18"/>
        </w:rPr>
        <w:t xml:space="preserve">Zajištění pohotovostní služby v případě nahlášení poruchy – dojezd do 2 hodin od jejího nahlášení; </w:t>
      </w:r>
    </w:p>
    <w:p w:rsidR="00B610D3" w:rsidRPr="00B610D3" w:rsidRDefault="00B610D3" w:rsidP="00B610D3">
      <w:pPr>
        <w:numPr>
          <w:ilvl w:val="0"/>
          <w:numId w:val="20"/>
        </w:numPr>
        <w:overflowPunct/>
        <w:autoSpaceDE/>
        <w:autoSpaceDN/>
        <w:adjustRightInd/>
        <w:spacing w:beforeLines="40" w:before="96"/>
        <w:textAlignment w:val="auto"/>
        <w:rPr>
          <w:rFonts w:ascii="Verdana" w:hAnsi="Verdana" w:cs="Arial"/>
          <w:b/>
          <w:sz w:val="18"/>
          <w:szCs w:val="18"/>
        </w:rPr>
      </w:pPr>
      <w:r w:rsidRPr="00B610D3">
        <w:rPr>
          <w:rFonts w:ascii="Verdana" w:hAnsi="Verdana" w:cs="Arial"/>
          <w:sz w:val="18"/>
          <w:szCs w:val="18"/>
        </w:rPr>
        <w:t>Vedení provozních deníků a další provozní evidence vztahující se k tepelným zdrojům;</w:t>
      </w:r>
    </w:p>
    <w:p w:rsidR="00B610D3" w:rsidRPr="00B610D3" w:rsidRDefault="00B610D3" w:rsidP="00B610D3">
      <w:pPr>
        <w:numPr>
          <w:ilvl w:val="0"/>
          <w:numId w:val="20"/>
        </w:numPr>
        <w:overflowPunct/>
        <w:autoSpaceDE/>
        <w:autoSpaceDN/>
        <w:adjustRightInd/>
        <w:spacing w:beforeLines="40" w:before="96"/>
        <w:textAlignment w:val="auto"/>
        <w:rPr>
          <w:rFonts w:ascii="Verdana" w:hAnsi="Verdana" w:cs="Arial"/>
          <w:b/>
          <w:sz w:val="18"/>
          <w:szCs w:val="18"/>
        </w:rPr>
      </w:pPr>
      <w:r w:rsidRPr="00B610D3">
        <w:rPr>
          <w:rFonts w:ascii="Verdana" w:hAnsi="Verdana" w:cs="Arial"/>
          <w:sz w:val="18"/>
          <w:szCs w:val="18"/>
        </w:rPr>
        <w:t>Plánování oprav běžného charakteru a provádění běžné provozní údržby v souladu s místním provozním řádem na náklady poskytovatele.</w:t>
      </w:r>
    </w:p>
    <w:p w:rsidR="00B610D3" w:rsidRPr="00B610D3" w:rsidRDefault="00B610D3" w:rsidP="00B610D3">
      <w:pPr>
        <w:overflowPunct/>
        <w:autoSpaceDE/>
        <w:autoSpaceDN/>
        <w:adjustRightInd/>
        <w:spacing w:beforeLines="40" w:before="96"/>
        <w:ind w:left="720"/>
        <w:textAlignment w:val="auto"/>
        <w:rPr>
          <w:rFonts w:ascii="Verdana" w:hAnsi="Verdana" w:cs="Arial"/>
          <w:sz w:val="18"/>
          <w:szCs w:val="18"/>
        </w:rPr>
      </w:pPr>
    </w:p>
    <w:p w:rsidR="00B610D3" w:rsidRPr="00B610D3" w:rsidRDefault="00B610D3" w:rsidP="00B610D3">
      <w:pPr>
        <w:overflowPunct/>
        <w:autoSpaceDE/>
        <w:autoSpaceDN/>
        <w:adjustRightInd/>
        <w:spacing w:beforeLines="40" w:before="96"/>
        <w:ind w:left="785" w:hanging="425"/>
        <w:textAlignment w:val="auto"/>
        <w:rPr>
          <w:rFonts w:ascii="Verdana" w:hAnsi="Verdana" w:cs="Arial"/>
          <w:b/>
          <w:sz w:val="18"/>
          <w:szCs w:val="18"/>
        </w:rPr>
      </w:pPr>
      <w:r w:rsidRPr="00B610D3">
        <w:rPr>
          <w:rFonts w:ascii="Verdana" w:hAnsi="Verdana" w:cs="Arial"/>
          <w:b/>
          <w:sz w:val="18"/>
          <w:szCs w:val="18"/>
        </w:rPr>
        <w:t>Údržba tepelných zdrojů zahrnuje:</w:t>
      </w:r>
    </w:p>
    <w:p w:rsidR="00B610D3" w:rsidRPr="00B610D3" w:rsidRDefault="00B610D3" w:rsidP="00B610D3">
      <w:pPr>
        <w:overflowPunct/>
        <w:autoSpaceDE/>
        <w:autoSpaceDN/>
        <w:adjustRightInd/>
        <w:spacing w:beforeLines="40" w:before="96" w:line="280" w:lineRule="atLeast"/>
        <w:ind w:left="426"/>
        <w:textAlignment w:val="auto"/>
        <w:rPr>
          <w:rFonts w:ascii="Verdana" w:hAnsi="Verdana" w:cs="Arial"/>
          <w:sz w:val="18"/>
          <w:szCs w:val="18"/>
        </w:rPr>
      </w:pPr>
      <w:r w:rsidRPr="00B610D3">
        <w:rPr>
          <w:rFonts w:ascii="Verdana" w:hAnsi="Verdana" w:cs="Arial"/>
          <w:sz w:val="18"/>
          <w:szCs w:val="18"/>
        </w:rPr>
        <w:t>f) Provedení havarijní opravy tak, aby byl zachován provoz tepelného zdroje;</w:t>
      </w:r>
    </w:p>
    <w:p w:rsidR="00B610D3" w:rsidRPr="00B610D3" w:rsidRDefault="00B610D3" w:rsidP="00B610D3">
      <w:pPr>
        <w:overflowPunct/>
        <w:autoSpaceDE/>
        <w:autoSpaceDN/>
        <w:adjustRightInd/>
        <w:spacing w:beforeLines="40" w:before="96" w:line="280" w:lineRule="atLeast"/>
        <w:ind w:left="567" w:hanging="141"/>
        <w:textAlignment w:val="auto"/>
        <w:rPr>
          <w:rFonts w:ascii="Verdana" w:hAnsi="Verdana" w:cs="Arial"/>
          <w:sz w:val="18"/>
          <w:szCs w:val="18"/>
        </w:rPr>
      </w:pPr>
      <w:r w:rsidRPr="00B610D3">
        <w:rPr>
          <w:rFonts w:ascii="Verdana" w:hAnsi="Verdana" w:cs="Arial"/>
          <w:sz w:val="18"/>
          <w:szCs w:val="18"/>
        </w:rPr>
        <w:t xml:space="preserve">g) Zajištění provedení ostatních oprav ihned po jejich objednání dle čl. IV </w:t>
      </w:r>
      <w:proofErr w:type="gramStart"/>
      <w:r w:rsidRPr="00B610D3">
        <w:rPr>
          <w:rFonts w:ascii="Verdana" w:hAnsi="Verdana" w:cs="Arial"/>
          <w:sz w:val="18"/>
          <w:szCs w:val="18"/>
        </w:rPr>
        <w:t>této</w:t>
      </w:r>
      <w:proofErr w:type="gramEnd"/>
      <w:r w:rsidRPr="00B610D3">
        <w:rPr>
          <w:rFonts w:ascii="Verdana" w:hAnsi="Verdana" w:cs="Arial"/>
          <w:sz w:val="18"/>
          <w:szCs w:val="18"/>
        </w:rPr>
        <w:t xml:space="preserve"> Smlouvy, nejpozději však do   24 hodin od doručení objednávky; </w:t>
      </w:r>
    </w:p>
    <w:p w:rsidR="00B610D3" w:rsidRPr="00B610D3" w:rsidRDefault="00B610D3" w:rsidP="00394D16">
      <w:pPr>
        <w:overflowPunct/>
        <w:autoSpaceDE/>
        <w:autoSpaceDN/>
        <w:adjustRightInd/>
        <w:spacing w:beforeLines="40" w:before="96" w:after="240" w:line="280" w:lineRule="atLeast"/>
        <w:ind w:left="426"/>
        <w:textAlignment w:val="auto"/>
        <w:rPr>
          <w:rFonts w:ascii="Verdana" w:hAnsi="Verdana" w:cs="Arial"/>
          <w:sz w:val="18"/>
          <w:szCs w:val="18"/>
        </w:rPr>
      </w:pPr>
      <w:r w:rsidRPr="00B610D3">
        <w:rPr>
          <w:rFonts w:ascii="Verdana" w:hAnsi="Verdana" w:cs="Arial"/>
          <w:sz w:val="18"/>
          <w:szCs w:val="18"/>
        </w:rPr>
        <w:t>Na opravy a činnosti uvedené v písm. f) až g) musí poskytovatel předem vystavit cenovou kalkulaci a jejich  provedení musí být předem odsouhlaseno objednatelem.</w:t>
      </w:r>
    </w:p>
    <w:p w:rsidR="00B610D3" w:rsidRPr="00B610D3" w:rsidRDefault="00B610D3" w:rsidP="00B610D3">
      <w:pPr>
        <w:numPr>
          <w:ilvl w:val="0"/>
          <w:numId w:val="19"/>
        </w:numPr>
        <w:tabs>
          <w:tab w:val="left" w:pos="284"/>
        </w:tabs>
        <w:overflowPunct/>
        <w:autoSpaceDE/>
        <w:autoSpaceDN/>
        <w:adjustRightInd/>
        <w:spacing w:beforeLines="40" w:before="96" w:after="240" w:line="280" w:lineRule="atLeast"/>
        <w:textAlignment w:val="auto"/>
        <w:rPr>
          <w:rFonts w:ascii="Verdana" w:hAnsi="Verdana" w:cs="Arial"/>
          <w:sz w:val="18"/>
          <w:szCs w:val="18"/>
        </w:rPr>
      </w:pPr>
      <w:r w:rsidRPr="00B610D3">
        <w:rPr>
          <w:rFonts w:ascii="Verdana" w:hAnsi="Verdana" w:cs="Arial"/>
          <w:sz w:val="18"/>
          <w:szCs w:val="18"/>
        </w:rPr>
        <w:t> Nestanoví-li tato Smlouva jinak, poskytovatel je povinen poskytovat služby podle této Smlouvy výhradně osobami, které jsou v pracovním poměru k poskytovateli, pro poskytování služeb podle této Smlouvy není poskytovatel oprávněn použít jinou osobu</w:t>
      </w:r>
      <w:r w:rsidRPr="00B610D3">
        <w:rPr>
          <w:rFonts w:ascii="Verdana" w:hAnsi="Verdana" w:cs="CD Fedra Book"/>
          <w:sz w:val="18"/>
          <w:szCs w:val="18"/>
        </w:rPr>
        <w:t xml:space="preserve">. Tuto skutečnost se poskytovatel zavazuje na požádání prokázat objednateli. </w:t>
      </w:r>
    </w:p>
    <w:p w:rsidR="00B610D3" w:rsidRPr="00B610D3" w:rsidRDefault="00B610D3" w:rsidP="00B610D3">
      <w:pPr>
        <w:numPr>
          <w:ilvl w:val="0"/>
          <w:numId w:val="19"/>
        </w:numPr>
        <w:tabs>
          <w:tab w:val="left" w:pos="284"/>
        </w:tabs>
        <w:overflowPunct/>
        <w:autoSpaceDE/>
        <w:autoSpaceDN/>
        <w:adjustRightInd/>
        <w:spacing w:beforeLines="40" w:before="96" w:after="240" w:line="280" w:lineRule="atLeast"/>
        <w:ind w:left="357" w:hanging="357"/>
        <w:textAlignment w:val="auto"/>
        <w:rPr>
          <w:rFonts w:ascii="Verdana" w:hAnsi="Verdana" w:cs="Arial"/>
          <w:sz w:val="18"/>
          <w:szCs w:val="18"/>
        </w:rPr>
      </w:pPr>
      <w:r w:rsidRPr="00B610D3">
        <w:rPr>
          <w:rFonts w:ascii="Verdana" w:hAnsi="Verdana" w:cs="Arial"/>
          <w:sz w:val="18"/>
          <w:szCs w:val="18"/>
        </w:rPr>
        <w:t xml:space="preserve"> Údržbu tepelných zdrojů, čl. I odst. 3 písm. f) až g) Smlouvy, může poskytovatel provádět prostřednictvím subdodavatele. V takovém případě součástí nabídky předložené poskytovatelem dle čl. IV odst. 1 této Smlouvy bude i identifikace takového případného poddodavatele. </w:t>
      </w:r>
    </w:p>
    <w:p w:rsidR="00B610D3" w:rsidRPr="00B610D3" w:rsidRDefault="00B610D3" w:rsidP="00B610D3">
      <w:pPr>
        <w:numPr>
          <w:ilvl w:val="0"/>
          <w:numId w:val="19"/>
        </w:numPr>
        <w:overflowPunct/>
        <w:autoSpaceDE/>
        <w:autoSpaceDN/>
        <w:adjustRightInd/>
        <w:spacing w:beforeLines="40" w:before="96" w:after="240" w:line="280" w:lineRule="atLeast"/>
        <w:ind w:left="357" w:hanging="357"/>
        <w:textAlignment w:val="auto"/>
        <w:rPr>
          <w:rFonts w:ascii="Verdana" w:hAnsi="Verdana" w:cs="Arial"/>
          <w:sz w:val="18"/>
          <w:szCs w:val="18"/>
        </w:rPr>
      </w:pPr>
      <w:r w:rsidRPr="00B610D3">
        <w:rPr>
          <w:rFonts w:ascii="Verdana" w:hAnsi="Verdana" w:cs="Arial"/>
          <w:sz w:val="18"/>
          <w:szCs w:val="18"/>
        </w:rPr>
        <w:t>Poskytovatel je povinen poskytovat služby dle této Smlouvy řádně a včas při vynaložení nejvyšší odborné péče, na vlastní jméno a na svou odpovědnost v rozsahu, kvalitě a za podmínek stanovených touto Smlouvou a/nebo právními předpisy, jinak za podmínek obvyklých. Poskytovatel je též povinen poskytovat objednateli odborné rady ve všech věcech souvisejících s předmětem této Smlouvy s tím, že za tuto činnost poskytovateli nepřísluší žádné zvláštní nebo dodatečné plnění.</w:t>
      </w:r>
    </w:p>
    <w:p w:rsidR="00B610D3" w:rsidRPr="00B610D3" w:rsidRDefault="00B610D3" w:rsidP="00B610D3">
      <w:pPr>
        <w:numPr>
          <w:ilvl w:val="0"/>
          <w:numId w:val="19"/>
        </w:numPr>
        <w:overflowPunct/>
        <w:autoSpaceDE/>
        <w:autoSpaceDN/>
        <w:adjustRightInd/>
        <w:spacing w:beforeLines="40" w:before="96" w:after="240" w:line="280" w:lineRule="atLeast"/>
        <w:ind w:left="357" w:hanging="357"/>
        <w:textAlignment w:val="auto"/>
        <w:rPr>
          <w:rFonts w:ascii="Verdana" w:hAnsi="Verdana" w:cs="Arial"/>
          <w:sz w:val="18"/>
          <w:szCs w:val="18"/>
        </w:rPr>
      </w:pPr>
      <w:r w:rsidRPr="00B610D3">
        <w:rPr>
          <w:rFonts w:ascii="Verdana" w:hAnsi="Verdana" w:cs="Arial"/>
          <w:sz w:val="18"/>
          <w:szCs w:val="18"/>
        </w:rPr>
        <w:lastRenderedPageBreak/>
        <w:t xml:space="preserve">Poskytovatel je povinen při poskytování služeb dle této Smlouvy postupovat v souladu s veškerými příslušnými právními předpisy, příslušnými technickými normami a vnitřními předpisy objednatele majícími vliv na poskytovatelem zajišťované služby. </w:t>
      </w:r>
    </w:p>
    <w:p w:rsidR="00B610D3" w:rsidRPr="00B610D3" w:rsidRDefault="00B610D3" w:rsidP="00B610D3">
      <w:pPr>
        <w:numPr>
          <w:ilvl w:val="0"/>
          <w:numId w:val="19"/>
        </w:numPr>
        <w:overflowPunct/>
        <w:autoSpaceDE/>
        <w:autoSpaceDN/>
        <w:adjustRightInd/>
        <w:spacing w:beforeLines="40" w:before="96" w:after="240" w:line="280" w:lineRule="atLeast"/>
        <w:ind w:left="357" w:hanging="357"/>
        <w:textAlignment w:val="auto"/>
        <w:rPr>
          <w:rFonts w:ascii="Verdana" w:hAnsi="Verdana" w:cs="Arial"/>
          <w:sz w:val="18"/>
          <w:szCs w:val="18"/>
        </w:rPr>
      </w:pPr>
      <w:r w:rsidRPr="00B610D3">
        <w:rPr>
          <w:rFonts w:ascii="Verdana" w:hAnsi="Verdana" w:cs="Arial"/>
          <w:sz w:val="18"/>
          <w:szCs w:val="18"/>
        </w:rPr>
        <w:t>Poskytovatel je dále povinen poskytovat služby tak, aby neohrozil zaměstnance objednatele či třetí osoby pohybující se v objektech s tepelnými zdroji, zejména je povinen postupovat tak, aby v důsledku jeho činnosti nenastal stav, který by byl v rozporu s právními předpisy upravující bezpečnost a zdraví při práci či požární ochranu (BOZP a PO).</w:t>
      </w:r>
    </w:p>
    <w:p w:rsidR="00B610D3" w:rsidRPr="00B610D3" w:rsidRDefault="00B610D3" w:rsidP="00B610D3">
      <w:pPr>
        <w:numPr>
          <w:ilvl w:val="0"/>
          <w:numId w:val="19"/>
        </w:numPr>
        <w:overflowPunct/>
        <w:autoSpaceDE/>
        <w:autoSpaceDN/>
        <w:adjustRightInd/>
        <w:spacing w:beforeLines="40" w:before="96" w:after="240" w:line="280" w:lineRule="atLeast"/>
        <w:ind w:left="357" w:hanging="357"/>
        <w:textAlignment w:val="auto"/>
        <w:rPr>
          <w:rFonts w:ascii="Verdana" w:hAnsi="Verdana" w:cs="Arial"/>
          <w:sz w:val="18"/>
          <w:szCs w:val="18"/>
        </w:rPr>
      </w:pPr>
      <w:r w:rsidRPr="00B610D3">
        <w:rPr>
          <w:rFonts w:ascii="Verdana" w:hAnsi="Verdana" w:cs="Arial"/>
          <w:sz w:val="18"/>
          <w:szCs w:val="18"/>
        </w:rPr>
        <w:t>Poskytovatel i objednatel se zavazují, že se budou navzájem průběžně informovat o všech skutečnostech, které mohou ovlivnit provoz tepelných zdrojů.</w:t>
      </w:r>
    </w:p>
    <w:p w:rsidR="00B610D3" w:rsidRPr="00B610D3" w:rsidRDefault="00B610D3" w:rsidP="00B610D3">
      <w:pPr>
        <w:numPr>
          <w:ilvl w:val="0"/>
          <w:numId w:val="19"/>
        </w:numPr>
        <w:overflowPunct/>
        <w:autoSpaceDE/>
        <w:autoSpaceDN/>
        <w:adjustRightInd/>
        <w:spacing w:beforeLines="40" w:before="96" w:line="280" w:lineRule="atLeast"/>
        <w:ind w:left="357" w:hanging="357"/>
        <w:textAlignment w:val="auto"/>
        <w:rPr>
          <w:rFonts w:ascii="Verdana" w:hAnsi="Verdana" w:cs="Arial"/>
          <w:sz w:val="18"/>
          <w:szCs w:val="18"/>
        </w:rPr>
      </w:pPr>
      <w:r w:rsidRPr="00B610D3">
        <w:rPr>
          <w:rFonts w:ascii="Verdana" w:hAnsi="Verdana" w:cs="Arial"/>
          <w:sz w:val="18"/>
          <w:szCs w:val="18"/>
        </w:rPr>
        <w:t>Poskytovatel a objednatel sepíšou předávací protokol, ve kterém bude uveden aktuální stav tepelného zdroje, revizí atd., a to při převzetí tepelného zdroje poskytovatelem od objednatele pro účely plnění předmětu této Smlouvy a následně pak i při předání tepelného zdroje objednateli či jiné určené třetí osobě po skončení této Smlouvy.</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II.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Místo a čas plnění</w:t>
      </w:r>
    </w:p>
    <w:p w:rsidR="00B610D3" w:rsidRPr="00700C89" w:rsidRDefault="00B610D3" w:rsidP="00B610D3">
      <w:pPr>
        <w:numPr>
          <w:ilvl w:val="0"/>
          <w:numId w:val="13"/>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Správa a údržba tepelných </w:t>
      </w:r>
      <w:r w:rsidRPr="00700C89">
        <w:rPr>
          <w:rFonts w:ascii="Verdana" w:hAnsi="Verdana" w:cs="Arial"/>
          <w:sz w:val="18"/>
          <w:szCs w:val="18"/>
        </w:rPr>
        <w:t>zdrojů v rozsahu uvedeném v čl. I této Smlouvy bude provedena v následujících termínech:</w:t>
      </w:r>
    </w:p>
    <w:p w:rsidR="00B610D3" w:rsidRPr="00700C89" w:rsidRDefault="00B610D3" w:rsidP="00B610D3">
      <w:pPr>
        <w:overflowPunct/>
        <w:autoSpaceDE/>
        <w:autoSpaceDN/>
        <w:adjustRightInd/>
        <w:spacing w:beforeLines="40" w:before="96" w:after="120" w:line="280" w:lineRule="atLeast"/>
        <w:ind w:left="425"/>
        <w:textAlignment w:val="auto"/>
        <w:rPr>
          <w:rFonts w:ascii="Verdana" w:hAnsi="Verdana" w:cs="Arial"/>
          <w:i/>
          <w:sz w:val="18"/>
          <w:szCs w:val="18"/>
        </w:rPr>
      </w:pPr>
      <w:r w:rsidRPr="00700C89">
        <w:rPr>
          <w:rFonts w:ascii="Verdana" w:hAnsi="Verdana" w:cs="Arial"/>
          <w:sz w:val="18"/>
          <w:szCs w:val="18"/>
        </w:rPr>
        <w:t xml:space="preserve">Termín zahájení: dnem účinnosti této Smlouvy </w:t>
      </w:r>
    </w:p>
    <w:p w:rsidR="00B610D3" w:rsidRPr="00700C89" w:rsidRDefault="00B610D3" w:rsidP="00B610D3">
      <w:pPr>
        <w:overflowPunct/>
        <w:autoSpaceDE/>
        <w:autoSpaceDN/>
        <w:adjustRightInd/>
        <w:spacing w:beforeLines="40" w:before="96" w:after="120" w:line="280" w:lineRule="atLeast"/>
        <w:ind w:left="425"/>
        <w:textAlignment w:val="auto"/>
        <w:rPr>
          <w:rFonts w:ascii="Verdana" w:hAnsi="Verdana" w:cs="Arial"/>
          <w:i/>
          <w:sz w:val="18"/>
          <w:szCs w:val="18"/>
        </w:rPr>
      </w:pPr>
      <w:r w:rsidRPr="00700C89">
        <w:rPr>
          <w:rFonts w:ascii="Verdana" w:hAnsi="Verdana" w:cs="Arial"/>
          <w:sz w:val="18"/>
          <w:szCs w:val="18"/>
        </w:rPr>
        <w:t xml:space="preserve">Doba trvání správy a údržby tepelných zdrojů podle této Smlouvy: </w:t>
      </w:r>
      <w:r w:rsidR="00700C89" w:rsidRPr="00700C89">
        <w:rPr>
          <w:rFonts w:ascii="Verdana" w:hAnsi="Verdana" w:cs="Arial"/>
          <w:b/>
          <w:sz w:val="18"/>
          <w:szCs w:val="18"/>
        </w:rPr>
        <w:t>do 31. 07. 2023</w:t>
      </w:r>
      <w:r w:rsidRPr="00700C89">
        <w:rPr>
          <w:rFonts w:ascii="Verdana" w:hAnsi="Verdana" w:cs="Arial"/>
          <w:sz w:val="18"/>
          <w:szCs w:val="18"/>
        </w:rPr>
        <w:t xml:space="preserve">. </w:t>
      </w:r>
    </w:p>
    <w:p w:rsidR="00B610D3" w:rsidRPr="00B610D3" w:rsidRDefault="00B610D3" w:rsidP="00B610D3">
      <w:pPr>
        <w:numPr>
          <w:ilvl w:val="0"/>
          <w:numId w:val="13"/>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Místem plnění pro </w:t>
      </w:r>
      <w:r w:rsidRPr="00B610D3">
        <w:rPr>
          <w:rFonts w:ascii="Verdana" w:hAnsi="Verdana"/>
          <w:b/>
          <w:sz w:val="18"/>
          <w:szCs w:val="18"/>
        </w:rPr>
        <w:t>Správu tepelných zdrojů</w:t>
      </w:r>
      <w:r w:rsidRPr="00B610D3">
        <w:rPr>
          <w:rFonts w:ascii="Verdana" w:hAnsi="Verdana" w:cs="Arial"/>
          <w:sz w:val="18"/>
          <w:szCs w:val="18"/>
        </w:rPr>
        <w:t xml:space="preserve"> jsou tepelné zdroje ve vlastnictví objednatele uvedené v příloze A této smlouvy.</w:t>
      </w:r>
    </w:p>
    <w:p w:rsidR="00B610D3" w:rsidRPr="00B610D3" w:rsidRDefault="00B610D3" w:rsidP="00B610D3">
      <w:pPr>
        <w:overflowPunct/>
        <w:autoSpaceDE/>
        <w:autoSpaceDN/>
        <w:adjustRightInd/>
        <w:spacing w:beforeLines="40" w:before="96" w:after="120" w:line="280" w:lineRule="atLeast"/>
        <w:ind w:left="425"/>
        <w:textAlignment w:val="auto"/>
        <w:rPr>
          <w:rFonts w:ascii="Verdana" w:hAnsi="Verdana" w:cs="Arial"/>
          <w:i/>
          <w:sz w:val="18"/>
          <w:szCs w:val="18"/>
        </w:rPr>
      </w:pPr>
      <w:r w:rsidRPr="00B610D3">
        <w:rPr>
          <w:rFonts w:ascii="Verdana" w:hAnsi="Verdana" w:cs="Arial"/>
          <w:i/>
          <w:sz w:val="18"/>
          <w:szCs w:val="18"/>
        </w:rPr>
        <w:t>Pozn.: Tepelné zdroje označené jako UTZ (určená technická zařízení) obsahují zařízení podléhající vyhlášce č. 100/1995 Sb., řád určených technických zařízení, v platném znění (nejen tepelné zdroje – ve výměníkových a předávacích stanicích jde o tlakové nádoby v režimu UTZ)</w:t>
      </w:r>
    </w:p>
    <w:p w:rsidR="00B610D3" w:rsidRPr="00B610D3" w:rsidRDefault="00B610D3" w:rsidP="00B610D3">
      <w:pPr>
        <w:numPr>
          <w:ilvl w:val="0"/>
          <w:numId w:val="13"/>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Místem plnění pro </w:t>
      </w:r>
      <w:r w:rsidRPr="00B610D3">
        <w:rPr>
          <w:rFonts w:ascii="Verdana" w:hAnsi="Verdana"/>
          <w:b/>
          <w:sz w:val="18"/>
          <w:szCs w:val="18"/>
        </w:rPr>
        <w:t>Údržbu tepelných zdrojů</w:t>
      </w:r>
      <w:r w:rsidRPr="00B610D3">
        <w:rPr>
          <w:rFonts w:ascii="Verdana" w:hAnsi="Verdana" w:cs="Arial"/>
          <w:sz w:val="18"/>
          <w:szCs w:val="18"/>
        </w:rPr>
        <w:t xml:space="preserve"> jsou tepelné zdroje ve vlastnictví objednatele uvedené v příloze A této smlouvy.</w:t>
      </w:r>
    </w:p>
    <w:p w:rsidR="00B610D3" w:rsidRPr="00B610D3" w:rsidRDefault="00B610D3" w:rsidP="00B610D3">
      <w:pPr>
        <w:numPr>
          <w:ilvl w:val="0"/>
          <w:numId w:val="13"/>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Prodlení s řádným poskytnutím služeb ze strany poskytovatele se pro účely této Smlouvy považuje za podstatné porušení této Smlouvy.</w:t>
      </w:r>
    </w:p>
    <w:p w:rsidR="00B610D3" w:rsidRPr="00B610D3" w:rsidRDefault="00B610D3" w:rsidP="00B610D3">
      <w:pPr>
        <w:numPr>
          <w:ilvl w:val="0"/>
          <w:numId w:val="13"/>
        </w:numPr>
        <w:overflowPunct/>
        <w:autoSpaceDE/>
        <w:autoSpaceDN/>
        <w:adjustRightInd/>
        <w:spacing w:beforeLines="40" w:before="96" w:line="280" w:lineRule="atLeast"/>
        <w:ind w:left="426" w:hanging="426"/>
        <w:textAlignment w:val="auto"/>
        <w:rPr>
          <w:rFonts w:ascii="Verdana" w:hAnsi="Verdana" w:cs="Arial"/>
          <w:sz w:val="18"/>
          <w:szCs w:val="18"/>
        </w:rPr>
      </w:pPr>
      <w:r w:rsidRPr="00B610D3">
        <w:rPr>
          <w:rFonts w:ascii="Verdana" w:hAnsi="Verdana" w:cs="Arial"/>
          <w:sz w:val="18"/>
          <w:szCs w:val="18"/>
        </w:rPr>
        <w:t>Objednatel si vyhrazuje právo z provozních či jiných objektivních důvodů nepožadovat provádění služeb ve všech v čl. II odst. 2 a/nebo odst. 3 Smlouvy sjednaných místech plnění. Případné zrušení některého z míst plnění, nebude mít za následek změnu v předmětu plnění této Smlouvy ani v jednotkových cenách stanovených v čl. III odst. 4 písm. c) Smlouvy.</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III.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Cenové ujednání</w:t>
      </w:r>
    </w:p>
    <w:p w:rsidR="00B610D3" w:rsidRPr="00B610D3" w:rsidRDefault="00B610D3" w:rsidP="00B610D3">
      <w:pPr>
        <w:numPr>
          <w:ilvl w:val="0"/>
          <w:numId w:val="10"/>
        </w:numPr>
        <w:tabs>
          <w:tab w:val="left" w:pos="9639"/>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Cena za poskytnuté služby podle této Smlouvy bude rozdělena na části uvedené v čl. I odst. 3 této Smlouvy (i) Správa tepelných zdrojů a (</w:t>
      </w:r>
      <w:proofErr w:type="spellStart"/>
      <w:r w:rsidRPr="00B610D3">
        <w:rPr>
          <w:rFonts w:ascii="Verdana" w:hAnsi="Verdana" w:cs="Arial"/>
          <w:sz w:val="18"/>
          <w:szCs w:val="18"/>
        </w:rPr>
        <w:t>ii</w:t>
      </w:r>
      <w:proofErr w:type="spellEnd"/>
      <w:r w:rsidRPr="00B610D3">
        <w:rPr>
          <w:rFonts w:ascii="Verdana" w:hAnsi="Verdana" w:cs="Arial"/>
          <w:sz w:val="18"/>
          <w:szCs w:val="18"/>
        </w:rPr>
        <w:t>) Údržba tepelných zdrojů.</w:t>
      </w:r>
    </w:p>
    <w:p w:rsidR="00B610D3" w:rsidRPr="00B610D3" w:rsidRDefault="00B610D3" w:rsidP="00B610D3">
      <w:pPr>
        <w:numPr>
          <w:ilvl w:val="0"/>
          <w:numId w:val="10"/>
        </w:numPr>
        <w:tabs>
          <w:tab w:val="left" w:pos="9639"/>
        </w:tabs>
        <w:overflowPunct/>
        <w:autoSpaceDE/>
        <w:autoSpaceDN/>
        <w:adjustRightInd/>
        <w:spacing w:beforeLines="40" w:before="96" w:after="240" w:line="280" w:lineRule="atLeast"/>
        <w:ind w:left="425" w:hanging="425"/>
        <w:textAlignment w:val="auto"/>
        <w:rPr>
          <w:rFonts w:ascii="Verdana" w:hAnsi="Verdana" w:cs="Arial"/>
          <w:sz w:val="18"/>
          <w:szCs w:val="18"/>
        </w:rPr>
      </w:pPr>
      <w:r w:rsidRPr="00B610D3">
        <w:rPr>
          <w:rFonts w:ascii="Verdana" w:hAnsi="Verdana" w:cs="Arial"/>
          <w:sz w:val="18"/>
          <w:szCs w:val="18"/>
        </w:rPr>
        <w:t>Cena za Správu tepelných zdrojů je stanovena příloze A této smlouvy.</w:t>
      </w:r>
    </w:p>
    <w:p w:rsidR="00B610D3" w:rsidRPr="00B610D3" w:rsidRDefault="00B610D3" w:rsidP="00B610D3">
      <w:pPr>
        <w:numPr>
          <w:ilvl w:val="0"/>
          <w:numId w:val="10"/>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Cena za Údržbu tepelných zdrojů bude určena v souladu s čl. IV odst. 1 této Smlouvy a čl. III odst. 4 písm. c) Smlouvy.</w:t>
      </w:r>
    </w:p>
    <w:p w:rsidR="00B610D3" w:rsidRPr="00B610D3" w:rsidRDefault="00B610D3" w:rsidP="00B610D3">
      <w:pPr>
        <w:numPr>
          <w:ilvl w:val="0"/>
          <w:numId w:val="10"/>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Cena za poskytnuté služby dle této Smlouvy bude uhrazena na základě faktur s tím, že platby budou provedeny následujícím způsobem:</w:t>
      </w:r>
    </w:p>
    <w:p w:rsidR="00B610D3" w:rsidRPr="00B610D3" w:rsidRDefault="00B610D3" w:rsidP="00B610D3">
      <w:pPr>
        <w:numPr>
          <w:ilvl w:val="0"/>
          <w:numId w:val="21"/>
        </w:numPr>
        <w:overflowPunct/>
        <w:autoSpaceDE/>
        <w:autoSpaceDN/>
        <w:adjustRightInd/>
        <w:spacing w:beforeLines="40" w:before="96" w:after="120" w:line="280" w:lineRule="atLeast"/>
        <w:textAlignment w:val="auto"/>
        <w:rPr>
          <w:rFonts w:ascii="Verdana" w:hAnsi="Verdana" w:cs="Arial"/>
          <w:sz w:val="18"/>
          <w:szCs w:val="18"/>
        </w:rPr>
      </w:pPr>
      <w:r w:rsidRPr="00B610D3">
        <w:rPr>
          <w:rFonts w:ascii="Verdana" w:hAnsi="Verdana" w:cs="Arial"/>
          <w:sz w:val="18"/>
          <w:szCs w:val="18"/>
        </w:rPr>
        <w:t xml:space="preserve">Cena za </w:t>
      </w:r>
      <w:r w:rsidRPr="00B610D3">
        <w:rPr>
          <w:rFonts w:ascii="Verdana" w:hAnsi="Verdana" w:cs="Arial"/>
          <w:b/>
          <w:sz w:val="18"/>
          <w:szCs w:val="18"/>
        </w:rPr>
        <w:t>Správu tepelných zdrojů</w:t>
      </w:r>
      <w:r w:rsidRPr="00B610D3">
        <w:rPr>
          <w:rFonts w:ascii="Verdana" w:hAnsi="Verdana" w:cs="Arial"/>
          <w:sz w:val="18"/>
          <w:szCs w:val="18"/>
        </w:rPr>
        <w:t xml:space="preserve"> bude fakturována měsíčně, součástí fakturace budou fotokopie provozních deníků a záznamů fakturovaných tepelných zdrojů za daný fakturovaný měsíc.</w:t>
      </w:r>
    </w:p>
    <w:p w:rsidR="00B610D3" w:rsidRPr="008B08CD" w:rsidRDefault="00B610D3" w:rsidP="00542AC1">
      <w:pPr>
        <w:numPr>
          <w:ilvl w:val="0"/>
          <w:numId w:val="21"/>
        </w:numPr>
        <w:overflowPunct/>
        <w:autoSpaceDE/>
        <w:autoSpaceDN/>
        <w:adjustRightInd/>
        <w:spacing w:beforeLines="40" w:before="96" w:after="120" w:line="280" w:lineRule="atLeast"/>
        <w:textAlignment w:val="auto"/>
        <w:rPr>
          <w:rFonts w:ascii="Verdana" w:hAnsi="Verdana" w:cs="Arial"/>
          <w:sz w:val="18"/>
          <w:szCs w:val="18"/>
        </w:rPr>
      </w:pPr>
      <w:r w:rsidRPr="00B610D3">
        <w:rPr>
          <w:rFonts w:ascii="Verdana" w:hAnsi="Verdana" w:cs="Arial"/>
          <w:sz w:val="18"/>
          <w:szCs w:val="18"/>
        </w:rPr>
        <w:t xml:space="preserve">Cena za </w:t>
      </w:r>
      <w:r w:rsidRPr="00B610D3">
        <w:rPr>
          <w:rFonts w:ascii="Verdana" w:hAnsi="Verdana" w:cs="Arial"/>
          <w:b/>
          <w:sz w:val="18"/>
          <w:szCs w:val="18"/>
        </w:rPr>
        <w:t>Údržbu tepelných zdrojů</w:t>
      </w:r>
      <w:r w:rsidRPr="00B610D3">
        <w:rPr>
          <w:rFonts w:ascii="Verdana" w:hAnsi="Verdana" w:cs="Arial"/>
          <w:sz w:val="18"/>
          <w:szCs w:val="18"/>
        </w:rPr>
        <w:t xml:space="preserve"> bude fakturována na základě odsouhlasené nabídky poskytovatele dle čl. IV odst. 1 této Smlouvy a bude doložena protokoly předávky prací </w:t>
      </w:r>
      <w:r w:rsidRPr="00B848FC">
        <w:rPr>
          <w:rFonts w:ascii="Verdana" w:hAnsi="Verdana" w:cs="Arial"/>
          <w:sz w:val="18"/>
          <w:szCs w:val="18"/>
        </w:rPr>
        <w:t xml:space="preserve">a soupisem </w:t>
      </w:r>
      <w:r w:rsidRPr="008B08CD">
        <w:rPr>
          <w:rFonts w:ascii="Verdana" w:hAnsi="Verdana" w:cs="Arial"/>
          <w:sz w:val="18"/>
          <w:szCs w:val="18"/>
        </w:rPr>
        <w:t>provedených prací (dále též „</w:t>
      </w:r>
      <w:r w:rsidRPr="008B08CD">
        <w:rPr>
          <w:rFonts w:ascii="Verdana" w:hAnsi="Verdana" w:cs="Arial"/>
          <w:b/>
          <w:sz w:val="18"/>
          <w:szCs w:val="18"/>
        </w:rPr>
        <w:t>protokol o řádném poskytnutí služby</w:t>
      </w:r>
      <w:r w:rsidRPr="008B08CD">
        <w:rPr>
          <w:rFonts w:ascii="Verdana" w:hAnsi="Verdana" w:cs="Arial"/>
          <w:sz w:val="18"/>
          <w:szCs w:val="18"/>
        </w:rPr>
        <w:t xml:space="preserve">“) odsouhlaseným objednatelem (za objednatele </w:t>
      </w:r>
      <w:r w:rsidR="00542AC1" w:rsidRPr="008B08CD">
        <w:rPr>
          <w:rFonts w:ascii="Verdana" w:hAnsi="Verdana" w:cs="Arial"/>
          <w:b/>
          <w:sz w:val="18"/>
          <w:szCs w:val="18"/>
        </w:rPr>
        <w:t xml:space="preserve">Křehlík Petr, </w:t>
      </w:r>
      <w:r w:rsidR="008B08CD" w:rsidRPr="008B08CD">
        <w:rPr>
          <w:rFonts w:ascii="Verdana" w:hAnsi="Verdana" w:cs="Arial"/>
          <w:b/>
          <w:sz w:val="18"/>
          <w:szCs w:val="18"/>
        </w:rPr>
        <w:br/>
      </w:r>
      <w:r w:rsidR="00542AC1" w:rsidRPr="008B08CD">
        <w:rPr>
          <w:rFonts w:ascii="Verdana" w:hAnsi="Verdana" w:cs="Arial"/>
          <w:b/>
          <w:sz w:val="18"/>
          <w:szCs w:val="18"/>
        </w:rPr>
        <w:t>tel: 724 890 187, e-mail: Krehlik@szdc.cz</w:t>
      </w:r>
      <w:r w:rsidRPr="008B08CD">
        <w:rPr>
          <w:rFonts w:ascii="Verdana" w:hAnsi="Verdana" w:cs="Arial"/>
          <w:sz w:val="18"/>
          <w:szCs w:val="18"/>
        </w:rPr>
        <w:t>). Cena za služby neuvedené v bodě c) níže bude stanovena v  objednávce potvrzené objednatelem.</w:t>
      </w:r>
    </w:p>
    <w:p w:rsidR="00B610D3" w:rsidRPr="00B610D3" w:rsidRDefault="00B610D3" w:rsidP="00B610D3">
      <w:pPr>
        <w:numPr>
          <w:ilvl w:val="0"/>
          <w:numId w:val="10"/>
        </w:numPr>
        <w:tabs>
          <w:tab w:val="left" w:pos="9639"/>
        </w:tabs>
        <w:overflowPunct/>
        <w:autoSpaceDE/>
        <w:autoSpaceDN/>
        <w:adjustRightInd/>
        <w:spacing w:beforeLines="40" w:before="96" w:after="24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Cena za havarijní výjezd - </w:t>
      </w:r>
      <w:r w:rsidRPr="00B610D3">
        <w:rPr>
          <w:rFonts w:ascii="Verdana" w:hAnsi="Verdana" w:cs="Arial"/>
          <w:b/>
          <w:sz w:val="18"/>
          <w:szCs w:val="18"/>
        </w:rPr>
        <w:t xml:space="preserve">Údržba tepelných zdrojů </w:t>
      </w:r>
      <w:r w:rsidRPr="00B610D3">
        <w:rPr>
          <w:rFonts w:ascii="Verdana" w:hAnsi="Verdana" w:cs="Arial"/>
          <w:sz w:val="18"/>
          <w:szCs w:val="18"/>
        </w:rPr>
        <w:t>je stanovena příloze A této smlouvy.</w:t>
      </w:r>
    </w:p>
    <w:p w:rsidR="00B610D3" w:rsidRPr="00B610D3" w:rsidRDefault="00B610D3" w:rsidP="00B610D3">
      <w:pPr>
        <w:numPr>
          <w:ilvl w:val="0"/>
          <w:numId w:val="10"/>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Ceny sjednané touto Smlouvou zahrnují veškeré náklady poskytovatele spojené s poskytováním služeb vyjma služby Údržby tepelných zdrojů, které poskytovatel přeúčtuje jako skutečné náklady objednateli. </w:t>
      </w:r>
    </w:p>
    <w:p w:rsidR="00B610D3" w:rsidRPr="00B610D3" w:rsidRDefault="00B610D3" w:rsidP="00B610D3">
      <w:pPr>
        <w:numPr>
          <w:ilvl w:val="0"/>
          <w:numId w:val="10"/>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Poskytovatel nemá v souvislosti s plněním předmětu této Smlouvy nárok na žádné zálohové platby ze strany objednatele.</w:t>
      </w:r>
    </w:p>
    <w:p w:rsidR="00B610D3" w:rsidRPr="00B610D3" w:rsidRDefault="00B610D3" w:rsidP="00B610D3">
      <w:pPr>
        <w:overflowPunct/>
        <w:autoSpaceDE/>
        <w:autoSpaceDN/>
        <w:adjustRightInd/>
        <w:spacing w:beforeLines="40" w:before="96" w:after="120" w:line="280" w:lineRule="atLeast"/>
        <w:ind w:left="425"/>
        <w:textAlignment w:val="auto"/>
        <w:rPr>
          <w:rFonts w:ascii="Verdana" w:hAnsi="Verdana" w:cs="Arial"/>
          <w:sz w:val="18"/>
          <w:szCs w:val="18"/>
        </w:rPr>
      </w:pP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Arial"/>
          <w:b/>
          <w:bCs/>
          <w:sz w:val="18"/>
          <w:szCs w:val="18"/>
        </w:rPr>
      </w:pPr>
      <w:r w:rsidRPr="00B610D3">
        <w:rPr>
          <w:rFonts w:ascii="Verdana" w:hAnsi="Verdana" w:cs="Arial"/>
          <w:b/>
          <w:bCs/>
          <w:sz w:val="18"/>
          <w:szCs w:val="18"/>
        </w:rPr>
        <w:t>Článek IV.</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Arial"/>
          <w:b/>
          <w:bCs/>
          <w:sz w:val="18"/>
          <w:szCs w:val="18"/>
        </w:rPr>
      </w:pPr>
      <w:r w:rsidRPr="00B610D3">
        <w:rPr>
          <w:rFonts w:ascii="Verdana" w:hAnsi="Verdana" w:cs="Arial"/>
          <w:b/>
          <w:bCs/>
          <w:sz w:val="18"/>
          <w:szCs w:val="18"/>
        </w:rPr>
        <w:t>Objednací a platební podmínky</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Na výzvu objednatele, nejpozději do 3 pracovních dnů od doručení výzvy objednatele poskytovateli, předloží poskytovatel pro konkrétní poptávku služeb dle čl. I odst. 3 písm. f) až g) této Smlouvy cenovou kalkulaci, a to </w:t>
      </w:r>
      <w:r w:rsidR="00ED1690">
        <w:rPr>
          <w:rFonts w:ascii="Verdana" w:hAnsi="Verdana" w:cs="Arial"/>
          <w:sz w:val="18"/>
          <w:szCs w:val="18"/>
        </w:rPr>
        <w:t xml:space="preserve">včetně detailního rozpisu ceny </w:t>
      </w:r>
      <w:r w:rsidRPr="00B610D3">
        <w:rPr>
          <w:rFonts w:ascii="Verdana" w:hAnsi="Verdana" w:cs="Arial"/>
          <w:sz w:val="18"/>
          <w:szCs w:val="18"/>
        </w:rPr>
        <w:t>(dále též „</w:t>
      </w:r>
      <w:r w:rsidRPr="00B610D3">
        <w:rPr>
          <w:rFonts w:ascii="Verdana" w:hAnsi="Verdana" w:cs="Arial"/>
          <w:b/>
          <w:sz w:val="18"/>
          <w:szCs w:val="18"/>
        </w:rPr>
        <w:t>nabídka</w:t>
      </w:r>
      <w:r w:rsidRPr="00B610D3">
        <w:rPr>
          <w:rFonts w:ascii="Verdana" w:hAnsi="Verdana" w:cs="Arial"/>
          <w:sz w:val="18"/>
          <w:szCs w:val="18"/>
        </w:rPr>
        <w:t>“). Na základě nabídky je objednatel oprávněn, nikoliv však povinen, učinit písemnou objednávku daných služeb (dále též „</w:t>
      </w:r>
      <w:r w:rsidRPr="00B610D3">
        <w:rPr>
          <w:rFonts w:ascii="Verdana" w:hAnsi="Verdana" w:cs="Arial"/>
          <w:b/>
          <w:sz w:val="18"/>
          <w:szCs w:val="18"/>
        </w:rPr>
        <w:t>objednávka</w:t>
      </w:r>
      <w:r w:rsidRPr="00B610D3">
        <w:rPr>
          <w:rFonts w:ascii="Verdana" w:hAnsi="Verdana" w:cs="Arial"/>
          <w:sz w:val="18"/>
          <w:szCs w:val="18"/>
        </w:rPr>
        <w:t xml:space="preserve">“). V případě, že se objednatel rozhodne nabídku využít, zašle poskytovateli objednávku služeb (lze e-mailem), a to nejpozději do 3 pracovních dnů od obdržení nabídky. </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Smluvní strany výslovně konstatují, že objednat služby na základě této Smlouvy je právem, nikoliv však povinností objednatele.</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Poskytovatel je povinen objednávku potvrdit nebo vytknout vady objednávky (tj. odmítnout objednávku) do 3 dnů od jejího doručení. Poskytovatel je přitom oprávněn odmítnout objednávku pouze v případě, že nemá náležitosti dle této Smlouvy nebo není v souladu s nabídkou. Poskytovatel je povinen objednávku přijmout ve znění doručeném mu objednatelem, není oprávněn v objednávce činit žádné změny – potvrzení objednávky s odchylkou či dodatkem není potvrzením objednávky ve smyslu této Smlouvy.</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Cena za poskytnuté služby bude uhrazena na základě faktury vystavené poskytovatelem, přičemž tento může fakturu vystavit nejdříve po posledním dni v měsíci, kdy byla prováděna řádná správa a údržba tepelného zdroje. V případě poskytnutí služeb dle čl. I odst. 3 písm. f) a g) této Smlouvy může poskytovatel vystavit fakturu nejdříve po řádném poskytnutí služeb  stvrzeným podpisem protokolu o řádném poskytnutí služby, který bude podepsán objednatelem (příslušnou kontaktní osobou uvedenou u seznamu tepelných zdrojů v čl. II </w:t>
      </w:r>
      <w:proofErr w:type="gramStart"/>
      <w:r w:rsidRPr="00B610D3">
        <w:rPr>
          <w:rFonts w:ascii="Verdana" w:hAnsi="Verdana" w:cs="Arial"/>
          <w:sz w:val="18"/>
          <w:szCs w:val="18"/>
        </w:rPr>
        <w:t>této</w:t>
      </w:r>
      <w:proofErr w:type="gramEnd"/>
      <w:r w:rsidRPr="00B610D3">
        <w:rPr>
          <w:rFonts w:ascii="Verdana" w:hAnsi="Verdana" w:cs="Arial"/>
          <w:sz w:val="18"/>
          <w:szCs w:val="18"/>
        </w:rPr>
        <w:t xml:space="preserve"> Smlouvy)  a jehož kopie bude přílohou faktury. </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Fakturovaná částka a rozsah služeb nesmí být vyšší, než jak bylo stanoveno v příslušné objednávce. </w:t>
      </w:r>
    </w:p>
    <w:p w:rsidR="00B610D3" w:rsidRPr="00B610D3" w:rsidRDefault="00B610D3" w:rsidP="00B610D3">
      <w:pPr>
        <w:numPr>
          <w:ilvl w:val="0"/>
          <w:numId w:val="11"/>
        </w:numPr>
        <w:overflowPunct/>
        <w:autoSpaceDE/>
        <w:autoSpaceDN/>
        <w:adjustRightInd/>
        <w:spacing w:beforeLines="40" w:before="96" w:after="120" w:line="280" w:lineRule="atLeast"/>
        <w:ind w:left="426" w:hanging="426"/>
        <w:textAlignment w:val="auto"/>
        <w:rPr>
          <w:rFonts w:ascii="Verdana" w:hAnsi="Verdana" w:cs="Arial"/>
          <w:sz w:val="18"/>
          <w:szCs w:val="18"/>
        </w:rPr>
      </w:pPr>
      <w:r w:rsidRPr="00B610D3">
        <w:rPr>
          <w:rFonts w:ascii="Verdana" w:hAnsi="Verdana" w:cs="Arial"/>
          <w:sz w:val="18"/>
          <w:szCs w:val="18"/>
        </w:rPr>
        <w:t xml:space="preserve">Faktura je splatná do 30 dnů ode dne jejího vystavení objednateli na adresu: Správa železniční dopravní cesty, státní organizace, Oblastní ředitelství Ústí nad Labem, Železničářská 1386/31 PSČ 40003. Fakturační údaje objednatele: Správa železniční dopravní cesty, státní organizace, Praha 1 - Nové Město, Dlážděná 1003/7, PSČ 11000,  IČ: 70994234, DIČ: CZ0994234, bankovní spojení: Česká národní banka, č. </w:t>
      </w:r>
      <w:proofErr w:type="spellStart"/>
      <w:r w:rsidRPr="00B610D3">
        <w:rPr>
          <w:rFonts w:ascii="Verdana" w:hAnsi="Verdana" w:cs="Arial"/>
          <w:sz w:val="18"/>
          <w:szCs w:val="18"/>
        </w:rPr>
        <w:t>ú.</w:t>
      </w:r>
      <w:proofErr w:type="spellEnd"/>
      <w:r w:rsidRPr="00B610D3">
        <w:rPr>
          <w:rFonts w:ascii="Verdana" w:hAnsi="Verdana" w:cs="Arial"/>
          <w:sz w:val="18"/>
          <w:szCs w:val="18"/>
        </w:rPr>
        <w:t xml:space="preserve"> 14606011/0710. Poskytovatel je povinen dodržet termín odeslání faktury do 3 pracovních dnů od jejího vystavení na adresu objednatele uvedenou v první větě tohoto odstavce. V případě prodlení poskytovatele s odesláním faktury se o takovou dobu prodlení prodlužuje doba splatnosti faktury. Doba splatnosti je zachována, je-li fakturovaná částka odepsána z účtu objednatele nejpozději v poslední den doby splatnosti. Smluvní strany se dohodly, že připadne-li tento den na sobotu, neděli nebo státní svátek, je posledním dnem doby splatnosti nejblíže následující pracovní den.  </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Faktura musí obsahovat veškeré náležitosti daňového dokladu ve smyslu zákona č. 563/1991 Sb., o účetnictví, ve znění pozdějších předpisů, zákona č. 235/2004 Sb., o dani z přidané hodnoty, ve znění pozdějších předpisů, zákona č. 89/2012 Sb., občanský zákoník, ve znění pozdějších předpisů, případně dalších příslušných právních předpisů. Kromě náležitostí daňového dokladu musí faktura obsahovat též číslo Smlouvy a číslo objednávky. </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Nebude-li faktura splňovat právními předpisy a touto Smlouvou stanovené náležitosti daňového dokladu, nebo nebude-li obsahovat správné údaje, je objednatel oprávněn takovou fakturu vrátit do pěti dnů od jejího doručení zpět poskytovateli k přepracování či doplnění; lhůta splatnosti v takovém případě začíná plynout až doručením nové, opravené faktury.</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Poskytovatel na sebe přebírá nebezpečí změny okolností ve smyslu </w:t>
      </w:r>
      <w:proofErr w:type="spellStart"/>
      <w:r w:rsidRPr="00B610D3">
        <w:rPr>
          <w:rFonts w:ascii="Verdana" w:hAnsi="Verdana" w:cs="Arial"/>
          <w:sz w:val="18"/>
          <w:szCs w:val="18"/>
        </w:rPr>
        <w:t>ust</w:t>
      </w:r>
      <w:proofErr w:type="spellEnd"/>
      <w:r w:rsidRPr="00B610D3">
        <w:rPr>
          <w:rFonts w:ascii="Verdana" w:hAnsi="Verdana" w:cs="Arial"/>
          <w:sz w:val="18"/>
          <w:szCs w:val="18"/>
        </w:rPr>
        <w:t>. § 1765 odst. 2 zák. č. 89/2012 Sb., občanský zákoník, v platném znění.</w:t>
      </w:r>
    </w:p>
    <w:p w:rsidR="00B610D3" w:rsidRPr="00B610D3" w:rsidRDefault="00B610D3" w:rsidP="00B610D3">
      <w:pPr>
        <w:numPr>
          <w:ilvl w:val="0"/>
          <w:numId w:val="11"/>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Poskytovatel se zavazuje nepostoupit a nedat do zástavy své pohledávky plynoucí z této Smlouvy třetím osobám bez předchozího písemného souhlasu objednatele. </w:t>
      </w:r>
    </w:p>
    <w:p w:rsidR="00B610D3" w:rsidRPr="00B610D3" w:rsidRDefault="00B610D3" w:rsidP="00B610D3">
      <w:pPr>
        <w:numPr>
          <w:ilvl w:val="0"/>
          <w:numId w:val="11"/>
        </w:numPr>
        <w:overflowPunct/>
        <w:autoSpaceDE/>
        <w:autoSpaceDN/>
        <w:adjustRightInd/>
        <w:spacing w:beforeLines="40" w:before="96" w:line="280" w:lineRule="atLeast"/>
        <w:ind w:left="425" w:hanging="426"/>
        <w:textAlignment w:val="auto"/>
        <w:rPr>
          <w:rFonts w:ascii="Verdana" w:hAnsi="Verdana" w:cs="Arial"/>
          <w:sz w:val="18"/>
          <w:szCs w:val="18"/>
        </w:rPr>
      </w:pPr>
      <w:r w:rsidRPr="00B610D3">
        <w:rPr>
          <w:rFonts w:ascii="Verdana" w:hAnsi="Verdana" w:cs="Arial"/>
          <w:sz w:val="18"/>
          <w:szCs w:val="18"/>
        </w:rPr>
        <w:t>Poskytovatel se zavazuje bez zbytečného prodlení oznámit objednateli svou insolvenci nebo hrozbu jejího vzniku. Objednatel je v případě podezření na insolvenci poskytovatele nebo její hrozbu nebo podezření na neuhrazení DPH nebo její zkrácení či vylákání daňové výhody oprávněn odvést částku DPH z uskutečněného zdanitelného plnění přímo příslušnému finančnímu úřadu, a to v návaznosti na §109 a 109a zákona o DPH. V takovém případě tuto skutečnost objednatel bez zbytečného odkladu oznámí poskytovateli. Úhradou DPH na účet finančního úřadu se pohledávka poskytovatele vůči objednateli v částce uhrazené DPH považuje bez ohledu na další ustanovení této Smlouvy za uhrazenou. Zároveň poskytovatel neprodleně oznámí objednateli, zda takto provedená platba je evidována jeho správcem daně.</w:t>
      </w:r>
    </w:p>
    <w:p w:rsidR="00B610D3" w:rsidRPr="00B610D3" w:rsidRDefault="00B610D3" w:rsidP="00B610D3">
      <w:pPr>
        <w:numPr>
          <w:ilvl w:val="0"/>
          <w:numId w:val="11"/>
        </w:numPr>
        <w:overflowPunct/>
        <w:autoSpaceDE/>
        <w:autoSpaceDN/>
        <w:adjustRightInd/>
        <w:spacing w:beforeLines="40" w:before="96" w:line="280" w:lineRule="atLeast"/>
        <w:ind w:left="425" w:hanging="426"/>
        <w:textAlignment w:val="auto"/>
        <w:rPr>
          <w:rFonts w:ascii="Verdana" w:hAnsi="Verdana" w:cs="Arial"/>
          <w:sz w:val="18"/>
          <w:szCs w:val="18"/>
        </w:rPr>
      </w:pPr>
      <w:r w:rsidRPr="00B610D3">
        <w:rPr>
          <w:rFonts w:ascii="Verdana" w:hAnsi="Verdana" w:cs="Arial"/>
          <w:sz w:val="18"/>
          <w:szCs w:val="18"/>
        </w:rPr>
        <w:t>Poskytovatel se zavazuje, že bankovní účet jím určený pro zaplacení jakéhokoliv závazku objednatele na základě této Smlouvy bude k datu splatnosti příslušného závazku zveřejněn způsobem umožňujícím dálkový přístup ve smyslu §96 odst. 2 zákona o DPH. Pokud bude poskytovatel označen správcem daně za nespolehlivého plátce ve smyslu §106a zákona o DPH, zavazuje se zároveň o této skutečnosti neprodleně písemně informovat objednatele spolu s uvedením data, kdy tato skutečnost nastala.</w:t>
      </w:r>
    </w:p>
    <w:p w:rsidR="00B610D3" w:rsidRPr="00B610D3" w:rsidRDefault="00B610D3" w:rsidP="00B610D3">
      <w:pPr>
        <w:numPr>
          <w:ilvl w:val="0"/>
          <w:numId w:val="11"/>
        </w:numPr>
        <w:overflowPunct/>
        <w:autoSpaceDE/>
        <w:autoSpaceDN/>
        <w:adjustRightInd/>
        <w:spacing w:beforeLines="40" w:before="96" w:line="280" w:lineRule="atLeast"/>
        <w:ind w:left="425" w:hanging="426"/>
        <w:textAlignment w:val="auto"/>
        <w:rPr>
          <w:rFonts w:ascii="Verdana" w:hAnsi="Verdana" w:cs="Arial"/>
          <w:sz w:val="18"/>
          <w:szCs w:val="18"/>
        </w:rPr>
      </w:pPr>
      <w:r w:rsidRPr="00B610D3">
        <w:rPr>
          <w:rFonts w:ascii="Verdana" w:hAnsi="Verdana" w:cs="Arial"/>
          <w:sz w:val="18"/>
          <w:szCs w:val="18"/>
        </w:rPr>
        <w:t>Pokud objednateli vznikne podle §109 zákona o DPH ručení za nezaplacenou DPH z přijatého zdanitelného plnění od poskytovatele, má objednatel právo bez souhlasu poskytovatele uplatnit postup zvláštního způsobu zajištění daně podle §109a zákona o DPH. Při uplatnění zvláštního způsobu zajištění daně uhradí objednatel částku DPH podle daňového dokladu vystaveného poskytovatelem na účet správce daně poskytovatele a poskytovatele o tomto kroku vhodným způsobem vyrozumí. Zaplacením částky DPH na účet správce daně poskytovatele a jeho vyrozuměním o tomto kroku se závazek objednatele uhradit částku odpovídající výši takto zaplacené DPH vyplývající z této Smlouvy považuje za splněný.</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V.</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Mlčenlivost</w:t>
      </w:r>
    </w:p>
    <w:p w:rsidR="00B610D3" w:rsidRPr="00B610D3" w:rsidRDefault="00B610D3" w:rsidP="00B610D3">
      <w:pPr>
        <w:numPr>
          <w:ilvl w:val="0"/>
          <w:numId w:val="14"/>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Smluvní strany se zavazují zachovat mlčenlivost o všech informacích a skutečnostech, které se dozvěděly v souvislosti s plněním závazků podle této Smlouvy, zejména o ustanoveních a podmínkách této Smlouvy, o identitě třetích osob spolupracujících s poskytovatelem nebo objednatelem, charakteru spolupráce a vztazích s třetími stranami vůbec, o cenách, obchodních záměrech a podnikatelských příležitostech druhé smluvní strany, které se dozvědí v průběhu plnění této Smlouvy. </w:t>
      </w:r>
    </w:p>
    <w:p w:rsidR="00B610D3" w:rsidRPr="00B610D3" w:rsidRDefault="00B610D3" w:rsidP="00B610D3">
      <w:pPr>
        <w:numPr>
          <w:ilvl w:val="0"/>
          <w:numId w:val="14"/>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Smluvní strany se dále zavazují zajistit zachovávání mlčenlivosti u veškerých osob, které k plnění této Smlouvy užijí.</w:t>
      </w:r>
    </w:p>
    <w:p w:rsidR="00B610D3" w:rsidRPr="00B610D3" w:rsidRDefault="00B610D3" w:rsidP="00B610D3">
      <w:pPr>
        <w:numPr>
          <w:ilvl w:val="0"/>
          <w:numId w:val="14"/>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Za porušení povinnost mlčenlivosti dle tohoto článku Smlouvy se nepovažuje, pokud k zpřístupnění informací dá druhá strana písemný souhlas, povinnost poskytnout informace vyplývá z právních předpisů nebo vychází z veřejně dostupných zdrojů.</w:t>
      </w:r>
    </w:p>
    <w:p w:rsidR="00B610D3" w:rsidRPr="00B610D3" w:rsidRDefault="00B610D3" w:rsidP="00B610D3">
      <w:pPr>
        <w:numPr>
          <w:ilvl w:val="0"/>
          <w:numId w:val="14"/>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Porušení povinnosti mlčenlivosti se považuje za podstatné porušení této Smlouvy.</w:t>
      </w:r>
    </w:p>
    <w:p w:rsidR="00B610D3" w:rsidRPr="00B610D3" w:rsidRDefault="00B610D3" w:rsidP="00B610D3">
      <w:pPr>
        <w:overflowPunct/>
        <w:autoSpaceDE/>
        <w:autoSpaceDN/>
        <w:adjustRightInd/>
        <w:spacing w:beforeLines="40" w:before="96"/>
        <w:ind w:left="425" w:hanging="425"/>
        <w:textAlignment w:val="auto"/>
        <w:rPr>
          <w:rFonts w:ascii="Verdana" w:hAnsi="Verdana" w:cs="CD Fedra Book"/>
          <w:b/>
          <w:bCs/>
          <w:sz w:val="18"/>
          <w:szCs w:val="18"/>
        </w:rPr>
      </w:pP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VI.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Součinnost</w:t>
      </w:r>
    </w:p>
    <w:p w:rsidR="00B610D3" w:rsidRPr="00B610D3" w:rsidRDefault="00B610D3" w:rsidP="00B610D3">
      <w:pPr>
        <w:numPr>
          <w:ilvl w:val="0"/>
          <w:numId w:val="12"/>
        </w:numPr>
        <w:overflowPunct/>
        <w:autoSpaceDE/>
        <w:autoSpaceDN/>
        <w:adjustRightInd/>
        <w:spacing w:beforeLines="40" w:before="96" w:line="280" w:lineRule="exact"/>
        <w:textAlignment w:val="auto"/>
        <w:rPr>
          <w:rFonts w:ascii="Verdana" w:hAnsi="Verdana" w:cs="Arial"/>
          <w:sz w:val="18"/>
          <w:szCs w:val="18"/>
        </w:rPr>
      </w:pPr>
      <w:r w:rsidRPr="00B610D3">
        <w:rPr>
          <w:rFonts w:ascii="Verdana" w:hAnsi="Verdana" w:cs="Arial"/>
          <w:sz w:val="18"/>
          <w:szCs w:val="18"/>
        </w:rPr>
        <w:t>Poskytovatel bere na vědomí, že objednatel je povinným subjektem dle zákona č. 340/2015 Sb., o zvláštních podmínkách účinnosti některých smluv, uveřejňování těchto smluv a registru smluv. Tato smlouva, včetně jejích příloh a případných dodatků, bude zveřejněna v registru smluv zřízeném podle výše uvedeného zákona.</w:t>
      </w:r>
    </w:p>
    <w:p w:rsidR="00B610D3" w:rsidRPr="00B610D3" w:rsidRDefault="00B610D3" w:rsidP="00B610D3">
      <w:pPr>
        <w:numPr>
          <w:ilvl w:val="0"/>
          <w:numId w:val="12"/>
        </w:numPr>
        <w:tabs>
          <w:tab w:val="num" w:pos="737"/>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Pro splnění předmětu této Smlouvy poskytne objednatel poskytovateli nezbytnou součinnost, kterou po něm lze s ohledem na předmět plnění rozumně požadovat.</w:t>
      </w:r>
    </w:p>
    <w:p w:rsidR="00B610D3" w:rsidRPr="00B610D3" w:rsidRDefault="00B610D3" w:rsidP="00B610D3">
      <w:pPr>
        <w:numPr>
          <w:ilvl w:val="0"/>
          <w:numId w:val="12"/>
        </w:numPr>
        <w:tabs>
          <w:tab w:val="num" w:pos="737"/>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V případě, že by neposkytnutí součinnosti mělo mít vliv na kvalitu poskytovaného plnění nebo na dobu plnění, je poskytovatel povinen na tuto skutečnost neprodleně písemně upozornit objednatele.</w:t>
      </w:r>
    </w:p>
    <w:p w:rsidR="00B610D3" w:rsidRPr="00B610D3" w:rsidRDefault="00B610D3" w:rsidP="00B610D3">
      <w:pPr>
        <w:overflowPunct/>
        <w:autoSpaceDE/>
        <w:autoSpaceDN/>
        <w:adjustRightInd/>
        <w:spacing w:beforeLines="40" w:before="96"/>
        <w:textAlignment w:val="auto"/>
        <w:rPr>
          <w:rFonts w:ascii="Verdana" w:hAnsi="Verdana" w:cs="CD Fedra Book"/>
          <w:sz w:val="18"/>
          <w:szCs w:val="18"/>
        </w:rPr>
      </w:pP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VII.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Odpovědnost za vady</w:t>
      </w:r>
    </w:p>
    <w:p w:rsidR="00B610D3" w:rsidRPr="00B610D3" w:rsidRDefault="00B610D3" w:rsidP="00B610D3">
      <w:pPr>
        <w:numPr>
          <w:ilvl w:val="0"/>
          <w:numId w:val="16"/>
        </w:numPr>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že nebudou služby poskytnuty řádně, tj. poskytnuté plnění bude vadné, zavazuje se poskytovatel odstranit vady bez zbytečného odkladu, nejpozději však do 3 pracovních dnů od doručení reklamace ze strany objednatele.</w:t>
      </w:r>
    </w:p>
    <w:p w:rsidR="00B610D3" w:rsidRPr="00B610D3" w:rsidRDefault="00B610D3" w:rsidP="00B610D3">
      <w:pPr>
        <w:numPr>
          <w:ilvl w:val="0"/>
          <w:numId w:val="16"/>
        </w:numPr>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Poskytovatel odpovídá za škodu, kterou způsobí při provádění činností podle této Smlouvy a je povinen tuto škodu objednateli uhradit.</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VIII.</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Doba trvání Smlouvy</w:t>
      </w:r>
    </w:p>
    <w:p w:rsidR="00B610D3" w:rsidRPr="00B848FC" w:rsidRDefault="00B610D3" w:rsidP="00B610D3">
      <w:pPr>
        <w:numPr>
          <w:ilvl w:val="0"/>
          <w:numId w:val="8"/>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Tato Smlouva se </w:t>
      </w:r>
      <w:r w:rsidRPr="00B848FC">
        <w:rPr>
          <w:rFonts w:ascii="Verdana" w:hAnsi="Verdana" w:cs="Arial"/>
          <w:sz w:val="18"/>
          <w:szCs w:val="18"/>
        </w:rPr>
        <w:t xml:space="preserve">uzavírá na dobu určitou </w:t>
      </w:r>
      <w:r w:rsidR="00B848FC" w:rsidRPr="00B848FC">
        <w:rPr>
          <w:rFonts w:ascii="Verdana" w:hAnsi="Verdana" w:cs="Arial"/>
          <w:b/>
          <w:sz w:val="18"/>
          <w:szCs w:val="18"/>
        </w:rPr>
        <w:t>do 31. 07. 2023</w:t>
      </w:r>
      <w:r w:rsidRPr="00B848FC">
        <w:rPr>
          <w:rFonts w:ascii="Verdana" w:hAnsi="Verdana" w:cs="Arial"/>
          <w:sz w:val="18"/>
          <w:szCs w:val="18"/>
        </w:rPr>
        <w:t>.</w:t>
      </w:r>
    </w:p>
    <w:p w:rsidR="00B610D3" w:rsidRPr="00B610D3" w:rsidRDefault="00B610D3" w:rsidP="00B610D3">
      <w:pPr>
        <w:numPr>
          <w:ilvl w:val="0"/>
          <w:numId w:val="8"/>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848FC">
        <w:rPr>
          <w:rFonts w:ascii="Verdana" w:hAnsi="Verdana" w:cs="Arial"/>
          <w:sz w:val="18"/>
          <w:szCs w:val="18"/>
        </w:rPr>
        <w:t xml:space="preserve">Kterákoli ze smluvních stran je oprávněna od této Smlouvy odstoupit z důvodů stanovených touto Smlouvou nebo zákonem č. 89/2012 Sb., občanský zákoník, v platném znění. Odstoupení od Smlouvy musí být písemné a nabývá účinnosti dnem jeho doručení druhé smluvní straně. Za podstatné porušení Smlouvy ze strany poskytovatele bude považováno zejména  i) prodlení s řádným poskytnutím služeb dle čl. I odst. 3 písm. f) </w:t>
      </w:r>
      <w:proofErr w:type="spellStart"/>
      <w:r w:rsidRPr="00B848FC">
        <w:rPr>
          <w:rFonts w:ascii="Verdana" w:hAnsi="Verdana" w:cs="Arial"/>
          <w:sz w:val="18"/>
          <w:szCs w:val="18"/>
        </w:rPr>
        <w:t>ažg</w:t>
      </w:r>
      <w:proofErr w:type="spellEnd"/>
      <w:r w:rsidRPr="00B848FC">
        <w:rPr>
          <w:rFonts w:ascii="Verdana" w:hAnsi="Verdana" w:cs="Arial"/>
          <w:sz w:val="18"/>
          <w:szCs w:val="18"/>
        </w:rPr>
        <w:t xml:space="preserve">) této Smlouvy delší než 30 dní oproti termínu </w:t>
      </w:r>
      <w:proofErr w:type="gramStart"/>
      <w:r w:rsidRPr="00B848FC">
        <w:rPr>
          <w:rFonts w:ascii="Verdana" w:hAnsi="Verdana" w:cs="Arial"/>
          <w:sz w:val="18"/>
          <w:szCs w:val="18"/>
        </w:rPr>
        <w:t>stanoveném</w:t>
      </w:r>
      <w:proofErr w:type="gramEnd"/>
      <w:r w:rsidRPr="00B848FC">
        <w:rPr>
          <w:rFonts w:ascii="Verdana" w:hAnsi="Verdana" w:cs="Arial"/>
          <w:sz w:val="18"/>
          <w:szCs w:val="18"/>
        </w:rPr>
        <w:t xml:space="preserve"> v </w:t>
      </w:r>
      <w:r w:rsidRPr="00B610D3">
        <w:rPr>
          <w:rFonts w:ascii="Verdana" w:hAnsi="Verdana" w:cs="Arial"/>
          <w:sz w:val="18"/>
          <w:szCs w:val="18"/>
        </w:rPr>
        <w:t xml:space="preserve">objednávce, </w:t>
      </w:r>
      <w:proofErr w:type="spellStart"/>
      <w:r w:rsidRPr="00B610D3">
        <w:rPr>
          <w:rFonts w:ascii="Verdana" w:hAnsi="Verdana" w:cs="Arial"/>
          <w:sz w:val="18"/>
          <w:szCs w:val="18"/>
        </w:rPr>
        <w:t>ii</w:t>
      </w:r>
      <w:proofErr w:type="spellEnd"/>
      <w:r w:rsidRPr="00B610D3">
        <w:rPr>
          <w:rFonts w:ascii="Verdana" w:hAnsi="Verdana" w:cs="Arial"/>
          <w:sz w:val="18"/>
          <w:szCs w:val="18"/>
        </w:rPr>
        <w:t xml:space="preserve">) prodlení se zasláním nabídky dle čl. IV odst. 1 této Smlouvy delší než 14 dnů, </w:t>
      </w:r>
      <w:proofErr w:type="spellStart"/>
      <w:r w:rsidRPr="00B610D3">
        <w:rPr>
          <w:rFonts w:ascii="Verdana" w:hAnsi="Verdana" w:cs="Arial"/>
          <w:sz w:val="18"/>
          <w:szCs w:val="18"/>
        </w:rPr>
        <w:t>iii</w:t>
      </w:r>
      <w:proofErr w:type="spellEnd"/>
      <w:r w:rsidRPr="00B610D3">
        <w:rPr>
          <w:rFonts w:ascii="Verdana" w:hAnsi="Verdana" w:cs="Arial"/>
          <w:sz w:val="18"/>
          <w:szCs w:val="18"/>
        </w:rPr>
        <w:t>) prodlení s potvrzením objednávky dle čl. IV odst. 3 této Smlouvy delší než 14 dnů.</w:t>
      </w:r>
    </w:p>
    <w:p w:rsidR="00B610D3" w:rsidRPr="00B610D3" w:rsidRDefault="00B610D3" w:rsidP="00B610D3">
      <w:pPr>
        <w:numPr>
          <w:ilvl w:val="0"/>
          <w:numId w:val="8"/>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Odstoupení od Smlouvy z důvodu podstatného porušení Smlouvy musí být příslušnou smluvní stranou učiněno v souladu s </w:t>
      </w:r>
      <w:proofErr w:type="spellStart"/>
      <w:r w:rsidRPr="00B610D3">
        <w:rPr>
          <w:rFonts w:ascii="Verdana" w:hAnsi="Verdana" w:cs="Arial"/>
          <w:sz w:val="18"/>
          <w:szCs w:val="18"/>
        </w:rPr>
        <w:t>ust</w:t>
      </w:r>
      <w:proofErr w:type="spellEnd"/>
      <w:r w:rsidRPr="00B610D3">
        <w:rPr>
          <w:rFonts w:ascii="Verdana" w:hAnsi="Verdana" w:cs="Arial"/>
          <w:sz w:val="18"/>
          <w:szCs w:val="18"/>
        </w:rPr>
        <w:t>. § 2002 zák. č. 89/2012 Sb., občanský zákoník, bez zbytečného odkladu. Pro vyloučení pochybností smluvní strany sjednávají, že lhůtou bez zbytečného odkladu se pro účely této Smlouvy rozumí lhůta v délce 30 dní od okamžiku, kdy se smluvní strana o podstatném porušení Smlouvy dozvěděla.</w:t>
      </w:r>
    </w:p>
    <w:p w:rsidR="00B610D3" w:rsidRPr="00B610D3" w:rsidRDefault="00B610D3" w:rsidP="00B610D3">
      <w:pPr>
        <w:numPr>
          <w:ilvl w:val="0"/>
          <w:numId w:val="8"/>
        </w:numPr>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Objednatel má dále právo Smlouvu písemně vypovědět bez udání důvodu s výpovědní lhůtou 30 kalendářních dnů, která počíná běžet okamžikem doručení výpovědi poskytovateli.</w:t>
      </w:r>
    </w:p>
    <w:p w:rsidR="00B610D3" w:rsidRPr="00B610D3" w:rsidRDefault="00B610D3" w:rsidP="00B610D3">
      <w:pPr>
        <w:tabs>
          <w:tab w:val="left" w:pos="5040"/>
        </w:tabs>
        <w:overflowPunct/>
        <w:autoSpaceDE/>
        <w:autoSpaceDN/>
        <w:adjustRightInd/>
        <w:spacing w:beforeLines="40" w:before="96"/>
        <w:ind w:left="425" w:hanging="425"/>
        <w:textAlignment w:val="auto"/>
        <w:rPr>
          <w:rFonts w:ascii="Verdana" w:hAnsi="Verdana" w:cs="Arial"/>
          <w:sz w:val="18"/>
          <w:szCs w:val="18"/>
        </w:rPr>
      </w:pP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Arial"/>
          <w:b/>
          <w:bCs/>
          <w:sz w:val="18"/>
          <w:szCs w:val="18"/>
        </w:rPr>
      </w:pPr>
      <w:r w:rsidRPr="00B610D3">
        <w:rPr>
          <w:rFonts w:ascii="Verdana" w:hAnsi="Verdana" w:cs="Arial"/>
          <w:b/>
          <w:bCs/>
          <w:sz w:val="18"/>
          <w:szCs w:val="18"/>
        </w:rPr>
        <w:t>Článek IX.</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Arial"/>
          <w:b/>
          <w:bCs/>
          <w:sz w:val="18"/>
          <w:szCs w:val="18"/>
        </w:rPr>
      </w:pPr>
      <w:r w:rsidRPr="00B610D3">
        <w:rPr>
          <w:rFonts w:ascii="Verdana" w:hAnsi="Verdana" w:cs="Arial"/>
          <w:b/>
          <w:bCs/>
          <w:sz w:val="18"/>
          <w:szCs w:val="18"/>
        </w:rPr>
        <w:t>Sankční ujednání</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že poskytovatel postoupí nebo dá do zástavy jakoukoliv pohledávku vzniklou na základě této Smlouvy bez předchozího písemného souhlasu objednatele, má objednatel nárok na smluvní pokutu ve výši 20 % z hodnoty postoupené či zastavené pohledávky, minimálně však ve výši 5 000,- Kč, a to i v případě, že by se takové postoupení nebo zastavení pohledávky ukázalo jako neplatné.</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že bude poskytovatel v prodlení s řádným poskytnutím služeb dle této Smlouvy, má objednatel nárok na smluvní pokutu ve výši 500,- Kč za každý jednotlivý případ porušení a za každý započatý den prodlení poskytovatele.</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 xml:space="preserve">Při nedodržení termínu splatnosti faktury má poskytovatel právo na uplatnění úroků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 platném znění.  </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prodlení s odstraněním vad poskytnutých služeb má objednatel právo na smluvní pokutu ve výši 500,- Kč za každý případ a každý započatý den prodlení.</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že poskytovatel převede práva a povinnosti ze Smlouvy nebo její části na třetí osobu bez předchozího výslovného písemného souhlasu objednatele, má objednatel nárok na smluvní pokutu ve výši 500 000 Kč, a to i v případě, že by se takové převedení ukázalo jako neplatné.</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V případě, že poskytovatel poruší platné právní předpisy a platné technické normy, předpisy o bezpečnosti a ochraně zdraví při práci na pracovištích, případně nesplní nápravná opatření uložená inspektorátem BOZP v jím stanoveném termínu, zaplatí poskytovatel objednateli smluvní pokutu ve výši 5 000,- Kč za každý jednotlivý případ porušení povinnosti.</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Sjednáním smluvní pokuty ani jejím uhrazením není dotčeno právo na náhradu škody ve výši, ve které tato převyšuje příslušnou smluvní pokutu.</w:t>
      </w:r>
    </w:p>
    <w:p w:rsidR="00B610D3" w:rsidRPr="00B610D3" w:rsidRDefault="00B610D3" w:rsidP="00B610D3">
      <w:pPr>
        <w:numPr>
          <w:ilvl w:val="0"/>
          <w:numId w:val="15"/>
        </w:numPr>
        <w:tabs>
          <w:tab w:val="left" w:pos="426"/>
        </w:tabs>
        <w:overflowPunct/>
        <w:autoSpaceDE/>
        <w:autoSpaceDN/>
        <w:adjustRightInd/>
        <w:spacing w:beforeLines="40" w:before="96" w:after="120" w:line="280" w:lineRule="atLeast"/>
        <w:ind w:left="425" w:hanging="425"/>
        <w:textAlignment w:val="auto"/>
        <w:rPr>
          <w:rFonts w:ascii="Verdana" w:hAnsi="Verdana" w:cs="Arial"/>
          <w:bCs/>
          <w:sz w:val="18"/>
          <w:szCs w:val="18"/>
        </w:rPr>
      </w:pPr>
      <w:r w:rsidRPr="00B610D3">
        <w:rPr>
          <w:rFonts w:ascii="Verdana" w:hAnsi="Verdana" w:cs="Arial"/>
          <w:bCs/>
          <w:sz w:val="18"/>
          <w:szCs w:val="18"/>
        </w:rPr>
        <w:t>Poskytovatel prohlašuje, že smluvní pokuty a jejich výše jsou přiměřené ve vztahu k povinnostem, k nimž se vztahují.</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Článek X.</w:t>
      </w:r>
    </w:p>
    <w:p w:rsidR="00B610D3" w:rsidRPr="00B610D3" w:rsidRDefault="00B610D3" w:rsidP="00B610D3">
      <w:pPr>
        <w:overflowPunct/>
        <w:autoSpaceDE/>
        <w:autoSpaceDN/>
        <w:adjustRightInd/>
        <w:spacing w:beforeLines="40" w:before="96" w:after="120" w:line="280" w:lineRule="atLeast"/>
        <w:ind w:left="425" w:hanging="425"/>
        <w:textAlignment w:val="auto"/>
        <w:rPr>
          <w:rFonts w:ascii="Verdana" w:hAnsi="Verdana" w:cs="CD Fedra Book"/>
          <w:b/>
          <w:bCs/>
          <w:sz w:val="18"/>
          <w:szCs w:val="18"/>
        </w:rPr>
      </w:pPr>
      <w:r w:rsidRPr="00B610D3">
        <w:rPr>
          <w:rFonts w:ascii="Verdana" w:hAnsi="Verdana" w:cs="CD Fedra Book"/>
          <w:b/>
          <w:bCs/>
          <w:sz w:val="18"/>
          <w:szCs w:val="18"/>
        </w:rPr>
        <w:t>Závěrečná ustanovení</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Ustanovení neupravená touto Smlouvou se řídí obecně závaznými právními předpisy České republiky, zejména zákonem č. 89/2012 Sb., občanský zákoník, v platném znění a právními předpisy souvisejícími.</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Poskytovatel nemá právo na náhradu škody a objednatel není povinen hradit škodu vzniklou poskytovateli tím, že objednatel oprávněně započetl svou pohledávku vůči pohledávce poskytovatele, tj. smluvní strany vylučují </w:t>
      </w:r>
      <w:proofErr w:type="spellStart"/>
      <w:r w:rsidRPr="00B610D3">
        <w:rPr>
          <w:rFonts w:ascii="Verdana" w:hAnsi="Verdana" w:cs="Arial"/>
          <w:sz w:val="18"/>
          <w:szCs w:val="18"/>
        </w:rPr>
        <w:t>ust</w:t>
      </w:r>
      <w:proofErr w:type="spellEnd"/>
      <w:r w:rsidRPr="00B610D3">
        <w:rPr>
          <w:rFonts w:ascii="Verdana" w:hAnsi="Verdana" w:cs="Arial"/>
          <w:sz w:val="18"/>
          <w:szCs w:val="18"/>
        </w:rPr>
        <w:t>. § 1990 zákona č. 89/2012 Sb., občanský zákoník, v platném znění.</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Poskytovatel prohlašuje, že souhlasí s tím, aby objednatel použil jeho osobní údaje v souladu s Nařízením Evropského parlamentu a Rady 2016/679 (GDPR) a související vnitrostátní právní úpravou pro účely sepsání této smlouvy a její zpracování v systému SAP a zajištění řádného plnění práv a povinností plynoucích z uzavřeného smluvního vztahu.</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Veškeré změny nebo doplnění této Smlouvy musí být učiněny formou písemného dodatku podepsaného oprávněnými zástupci obou smluvních stran, jinak jsou taková změna nebo doplnění Smlouvy neplatné, přičemž pro vyloučení pochybností smluvní strany konstatují, že písemná forma není zachována při právním jednání učiněném elektronickými nebo technickými prostředky ve smyslu </w:t>
      </w:r>
      <w:proofErr w:type="spellStart"/>
      <w:r w:rsidRPr="00B610D3">
        <w:rPr>
          <w:rFonts w:ascii="Verdana" w:hAnsi="Verdana" w:cs="Arial"/>
          <w:sz w:val="18"/>
          <w:szCs w:val="18"/>
        </w:rPr>
        <w:t>ust</w:t>
      </w:r>
      <w:proofErr w:type="spellEnd"/>
      <w:r w:rsidRPr="00B610D3">
        <w:rPr>
          <w:rFonts w:ascii="Verdana" w:hAnsi="Verdana" w:cs="Arial"/>
          <w:sz w:val="18"/>
          <w:szCs w:val="18"/>
        </w:rPr>
        <w:t>. § 562 zákona č. 89/2012 Sb., občanský zákoník, v platném znění, za písemnou formu se považuje pouze forma listinná.</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Smluvní strany prohlašují, že veškeré podmínky plnění, zejména práva a povinnosti, sankce za porušení Smlouvy, které byly mezi nimi v souvislosti s předmětem Smlouvy ujednány, jsou obsaženy v textu této Smlouvy.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Poskytovatel prohlašuje, že plnění, které poskytuje objednateli, není v nepoměru k plnění, které je mu poskytnuto ze strany objednatele. Poskytovatel prohlašuje, že mu nejsou známy okolnosti a skutečnosti, které by zakládaly nepoměr vzájemných plnění.</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Jakékoliv jednání předvídané v této Smlouvě musí být učiněno, není-li ve Smlouvě výslovně stanoveno jinak, písemně v listinné podobě a musí být s vyloučením </w:t>
      </w:r>
      <w:proofErr w:type="spellStart"/>
      <w:r w:rsidRPr="00B610D3">
        <w:rPr>
          <w:rFonts w:ascii="Verdana" w:hAnsi="Verdana" w:cs="Arial"/>
          <w:sz w:val="18"/>
          <w:szCs w:val="18"/>
        </w:rPr>
        <w:t>ust</w:t>
      </w:r>
      <w:proofErr w:type="spellEnd"/>
      <w:r w:rsidRPr="00B610D3">
        <w:rPr>
          <w:rFonts w:ascii="Verdana" w:hAnsi="Verdana" w:cs="Arial"/>
          <w:sz w:val="18"/>
          <w:szCs w:val="18"/>
        </w:rPr>
        <w:t>. § 566 zákona č. 89/2012, občanský zákoník, v platném znění řádně podepsané oprávněnými osobami. Jakékoliv jiné jednání, včetně e-mailové korespondence, je bez právního významu, není-li v této smlouvě výslovně stanoveno jinak.</w:t>
      </w:r>
    </w:p>
    <w:p w:rsidR="00B610D3" w:rsidRPr="00B610D3" w:rsidRDefault="00B610D3" w:rsidP="00B610D3">
      <w:pPr>
        <w:numPr>
          <w:ilvl w:val="0"/>
          <w:numId w:val="9"/>
        </w:numPr>
        <w:overflowPunct/>
        <w:autoSpaceDE/>
        <w:autoSpaceDN/>
        <w:adjustRightInd/>
        <w:spacing w:beforeLines="40" w:before="96" w:line="280" w:lineRule="atLeast"/>
        <w:ind w:left="425" w:hanging="425"/>
        <w:textAlignment w:val="auto"/>
        <w:rPr>
          <w:rFonts w:ascii="Verdana" w:hAnsi="Verdana" w:cs="Arial"/>
          <w:sz w:val="18"/>
          <w:szCs w:val="18"/>
        </w:rPr>
      </w:pPr>
      <w:r w:rsidRPr="00B610D3">
        <w:rPr>
          <w:rFonts w:ascii="Verdana" w:hAnsi="Verdana" w:cs="Arial"/>
          <w:sz w:val="18"/>
          <w:szCs w:val="18"/>
        </w:rPr>
        <w:t>Jakékoliv vzdání se práva, prominutí dluhu nebo uznání závazku je platné pouze za předpokladu, že bude učiněno dohodou smluvních stran uzavřenou v listinné podobě a podepsanou oprávněnými zástupci obou smluvních stran.</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Případné spory vzniklé na základě této Smlouvy budou řešeny nejprve smírnou cestou, pokud se smluvním stranám nepodaří spor vyřešit vzájemnou dohodou, bude spor projednán dle hmotného a procesního práva příslušným soudem České republiky, přičemž místní příslušnost soudu bude určena dle sídla objednatele.</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Poskytovatel není oprávněn převést svá práva a povinnosti ze Smlouvy nebo její části na třetí osobu bez předchozího výslovného písemného souhlasu objednatele. Objednatel si tímto vyhrazuje právo takový souhlas neudělit, a to i bez udání důvodu. Za účelem zvážení, zda takový souhlas s převodem objednatel udělí či nikoli, je poskytovatel povinen mu opatřit a dodat veškeré informace a dokumenty, o které objednatel požádá. </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Tato Smlouva se uzavírá ve dvou vyhotoveních, z nichž každá smluvní strana obdrží jedno vyhotovení.</w:t>
      </w:r>
    </w:p>
    <w:p w:rsidR="00B610D3" w:rsidRPr="00B610D3" w:rsidRDefault="00B610D3" w:rsidP="00B610D3">
      <w:pPr>
        <w:numPr>
          <w:ilvl w:val="0"/>
          <w:numId w:val="9"/>
        </w:num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Tato Smlouva nabývá platnosti dnem podpisu této Smlouvy poslední smluvní stranou a účinnosti dnem uveřejnění v registru smluv.</w:t>
      </w:r>
    </w:p>
    <w:p w:rsidR="00B610D3" w:rsidRPr="00B610D3" w:rsidRDefault="00B610D3" w:rsidP="00B610D3">
      <w:pPr>
        <w:tabs>
          <w:tab w:val="left" w:pos="5040"/>
        </w:tabs>
        <w:overflowPunct/>
        <w:autoSpaceDE/>
        <w:autoSpaceDN/>
        <w:adjustRightInd/>
        <w:spacing w:beforeLines="40" w:before="96" w:after="120" w:line="280" w:lineRule="atLeast"/>
        <w:textAlignment w:val="auto"/>
        <w:rPr>
          <w:rFonts w:ascii="Verdana" w:hAnsi="Verdana" w:cs="Arial"/>
          <w:sz w:val="18"/>
          <w:szCs w:val="18"/>
        </w:rPr>
      </w:pPr>
    </w:p>
    <w:p w:rsidR="00B610D3" w:rsidRPr="00B610D3" w:rsidRDefault="00B610D3" w:rsidP="00B610D3">
      <w:pPr>
        <w:tabs>
          <w:tab w:val="left" w:pos="5040"/>
        </w:tabs>
        <w:overflowPunct/>
        <w:autoSpaceDE/>
        <w:autoSpaceDN/>
        <w:adjustRightInd/>
        <w:spacing w:beforeLines="40" w:before="96" w:after="120" w:line="280" w:lineRule="atLeast"/>
        <w:textAlignment w:val="auto"/>
        <w:rPr>
          <w:rFonts w:ascii="Verdana" w:hAnsi="Verdana" w:cs="Arial"/>
          <w:sz w:val="18"/>
          <w:szCs w:val="18"/>
        </w:rPr>
      </w:pPr>
      <w:r w:rsidRPr="00B610D3">
        <w:rPr>
          <w:rFonts w:ascii="Verdana" w:hAnsi="Verdana" w:cs="Arial"/>
          <w:sz w:val="18"/>
          <w:szCs w:val="18"/>
        </w:rPr>
        <w:t>Přílohy:</w:t>
      </w:r>
    </w:p>
    <w:p w:rsidR="00B610D3" w:rsidRPr="00B610D3" w:rsidRDefault="00B610D3" w:rsidP="00B610D3">
      <w:pPr>
        <w:tabs>
          <w:tab w:val="left" w:pos="5040"/>
        </w:tabs>
        <w:overflowPunct/>
        <w:autoSpaceDE/>
        <w:autoSpaceDN/>
        <w:adjustRightInd/>
        <w:spacing w:beforeLines="40" w:before="96" w:after="120" w:line="280" w:lineRule="atLeast"/>
        <w:textAlignment w:val="auto"/>
        <w:rPr>
          <w:rFonts w:ascii="Verdana" w:hAnsi="Verdana" w:cs="Arial"/>
          <w:sz w:val="18"/>
          <w:szCs w:val="18"/>
        </w:rPr>
      </w:pPr>
      <w:r w:rsidRPr="00B610D3">
        <w:rPr>
          <w:rFonts w:ascii="Verdana" w:hAnsi="Verdana" w:cs="Arial"/>
          <w:sz w:val="18"/>
          <w:szCs w:val="18"/>
        </w:rPr>
        <w:t xml:space="preserve">Příloha č. A – Seznam míst plnění a Cena za Správu tepelných zdrojů a Ceník havarijních výjezdů. </w:t>
      </w:r>
    </w:p>
    <w:p w:rsidR="00B610D3" w:rsidRPr="00B610D3" w:rsidRDefault="00B610D3" w:rsidP="00B610D3">
      <w:pPr>
        <w:tabs>
          <w:tab w:val="left" w:pos="5040"/>
        </w:tabs>
        <w:overflowPunct/>
        <w:autoSpaceDE/>
        <w:autoSpaceDN/>
        <w:adjustRightInd/>
        <w:spacing w:beforeLines="40" w:before="96"/>
        <w:ind w:left="425" w:hanging="425"/>
        <w:textAlignment w:val="auto"/>
        <w:rPr>
          <w:rFonts w:ascii="Verdana" w:hAnsi="Verdana" w:cs="CD Fedra Book"/>
          <w:sz w:val="18"/>
          <w:szCs w:val="18"/>
        </w:rPr>
      </w:pP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V Ústí nad Labem dne</w:t>
      </w:r>
      <w:r w:rsidRPr="00B610D3">
        <w:rPr>
          <w:rFonts w:ascii="Verdana" w:hAnsi="Verdana" w:cs="Arial"/>
          <w:sz w:val="18"/>
          <w:szCs w:val="18"/>
        </w:rPr>
        <w:tab/>
        <w:t xml:space="preserve">V ……………. </w:t>
      </w:r>
      <w:proofErr w:type="gramStart"/>
      <w:r w:rsidRPr="00B610D3">
        <w:rPr>
          <w:rFonts w:ascii="Verdana" w:hAnsi="Verdana" w:cs="Arial"/>
          <w:sz w:val="18"/>
          <w:szCs w:val="18"/>
        </w:rPr>
        <w:t>dne</w:t>
      </w:r>
      <w:proofErr w:type="gramEnd"/>
      <w:r w:rsidRPr="00B610D3">
        <w:rPr>
          <w:rFonts w:ascii="Verdana" w:hAnsi="Verdana" w:cs="Arial"/>
          <w:sz w:val="18"/>
          <w:szCs w:val="18"/>
        </w:rPr>
        <w:t xml:space="preserve"> ………………….</w:t>
      </w: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Za objednatele:</w:t>
      </w:r>
      <w:r w:rsidRPr="00B610D3">
        <w:rPr>
          <w:rFonts w:ascii="Verdana" w:hAnsi="Verdana" w:cs="Arial"/>
          <w:sz w:val="18"/>
          <w:szCs w:val="18"/>
        </w:rPr>
        <w:tab/>
        <w:t>Za poskytovatele:</w:t>
      </w:r>
    </w:p>
    <w:p w:rsidR="00B610D3" w:rsidRPr="00B610D3" w:rsidRDefault="00B610D3" w:rsidP="003C1E14">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ab/>
      </w: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 xml:space="preserve">.........................................................         </w:t>
      </w:r>
      <w:r w:rsidR="003C1E14">
        <w:rPr>
          <w:rFonts w:ascii="Verdana" w:hAnsi="Verdana" w:cs="Arial"/>
          <w:sz w:val="18"/>
          <w:szCs w:val="18"/>
        </w:rPr>
        <w:t xml:space="preserve">     </w:t>
      </w:r>
      <w:r w:rsidRPr="00B610D3">
        <w:rPr>
          <w:rFonts w:ascii="Verdana" w:hAnsi="Verdana" w:cs="Arial"/>
          <w:sz w:val="18"/>
          <w:szCs w:val="18"/>
        </w:rPr>
        <w:t>.............................................................</w:t>
      </w: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Ing. Martin Kašpar</w:t>
      </w:r>
      <w:r w:rsidRPr="00B610D3">
        <w:rPr>
          <w:rFonts w:ascii="Verdana" w:hAnsi="Verdana" w:cs="Arial"/>
          <w:sz w:val="18"/>
          <w:szCs w:val="18"/>
        </w:rPr>
        <w:tab/>
        <w:t>jméno</w:t>
      </w:r>
      <w:r w:rsidRPr="00B610D3">
        <w:rPr>
          <w:rFonts w:ascii="Verdana" w:hAnsi="Verdana" w:cs="Arial"/>
          <w:sz w:val="18"/>
          <w:szCs w:val="18"/>
          <w:highlight w:val="yellow"/>
        </w:rPr>
        <w:t>:……………………………….</w:t>
      </w: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r w:rsidRPr="00B610D3">
        <w:rPr>
          <w:rFonts w:ascii="Verdana" w:hAnsi="Verdana" w:cs="Arial"/>
          <w:sz w:val="18"/>
          <w:szCs w:val="18"/>
        </w:rPr>
        <w:t>ředitel Oblastního ředitelství Ústí nad Labem</w:t>
      </w:r>
      <w:r w:rsidRPr="00B610D3">
        <w:rPr>
          <w:rFonts w:ascii="Verdana" w:hAnsi="Verdana" w:cs="Arial"/>
          <w:sz w:val="18"/>
          <w:szCs w:val="18"/>
        </w:rPr>
        <w:tab/>
        <w:t>funkce:</w:t>
      </w:r>
      <w:r w:rsidRPr="00B610D3">
        <w:rPr>
          <w:rFonts w:ascii="Verdana" w:hAnsi="Verdana" w:cs="Arial"/>
          <w:sz w:val="18"/>
          <w:szCs w:val="18"/>
          <w:highlight w:val="yellow"/>
        </w:rPr>
        <w:t>……………………………</w:t>
      </w:r>
      <w:proofErr w:type="gramStart"/>
      <w:r w:rsidRPr="00B610D3">
        <w:rPr>
          <w:rFonts w:ascii="Verdana" w:hAnsi="Verdana" w:cs="Arial"/>
          <w:sz w:val="18"/>
          <w:szCs w:val="18"/>
          <w:highlight w:val="yellow"/>
        </w:rPr>
        <w:t>….</w:t>
      </w:r>
      <w:r w:rsidRPr="00B610D3">
        <w:rPr>
          <w:rFonts w:ascii="Verdana" w:hAnsi="Verdana" w:cs="Arial"/>
          <w:sz w:val="18"/>
          <w:szCs w:val="18"/>
        </w:rPr>
        <w:t>.</w:t>
      </w:r>
      <w:proofErr w:type="gramEnd"/>
    </w:p>
    <w:p w:rsidR="00B610D3" w:rsidRPr="00B610D3" w:rsidRDefault="00B610D3" w:rsidP="003C1E14">
      <w:pPr>
        <w:tabs>
          <w:tab w:val="left" w:pos="5040"/>
        </w:tabs>
        <w:overflowPunct/>
        <w:autoSpaceDE/>
        <w:autoSpaceDN/>
        <w:adjustRightInd/>
        <w:spacing w:beforeLines="40" w:before="96" w:after="120" w:line="280" w:lineRule="atLeast"/>
        <w:textAlignment w:val="auto"/>
        <w:rPr>
          <w:rFonts w:ascii="Verdana" w:hAnsi="Verdana" w:cs="Arial"/>
          <w:sz w:val="18"/>
          <w:szCs w:val="18"/>
        </w:rPr>
      </w:pPr>
    </w:p>
    <w:p w:rsidR="00B610D3" w:rsidRP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p>
    <w:p w:rsidR="00B610D3" w:rsidRDefault="00B610D3"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p>
    <w:p w:rsidR="003C1E14" w:rsidRPr="00B610D3" w:rsidRDefault="003C1E14" w:rsidP="00B610D3">
      <w:pPr>
        <w:tabs>
          <w:tab w:val="left" w:pos="5040"/>
        </w:tabs>
        <w:overflowPunct/>
        <w:autoSpaceDE/>
        <w:autoSpaceDN/>
        <w:adjustRightInd/>
        <w:spacing w:beforeLines="40" w:before="96" w:after="120" w:line="280" w:lineRule="atLeast"/>
        <w:ind w:left="425" w:hanging="425"/>
        <w:textAlignment w:val="auto"/>
        <w:rPr>
          <w:rFonts w:ascii="Verdana" w:hAnsi="Verdana" w:cs="Arial"/>
          <w:sz w:val="18"/>
          <w:szCs w:val="18"/>
        </w:rPr>
      </w:pPr>
    </w:p>
    <w:p w:rsidR="00CA0817" w:rsidRDefault="00B610D3" w:rsidP="00B610D3">
      <w:pPr>
        <w:pStyle w:val="Textbezodsazen"/>
        <w:jc w:val="left"/>
        <w:rPr>
          <w:b/>
        </w:rPr>
      </w:pPr>
      <w:r w:rsidRPr="00B610D3">
        <w:rPr>
          <w:rFonts w:ascii="Verdana" w:eastAsia="Times New Roman" w:hAnsi="Verdana" w:cs="Arial"/>
          <w:lang w:eastAsia="cs-CZ"/>
        </w:rPr>
        <w:t xml:space="preserve">Tato smlouva byla uveřejněna prostřednictvím registru smluv </w:t>
      </w:r>
      <w:proofErr w:type="gramStart"/>
      <w:r w:rsidRPr="00B610D3">
        <w:rPr>
          <w:rFonts w:ascii="Verdana" w:eastAsia="Times New Roman" w:hAnsi="Verdana" w:cs="Arial"/>
          <w:lang w:eastAsia="cs-CZ"/>
        </w:rPr>
        <w:t>dn</w:t>
      </w:r>
      <w:r w:rsidR="003C1E14">
        <w:rPr>
          <w:rFonts w:ascii="Verdana" w:eastAsia="Times New Roman" w:hAnsi="Verdana" w:cs="Arial"/>
          <w:lang w:eastAsia="cs-CZ"/>
        </w:rPr>
        <w:t>e  …</w:t>
      </w:r>
      <w:proofErr w:type="gramEnd"/>
      <w:r w:rsidR="003C1E14">
        <w:rPr>
          <w:rFonts w:ascii="Verdana" w:eastAsia="Times New Roman" w:hAnsi="Verdana" w:cs="Arial"/>
          <w:lang w:eastAsia="cs-CZ"/>
        </w:rPr>
        <w:t>…………………….</w:t>
      </w:r>
    </w:p>
    <w:sectPr w:rsidR="00CA081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E0F" w:rsidRDefault="003D2E0F" w:rsidP="00962258">
      <w:r>
        <w:separator/>
      </w:r>
    </w:p>
  </w:endnote>
  <w:endnote w:type="continuationSeparator" w:id="0">
    <w:p w:rsidR="003D2E0F" w:rsidRDefault="003D2E0F"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D Fedra Book">
    <w:altName w:val="Times New Roman"/>
    <w:charset w:val="EE"/>
    <w:family w:val="auto"/>
    <w:pitch w:val="variable"/>
    <w:sig w:usb0="0000000F" w:usb1="10002013"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41446" w:rsidTr="00D831A3">
      <w:tc>
        <w:tcPr>
          <w:tcW w:w="1361" w:type="dxa"/>
          <w:tcMar>
            <w:left w:w="0" w:type="dxa"/>
            <w:right w:w="0" w:type="dxa"/>
          </w:tcMar>
          <w:vAlign w:val="bottom"/>
        </w:tcPr>
        <w:p w:rsidR="00841446" w:rsidRPr="00B8518B" w:rsidRDefault="0084144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59D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59DF">
            <w:rPr>
              <w:rStyle w:val="slostrnky"/>
              <w:noProof/>
            </w:rPr>
            <w:t>9</w:t>
          </w:r>
          <w:r w:rsidRPr="00B8518B">
            <w:rPr>
              <w:rStyle w:val="slostrnky"/>
            </w:rPr>
            <w:fldChar w:fldCharType="end"/>
          </w:r>
        </w:p>
      </w:tc>
      <w:tc>
        <w:tcPr>
          <w:tcW w:w="3458" w:type="dxa"/>
          <w:shd w:val="clear" w:color="auto" w:fill="auto"/>
          <w:tcMar>
            <w:left w:w="0" w:type="dxa"/>
            <w:right w:w="0" w:type="dxa"/>
          </w:tcMar>
        </w:tcPr>
        <w:p w:rsidR="00841446" w:rsidRDefault="00841446" w:rsidP="00B8518B">
          <w:pPr>
            <w:pStyle w:val="Zpat"/>
          </w:pPr>
        </w:p>
      </w:tc>
      <w:tc>
        <w:tcPr>
          <w:tcW w:w="2835" w:type="dxa"/>
          <w:shd w:val="clear" w:color="auto" w:fill="auto"/>
          <w:tcMar>
            <w:left w:w="0" w:type="dxa"/>
            <w:right w:w="0" w:type="dxa"/>
          </w:tcMar>
        </w:tcPr>
        <w:p w:rsidR="00841446" w:rsidRDefault="00841446" w:rsidP="00B8518B">
          <w:pPr>
            <w:pStyle w:val="Zpat"/>
          </w:pPr>
        </w:p>
      </w:tc>
      <w:tc>
        <w:tcPr>
          <w:tcW w:w="2921" w:type="dxa"/>
        </w:tcPr>
        <w:p w:rsidR="00841446" w:rsidRDefault="00841446" w:rsidP="00D831A3">
          <w:pPr>
            <w:pStyle w:val="Zpat"/>
          </w:pPr>
        </w:p>
      </w:tc>
    </w:tr>
  </w:tbl>
  <w:p w:rsidR="00841446" w:rsidRPr="00B8518B" w:rsidRDefault="0084144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41446" w:rsidTr="00F1715C">
      <w:tc>
        <w:tcPr>
          <w:tcW w:w="1361" w:type="dxa"/>
          <w:tcMar>
            <w:left w:w="0" w:type="dxa"/>
            <w:right w:w="0" w:type="dxa"/>
          </w:tcMar>
          <w:vAlign w:val="bottom"/>
        </w:tcPr>
        <w:p w:rsidR="00841446" w:rsidRPr="00B8518B" w:rsidRDefault="0084144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59D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59DF">
            <w:rPr>
              <w:rStyle w:val="slostrnky"/>
              <w:noProof/>
            </w:rPr>
            <w:t>9</w:t>
          </w:r>
          <w:r w:rsidRPr="00B8518B">
            <w:rPr>
              <w:rStyle w:val="slostrnky"/>
            </w:rPr>
            <w:fldChar w:fldCharType="end"/>
          </w:r>
        </w:p>
      </w:tc>
      <w:tc>
        <w:tcPr>
          <w:tcW w:w="3458" w:type="dxa"/>
          <w:shd w:val="clear" w:color="auto" w:fill="auto"/>
          <w:tcMar>
            <w:left w:w="0" w:type="dxa"/>
            <w:right w:w="0" w:type="dxa"/>
          </w:tcMar>
        </w:tcPr>
        <w:p w:rsidR="00841446" w:rsidRDefault="00841446" w:rsidP="00460660">
          <w:pPr>
            <w:pStyle w:val="Zpat"/>
          </w:pPr>
          <w:r>
            <w:t>Správa železniční dopravní cesty, státní organizace</w:t>
          </w:r>
        </w:p>
        <w:p w:rsidR="00841446" w:rsidRDefault="00841446"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841446" w:rsidRDefault="00841446" w:rsidP="00460660">
          <w:pPr>
            <w:pStyle w:val="Zpat"/>
          </w:pPr>
          <w:r>
            <w:t>Sídlo: Dlážděná 1003/7, 110 00 Praha 1</w:t>
          </w:r>
        </w:p>
        <w:p w:rsidR="00841446" w:rsidRDefault="00841446" w:rsidP="00460660">
          <w:pPr>
            <w:pStyle w:val="Zpat"/>
          </w:pPr>
          <w:r>
            <w:t>IČ: 709 94 234 DIČ: CZ 709 94 234</w:t>
          </w:r>
        </w:p>
        <w:p w:rsidR="00841446" w:rsidRDefault="00841446" w:rsidP="00460660">
          <w:pPr>
            <w:pStyle w:val="Zpat"/>
          </w:pPr>
          <w:r>
            <w:t>www.szdc.cz</w:t>
          </w:r>
        </w:p>
      </w:tc>
      <w:tc>
        <w:tcPr>
          <w:tcW w:w="2921" w:type="dxa"/>
        </w:tcPr>
        <w:p w:rsidR="00841446" w:rsidRDefault="00841446" w:rsidP="0018112D">
          <w:pPr>
            <w:pStyle w:val="Zpat"/>
          </w:pPr>
          <w:r>
            <w:t>Oblastní ředitelství Ústí nad Labem</w:t>
          </w:r>
        </w:p>
        <w:p w:rsidR="00841446" w:rsidRDefault="00841446" w:rsidP="0018112D">
          <w:pPr>
            <w:pStyle w:val="Zpat"/>
          </w:pPr>
          <w:r>
            <w:t>Železničářská 1386/31</w:t>
          </w:r>
        </w:p>
        <w:p w:rsidR="00841446" w:rsidRDefault="00841446" w:rsidP="0018112D">
          <w:pPr>
            <w:pStyle w:val="Zpat"/>
          </w:pPr>
          <w:r>
            <w:t>400 03 Ústí nad Labem</w:t>
          </w:r>
        </w:p>
      </w:tc>
    </w:tr>
  </w:tbl>
  <w:p w:rsidR="00841446" w:rsidRPr="00B8518B" w:rsidRDefault="00841446" w:rsidP="00460660">
    <w:pPr>
      <w:pStyle w:val="Zpat"/>
      <w:rPr>
        <w:sz w:val="2"/>
        <w:szCs w:val="2"/>
      </w:rPr>
    </w:pPr>
  </w:p>
  <w:p w:rsidR="00841446" w:rsidRPr="00460660" w:rsidRDefault="0084144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E0F" w:rsidRDefault="003D2E0F" w:rsidP="00962258">
      <w:r>
        <w:separator/>
      </w:r>
    </w:p>
  </w:footnote>
  <w:footnote w:type="continuationSeparator" w:id="0">
    <w:p w:rsidR="003D2E0F" w:rsidRDefault="003D2E0F"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1446" w:rsidTr="00C02D0A">
      <w:trPr>
        <w:trHeight w:hRule="exact" w:val="454"/>
      </w:trPr>
      <w:tc>
        <w:tcPr>
          <w:tcW w:w="1361" w:type="dxa"/>
          <w:tcMar>
            <w:top w:w="57" w:type="dxa"/>
            <w:left w:w="0" w:type="dxa"/>
            <w:right w:w="0" w:type="dxa"/>
          </w:tcMar>
        </w:tcPr>
        <w:p w:rsidR="00841446" w:rsidRPr="00B8518B" w:rsidRDefault="00841446" w:rsidP="00523EA7">
          <w:pPr>
            <w:pStyle w:val="Zpat"/>
            <w:rPr>
              <w:rStyle w:val="slostrnky"/>
            </w:rPr>
          </w:pPr>
        </w:p>
      </w:tc>
      <w:tc>
        <w:tcPr>
          <w:tcW w:w="3458" w:type="dxa"/>
          <w:shd w:val="clear" w:color="auto" w:fill="auto"/>
          <w:tcMar>
            <w:top w:w="57" w:type="dxa"/>
            <w:left w:w="0" w:type="dxa"/>
            <w:right w:w="0" w:type="dxa"/>
          </w:tcMar>
        </w:tcPr>
        <w:p w:rsidR="00841446" w:rsidRDefault="00841446" w:rsidP="00523EA7">
          <w:pPr>
            <w:pStyle w:val="Zpat"/>
          </w:pPr>
        </w:p>
      </w:tc>
      <w:tc>
        <w:tcPr>
          <w:tcW w:w="5698" w:type="dxa"/>
          <w:shd w:val="clear" w:color="auto" w:fill="auto"/>
          <w:tcMar>
            <w:top w:w="57" w:type="dxa"/>
            <w:left w:w="0" w:type="dxa"/>
            <w:right w:w="0" w:type="dxa"/>
          </w:tcMar>
        </w:tcPr>
        <w:p w:rsidR="00841446" w:rsidRPr="00D6163D" w:rsidRDefault="00841446" w:rsidP="00D6163D">
          <w:pPr>
            <w:pStyle w:val="Druhdokumentu"/>
          </w:pPr>
        </w:p>
      </w:tc>
    </w:tr>
  </w:tbl>
  <w:p w:rsidR="00841446" w:rsidRPr="00D6163D" w:rsidRDefault="0084144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1446" w:rsidTr="00F1715C">
      <w:trPr>
        <w:trHeight w:hRule="exact" w:val="936"/>
      </w:trPr>
      <w:tc>
        <w:tcPr>
          <w:tcW w:w="1361" w:type="dxa"/>
          <w:tcMar>
            <w:left w:w="0" w:type="dxa"/>
            <w:right w:w="0" w:type="dxa"/>
          </w:tcMar>
        </w:tcPr>
        <w:p w:rsidR="00841446" w:rsidRPr="00B8518B" w:rsidRDefault="00841446" w:rsidP="00FC6389">
          <w:pPr>
            <w:pStyle w:val="Zpat"/>
            <w:rPr>
              <w:rStyle w:val="slostrnky"/>
            </w:rPr>
          </w:pPr>
        </w:p>
      </w:tc>
      <w:tc>
        <w:tcPr>
          <w:tcW w:w="3458" w:type="dxa"/>
          <w:shd w:val="clear" w:color="auto" w:fill="auto"/>
          <w:tcMar>
            <w:left w:w="0" w:type="dxa"/>
            <w:right w:w="0" w:type="dxa"/>
          </w:tcMar>
        </w:tcPr>
        <w:p w:rsidR="00841446" w:rsidRDefault="00841446" w:rsidP="00FC6389">
          <w:pPr>
            <w:pStyle w:val="Zpat"/>
          </w:pPr>
        </w:p>
      </w:tc>
      <w:tc>
        <w:tcPr>
          <w:tcW w:w="5698" w:type="dxa"/>
          <w:shd w:val="clear" w:color="auto" w:fill="auto"/>
          <w:tcMar>
            <w:left w:w="0" w:type="dxa"/>
            <w:right w:w="0" w:type="dxa"/>
          </w:tcMar>
        </w:tcPr>
        <w:p w:rsidR="00841446" w:rsidRPr="00D6163D" w:rsidRDefault="00841446" w:rsidP="00FC6389">
          <w:pPr>
            <w:pStyle w:val="Druhdokumentu"/>
          </w:pPr>
        </w:p>
      </w:tc>
    </w:tr>
    <w:tr w:rsidR="00841446" w:rsidTr="00895406">
      <w:trPr>
        <w:trHeight w:hRule="exact" w:val="1077"/>
      </w:trPr>
      <w:tc>
        <w:tcPr>
          <w:tcW w:w="1361" w:type="dxa"/>
          <w:tcMar>
            <w:left w:w="0" w:type="dxa"/>
            <w:right w:w="0" w:type="dxa"/>
          </w:tcMar>
        </w:tcPr>
        <w:p w:rsidR="00841446" w:rsidRPr="00B8518B" w:rsidRDefault="00841446" w:rsidP="00FC6389">
          <w:pPr>
            <w:pStyle w:val="Zpat"/>
            <w:rPr>
              <w:rStyle w:val="slostrnky"/>
            </w:rPr>
          </w:pPr>
        </w:p>
      </w:tc>
      <w:tc>
        <w:tcPr>
          <w:tcW w:w="3458" w:type="dxa"/>
          <w:shd w:val="clear" w:color="auto" w:fill="auto"/>
          <w:tcMar>
            <w:left w:w="0" w:type="dxa"/>
            <w:right w:w="0" w:type="dxa"/>
          </w:tcMar>
        </w:tcPr>
        <w:p w:rsidR="00841446" w:rsidRDefault="00841446" w:rsidP="00FC6389">
          <w:pPr>
            <w:pStyle w:val="Zpat"/>
          </w:pPr>
        </w:p>
      </w:tc>
      <w:tc>
        <w:tcPr>
          <w:tcW w:w="5698" w:type="dxa"/>
          <w:shd w:val="clear" w:color="auto" w:fill="auto"/>
          <w:tcMar>
            <w:left w:w="0" w:type="dxa"/>
            <w:right w:w="0" w:type="dxa"/>
          </w:tcMar>
        </w:tcPr>
        <w:p w:rsidR="00841446" w:rsidRPr="00D6163D" w:rsidRDefault="00841446" w:rsidP="00FC6389">
          <w:pPr>
            <w:pStyle w:val="Druhdokumentu"/>
          </w:pPr>
        </w:p>
      </w:tc>
    </w:tr>
  </w:tbl>
  <w:p w:rsidR="00841446" w:rsidRPr="00D6163D" w:rsidRDefault="00841446" w:rsidP="00FC6389">
    <w:pPr>
      <w:pStyle w:val="Zhlav"/>
      <w:rPr>
        <w:sz w:val="8"/>
        <w:szCs w:val="8"/>
      </w:rPr>
    </w:pPr>
    <w:r>
      <w:rPr>
        <w:b/>
        <w:noProof/>
        <w:color w:val="FF5200" w:themeColor="accent2"/>
        <w:sz w:val="14"/>
      </w:rPr>
      <w:drawing>
        <wp:anchor distT="0" distB="0" distL="114300" distR="114300" simplePos="0" relativeHeight="251668480" behindDoc="0" locked="1" layoutInCell="1" allowOverlap="1" wp14:anchorId="67FF6BC2" wp14:editId="4CD5DF65">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841446" w:rsidRPr="00460660" w:rsidRDefault="0084144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DD90678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lowerLetter"/>
      <w:pStyle w:val="Text1-2"/>
      <w:lvlText w:val="%3)"/>
      <w:lvlJc w:val="left"/>
      <w:pPr>
        <w:tabs>
          <w:tab w:val="num" w:pos="1474"/>
        </w:tabs>
        <w:ind w:left="1474" w:hanging="737"/>
      </w:pPr>
      <w:rPr>
        <w:rFonts w:asciiTheme="minorHAnsi" w:eastAsiaTheme="minorHAnsi" w:hAnsiTheme="minorHAnsi" w:cstheme="minorBidi"/>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AF1F5E"/>
    <w:multiLevelType w:val="hybridMultilevel"/>
    <w:tmpl w:val="FDE4BE06"/>
    <w:lvl w:ilvl="0" w:tplc="E9B67A60">
      <w:start w:val="1"/>
      <w:numFmt w:val="decimal"/>
      <w:lvlText w:val="%1."/>
      <w:lvlJc w:val="left"/>
      <w:pPr>
        <w:tabs>
          <w:tab w:val="num" w:pos="454"/>
        </w:tabs>
        <w:ind w:left="454" w:hanging="454"/>
      </w:pPr>
      <w:rPr>
        <w:rFonts w:cs="Times New Roman" w:hint="default"/>
        <w:b w:val="0"/>
        <w:bCs w:val="0"/>
        <w:i w:val="0"/>
        <w:i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nsid w:val="034F2E07"/>
    <w:multiLevelType w:val="hybridMultilevel"/>
    <w:tmpl w:val="E82C706C"/>
    <w:lvl w:ilvl="0" w:tplc="0405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BF45278"/>
    <w:multiLevelType w:val="hybridMultilevel"/>
    <w:tmpl w:val="604A5DC2"/>
    <w:lvl w:ilvl="0" w:tplc="50F0842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E5D436D"/>
    <w:multiLevelType w:val="hybridMultilevel"/>
    <w:tmpl w:val="FB4C1880"/>
    <w:lvl w:ilvl="0" w:tplc="0405000F">
      <w:start w:val="1"/>
      <w:numFmt w:val="decimal"/>
      <w:lvlText w:val="%1."/>
      <w:lvlJc w:val="left"/>
      <w:pPr>
        <w:tabs>
          <w:tab w:val="num" w:pos="720"/>
        </w:tabs>
        <w:ind w:left="720" w:hanging="360"/>
      </w:pPr>
      <w:rPr>
        <w:rFonts w:cs="Times New Roman" w:hint="default"/>
      </w:rPr>
    </w:lvl>
    <w:lvl w:ilvl="1" w:tplc="53AEA9A0">
      <w:start w:val="1"/>
      <w:numFmt w:val="decimal"/>
      <w:lvlText w:val="%2."/>
      <w:lvlJc w:val="left"/>
      <w:pPr>
        <w:tabs>
          <w:tab w:val="num" w:pos="227"/>
        </w:tabs>
        <w:ind w:left="227" w:hanging="227"/>
      </w:pPr>
      <w:rPr>
        <w:rFonts w:cs="Times New Roman" w:hint="default"/>
        <w:b w:val="0"/>
        <w:bCs w:val="0"/>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18FA6D68"/>
    <w:multiLevelType w:val="hybridMultilevel"/>
    <w:tmpl w:val="02FCEB96"/>
    <w:lvl w:ilvl="0" w:tplc="09266BF6">
      <w:start w:val="1"/>
      <w:numFmt w:val="lowerLetter"/>
      <w:lvlText w:val="%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90F0F11"/>
    <w:multiLevelType w:val="hybridMultilevel"/>
    <w:tmpl w:val="4FFCEDE0"/>
    <w:lvl w:ilvl="0" w:tplc="0405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18E748B"/>
    <w:multiLevelType w:val="hybridMultilevel"/>
    <w:tmpl w:val="8482E50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nsid w:val="2BF76403"/>
    <w:multiLevelType w:val="multilevel"/>
    <w:tmpl w:val="0D34D660"/>
    <w:numStyleLink w:val="ListBulletmultilevel"/>
  </w:abstractNum>
  <w:abstractNum w:abstractNumId="11">
    <w:nsid w:val="2C0D199E"/>
    <w:multiLevelType w:val="hybridMultilevel"/>
    <w:tmpl w:val="D9041B5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C7A7E9F"/>
    <w:multiLevelType w:val="multilevel"/>
    <w:tmpl w:val="0405001D"/>
    <w:styleLink w:val="Styl3"/>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25348EB"/>
    <w:multiLevelType w:val="multilevel"/>
    <w:tmpl w:val="51F0DAC8"/>
    <w:lvl w:ilvl="0">
      <w:start w:val="4"/>
      <w:numFmt w:val="decimal"/>
      <w:lvlText w:val="%1."/>
      <w:lvlJc w:val="left"/>
      <w:pPr>
        <w:ind w:left="360" w:hanging="360"/>
      </w:pPr>
      <w:rPr>
        <w:rFonts w:ascii="Arial" w:hAnsi="Arial" w:cs="Arial" w:hint="default"/>
        <w:sz w:val="20"/>
        <w:szCs w:val="20"/>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34913E8"/>
    <w:multiLevelType w:val="multilevel"/>
    <w:tmpl w:val="0405001D"/>
    <w:numStyleLink w:val="Styl3"/>
  </w:abstractNum>
  <w:abstractNum w:abstractNumId="16">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nsid w:val="5E367D3F"/>
    <w:multiLevelType w:val="multilevel"/>
    <w:tmpl w:val="403A46DC"/>
    <w:lvl w:ilvl="0">
      <w:start w:val="1"/>
      <w:numFmt w:val="decimal"/>
      <w:lvlText w:val="%1."/>
      <w:lvlJc w:val="left"/>
      <w:pPr>
        <w:ind w:left="360" w:hanging="360"/>
      </w:pPr>
      <w:rPr>
        <w:rFonts w:hint="default"/>
        <w:b w:val="0"/>
        <w:sz w:val="20"/>
        <w:szCs w:val="20"/>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B487A34"/>
    <w:multiLevelType w:val="hybridMultilevel"/>
    <w:tmpl w:val="DB0AA61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nsid w:val="6B643657"/>
    <w:multiLevelType w:val="hybridMultilevel"/>
    <w:tmpl w:val="3DD6A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num w:numId="1">
    <w:abstractNumId w:val="8"/>
  </w:num>
  <w:num w:numId="2">
    <w:abstractNumId w:val="3"/>
  </w:num>
  <w:num w:numId="3">
    <w:abstractNumId w:val="10"/>
  </w:num>
  <w:num w:numId="4">
    <w:abstractNumId w:val="20"/>
  </w:num>
  <w:num w:numId="5">
    <w:abstractNumId w:val="16"/>
  </w:num>
  <w:num w:numId="6">
    <w:abstractNumId w:val="14"/>
  </w:num>
  <w:num w:numId="7">
    <w:abstractNumId w:val="0"/>
  </w:num>
  <w:num w:numId="8">
    <w:abstractNumId w:val="18"/>
  </w:num>
  <w:num w:numId="9">
    <w:abstractNumId w:val="9"/>
  </w:num>
  <w:num w:numId="10">
    <w:abstractNumId w:val="15"/>
  </w:num>
  <w:num w:numId="11">
    <w:abstractNumId w:val="5"/>
  </w:num>
  <w:num w:numId="12">
    <w:abstractNumId w:val="1"/>
  </w:num>
  <w:num w:numId="13">
    <w:abstractNumId w:val="7"/>
  </w:num>
  <w:num w:numId="14">
    <w:abstractNumId w:val="2"/>
  </w:num>
  <w:num w:numId="15">
    <w:abstractNumId w:val="4"/>
  </w:num>
  <w:num w:numId="16">
    <w:abstractNumId w:val="11"/>
  </w:num>
  <w:num w:numId="17">
    <w:abstractNumId w:val="17"/>
  </w:num>
  <w:num w:numId="18">
    <w:abstractNumId w:val="12"/>
  </w:num>
  <w:num w:numId="19">
    <w:abstractNumId w:val="13"/>
  </w:num>
  <w:num w:numId="20">
    <w:abstractNumId w:val="6"/>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NotTrackFormatting/>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94"/>
    <w:rsid w:val="00017E10"/>
    <w:rsid w:val="00024864"/>
    <w:rsid w:val="000321B8"/>
    <w:rsid w:val="0003477C"/>
    <w:rsid w:val="00052705"/>
    <w:rsid w:val="000641DD"/>
    <w:rsid w:val="00072C1E"/>
    <w:rsid w:val="0009150D"/>
    <w:rsid w:val="000A5754"/>
    <w:rsid w:val="000D59DF"/>
    <w:rsid w:val="000E23A7"/>
    <w:rsid w:val="000F3457"/>
    <w:rsid w:val="00103B5A"/>
    <w:rsid w:val="0010693F"/>
    <w:rsid w:val="00114472"/>
    <w:rsid w:val="00142888"/>
    <w:rsid w:val="00152C68"/>
    <w:rsid w:val="001550BC"/>
    <w:rsid w:val="001605B9"/>
    <w:rsid w:val="00170EC5"/>
    <w:rsid w:val="00173F57"/>
    <w:rsid w:val="001747C1"/>
    <w:rsid w:val="0018112D"/>
    <w:rsid w:val="00184743"/>
    <w:rsid w:val="001F5395"/>
    <w:rsid w:val="00207DF5"/>
    <w:rsid w:val="00210463"/>
    <w:rsid w:val="0021541B"/>
    <w:rsid w:val="00256ECF"/>
    <w:rsid w:val="00261EBA"/>
    <w:rsid w:val="00280E07"/>
    <w:rsid w:val="00292C85"/>
    <w:rsid w:val="002A3E79"/>
    <w:rsid w:val="002C31BF"/>
    <w:rsid w:val="002C45EE"/>
    <w:rsid w:val="002D08B1"/>
    <w:rsid w:val="002E0CD7"/>
    <w:rsid w:val="002F6FED"/>
    <w:rsid w:val="003226E2"/>
    <w:rsid w:val="0033314D"/>
    <w:rsid w:val="00341DCF"/>
    <w:rsid w:val="00357BC6"/>
    <w:rsid w:val="00374E86"/>
    <w:rsid w:val="00394D16"/>
    <w:rsid w:val="003956C6"/>
    <w:rsid w:val="003B2FA1"/>
    <w:rsid w:val="003C1E14"/>
    <w:rsid w:val="003C5827"/>
    <w:rsid w:val="003D0EBA"/>
    <w:rsid w:val="003D28F3"/>
    <w:rsid w:val="003D2E0F"/>
    <w:rsid w:val="003F0F4F"/>
    <w:rsid w:val="003F3745"/>
    <w:rsid w:val="0041672A"/>
    <w:rsid w:val="004278EC"/>
    <w:rsid w:val="00432D67"/>
    <w:rsid w:val="004331C0"/>
    <w:rsid w:val="00441430"/>
    <w:rsid w:val="004475F9"/>
    <w:rsid w:val="00450F07"/>
    <w:rsid w:val="00453CD3"/>
    <w:rsid w:val="00460660"/>
    <w:rsid w:val="004653DD"/>
    <w:rsid w:val="0047068E"/>
    <w:rsid w:val="0047134F"/>
    <w:rsid w:val="00486107"/>
    <w:rsid w:val="00491827"/>
    <w:rsid w:val="0049389B"/>
    <w:rsid w:val="00497582"/>
    <w:rsid w:val="004B0866"/>
    <w:rsid w:val="004B348C"/>
    <w:rsid w:val="004B3DDF"/>
    <w:rsid w:val="004C4399"/>
    <w:rsid w:val="004C7338"/>
    <w:rsid w:val="004C787C"/>
    <w:rsid w:val="004E143C"/>
    <w:rsid w:val="004E3A53"/>
    <w:rsid w:val="004F3879"/>
    <w:rsid w:val="004F4B9B"/>
    <w:rsid w:val="00511AB9"/>
    <w:rsid w:val="00523EA7"/>
    <w:rsid w:val="00524FFF"/>
    <w:rsid w:val="005407D4"/>
    <w:rsid w:val="00542457"/>
    <w:rsid w:val="00542AC1"/>
    <w:rsid w:val="00553375"/>
    <w:rsid w:val="0056161F"/>
    <w:rsid w:val="005620E0"/>
    <w:rsid w:val="005736B7"/>
    <w:rsid w:val="00575E5A"/>
    <w:rsid w:val="00581DBB"/>
    <w:rsid w:val="00582EF4"/>
    <w:rsid w:val="005B0C2B"/>
    <w:rsid w:val="005B79B6"/>
    <w:rsid w:val="005D5E8A"/>
    <w:rsid w:val="005F1404"/>
    <w:rsid w:val="0061068E"/>
    <w:rsid w:val="00655D4F"/>
    <w:rsid w:val="00660AD3"/>
    <w:rsid w:val="00673DA4"/>
    <w:rsid w:val="00677B7F"/>
    <w:rsid w:val="0069431E"/>
    <w:rsid w:val="006A5570"/>
    <w:rsid w:val="006A689C"/>
    <w:rsid w:val="006B3D79"/>
    <w:rsid w:val="006D42A4"/>
    <w:rsid w:val="006D4750"/>
    <w:rsid w:val="006D7AFE"/>
    <w:rsid w:val="006E0578"/>
    <w:rsid w:val="006E314D"/>
    <w:rsid w:val="006E60D9"/>
    <w:rsid w:val="006E6D97"/>
    <w:rsid w:val="006F626A"/>
    <w:rsid w:val="00700C89"/>
    <w:rsid w:val="00710723"/>
    <w:rsid w:val="00723ED1"/>
    <w:rsid w:val="00737F71"/>
    <w:rsid w:val="00743525"/>
    <w:rsid w:val="0076286B"/>
    <w:rsid w:val="00766846"/>
    <w:rsid w:val="0077673A"/>
    <w:rsid w:val="00783B2F"/>
    <w:rsid w:val="007846E1"/>
    <w:rsid w:val="00786846"/>
    <w:rsid w:val="00790148"/>
    <w:rsid w:val="0079227F"/>
    <w:rsid w:val="007A2027"/>
    <w:rsid w:val="007A3D3D"/>
    <w:rsid w:val="007A6BB8"/>
    <w:rsid w:val="007B2363"/>
    <w:rsid w:val="007B570C"/>
    <w:rsid w:val="007C1D0F"/>
    <w:rsid w:val="007C589B"/>
    <w:rsid w:val="007E4A6E"/>
    <w:rsid w:val="007F56A7"/>
    <w:rsid w:val="00807DD0"/>
    <w:rsid w:val="008125E9"/>
    <w:rsid w:val="00823C34"/>
    <w:rsid w:val="0082649D"/>
    <w:rsid w:val="00841446"/>
    <w:rsid w:val="00852D94"/>
    <w:rsid w:val="00853B11"/>
    <w:rsid w:val="00856229"/>
    <w:rsid w:val="008578F5"/>
    <w:rsid w:val="008659F3"/>
    <w:rsid w:val="00886D4B"/>
    <w:rsid w:val="00895406"/>
    <w:rsid w:val="008A3568"/>
    <w:rsid w:val="008A3B80"/>
    <w:rsid w:val="008B08CD"/>
    <w:rsid w:val="008B59F8"/>
    <w:rsid w:val="008D03B9"/>
    <w:rsid w:val="008D5AA7"/>
    <w:rsid w:val="008F18D6"/>
    <w:rsid w:val="008F6CB7"/>
    <w:rsid w:val="009019F9"/>
    <w:rsid w:val="00904780"/>
    <w:rsid w:val="00916586"/>
    <w:rsid w:val="00917F7D"/>
    <w:rsid w:val="00922385"/>
    <w:rsid w:val="009223DF"/>
    <w:rsid w:val="00923676"/>
    <w:rsid w:val="00923B55"/>
    <w:rsid w:val="00936091"/>
    <w:rsid w:val="00940D8A"/>
    <w:rsid w:val="009423F3"/>
    <w:rsid w:val="00962258"/>
    <w:rsid w:val="0096629A"/>
    <w:rsid w:val="009678B7"/>
    <w:rsid w:val="0098046A"/>
    <w:rsid w:val="00982083"/>
    <w:rsid w:val="0098216A"/>
    <w:rsid w:val="009833E1"/>
    <w:rsid w:val="00992857"/>
    <w:rsid w:val="00992D9C"/>
    <w:rsid w:val="00996CB8"/>
    <w:rsid w:val="009B14A9"/>
    <w:rsid w:val="009B2E97"/>
    <w:rsid w:val="009C5E2F"/>
    <w:rsid w:val="009C681E"/>
    <w:rsid w:val="009E07F4"/>
    <w:rsid w:val="009E1C81"/>
    <w:rsid w:val="009F392E"/>
    <w:rsid w:val="009F59DB"/>
    <w:rsid w:val="00A0125B"/>
    <w:rsid w:val="00A208C7"/>
    <w:rsid w:val="00A20C7F"/>
    <w:rsid w:val="00A217C7"/>
    <w:rsid w:val="00A6177B"/>
    <w:rsid w:val="00A66136"/>
    <w:rsid w:val="00A75B38"/>
    <w:rsid w:val="00AA4CBB"/>
    <w:rsid w:val="00AA65FA"/>
    <w:rsid w:val="00AA7351"/>
    <w:rsid w:val="00AB1D65"/>
    <w:rsid w:val="00AD056F"/>
    <w:rsid w:val="00AD3FB1"/>
    <w:rsid w:val="00AD6731"/>
    <w:rsid w:val="00AE08D6"/>
    <w:rsid w:val="00AF06E6"/>
    <w:rsid w:val="00B15D0D"/>
    <w:rsid w:val="00B610D3"/>
    <w:rsid w:val="00B62FE5"/>
    <w:rsid w:val="00B75EE1"/>
    <w:rsid w:val="00B77481"/>
    <w:rsid w:val="00B802C8"/>
    <w:rsid w:val="00B82C63"/>
    <w:rsid w:val="00B848FC"/>
    <w:rsid w:val="00B8518B"/>
    <w:rsid w:val="00B9147E"/>
    <w:rsid w:val="00BD7E91"/>
    <w:rsid w:val="00BE1717"/>
    <w:rsid w:val="00BE7410"/>
    <w:rsid w:val="00C0147A"/>
    <w:rsid w:val="00C02D0A"/>
    <w:rsid w:val="00C03A6E"/>
    <w:rsid w:val="00C052AC"/>
    <w:rsid w:val="00C2120B"/>
    <w:rsid w:val="00C44F6A"/>
    <w:rsid w:val="00C47AE3"/>
    <w:rsid w:val="00C52998"/>
    <w:rsid w:val="00C55CFD"/>
    <w:rsid w:val="00C6667B"/>
    <w:rsid w:val="00CA0817"/>
    <w:rsid w:val="00CA69FF"/>
    <w:rsid w:val="00CD1FC4"/>
    <w:rsid w:val="00CD6011"/>
    <w:rsid w:val="00CF34B0"/>
    <w:rsid w:val="00CF385C"/>
    <w:rsid w:val="00D01568"/>
    <w:rsid w:val="00D21061"/>
    <w:rsid w:val="00D243A9"/>
    <w:rsid w:val="00D4108E"/>
    <w:rsid w:val="00D457B8"/>
    <w:rsid w:val="00D6163D"/>
    <w:rsid w:val="00D63811"/>
    <w:rsid w:val="00D831A3"/>
    <w:rsid w:val="00D84658"/>
    <w:rsid w:val="00DC75F3"/>
    <w:rsid w:val="00DD46F3"/>
    <w:rsid w:val="00DE56F2"/>
    <w:rsid w:val="00DF116D"/>
    <w:rsid w:val="00DF5F4B"/>
    <w:rsid w:val="00E23E9C"/>
    <w:rsid w:val="00E33E9D"/>
    <w:rsid w:val="00E766E7"/>
    <w:rsid w:val="00E81ADB"/>
    <w:rsid w:val="00E91ADF"/>
    <w:rsid w:val="00EA5FEA"/>
    <w:rsid w:val="00EA62FB"/>
    <w:rsid w:val="00EB104F"/>
    <w:rsid w:val="00EB1652"/>
    <w:rsid w:val="00EC3F8B"/>
    <w:rsid w:val="00ED14BD"/>
    <w:rsid w:val="00ED1690"/>
    <w:rsid w:val="00ED5DAB"/>
    <w:rsid w:val="00EE1D34"/>
    <w:rsid w:val="00EE628C"/>
    <w:rsid w:val="00EF7634"/>
    <w:rsid w:val="00F0533E"/>
    <w:rsid w:val="00F1048D"/>
    <w:rsid w:val="00F12DEC"/>
    <w:rsid w:val="00F1715C"/>
    <w:rsid w:val="00F256FE"/>
    <w:rsid w:val="00F310F8"/>
    <w:rsid w:val="00F35939"/>
    <w:rsid w:val="00F45607"/>
    <w:rsid w:val="00F639BE"/>
    <w:rsid w:val="00F659EB"/>
    <w:rsid w:val="00F659EE"/>
    <w:rsid w:val="00F73F49"/>
    <w:rsid w:val="00F86BA6"/>
    <w:rsid w:val="00F978B3"/>
    <w:rsid w:val="00FA15CD"/>
    <w:rsid w:val="00FB745B"/>
    <w:rsid w:val="00FC4130"/>
    <w:rsid w:val="00FC6389"/>
    <w:rsid w:val="00FD1295"/>
    <w:rsid w:val="00FE37C5"/>
    <w:rsid w:val="00FE6D42"/>
    <w:rsid w:val="00FF57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112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acnormal">
    <w:name w:val="ac_normal"/>
    <w:basedOn w:val="Normln"/>
    <w:link w:val="acnormalChar"/>
    <w:uiPriority w:val="99"/>
    <w:qFormat/>
    <w:rsid w:val="0018112D"/>
    <w:pPr>
      <w:overflowPunct/>
      <w:autoSpaceDE/>
      <w:autoSpaceDN/>
      <w:adjustRightInd/>
      <w:spacing w:before="120" w:after="120" w:line="276" w:lineRule="auto"/>
      <w:jc w:val="both"/>
      <w:textAlignment w:val="auto"/>
    </w:pPr>
    <w:rPr>
      <w:rFonts w:ascii="Calibri" w:eastAsia="Calibri" w:hAnsi="Calibri"/>
      <w:sz w:val="16"/>
      <w:szCs w:val="22"/>
      <w:lang w:eastAsia="en-US"/>
    </w:rPr>
  </w:style>
  <w:style w:type="paragraph" w:customStyle="1" w:styleId="acnormalbold">
    <w:name w:val="ac_normal_bold"/>
    <w:basedOn w:val="acnormal"/>
    <w:next w:val="acnormal"/>
    <w:qFormat/>
    <w:rsid w:val="0018112D"/>
    <w:rPr>
      <w:b/>
    </w:rPr>
  </w:style>
  <w:style w:type="paragraph" w:customStyle="1" w:styleId="acnormalbulleted">
    <w:name w:val="ac_normal_bulleted"/>
    <w:basedOn w:val="acnormal"/>
    <w:next w:val="acnormal"/>
    <w:autoRedefine/>
    <w:qFormat/>
    <w:rsid w:val="0018112D"/>
    <w:pPr>
      <w:numPr>
        <w:numId w:val="5"/>
      </w:numPr>
    </w:pPr>
    <w:rPr>
      <w:rFonts w:ascii="Arial" w:hAnsi="Arial" w:cs="Arial"/>
      <w:sz w:val="22"/>
    </w:rPr>
  </w:style>
  <w:style w:type="character" w:customStyle="1" w:styleId="acnormalChar">
    <w:name w:val="ac_normal Char"/>
    <w:basedOn w:val="Standardnpsmoodstavce"/>
    <w:link w:val="acnormal"/>
    <w:uiPriority w:val="99"/>
    <w:rsid w:val="0018112D"/>
    <w:rPr>
      <w:rFonts w:ascii="Calibri" w:eastAsia="Calibri" w:hAnsi="Calibri" w:cs="Times New Roman"/>
      <w:sz w:val="16"/>
      <w:szCs w:val="22"/>
    </w:rPr>
  </w:style>
  <w:style w:type="paragraph" w:customStyle="1" w:styleId="Zkladntext21">
    <w:name w:val="Základní text 21"/>
    <w:basedOn w:val="Normln"/>
    <w:rsid w:val="0018112D"/>
    <w:pPr>
      <w:suppressAutoHyphens/>
      <w:overflowPunct/>
      <w:autoSpaceDE/>
      <w:autoSpaceDN/>
      <w:adjustRightInd/>
      <w:jc w:val="both"/>
      <w:textAlignment w:val="auto"/>
    </w:pPr>
    <w:rPr>
      <w:sz w:val="22"/>
      <w:szCs w:val="24"/>
      <w:lang w:eastAsia="ar-SA"/>
    </w:rPr>
  </w:style>
  <w:style w:type="character" w:styleId="Odkaznakoment">
    <w:name w:val="annotation reference"/>
    <w:basedOn w:val="Standardnpsmoodstavce"/>
    <w:semiHidden/>
    <w:unhideWhenUsed/>
    <w:rsid w:val="0018112D"/>
    <w:rPr>
      <w:sz w:val="16"/>
      <w:szCs w:val="16"/>
    </w:rPr>
  </w:style>
  <w:style w:type="paragraph" w:styleId="Textkomente">
    <w:name w:val="annotation text"/>
    <w:basedOn w:val="Normln"/>
    <w:link w:val="TextkomenteChar"/>
    <w:unhideWhenUsed/>
    <w:rsid w:val="0018112D"/>
    <w:pPr>
      <w:overflowPunct/>
      <w:autoSpaceDE/>
      <w:autoSpaceDN/>
      <w:adjustRightInd/>
      <w:spacing w:after="200"/>
      <w:textAlignment w:val="auto"/>
    </w:pPr>
    <w:rPr>
      <w:rFonts w:ascii="Calibri" w:eastAsia="Calibri" w:hAnsi="Calibri"/>
      <w:sz w:val="20"/>
      <w:lang w:eastAsia="en-US"/>
    </w:rPr>
  </w:style>
  <w:style w:type="character" w:customStyle="1" w:styleId="TextkomenteChar">
    <w:name w:val="Text komentáře Char"/>
    <w:basedOn w:val="Standardnpsmoodstavce"/>
    <w:link w:val="Textkomente"/>
    <w:rsid w:val="0018112D"/>
    <w:rPr>
      <w:rFonts w:ascii="Calibri" w:eastAsia="Calibri" w:hAnsi="Calibri" w:cs="Times New Roman"/>
      <w:sz w:val="20"/>
      <w:szCs w:val="20"/>
    </w:rPr>
  </w:style>
  <w:style w:type="character" w:customStyle="1" w:styleId="OdstavecseseznamemChar">
    <w:name w:val="Odstavec se seznamem Char"/>
    <w:link w:val="Odstavecseseznamem"/>
    <w:uiPriority w:val="34"/>
    <w:locked/>
    <w:rsid w:val="0018112D"/>
  </w:style>
  <w:style w:type="paragraph" w:customStyle="1" w:styleId="RLTextlnkuslovan">
    <w:name w:val="RL Text článku číslovaný"/>
    <w:basedOn w:val="Normln"/>
    <w:link w:val="RLTextlnkuslovanChar"/>
    <w:rsid w:val="0018112D"/>
    <w:pPr>
      <w:numPr>
        <w:ilvl w:val="1"/>
        <w:numId w:val="6"/>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18112D"/>
    <w:pPr>
      <w:keepNext/>
      <w:numPr>
        <w:numId w:val="6"/>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18112D"/>
    <w:rPr>
      <w:rFonts w:ascii="Calibri" w:eastAsia="Times New Roman" w:hAnsi="Calibri" w:cs="Calibri"/>
      <w:sz w:val="22"/>
      <w:szCs w:val="22"/>
      <w:lang w:eastAsia="cs-CZ"/>
    </w:rPr>
  </w:style>
  <w:style w:type="paragraph" w:customStyle="1" w:styleId="Pododstavecsmlouvy">
    <w:name w:val="Pododstavec smlouvy"/>
    <w:basedOn w:val="RLTextlnkuslovan"/>
    <w:qFormat/>
    <w:rsid w:val="0018112D"/>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18112D"/>
    <w:pPr>
      <w:overflowPunct/>
      <w:autoSpaceDE/>
      <w:autoSpaceDN/>
      <w:adjustRightInd/>
      <w:spacing w:after="120" w:line="280" w:lineRule="exact"/>
      <w:jc w:val="center"/>
      <w:textAlignment w:val="auto"/>
    </w:pPr>
    <w:rPr>
      <w:rFonts w:ascii="Garamond" w:hAnsi="Garamond" w:cs="Garamond"/>
      <w:b/>
      <w:bCs/>
      <w:szCs w:val="24"/>
    </w:rPr>
  </w:style>
  <w:style w:type="character" w:customStyle="1" w:styleId="RLProhlensmluvnchstranChar">
    <w:name w:val="RL Prohlášení smluvních stran Char"/>
    <w:link w:val="RLProhlensmluvnchstran"/>
    <w:uiPriority w:val="99"/>
    <w:locked/>
    <w:rsid w:val="0018112D"/>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18112D"/>
    <w:pPr>
      <w:overflowPunct/>
      <w:autoSpaceDE/>
      <w:autoSpaceDN/>
      <w:adjustRightInd/>
      <w:spacing w:after="120" w:line="280" w:lineRule="exact"/>
      <w:jc w:val="center"/>
      <w:textAlignment w:val="auto"/>
    </w:pPr>
    <w:rPr>
      <w:rFonts w:ascii="Calibri" w:hAnsi="Calibri" w:cs="Calibri"/>
      <w:b/>
      <w:bCs/>
      <w:sz w:val="22"/>
      <w:szCs w:val="22"/>
    </w:rPr>
  </w:style>
  <w:style w:type="character" w:customStyle="1" w:styleId="doplnuchazeChar">
    <w:name w:val="doplní uchazeč Char"/>
    <w:link w:val="doplnuchaze"/>
    <w:uiPriority w:val="99"/>
    <w:locked/>
    <w:rsid w:val="0018112D"/>
    <w:rPr>
      <w:rFonts w:ascii="Calibri" w:eastAsia="Times New Roman" w:hAnsi="Calibri" w:cs="Calibri"/>
      <w:b/>
      <w:bCs/>
      <w:sz w:val="22"/>
      <w:szCs w:val="22"/>
      <w:lang w:eastAsia="cs-CZ"/>
    </w:rPr>
  </w:style>
  <w:style w:type="paragraph" w:styleId="Pedmtkomente">
    <w:name w:val="annotation subject"/>
    <w:basedOn w:val="Textkomente"/>
    <w:next w:val="Textkomente"/>
    <w:link w:val="PedmtkomenteChar"/>
    <w:uiPriority w:val="99"/>
    <w:semiHidden/>
    <w:unhideWhenUsed/>
    <w:rsid w:val="00A217C7"/>
    <w:pPr>
      <w:overflowPunct w:val="0"/>
      <w:autoSpaceDE w:val="0"/>
      <w:autoSpaceDN w:val="0"/>
      <w:adjustRightInd w:val="0"/>
      <w:spacing w:after="0"/>
      <w:textAlignment w:val="baseline"/>
    </w:pPr>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A217C7"/>
    <w:rPr>
      <w:rFonts w:ascii="Times New Roman" w:eastAsia="Times New Roman" w:hAnsi="Times New Roman" w:cs="Times New Roman"/>
      <w:b/>
      <w:bCs/>
      <w:sz w:val="20"/>
      <w:szCs w:val="20"/>
      <w:lang w:eastAsia="cs-CZ"/>
    </w:rPr>
  </w:style>
  <w:style w:type="paragraph" w:customStyle="1" w:styleId="Style11">
    <w:name w:val="Style11"/>
    <w:basedOn w:val="Normln"/>
    <w:uiPriority w:val="99"/>
    <w:rsid w:val="00A208C7"/>
    <w:pPr>
      <w:widowControl w:val="0"/>
      <w:overflowPunct/>
      <w:textAlignment w:val="auto"/>
    </w:pPr>
    <w:rPr>
      <w:rFonts w:ascii="Arial" w:hAnsi="Arial" w:cs="Arial"/>
      <w:szCs w:val="24"/>
    </w:rPr>
  </w:style>
  <w:style w:type="character" w:customStyle="1" w:styleId="Zkladntext2">
    <w:name w:val="Základní text (2)_"/>
    <w:link w:val="Zkladntext20"/>
    <w:rsid w:val="00A208C7"/>
    <w:rPr>
      <w:rFonts w:ascii="Tahoma" w:eastAsia="Tahoma" w:hAnsi="Tahoma" w:cs="Tahoma"/>
      <w:shd w:val="clear" w:color="auto" w:fill="FFFFFF"/>
    </w:rPr>
  </w:style>
  <w:style w:type="paragraph" w:customStyle="1" w:styleId="Zkladntext20">
    <w:name w:val="Základní text (2)"/>
    <w:basedOn w:val="Normln"/>
    <w:link w:val="Zkladntext2"/>
    <w:rsid w:val="00A208C7"/>
    <w:pPr>
      <w:widowControl w:val="0"/>
      <w:shd w:val="clear" w:color="auto" w:fill="FFFFFF"/>
      <w:overflowPunct/>
      <w:autoSpaceDE/>
      <w:autoSpaceDN/>
      <w:adjustRightInd/>
      <w:spacing w:line="241" w:lineRule="exact"/>
      <w:ind w:hanging="780"/>
      <w:textAlignment w:val="auto"/>
    </w:pPr>
    <w:rPr>
      <w:rFonts w:ascii="Tahoma" w:eastAsia="Tahoma" w:hAnsi="Tahoma" w:cs="Tahoma"/>
      <w:sz w:val="18"/>
      <w:szCs w:val="18"/>
      <w:lang w:eastAsia="en-US"/>
    </w:rPr>
  </w:style>
  <w:style w:type="paragraph" w:customStyle="1" w:styleId="Textbezodsazen">
    <w:name w:val="_Text_bez_odsazení"/>
    <w:basedOn w:val="Normln"/>
    <w:link w:val="TextbezodsazenChar"/>
    <w:qFormat/>
    <w:rsid w:val="006D4750"/>
    <w:p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character" w:customStyle="1" w:styleId="TextbezodsazenChar">
    <w:name w:val="_Text_bez_odsazení Char"/>
    <w:basedOn w:val="Standardnpsmoodstavce"/>
    <w:link w:val="Textbezodsazen"/>
    <w:rsid w:val="006D4750"/>
  </w:style>
  <w:style w:type="paragraph" w:customStyle="1" w:styleId="Nadpisbezsl1-1">
    <w:name w:val="_Nadpis_bez_čísl_1-1"/>
    <w:qFormat/>
    <w:rsid w:val="00CA0817"/>
    <w:pPr>
      <w:spacing w:before="240" w:after="120"/>
    </w:pPr>
    <w:rPr>
      <w:rFonts w:asciiTheme="majorHAnsi" w:hAnsiTheme="majorHAnsi"/>
      <w:b/>
      <w:caps/>
      <w:sz w:val="22"/>
    </w:rPr>
  </w:style>
  <w:style w:type="paragraph" w:customStyle="1" w:styleId="Nadpisbezsl1-2">
    <w:name w:val="_Nadpis_bez_čísl_1-2"/>
    <w:qFormat/>
    <w:rsid w:val="00CA0817"/>
    <w:pPr>
      <w:spacing w:before="240" w:after="120"/>
    </w:pPr>
    <w:rPr>
      <w:rFonts w:asciiTheme="majorHAnsi" w:hAnsiTheme="majorHAnsi"/>
      <w:b/>
      <w:sz w:val="20"/>
      <w:szCs w:val="20"/>
    </w:rPr>
  </w:style>
  <w:style w:type="paragraph" w:customStyle="1" w:styleId="Tabulka">
    <w:name w:val="_Tabulka"/>
    <w:basedOn w:val="Textbezodsazen"/>
    <w:qFormat/>
    <w:rsid w:val="00CA0817"/>
    <w:pPr>
      <w:spacing w:before="40" w:after="40" w:line="240" w:lineRule="auto"/>
    </w:pPr>
  </w:style>
  <w:style w:type="paragraph" w:customStyle="1" w:styleId="Text1-2">
    <w:name w:val="_Text_1-2"/>
    <w:basedOn w:val="Text1-1"/>
    <w:qFormat/>
    <w:rsid w:val="00790148"/>
    <w:pPr>
      <w:numPr>
        <w:ilvl w:val="2"/>
      </w:numPr>
    </w:pPr>
  </w:style>
  <w:style w:type="paragraph" w:customStyle="1" w:styleId="Text1-1">
    <w:name w:val="_Text_1-1"/>
    <w:basedOn w:val="Normln"/>
    <w:link w:val="Text1-1Char"/>
    <w:rsid w:val="00790148"/>
    <w:pPr>
      <w:numPr>
        <w:ilvl w:val="1"/>
        <w:numId w:val="7"/>
      </w:num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paragraph" w:customStyle="1" w:styleId="Nadpis1-1">
    <w:name w:val="_Nadpis_1-1"/>
    <w:basedOn w:val="Odstavecseseznamem"/>
    <w:next w:val="Normln"/>
    <w:link w:val="Nadpis1-1Char"/>
    <w:qFormat/>
    <w:rsid w:val="00790148"/>
    <w:pPr>
      <w:keepNext/>
      <w:numPr>
        <w:numId w:val="7"/>
      </w:numPr>
      <w:overflowPunct/>
      <w:autoSpaceDE/>
      <w:autoSpaceDN/>
      <w:adjustRightInd/>
      <w:spacing w:before="240" w:after="120" w:line="264" w:lineRule="auto"/>
      <w:textAlignment w:val="auto"/>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790148"/>
  </w:style>
  <w:style w:type="paragraph" w:customStyle="1" w:styleId="Odstavec1-1a">
    <w:name w:val="_Odstavec_1-1_a)"/>
    <w:basedOn w:val="Normln"/>
    <w:qFormat/>
    <w:rsid w:val="00C52998"/>
    <w:pPr>
      <w:overflowPunct/>
      <w:autoSpaceDE/>
      <w:autoSpaceDN/>
      <w:adjustRightInd/>
      <w:spacing w:after="120" w:line="264" w:lineRule="auto"/>
      <w:contextualSpacing/>
      <w:jc w:val="both"/>
      <w:textAlignment w:val="auto"/>
    </w:pPr>
    <w:rPr>
      <w:rFonts w:asciiTheme="minorHAnsi" w:eastAsiaTheme="minorHAnsi" w:hAnsiTheme="minorHAnsi" w:cstheme="minorBidi"/>
      <w:sz w:val="18"/>
      <w:szCs w:val="18"/>
      <w:lang w:eastAsia="en-US"/>
    </w:rPr>
  </w:style>
  <w:style w:type="character" w:customStyle="1" w:styleId="Nadpis1-1Char">
    <w:name w:val="_Nadpis_1-1 Char"/>
    <w:basedOn w:val="Standardnpsmoodstavce"/>
    <w:link w:val="Nadpis1-1"/>
    <w:rsid w:val="0079227F"/>
    <w:rPr>
      <w:rFonts w:asciiTheme="majorHAnsi" w:hAnsiTheme="majorHAnsi"/>
      <w:b/>
      <w:caps/>
      <w:sz w:val="22"/>
    </w:rPr>
  </w:style>
  <w:style w:type="paragraph" w:customStyle="1" w:styleId="Odstavecsmlouvy">
    <w:name w:val="Odstavec smlouvy"/>
    <w:basedOn w:val="RLTextlnkuslovan"/>
    <w:link w:val="OdstavecsmlouvyChar"/>
    <w:qFormat/>
    <w:rsid w:val="0079227F"/>
    <w:pPr>
      <w:numPr>
        <w:ilvl w:val="0"/>
        <w:numId w:val="0"/>
      </w:numPr>
      <w:ind w:left="654" w:hanging="113"/>
    </w:pPr>
  </w:style>
  <w:style w:type="character" w:customStyle="1" w:styleId="OdstavecsmlouvyChar">
    <w:name w:val="Odstavec smlouvy Char"/>
    <w:basedOn w:val="Standardnpsmoodstavce"/>
    <w:link w:val="Odstavecsmlouvy"/>
    <w:rsid w:val="0079227F"/>
    <w:rPr>
      <w:rFonts w:ascii="Calibri" w:eastAsia="Times New Roman" w:hAnsi="Calibri" w:cs="Calibri"/>
      <w:sz w:val="22"/>
      <w:szCs w:val="22"/>
      <w:lang w:eastAsia="cs-CZ"/>
    </w:rPr>
  </w:style>
  <w:style w:type="paragraph" w:styleId="Revize">
    <w:name w:val="Revision"/>
    <w:hidden/>
    <w:uiPriority w:val="99"/>
    <w:semiHidden/>
    <w:rsid w:val="00C0147A"/>
    <w:pPr>
      <w:spacing w:after="0" w:line="240" w:lineRule="auto"/>
    </w:pPr>
    <w:rPr>
      <w:rFonts w:ascii="Times New Roman" w:eastAsia="Times New Roman" w:hAnsi="Times New Roman" w:cs="Times New Roman"/>
      <w:sz w:val="24"/>
      <w:szCs w:val="20"/>
      <w:lang w:eastAsia="cs-CZ"/>
    </w:rPr>
  </w:style>
  <w:style w:type="numbering" w:customStyle="1" w:styleId="Styl3">
    <w:name w:val="Styl3"/>
    <w:uiPriority w:val="99"/>
    <w:rsid w:val="00B610D3"/>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112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895406"/>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Cs w:val="24"/>
    </w:rPr>
  </w:style>
  <w:style w:type="paragraph" w:styleId="Nadpis3">
    <w:name w:val="heading 3"/>
    <w:basedOn w:val="Normln"/>
    <w:next w:val="Normln"/>
    <w:link w:val="Nadpis3Char"/>
    <w:uiPriority w:val="9"/>
    <w:unhideWhenUsed/>
    <w:qFormat/>
    <w:rsid w:val="00895406"/>
    <w:pPr>
      <w:keepNext/>
      <w:keepLines/>
      <w:spacing w:before="240"/>
      <w:outlineLvl w:val="2"/>
    </w:pPr>
    <w:rPr>
      <w:rFonts w:asciiTheme="majorHAnsi" w:eastAsiaTheme="majorEastAsia" w:hAnsiTheme="majorHAnsi" w:cstheme="majorBidi"/>
      <w:b/>
      <w:color w:val="00A1E0" w:themeColor="accent3"/>
      <w:szCs w:val="24"/>
    </w:rPr>
  </w:style>
  <w:style w:type="paragraph" w:styleId="Nadpis4">
    <w:name w:val="heading 4"/>
    <w:basedOn w:val="Normln"/>
    <w:next w:val="Normln"/>
    <w:link w:val="Nadpis4Char"/>
    <w:uiPriority w:val="9"/>
    <w:unhideWhenUsed/>
    <w:qFormat/>
    <w:rsid w:val="00895406"/>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rPr>
      <w:sz w:val="14"/>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acnormal">
    <w:name w:val="ac_normal"/>
    <w:basedOn w:val="Normln"/>
    <w:link w:val="acnormalChar"/>
    <w:uiPriority w:val="99"/>
    <w:qFormat/>
    <w:rsid w:val="0018112D"/>
    <w:pPr>
      <w:overflowPunct/>
      <w:autoSpaceDE/>
      <w:autoSpaceDN/>
      <w:adjustRightInd/>
      <w:spacing w:before="120" w:after="120" w:line="276" w:lineRule="auto"/>
      <w:jc w:val="both"/>
      <w:textAlignment w:val="auto"/>
    </w:pPr>
    <w:rPr>
      <w:rFonts w:ascii="Calibri" w:eastAsia="Calibri" w:hAnsi="Calibri"/>
      <w:sz w:val="16"/>
      <w:szCs w:val="22"/>
      <w:lang w:eastAsia="en-US"/>
    </w:rPr>
  </w:style>
  <w:style w:type="paragraph" w:customStyle="1" w:styleId="acnormalbold">
    <w:name w:val="ac_normal_bold"/>
    <w:basedOn w:val="acnormal"/>
    <w:next w:val="acnormal"/>
    <w:qFormat/>
    <w:rsid w:val="0018112D"/>
    <w:rPr>
      <w:b/>
    </w:rPr>
  </w:style>
  <w:style w:type="paragraph" w:customStyle="1" w:styleId="acnormalbulleted">
    <w:name w:val="ac_normal_bulleted"/>
    <w:basedOn w:val="acnormal"/>
    <w:next w:val="acnormal"/>
    <w:autoRedefine/>
    <w:qFormat/>
    <w:rsid w:val="0018112D"/>
    <w:pPr>
      <w:numPr>
        <w:numId w:val="5"/>
      </w:numPr>
    </w:pPr>
    <w:rPr>
      <w:rFonts w:ascii="Arial" w:hAnsi="Arial" w:cs="Arial"/>
      <w:sz w:val="22"/>
    </w:rPr>
  </w:style>
  <w:style w:type="character" w:customStyle="1" w:styleId="acnormalChar">
    <w:name w:val="ac_normal Char"/>
    <w:basedOn w:val="Standardnpsmoodstavce"/>
    <w:link w:val="acnormal"/>
    <w:uiPriority w:val="99"/>
    <w:rsid w:val="0018112D"/>
    <w:rPr>
      <w:rFonts w:ascii="Calibri" w:eastAsia="Calibri" w:hAnsi="Calibri" w:cs="Times New Roman"/>
      <w:sz w:val="16"/>
      <w:szCs w:val="22"/>
    </w:rPr>
  </w:style>
  <w:style w:type="paragraph" w:customStyle="1" w:styleId="Zkladntext21">
    <w:name w:val="Základní text 21"/>
    <w:basedOn w:val="Normln"/>
    <w:rsid w:val="0018112D"/>
    <w:pPr>
      <w:suppressAutoHyphens/>
      <w:overflowPunct/>
      <w:autoSpaceDE/>
      <w:autoSpaceDN/>
      <w:adjustRightInd/>
      <w:jc w:val="both"/>
      <w:textAlignment w:val="auto"/>
    </w:pPr>
    <w:rPr>
      <w:sz w:val="22"/>
      <w:szCs w:val="24"/>
      <w:lang w:eastAsia="ar-SA"/>
    </w:rPr>
  </w:style>
  <w:style w:type="character" w:styleId="Odkaznakoment">
    <w:name w:val="annotation reference"/>
    <w:basedOn w:val="Standardnpsmoodstavce"/>
    <w:semiHidden/>
    <w:unhideWhenUsed/>
    <w:rsid w:val="0018112D"/>
    <w:rPr>
      <w:sz w:val="16"/>
      <w:szCs w:val="16"/>
    </w:rPr>
  </w:style>
  <w:style w:type="paragraph" w:styleId="Textkomente">
    <w:name w:val="annotation text"/>
    <w:basedOn w:val="Normln"/>
    <w:link w:val="TextkomenteChar"/>
    <w:unhideWhenUsed/>
    <w:rsid w:val="0018112D"/>
    <w:pPr>
      <w:overflowPunct/>
      <w:autoSpaceDE/>
      <w:autoSpaceDN/>
      <w:adjustRightInd/>
      <w:spacing w:after="200"/>
      <w:textAlignment w:val="auto"/>
    </w:pPr>
    <w:rPr>
      <w:rFonts w:ascii="Calibri" w:eastAsia="Calibri" w:hAnsi="Calibri"/>
      <w:sz w:val="20"/>
      <w:lang w:eastAsia="en-US"/>
    </w:rPr>
  </w:style>
  <w:style w:type="character" w:customStyle="1" w:styleId="TextkomenteChar">
    <w:name w:val="Text komentáře Char"/>
    <w:basedOn w:val="Standardnpsmoodstavce"/>
    <w:link w:val="Textkomente"/>
    <w:rsid w:val="0018112D"/>
    <w:rPr>
      <w:rFonts w:ascii="Calibri" w:eastAsia="Calibri" w:hAnsi="Calibri" w:cs="Times New Roman"/>
      <w:sz w:val="20"/>
      <w:szCs w:val="20"/>
    </w:rPr>
  </w:style>
  <w:style w:type="character" w:customStyle="1" w:styleId="OdstavecseseznamemChar">
    <w:name w:val="Odstavec se seznamem Char"/>
    <w:link w:val="Odstavecseseznamem"/>
    <w:uiPriority w:val="34"/>
    <w:locked/>
    <w:rsid w:val="0018112D"/>
  </w:style>
  <w:style w:type="paragraph" w:customStyle="1" w:styleId="RLTextlnkuslovan">
    <w:name w:val="RL Text článku číslovaný"/>
    <w:basedOn w:val="Normln"/>
    <w:link w:val="RLTextlnkuslovanChar"/>
    <w:rsid w:val="0018112D"/>
    <w:pPr>
      <w:numPr>
        <w:ilvl w:val="1"/>
        <w:numId w:val="6"/>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18112D"/>
    <w:pPr>
      <w:keepNext/>
      <w:numPr>
        <w:numId w:val="6"/>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18112D"/>
    <w:rPr>
      <w:rFonts w:ascii="Calibri" w:eastAsia="Times New Roman" w:hAnsi="Calibri" w:cs="Calibri"/>
      <w:sz w:val="22"/>
      <w:szCs w:val="22"/>
      <w:lang w:eastAsia="cs-CZ"/>
    </w:rPr>
  </w:style>
  <w:style w:type="paragraph" w:customStyle="1" w:styleId="Pododstavecsmlouvy">
    <w:name w:val="Pododstavec smlouvy"/>
    <w:basedOn w:val="RLTextlnkuslovan"/>
    <w:qFormat/>
    <w:rsid w:val="0018112D"/>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18112D"/>
    <w:pPr>
      <w:overflowPunct/>
      <w:autoSpaceDE/>
      <w:autoSpaceDN/>
      <w:adjustRightInd/>
      <w:spacing w:after="120" w:line="280" w:lineRule="exact"/>
      <w:jc w:val="center"/>
      <w:textAlignment w:val="auto"/>
    </w:pPr>
    <w:rPr>
      <w:rFonts w:ascii="Garamond" w:hAnsi="Garamond" w:cs="Garamond"/>
      <w:b/>
      <w:bCs/>
      <w:szCs w:val="24"/>
    </w:rPr>
  </w:style>
  <w:style w:type="character" w:customStyle="1" w:styleId="RLProhlensmluvnchstranChar">
    <w:name w:val="RL Prohlášení smluvních stran Char"/>
    <w:link w:val="RLProhlensmluvnchstran"/>
    <w:uiPriority w:val="99"/>
    <w:locked/>
    <w:rsid w:val="0018112D"/>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18112D"/>
    <w:pPr>
      <w:overflowPunct/>
      <w:autoSpaceDE/>
      <w:autoSpaceDN/>
      <w:adjustRightInd/>
      <w:spacing w:after="120" w:line="280" w:lineRule="exact"/>
      <w:jc w:val="center"/>
      <w:textAlignment w:val="auto"/>
    </w:pPr>
    <w:rPr>
      <w:rFonts w:ascii="Calibri" w:hAnsi="Calibri" w:cs="Calibri"/>
      <w:b/>
      <w:bCs/>
      <w:sz w:val="22"/>
      <w:szCs w:val="22"/>
    </w:rPr>
  </w:style>
  <w:style w:type="character" w:customStyle="1" w:styleId="doplnuchazeChar">
    <w:name w:val="doplní uchazeč Char"/>
    <w:link w:val="doplnuchaze"/>
    <w:uiPriority w:val="99"/>
    <w:locked/>
    <w:rsid w:val="0018112D"/>
    <w:rPr>
      <w:rFonts w:ascii="Calibri" w:eastAsia="Times New Roman" w:hAnsi="Calibri" w:cs="Calibri"/>
      <w:b/>
      <w:bCs/>
      <w:sz w:val="22"/>
      <w:szCs w:val="22"/>
      <w:lang w:eastAsia="cs-CZ"/>
    </w:rPr>
  </w:style>
  <w:style w:type="paragraph" w:styleId="Pedmtkomente">
    <w:name w:val="annotation subject"/>
    <w:basedOn w:val="Textkomente"/>
    <w:next w:val="Textkomente"/>
    <w:link w:val="PedmtkomenteChar"/>
    <w:uiPriority w:val="99"/>
    <w:semiHidden/>
    <w:unhideWhenUsed/>
    <w:rsid w:val="00A217C7"/>
    <w:pPr>
      <w:overflowPunct w:val="0"/>
      <w:autoSpaceDE w:val="0"/>
      <w:autoSpaceDN w:val="0"/>
      <w:adjustRightInd w:val="0"/>
      <w:spacing w:after="0"/>
      <w:textAlignment w:val="baseline"/>
    </w:pPr>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A217C7"/>
    <w:rPr>
      <w:rFonts w:ascii="Times New Roman" w:eastAsia="Times New Roman" w:hAnsi="Times New Roman" w:cs="Times New Roman"/>
      <w:b/>
      <w:bCs/>
      <w:sz w:val="20"/>
      <w:szCs w:val="20"/>
      <w:lang w:eastAsia="cs-CZ"/>
    </w:rPr>
  </w:style>
  <w:style w:type="paragraph" w:customStyle="1" w:styleId="Style11">
    <w:name w:val="Style11"/>
    <w:basedOn w:val="Normln"/>
    <w:uiPriority w:val="99"/>
    <w:rsid w:val="00A208C7"/>
    <w:pPr>
      <w:widowControl w:val="0"/>
      <w:overflowPunct/>
      <w:textAlignment w:val="auto"/>
    </w:pPr>
    <w:rPr>
      <w:rFonts w:ascii="Arial" w:hAnsi="Arial" w:cs="Arial"/>
      <w:szCs w:val="24"/>
    </w:rPr>
  </w:style>
  <w:style w:type="character" w:customStyle="1" w:styleId="Zkladntext2">
    <w:name w:val="Základní text (2)_"/>
    <w:link w:val="Zkladntext20"/>
    <w:rsid w:val="00A208C7"/>
    <w:rPr>
      <w:rFonts w:ascii="Tahoma" w:eastAsia="Tahoma" w:hAnsi="Tahoma" w:cs="Tahoma"/>
      <w:shd w:val="clear" w:color="auto" w:fill="FFFFFF"/>
    </w:rPr>
  </w:style>
  <w:style w:type="paragraph" w:customStyle="1" w:styleId="Zkladntext20">
    <w:name w:val="Základní text (2)"/>
    <w:basedOn w:val="Normln"/>
    <w:link w:val="Zkladntext2"/>
    <w:rsid w:val="00A208C7"/>
    <w:pPr>
      <w:widowControl w:val="0"/>
      <w:shd w:val="clear" w:color="auto" w:fill="FFFFFF"/>
      <w:overflowPunct/>
      <w:autoSpaceDE/>
      <w:autoSpaceDN/>
      <w:adjustRightInd/>
      <w:spacing w:line="241" w:lineRule="exact"/>
      <w:ind w:hanging="780"/>
      <w:textAlignment w:val="auto"/>
    </w:pPr>
    <w:rPr>
      <w:rFonts w:ascii="Tahoma" w:eastAsia="Tahoma" w:hAnsi="Tahoma" w:cs="Tahoma"/>
      <w:sz w:val="18"/>
      <w:szCs w:val="18"/>
      <w:lang w:eastAsia="en-US"/>
    </w:rPr>
  </w:style>
  <w:style w:type="paragraph" w:customStyle="1" w:styleId="Textbezodsazen">
    <w:name w:val="_Text_bez_odsazení"/>
    <w:basedOn w:val="Normln"/>
    <w:link w:val="TextbezodsazenChar"/>
    <w:qFormat/>
    <w:rsid w:val="006D4750"/>
    <w:p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character" w:customStyle="1" w:styleId="TextbezodsazenChar">
    <w:name w:val="_Text_bez_odsazení Char"/>
    <w:basedOn w:val="Standardnpsmoodstavce"/>
    <w:link w:val="Textbezodsazen"/>
    <w:rsid w:val="006D4750"/>
  </w:style>
  <w:style w:type="paragraph" w:customStyle="1" w:styleId="Nadpisbezsl1-1">
    <w:name w:val="_Nadpis_bez_čísl_1-1"/>
    <w:qFormat/>
    <w:rsid w:val="00CA0817"/>
    <w:pPr>
      <w:spacing w:before="240" w:after="120"/>
    </w:pPr>
    <w:rPr>
      <w:rFonts w:asciiTheme="majorHAnsi" w:hAnsiTheme="majorHAnsi"/>
      <w:b/>
      <w:caps/>
      <w:sz w:val="22"/>
    </w:rPr>
  </w:style>
  <w:style w:type="paragraph" w:customStyle="1" w:styleId="Nadpisbezsl1-2">
    <w:name w:val="_Nadpis_bez_čísl_1-2"/>
    <w:qFormat/>
    <w:rsid w:val="00CA0817"/>
    <w:pPr>
      <w:spacing w:before="240" w:after="120"/>
    </w:pPr>
    <w:rPr>
      <w:rFonts w:asciiTheme="majorHAnsi" w:hAnsiTheme="majorHAnsi"/>
      <w:b/>
      <w:sz w:val="20"/>
      <w:szCs w:val="20"/>
    </w:rPr>
  </w:style>
  <w:style w:type="paragraph" w:customStyle="1" w:styleId="Tabulka">
    <w:name w:val="_Tabulka"/>
    <w:basedOn w:val="Textbezodsazen"/>
    <w:qFormat/>
    <w:rsid w:val="00CA0817"/>
    <w:pPr>
      <w:spacing w:before="40" w:after="40" w:line="240" w:lineRule="auto"/>
    </w:pPr>
  </w:style>
  <w:style w:type="paragraph" w:customStyle="1" w:styleId="Text1-2">
    <w:name w:val="_Text_1-2"/>
    <w:basedOn w:val="Text1-1"/>
    <w:qFormat/>
    <w:rsid w:val="00790148"/>
    <w:pPr>
      <w:numPr>
        <w:ilvl w:val="2"/>
      </w:numPr>
    </w:pPr>
  </w:style>
  <w:style w:type="paragraph" w:customStyle="1" w:styleId="Text1-1">
    <w:name w:val="_Text_1-1"/>
    <w:basedOn w:val="Normln"/>
    <w:link w:val="Text1-1Char"/>
    <w:rsid w:val="00790148"/>
    <w:pPr>
      <w:numPr>
        <w:ilvl w:val="1"/>
        <w:numId w:val="7"/>
      </w:num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paragraph" w:customStyle="1" w:styleId="Nadpis1-1">
    <w:name w:val="_Nadpis_1-1"/>
    <w:basedOn w:val="Odstavecseseznamem"/>
    <w:next w:val="Normln"/>
    <w:link w:val="Nadpis1-1Char"/>
    <w:qFormat/>
    <w:rsid w:val="00790148"/>
    <w:pPr>
      <w:keepNext/>
      <w:numPr>
        <w:numId w:val="7"/>
      </w:numPr>
      <w:overflowPunct/>
      <w:autoSpaceDE/>
      <w:autoSpaceDN/>
      <w:adjustRightInd/>
      <w:spacing w:before="240" w:after="120" w:line="264" w:lineRule="auto"/>
      <w:textAlignment w:val="auto"/>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790148"/>
  </w:style>
  <w:style w:type="paragraph" w:customStyle="1" w:styleId="Odstavec1-1a">
    <w:name w:val="_Odstavec_1-1_a)"/>
    <w:basedOn w:val="Normln"/>
    <w:qFormat/>
    <w:rsid w:val="00C52998"/>
    <w:pPr>
      <w:overflowPunct/>
      <w:autoSpaceDE/>
      <w:autoSpaceDN/>
      <w:adjustRightInd/>
      <w:spacing w:after="120" w:line="264" w:lineRule="auto"/>
      <w:contextualSpacing/>
      <w:jc w:val="both"/>
      <w:textAlignment w:val="auto"/>
    </w:pPr>
    <w:rPr>
      <w:rFonts w:asciiTheme="minorHAnsi" w:eastAsiaTheme="minorHAnsi" w:hAnsiTheme="minorHAnsi" w:cstheme="minorBidi"/>
      <w:sz w:val="18"/>
      <w:szCs w:val="18"/>
      <w:lang w:eastAsia="en-US"/>
    </w:rPr>
  </w:style>
  <w:style w:type="character" w:customStyle="1" w:styleId="Nadpis1-1Char">
    <w:name w:val="_Nadpis_1-1 Char"/>
    <w:basedOn w:val="Standardnpsmoodstavce"/>
    <w:link w:val="Nadpis1-1"/>
    <w:rsid w:val="0079227F"/>
    <w:rPr>
      <w:rFonts w:asciiTheme="majorHAnsi" w:hAnsiTheme="majorHAnsi"/>
      <w:b/>
      <w:caps/>
      <w:sz w:val="22"/>
    </w:rPr>
  </w:style>
  <w:style w:type="paragraph" w:customStyle="1" w:styleId="Odstavecsmlouvy">
    <w:name w:val="Odstavec smlouvy"/>
    <w:basedOn w:val="RLTextlnkuslovan"/>
    <w:link w:val="OdstavecsmlouvyChar"/>
    <w:qFormat/>
    <w:rsid w:val="0079227F"/>
    <w:pPr>
      <w:numPr>
        <w:ilvl w:val="0"/>
        <w:numId w:val="0"/>
      </w:numPr>
      <w:ind w:left="654" w:hanging="113"/>
    </w:pPr>
  </w:style>
  <w:style w:type="character" w:customStyle="1" w:styleId="OdstavecsmlouvyChar">
    <w:name w:val="Odstavec smlouvy Char"/>
    <w:basedOn w:val="Standardnpsmoodstavce"/>
    <w:link w:val="Odstavecsmlouvy"/>
    <w:rsid w:val="0079227F"/>
    <w:rPr>
      <w:rFonts w:ascii="Calibri" w:eastAsia="Times New Roman" w:hAnsi="Calibri" w:cs="Calibri"/>
      <w:sz w:val="22"/>
      <w:szCs w:val="22"/>
      <w:lang w:eastAsia="cs-CZ"/>
    </w:rPr>
  </w:style>
  <w:style w:type="paragraph" w:styleId="Revize">
    <w:name w:val="Revision"/>
    <w:hidden/>
    <w:uiPriority w:val="99"/>
    <w:semiHidden/>
    <w:rsid w:val="00C0147A"/>
    <w:pPr>
      <w:spacing w:after="0" w:line="240" w:lineRule="auto"/>
    </w:pPr>
    <w:rPr>
      <w:rFonts w:ascii="Times New Roman" w:eastAsia="Times New Roman" w:hAnsi="Times New Roman" w:cs="Times New Roman"/>
      <w:sz w:val="24"/>
      <w:szCs w:val="20"/>
      <w:lang w:eastAsia="cs-CZ"/>
    </w:rPr>
  </w:style>
  <w:style w:type="numbering" w:customStyle="1" w:styleId="Styl3">
    <w:name w:val="Styl3"/>
    <w:uiPriority w:val="99"/>
    <w:rsid w:val="00B610D3"/>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3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kovaLE\Desktop\S&#381;DC\nov&#233;%20logo%20S&#381;DC\vzory\hlavi&#269;kov&#253;%20pap&#237;r%20se%20z&#225;pat&#237;m%20OR%20UNL.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E4D24-ED2F-44EA-93CE-BCAF388D0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330FC015-70F0-4657-AEAE-599A2C67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OR UNL</Template>
  <TotalTime>79</TotalTime>
  <Pages>9</Pages>
  <Words>3484</Words>
  <Characters>20562</Characters>
  <Application>Microsoft Office Word</Application>
  <DocSecurity>0</DocSecurity>
  <Lines>171</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Vaňková Lenka, Mgr.</dc:creator>
  <cp:lastModifiedBy>Mauerová Květa, DiS.</cp:lastModifiedBy>
  <cp:revision>67</cp:revision>
  <cp:lastPrinted>2019-04-09T09:06:00Z</cp:lastPrinted>
  <dcterms:created xsi:type="dcterms:W3CDTF">2019-04-10T05:41:00Z</dcterms:created>
  <dcterms:modified xsi:type="dcterms:W3CDTF">2019-05-30T06:34:00Z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