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ulkaodvolacchadoplujcchdaj"/>
        <w:tblW w:w="0" w:type="auto"/>
        <w:tblLook w:val="0600" w:firstRow="0" w:lastRow="0" w:firstColumn="0" w:lastColumn="0" w:noHBand="1" w:noVBand="1"/>
      </w:tblPr>
      <w:tblGrid>
        <w:gridCol w:w="1361"/>
        <w:gridCol w:w="2552"/>
        <w:gridCol w:w="823"/>
        <w:gridCol w:w="3685"/>
      </w:tblGrid>
      <w:tr w:rsidR="00334C8D" w:rsidRPr="00334C8D" w14:paraId="7DEDA1A6" w14:textId="77777777" w:rsidTr="00A0644E">
        <w:tc>
          <w:tcPr>
            <w:tcW w:w="1361" w:type="dxa"/>
          </w:tcPr>
          <w:p w14:paraId="63A5B73E" w14:textId="77777777" w:rsidR="00334C8D" w:rsidRPr="00334C8D" w:rsidRDefault="00334C8D" w:rsidP="000622EE">
            <w:pPr>
              <w:keepNext/>
              <w:keepLines/>
              <w:spacing w:before="0" w:after="0"/>
              <w:rPr>
                <w:rFonts w:eastAsia="Verdana" w:cs="Times New Roman"/>
                <w:sz w:val="14"/>
              </w:rPr>
            </w:pPr>
          </w:p>
        </w:tc>
        <w:tc>
          <w:tcPr>
            <w:tcW w:w="2552" w:type="dxa"/>
          </w:tcPr>
          <w:p w14:paraId="6773A5BB" w14:textId="77777777" w:rsidR="00334C8D" w:rsidRPr="00334C8D" w:rsidRDefault="00334C8D" w:rsidP="000622EE">
            <w:pPr>
              <w:keepNext/>
              <w:keepLines/>
              <w:spacing w:before="0" w:after="0"/>
              <w:rPr>
                <w:rFonts w:eastAsia="Verdana" w:cs="Times New Roman"/>
                <w:sz w:val="14"/>
              </w:rPr>
            </w:pPr>
          </w:p>
        </w:tc>
        <w:tc>
          <w:tcPr>
            <w:tcW w:w="823" w:type="dxa"/>
          </w:tcPr>
          <w:p w14:paraId="5AA9D977" w14:textId="77777777" w:rsidR="00334C8D" w:rsidRPr="00334C8D" w:rsidRDefault="00334C8D" w:rsidP="000622EE">
            <w:pPr>
              <w:keepNext/>
              <w:keepLines/>
              <w:spacing w:before="0" w:after="0"/>
              <w:rPr>
                <w:rFonts w:eastAsia="Verdana" w:cs="Times New Roman"/>
                <w:sz w:val="14"/>
              </w:rPr>
            </w:pPr>
          </w:p>
        </w:tc>
        <w:tc>
          <w:tcPr>
            <w:tcW w:w="3685" w:type="dxa"/>
          </w:tcPr>
          <w:p w14:paraId="41087E9A" w14:textId="77777777" w:rsidR="00334C8D" w:rsidRPr="00334C8D" w:rsidRDefault="00334C8D" w:rsidP="000622EE">
            <w:pPr>
              <w:keepNext/>
              <w:keepLines/>
              <w:spacing w:before="0" w:after="0"/>
              <w:rPr>
                <w:rFonts w:eastAsia="Verdana" w:cs="Times New Roman"/>
                <w:sz w:val="14"/>
              </w:rPr>
            </w:pPr>
          </w:p>
        </w:tc>
      </w:tr>
      <w:tr w:rsidR="00334C8D" w:rsidRPr="00334C8D" w14:paraId="044E5D81" w14:textId="77777777" w:rsidTr="00A0644E">
        <w:trPr>
          <w:gridAfter w:val="1"/>
          <w:wAfter w:w="3685" w:type="dxa"/>
        </w:trPr>
        <w:tc>
          <w:tcPr>
            <w:tcW w:w="1361" w:type="dxa"/>
          </w:tcPr>
          <w:p w14:paraId="205F56FE" w14:textId="77777777" w:rsidR="00334C8D" w:rsidRPr="00334C8D" w:rsidRDefault="00334C8D" w:rsidP="00D858BE">
            <w:pPr>
              <w:keepNext/>
              <w:keepLines/>
              <w:spacing w:before="0" w:after="0"/>
              <w:rPr>
                <w:rFonts w:eastAsia="Verdana" w:cs="Times New Roman"/>
                <w:sz w:val="14"/>
              </w:rPr>
            </w:pPr>
            <w:r w:rsidRPr="00334C8D">
              <w:rPr>
                <w:rFonts w:eastAsia="Verdana" w:cs="Times New Roman"/>
                <w:sz w:val="14"/>
              </w:rPr>
              <w:t>Naše zn.</w:t>
            </w:r>
          </w:p>
        </w:tc>
        <w:tc>
          <w:tcPr>
            <w:tcW w:w="2552" w:type="dxa"/>
          </w:tcPr>
          <w:p w14:paraId="04990127" w14:textId="168D2F2E" w:rsidR="00334C8D" w:rsidRPr="00334C8D" w:rsidRDefault="007E54A3" w:rsidP="00D858BE">
            <w:pPr>
              <w:keepNext/>
              <w:keepLines/>
              <w:spacing w:before="0" w:after="0"/>
              <w:rPr>
                <w:rFonts w:eastAsia="Verdana" w:cs="Times New Roman"/>
                <w:sz w:val="14"/>
              </w:rPr>
            </w:pPr>
            <w:r w:rsidRPr="004E5E37">
              <w:rPr>
                <w:rFonts w:eastAsia="Verdana" w:cs="Times New Roman"/>
                <w:sz w:val="14"/>
              </w:rPr>
              <w:t>125307</w:t>
            </w:r>
            <w:r w:rsidR="006E6A12" w:rsidRPr="004E5E37">
              <w:rPr>
                <w:rFonts w:eastAsia="Verdana" w:cs="Times New Roman"/>
                <w:sz w:val="14"/>
              </w:rPr>
              <w:t>/202</w:t>
            </w:r>
            <w:r w:rsidR="00CC619F" w:rsidRPr="004E5E37">
              <w:rPr>
                <w:rFonts w:eastAsia="Verdana" w:cs="Times New Roman"/>
                <w:sz w:val="14"/>
              </w:rPr>
              <w:t>6</w:t>
            </w:r>
            <w:r w:rsidR="006E6A12" w:rsidRPr="004E5E37">
              <w:rPr>
                <w:rFonts w:eastAsia="Verdana" w:cs="Times New Roman"/>
                <w:sz w:val="14"/>
              </w:rPr>
              <w:t>-SŽ-GŘ-O</w:t>
            </w:r>
            <w:r w:rsidR="00162317" w:rsidRPr="004E5E37">
              <w:rPr>
                <w:rFonts w:eastAsia="Verdana" w:cs="Times New Roman"/>
                <w:sz w:val="14"/>
              </w:rPr>
              <w:t>25</w:t>
            </w:r>
          </w:p>
        </w:tc>
        <w:tc>
          <w:tcPr>
            <w:tcW w:w="823" w:type="dxa"/>
          </w:tcPr>
          <w:p w14:paraId="7CCDF574" w14:textId="77777777" w:rsidR="00334C8D" w:rsidRPr="00334C8D" w:rsidRDefault="00334C8D" w:rsidP="000622EE">
            <w:pPr>
              <w:keepNext/>
              <w:keepLines/>
              <w:spacing w:before="0" w:after="0"/>
              <w:rPr>
                <w:rFonts w:eastAsia="Verdana" w:cs="Times New Roman"/>
                <w:sz w:val="14"/>
              </w:rPr>
            </w:pPr>
          </w:p>
        </w:tc>
      </w:tr>
      <w:tr w:rsidR="00334C8D" w:rsidRPr="00334C8D" w14:paraId="57832776" w14:textId="77777777" w:rsidTr="00A0644E">
        <w:trPr>
          <w:gridAfter w:val="1"/>
          <w:wAfter w:w="3685" w:type="dxa"/>
        </w:trPr>
        <w:tc>
          <w:tcPr>
            <w:tcW w:w="1361" w:type="dxa"/>
          </w:tcPr>
          <w:p w14:paraId="402B0224" w14:textId="77777777" w:rsidR="00334C8D" w:rsidRPr="00334C8D" w:rsidRDefault="00334C8D" w:rsidP="000622EE">
            <w:pPr>
              <w:keepNext/>
              <w:keepLines/>
              <w:spacing w:before="0" w:after="0"/>
              <w:rPr>
                <w:rFonts w:eastAsia="Verdana" w:cs="Times New Roman"/>
                <w:sz w:val="14"/>
              </w:rPr>
            </w:pPr>
          </w:p>
        </w:tc>
        <w:tc>
          <w:tcPr>
            <w:tcW w:w="2552" w:type="dxa"/>
          </w:tcPr>
          <w:p w14:paraId="4CFDF2B3" w14:textId="77777777" w:rsidR="00334C8D" w:rsidRPr="00334C8D" w:rsidRDefault="00334C8D" w:rsidP="000622EE">
            <w:pPr>
              <w:keepNext/>
              <w:keepLines/>
              <w:spacing w:before="0" w:after="0"/>
              <w:rPr>
                <w:rFonts w:eastAsia="Verdana" w:cs="Times New Roman"/>
                <w:sz w:val="14"/>
              </w:rPr>
            </w:pPr>
          </w:p>
        </w:tc>
        <w:tc>
          <w:tcPr>
            <w:tcW w:w="823" w:type="dxa"/>
          </w:tcPr>
          <w:p w14:paraId="45548BC7" w14:textId="77777777" w:rsidR="00334C8D" w:rsidRPr="00334C8D" w:rsidRDefault="00334C8D" w:rsidP="000622EE">
            <w:pPr>
              <w:keepNext/>
              <w:keepLines/>
              <w:spacing w:before="0" w:after="0"/>
              <w:rPr>
                <w:rFonts w:eastAsia="Verdana" w:cs="Times New Roman"/>
                <w:sz w:val="14"/>
              </w:rPr>
            </w:pPr>
          </w:p>
        </w:tc>
      </w:tr>
      <w:tr w:rsidR="00334C8D" w:rsidRPr="00334C8D" w14:paraId="6E40C6C8" w14:textId="77777777" w:rsidTr="00A0644E">
        <w:tc>
          <w:tcPr>
            <w:tcW w:w="1361" w:type="dxa"/>
          </w:tcPr>
          <w:p w14:paraId="189220A7" w14:textId="77777777" w:rsidR="00334C8D" w:rsidRPr="00334C8D" w:rsidRDefault="00334C8D" w:rsidP="000622EE">
            <w:pPr>
              <w:keepNext/>
              <w:keepLines/>
              <w:spacing w:before="0" w:after="0"/>
              <w:rPr>
                <w:rFonts w:eastAsia="Verdana" w:cs="Times New Roman"/>
                <w:sz w:val="14"/>
              </w:rPr>
            </w:pPr>
          </w:p>
        </w:tc>
        <w:tc>
          <w:tcPr>
            <w:tcW w:w="2552" w:type="dxa"/>
          </w:tcPr>
          <w:p w14:paraId="38FB6C0D" w14:textId="77777777" w:rsidR="00334C8D" w:rsidRPr="00334C8D" w:rsidRDefault="00334C8D" w:rsidP="000622EE">
            <w:pPr>
              <w:keepNext/>
              <w:keepLines/>
              <w:spacing w:before="0" w:after="0"/>
              <w:rPr>
                <w:rFonts w:eastAsia="Verdana" w:cs="Times New Roman"/>
                <w:sz w:val="14"/>
              </w:rPr>
            </w:pPr>
          </w:p>
        </w:tc>
        <w:tc>
          <w:tcPr>
            <w:tcW w:w="823" w:type="dxa"/>
          </w:tcPr>
          <w:p w14:paraId="206D1035" w14:textId="77777777" w:rsidR="00334C8D" w:rsidRPr="00334C8D" w:rsidRDefault="00334C8D" w:rsidP="000622EE">
            <w:pPr>
              <w:keepNext/>
              <w:keepLines/>
              <w:spacing w:before="0" w:after="0"/>
              <w:rPr>
                <w:rFonts w:eastAsia="Verdana" w:cs="Times New Roman"/>
                <w:sz w:val="14"/>
              </w:rPr>
            </w:pPr>
          </w:p>
        </w:tc>
        <w:tc>
          <w:tcPr>
            <w:tcW w:w="3685" w:type="dxa"/>
          </w:tcPr>
          <w:p w14:paraId="131380CC" w14:textId="77777777" w:rsidR="00334C8D" w:rsidRPr="00334C8D" w:rsidRDefault="00334C8D" w:rsidP="000622EE">
            <w:pPr>
              <w:keepNext/>
              <w:keepLines/>
              <w:spacing w:before="0" w:after="0"/>
              <w:rPr>
                <w:rFonts w:eastAsia="Verdana" w:cs="Times New Roman"/>
                <w:sz w:val="14"/>
              </w:rPr>
            </w:pPr>
          </w:p>
        </w:tc>
      </w:tr>
      <w:tr w:rsidR="00334C8D" w:rsidRPr="00334C8D" w14:paraId="6F639785" w14:textId="77777777" w:rsidTr="00A0644E">
        <w:tc>
          <w:tcPr>
            <w:tcW w:w="1361" w:type="dxa"/>
          </w:tcPr>
          <w:p w14:paraId="4616DB18" w14:textId="130267B3" w:rsidR="00334C8D" w:rsidRPr="00334C8D" w:rsidRDefault="00334C8D" w:rsidP="000622EE">
            <w:pPr>
              <w:keepNext/>
              <w:keepLines/>
              <w:spacing w:before="0" w:after="0"/>
              <w:rPr>
                <w:rFonts w:eastAsia="Verdana" w:cs="Times New Roman"/>
                <w:sz w:val="14"/>
              </w:rPr>
            </w:pPr>
          </w:p>
        </w:tc>
        <w:tc>
          <w:tcPr>
            <w:tcW w:w="2552" w:type="dxa"/>
          </w:tcPr>
          <w:p w14:paraId="75E00C0B" w14:textId="5E50F9E5" w:rsidR="00334C8D" w:rsidRPr="00334C8D" w:rsidRDefault="00334C8D" w:rsidP="000622EE">
            <w:pPr>
              <w:keepNext/>
              <w:keepLines/>
              <w:spacing w:before="0" w:after="0"/>
              <w:rPr>
                <w:rFonts w:eastAsia="Verdana" w:cs="Times New Roman"/>
                <w:sz w:val="14"/>
              </w:rPr>
            </w:pPr>
          </w:p>
        </w:tc>
        <w:tc>
          <w:tcPr>
            <w:tcW w:w="823" w:type="dxa"/>
          </w:tcPr>
          <w:p w14:paraId="2F3B0A84" w14:textId="77777777" w:rsidR="00334C8D" w:rsidRPr="00334C8D" w:rsidRDefault="00334C8D" w:rsidP="000622EE">
            <w:pPr>
              <w:keepNext/>
              <w:keepLines/>
              <w:spacing w:before="0" w:after="0"/>
              <w:rPr>
                <w:rFonts w:eastAsia="Verdana" w:cs="Times New Roman"/>
                <w:sz w:val="14"/>
              </w:rPr>
            </w:pPr>
          </w:p>
        </w:tc>
        <w:tc>
          <w:tcPr>
            <w:tcW w:w="3685" w:type="dxa"/>
          </w:tcPr>
          <w:p w14:paraId="070F41FF" w14:textId="77777777" w:rsidR="00334C8D" w:rsidRPr="00334C8D" w:rsidRDefault="00334C8D" w:rsidP="000622EE">
            <w:pPr>
              <w:keepNext/>
              <w:keepLines/>
              <w:spacing w:before="0" w:after="0"/>
              <w:rPr>
                <w:rFonts w:eastAsia="Verdana" w:cs="Times New Roman"/>
                <w:sz w:val="14"/>
              </w:rPr>
            </w:pPr>
          </w:p>
        </w:tc>
      </w:tr>
      <w:tr w:rsidR="00334C8D" w:rsidRPr="00334C8D" w14:paraId="661B66D9" w14:textId="77777777" w:rsidTr="00A0644E">
        <w:tc>
          <w:tcPr>
            <w:tcW w:w="1361" w:type="dxa"/>
          </w:tcPr>
          <w:p w14:paraId="4FE00371" w14:textId="77777777" w:rsidR="00334C8D" w:rsidRPr="00334C8D" w:rsidRDefault="00334C8D" w:rsidP="000622EE">
            <w:pPr>
              <w:keepNext/>
              <w:keepLines/>
              <w:spacing w:before="0" w:after="0"/>
              <w:rPr>
                <w:rFonts w:eastAsia="Verdana" w:cs="Times New Roman"/>
                <w:sz w:val="14"/>
              </w:rPr>
            </w:pPr>
          </w:p>
        </w:tc>
        <w:tc>
          <w:tcPr>
            <w:tcW w:w="2552" w:type="dxa"/>
          </w:tcPr>
          <w:p w14:paraId="5FF0F013" w14:textId="77777777" w:rsidR="00334C8D" w:rsidRPr="00334C8D" w:rsidRDefault="00334C8D" w:rsidP="000622EE">
            <w:pPr>
              <w:keepNext/>
              <w:keepLines/>
              <w:spacing w:before="0" w:after="0"/>
              <w:rPr>
                <w:rFonts w:eastAsia="Verdana" w:cs="Times New Roman"/>
                <w:sz w:val="14"/>
              </w:rPr>
            </w:pPr>
          </w:p>
        </w:tc>
        <w:tc>
          <w:tcPr>
            <w:tcW w:w="823" w:type="dxa"/>
          </w:tcPr>
          <w:p w14:paraId="3936E391" w14:textId="77777777" w:rsidR="00334C8D" w:rsidRPr="00334C8D" w:rsidRDefault="00334C8D" w:rsidP="000622EE">
            <w:pPr>
              <w:keepNext/>
              <w:keepLines/>
              <w:spacing w:before="0" w:after="0"/>
              <w:rPr>
                <w:rFonts w:eastAsia="Verdana" w:cs="Times New Roman"/>
                <w:sz w:val="14"/>
              </w:rPr>
            </w:pPr>
          </w:p>
        </w:tc>
        <w:tc>
          <w:tcPr>
            <w:tcW w:w="3685" w:type="dxa"/>
          </w:tcPr>
          <w:p w14:paraId="09C50347" w14:textId="77777777" w:rsidR="00334C8D" w:rsidRPr="00334C8D" w:rsidRDefault="00334C8D" w:rsidP="000622EE">
            <w:pPr>
              <w:keepNext/>
              <w:keepLines/>
              <w:spacing w:before="0" w:after="0"/>
              <w:rPr>
                <w:rFonts w:eastAsia="Verdana" w:cs="Times New Roman"/>
                <w:sz w:val="14"/>
              </w:rPr>
            </w:pPr>
          </w:p>
        </w:tc>
      </w:tr>
    </w:tbl>
    <w:p w14:paraId="44458B8B" w14:textId="77777777" w:rsidR="005D636E" w:rsidRPr="005D636E" w:rsidRDefault="005D636E" w:rsidP="00DA7A0C">
      <w:pPr>
        <w:pStyle w:val="NadpisZD"/>
      </w:pPr>
      <w:r w:rsidRPr="005D636E">
        <w:t xml:space="preserve">ZADÁVACÍ DOKUMENTACE </w:t>
      </w:r>
    </w:p>
    <w:p w14:paraId="3B071EE0" w14:textId="19618C37" w:rsidR="005D636E" w:rsidRPr="005D636E" w:rsidRDefault="005D636E" w:rsidP="00A515FD">
      <w:pPr>
        <w:widowControl w:val="0"/>
        <w:spacing w:after="0"/>
        <w:rPr>
          <w:rFonts w:eastAsia="Verdana" w:cs="Times New Roman"/>
          <w:noProof/>
          <w:szCs w:val="18"/>
        </w:rPr>
      </w:pPr>
      <w:r w:rsidRPr="005D636E">
        <w:rPr>
          <w:rFonts w:eastAsia="Verdana" w:cs="Times New Roman"/>
          <w:noProof/>
          <w:szCs w:val="18"/>
        </w:rPr>
        <w:t xml:space="preserve">k </w:t>
      </w:r>
      <w:r w:rsidRPr="00D75FDA">
        <w:rPr>
          <w:rFonts w:eastAsia="Verdana" w:cs="Times New Roman"/>
          <w:noProof/>
          <w:szCs w:val="18"/>
        </w:rPr>
        <w:t xml:space="preserve">nadlimitní sektorové veřejné zakázce na </w:t>
      </w:r>
      <w:sdt>
        <w:sdtPr>
          <w:rPr>
            <w:rFonts w:eastAsia="Verdana" w:cs="Times New Roman"/>
            <w:noProof/>
            <w:szCs w:val="18"/>
          </w:rPr>
          <w:alias w:val="Klíčová slova"/>
          <w:tag w:val=""/>
          <w:id w:val="-138580580"/>
          <w:placeholder>
            <w:docPart w:val="D93A27B157F741E7A2BE93DDACF93DEB"/>
          </w:placeholder>
          <w:dataBinding w:prefixMappings="xmlns:ns0='http://purl.org/dc/elements/1.1/' xmlns:ns1='http://schemas.openxmlformats.org/package/2006/metadata/core-properties' " w:xpath="/ns1:coreProperties[1]/ns1:keywords[1]" w:storeItemID="{6C3C8BC8-F283-45AE-878A-BAB7291924A1}"/>
          <w:text/>
        </w:sdtPr>
        <w:sdtEndPr/>
        <w:sdtContent>
          <w:r w:rsidR="00DA4FB2" w:rsidRPr="00D75FDA">
            <w:rPr>
              <w:rFonts w:eastAsia="Verdana" w:cs="Times New Roman"/>
              <w:noProof/>
              <w:szCs w:val="18"/>
            </w:rPr>
            <w:t>dodávky</w:t>
          </w:r>
        </w:sdtContent>
      </w:sdt>
      <w:r w:rsidRPr="00D75FDA">
        <w:rPr>
          <w:rFonts w:eastAsia="Verdana" w:cs="Times New Roman"/>
          <w:noProof/>
          <w:szCs w:val="18"/>
        </w:rPr>
        <w:t xml:space="preserve"> zadávané</w:t>
      </w:r>
      <w:r w:rsidRPr="005D636E">
        <w:rPr>
          <w:rFonts w:eastAsia="Verdana" w:cs="Times New Roman"/>
          <w:noProof/>
          <w:szCs w:val="18"/>
        </w:rPr>
        <w:t xml:space="preserve"> v otevřeném řízení podle § 56 zákona č. 134/2016 Sb., o zadávání veřejných zakázek, ve znění pozdějších předpisů (dále jen „</w:t>
      </w:r>
      <w:r w:rsidRPr="00B73EC9">
        <w:rPr>
          <w:rFonts w:eastAsia="Verdana" w:cs="Times New Roman"/>
          <w:b/>
          <w:i/>
          <w:noProof/>
          <w:szCs w:val="18"/>
        </w:rPr>
        <w:t>ZZVZ</w:t>
      </w:r>
      <w:r w:rsidRPr="005D636E">
        <w:rPr>
          <w:rFonts w:eastAsia="Verdana" w:cs="Times New Roman"/>
          <w:noProof/>
          <w:szCs w:val="18"/>
        </w:rPr>
        <w:t>“), s názvem</w:t>
      </w:r>
    </w:p>
    <w:p w14:paraId="1B3846E0" w14:textId="4D554929" w:rsidR="005D636E" w:rsidRPr="005D636E" w:rsidRDefault="005D636E" w:rsidP="00DA7A0C">
      <w:pPr>
        <w:pStyle w:val="Nzevzakzky"/>
      </w:pPr>
      <w:r w:rsidRPr="005D636E">
        <w:t>„</w:t>
      </w:r>
      <w:r w:rsidR="00217ADB" w:rsidRPr="00217ADB">
        <w:t>Dodávky malorozměrových relé 2026</w:t>
      </w:r>
      <w:r w:rsidRPr="005D636E">
        <w:t>“</w:t>
      </w:r>
    </w:p>
    <w:p w14:paraId="5903CE80" w14:textId="175D8077" w:rsidR="005D636E" w:rsidRPr="005D636E" w:rsidRDefault="005D636E" w:rsidP="00DA7A0C">
      <w:pPr>
        <w:widowControl w:val="0"/>
        <w:spacing w:after="600"/>
        <w:rPr>
          <w:rFonts w:eastAsia="Verdana" w:cs="Times New Roman"/>
          <w:szCs w:val="18"/>
        </w:rPr>
      </w:pPr>
      <w:r w:rsidRPr="005D636E">
        <w:rPr>
          <w:rFonts w:eastAsia="Verdana" w:cs="Times New Roman"/>
          <w:szCs w:val="18"/>
        </w:rPr>
        <w:t>(dále jen „</w:t>
      </w:r>
      <w:r w:rsidRPr="00DA7A0C">
        <w:rPr>
          <w:rStyle w:val="Kurzvatun"/>
        </w:rPr>
        <w:t>Zadávací dokumentace</w:t>
      </w:r>
      <w:r w:rsidRPr="005D636E">
        <w:rPr>
          <w:rFonts w:eastAsia="Verdana" w:cs="Times New Roman"/>
          <w:szCs w:val="18"/>
        </w:rPr>
        <w:t>“ a</w:t>
      </w:r>
      <w:r w:rsidR="00327970">
        <w:rPr>
          <w:rFonts w:eastAsia="Verdana" w:cs="Times New Roman"/>
          <w:szCs w:val="18"/>
        </w:rPr>
        <w:t>/</w:t>
      </w:r>
      <w:r w:rsidRPr="005D636E">
        <w:rPr>
          <w:rFonts w:eastAsia="Verdana" w:cs="Times New Roman"/>
          <w:szCs w:val="18"/>
        </w:rPr>
        <w:t>nebo „</w:t>
      </w:r>
      <w:r w:rsidRPr="00DA7A0C">
        <w:rPr>
          <w:rStyle w:val="Kurzvatun"/>
        </w:rPr>
        <w:t>ZD</w:t>
      </w:r>
      <w:r w:rsidRPr="005D636E">
        <w:rPr>
          <w:rFonts w:eastAsia="Verdana" w:cs="Times New Roman"/>
          <w:szCs w:val="18"/>
        </w:rPr>
        <w:t>“)</w:t>
      </w:r>
    </w:p>
    <w:p w14:paraId="1AEB8DB2" w14:textId="77777777" w:rsidR="005D636E" w:rsidRPr="005D636E" w:rsidRDefault="005D636E" w:rsidP="00DA7A0C">
      <w:pPr>
        <w:pStyle w:val="Identzad"/>
      </w:pPr>
      <w:r w:rsidRPr="005D636E">
        <w:t>Identifikační údaje Zadavatele a osoby zastupující Zadavatele:</w:t>
      </w:r>
    </w:p>
    <w:p w14:paraId="59A7A4AE" w14:textId="77777777" w:rsidR="005D636E" w:rsidRPr="005D636E" w:rsidRDefault="005D636E" w:rsidP="00DA7A0C">
      <w:pPr>
        <w:pStyle w:val="Identifikandaje"/>
      </w:pPr>
      <w:r w:rsidRPr="005D636E">
        <w:t xml:space="preserve">Název: </w:t>
      </w:r>
      <w:r w:rsidRPr="005D636E">
        <w:tab/>
      </w:r>
      <w:r w:rsidRPr="005D636E">
        <w:tab/>
        <w:t>Správa železnic, státní organizace</w:t>
      </w:r>
    </w:p>
    <w:p w14:paraId="0F658ED7" w14:textId="433274C6" w:rsidR="005D636E" w:rsidRPr="005D636E" w:rsidRDefault="005D636E" w:rsidP="00DA7A0C">
      <w:pPr>
        <w:pStyle w:val="Identifikandaje"/>
      </w:pPr>
      <w:r w:rsidRPr="005D636E">
        <w:t xml:space="preserve">Sídlo: </w:t>
      </w:r>
      <w:r w:rsidRPr="005D636E">
        <w:tab/>
      </w:r>
      <w:r w:rsidRPr="005D636E">
        <w:tab/>
      </w:r>
      <w:r w:rsidR="00A40EB5" w:rsidRPr="00A40EB5">
        <w:t>Dlážděná 1003/7, Nové Město, 110 00 Praha 1</w:t>
      </w:r>
      <w:r w:rsidRPr="005D636E">
        <w:t xml:space="preserve"> </w:t>
      </w:r>
    </w:p>
    <w:p w14:paraId="46258999" w14:textId="36EF5041" w:rsidR="005D636E" w:rsidRPr="005D636E" w:rsidRDefault="005D636E" w:rsidP="00DA7A0C">
      <w:pPr>
        <w:pStyle w:val="Identifikandaje"/>
      </w:pPr>
      <w:r w:rsidRPr="005D636E">
        <w:t xml:space="preserve">IČO: </w:t>
      </w:r>
      <w:r w:rsidRPr="005D636E">
        <w:tab/>
      </w:r>
      <w:r w:rsidRPr="005D636E">
        <w:tab/>
        <w:t>70994234</w:t>
      </w:r>
    </w:p>
    <w:p w14:paraId="291C94F7" w14:textId="77777777" w:rsidR="005D636E" w:rsidRPr="005D636E" w:rsidRDefault="005D636E" w:rsidP="00DA7A0C">
      <w:pPr>
        <w:pStyle w:val="Identifikandaje"/>
      </w:pPr>
      <w:r w:rsidRPr="005D636E">
        <w:t xml:space="preserve">DIČ: </w:t>
      </w:r>
      <w:r w:rsidRPr="005D636E">
        <w:tab/>
      </w:r>
      <w:r w:rsidRPr="005D636E">
        <w:tab/>
        <w:t>CZ 70994234</w:t>
      </w:r>
    </w:p>
    <w:p w14:paraId="488B8E2A" w14:textId="731F35B7" w:rsidR="005D636E" w:rsidRPr="005D636E" w:rsidRDefault="005D636E" w:rsidP="00DA7A0C">
      <w:pPr>
        <w:rPr>
          <w:noProof/>
        </w:rPr>
      </w:pPr>
      <w:r w:rsidRPr="005D636E">
        <w:rPr>
          <w:noProof/>
        </w:rPr>
        <w:t xml:space="preserve">Zapsaný v obchodním rejstříku vedeném Městským soudem v Praze </w:t>
      </w:r>
      <w:r w:rsidR="00E3612F" w:rsidRPr="005D636E">
        <w:rPr>
          <w:noProof/>
        </w:rPr>
        <w:t>o</w:t>
      </w:r>
      <w:r w:rsidR="00E3612F">
        <w:rPr>
          <w:noProof/>
        </w:rPr>
        <w:t>d</w:t>
      </w:r>
      <w:r w:rsidR="00E3612F" w:rsidRPr="005D636E">
        <w:rPr>
          <w:noProof/>
        </w:rPr>
        <w:t xml:space="preserve">dílu </w:t>
      </w:r>
      <w:r w:rsidRPr="005D636E">
        <w:rPr>
          <w:noProof/>
        </w:rPr>
        <w:t>A, vložce 48384</w:t>
      </w:r>
    </w:p>
    <w:p w14:paraId="2CD9B135" w14:textId="4157BA79" w:rsidR="005D636E" w:rsidRPr="005D636E" w:rsidRDefault="005D636E" w:rsidP="00DA7A0C">
      <w:pPr>
        <w:rPr>
          <w:noProof/>
        </w:rPr>
      </w:pPr>
      <w:r w:rsidRPr="005D636E">
        <w:rPr>
          <w:noProof/>
        </w:rPr>
        <w:t xml:space="preserve">Zastoupen: </w:t>
      </w:r>
      <w:r w:rsidRPr="005D636E">
        <w:rPr>
          <w:noProof/>
        </w:rPr>
        <w:tab/>
      </w:r>
      <w:r w:rsidR="00E457C9">
        <w:rPr>
          <w:noProof/>
        </w:rPr>
        <w:tab/>
      </w:r>
      <w:r w:rsidR="00E457C9" w:rsidRPr="00E457C9">
        <w:rPr>
          <w:noProof/>
        </w:rPr>
        <w:t>Ing. Jiří Macho, náměstek GŘ pro provozuschopnost dráhy</w:t>
      </w:r>
    </w:p>
    <w:p w14:paraId="367010D3" w14:textId="566D757E" w:rsidR="00334C8D" w:rsidRDefault="005D636E" w:rsidP="00DA7A0C">
      <w:pPr>
        <w:spacing w:after="600"/>
        <w:rPr>
          <w:noProof/>
        </w:rPr>
      </w:pPr>
      <w:r w:rsidRPr="005D636E">
        <w:rPr>
          <w:noProof/>
        </w:rPr>
        <w:t xml:space="preserve">Profil Zadavatele: </w:t>
      </w:r>
      <w:r w:rsidRPr="005D636E">
        <w:rPr>
          <w:noProof/>
        </w:rPr>
        <w:tab/>
      </w:r>
      <w:hyperlink r:id="rId11" w:history="1">
        <w:r w:rsidRPr="005D636E">
          <w:rPr>
            <w:color w:val="0563C1"/>
            <w:u w:val="single"/>
          </w:rPr>
          <w:t>https://zakazky.</w:t>
        </w:r>
        <w:r w:rsidR="00AF1710">
          <w:rPr>
            <w:color w:val="0563C1"/>
            <w:u w:val="single"/>
          </w:rPr>
          <w:t>spravazeleznic</w:t>
        </w:r>
        <w:r w:rsidRPr="005D636E">
          <w:rPr>
            <w:color w:val="0563C1"/>
            <w:u w:val="single"/>
          </w:rPr>
          <w:t>.cz/</w:t>
        </w:r>
      </w:hyperlink>
    </w:p>
    <w:p w14:paraId="48C2A33C" w14:textId="638FA50C" w:rsidR="005520EB" w:rsidRDefault="005520EB">
      <w:pPr>
        <w:pStyle w:val="1lnek"/>
      </w:pPr>
      <w:bookmarkStart w:id="0" w:name="_Toc523304445"/>
      <w:bookmarkStart w:id="1" w:name="_Toc6474818"/>
      <w:bookmarkStart w:id="2" w:name="_Toc523304909"/>
      <w:r>
        <w:t xml:space="preserve">Informace </w:t>
      </w:r>
      <w:r w:rsidR="000837D0" w:rsidRPr="000837D0">
        <w:t>o osobě, která zpracovala část Zadávací dokumentace</w:t>
      </w:r>
    </w:p>
    <w:p w14:paraId="4004D50C" w14:textId="77777777" w:rsidR="005520EB" w:rsidRPr="00547602" w:rsidRDefault="005520EB" w:rsidP="00DA7A0C">
      <w:pPr>
        <w:pStyle w:val="Odstbez"/>
      </w:pPr>
      <w:r>
        <w:t>Na zpracování Zadávací dokumentace se nepodílela osoba odlišná od Zadavatele.</w:t>
      </w:r>
    </w:p>
    <w:p w14:paraId="17F46E7B" w14:textId="77777777" w:rsidR="005520EB" w:rsidRDefault="005520EB" w:rsidP="005520EB">
      <w:pPr>
        <w:pStyle w:val="1lnek"/>
      </w:pPr>
      <w:r w:rsidRPr="005520EB">
        <w:t>Informace o předběžné tržní konzultaci:</w:t>
      </w:r>
    </w:p>
    <w:p w14:paraId="3F2D4C5F" w14:textId="18BBBBEA" w:rsidR="005520EB" w:rsidRPr="00903726" w:rsidRDefault="005520EB" w:rsidP="005520EB">
      <w:pPr>
        <w:pStyle w:val="Odstbez"/>
      </w:pPr>
      <w:r>
        <w:t>Zadávací dokumentace neobsahuje informace, které by byly výsledkem předběžné tržní konzultace.</w:t>
      </w:r>
    </w:p>
    <w:p w14:paraId="04424EF0" w14:textId="58C32E3B" w:rsidR="005D636E" w:rsidRPr="005D636E" w:rsidRDefault="005D636E" w:rsidP="00DA7A0C">
      <w:pPr>
        <w:pStyle w:val="1lnek"/>
      </w:pPr>
      <w:r w:rsidRPr="005D636E">
        <w:t>Druh veřejné zakázky</w:t>
      </w:r>
      <w:bookmarkEnd w:id="0"/>
      <w:bookmarkEnd w:id="1"/>
      <w:bookmarkEnd w:id="2"/>
      <w:r w:rsidRPr="005D636E">
        <w:t xml:space="preserve"> a zadávacího řízení:</w:t>
      </w:r>
    </w:p>
    <w:p w14:paraId="7EDB1052" w14:textId="7760E5E9" w:rsidR="005D636E" w:rsidRPr="003E790F" w:rsidRDefault="005D636E" w:rsidP="00DA7A0C">
      <w:pPr>
        <w:pStyle w:val="11odst"/>
      </w:pPr>
      <w:r w:rsidRPr="003E790F">
        <w:t xml:space="preserve">Hlavní předmět veřejné zakázky ve smyslu § 15 ZZVZ odpovídá veřejné zakázce na </w:t>
      </w:r>
      <w:sdt>
        <w:sdtPr>
          <w:alias w:val="Klíčová slova"/>
          <w:tag w:val=""/>
          <w:id w:val="333275653"/>
          <w:placeholder>
            <w:docPart w:val="B6B07DB7B30A4DEBB8C529F5CCFA3CF9"/>
          </w:placeholder>
          <w:dataBinding w:prefixMappings="xmlns:ns0='http://purl.org/dc/elements/1.1/' xmlns:ns1='http://schemas.openxmlformats.org/package/2006/metadata/core-properties' " w:xpath="/ns1:coreProperties[1]/ns1:keywords[1]" w:storeItemID="{6C3C8BC8-F283-45AE-878A-BAB7291924A1}"/>
          <w:text/>
        </w:sdtPr>
        <w:sdtEndPr/>
        <w:sdtContent>
          <w:r w:rsidR="00D75FDA" w:rsidRPr="003E790F">
            <w:t>dodávky</w:t>
          </w:r>
        </w:sdtContent>
      </w:sdt>
      <w:r w:rsidRPr="003E790F">
        <w:t>.</w:t>
      </w:r>
    </w:p>
    <w:p w14:paraId="350E1067" w14:textId="5D9987BA" w:rsidR="005D636E" w:rsidRPr="003E790F" w:rsidRDefault="005D636E" w:rsidP="00DA7A0C">
      <w:pPr>
        <w:pStyle w:val="11odst"/>
      </w:pPr>
      <w:r w:rsidRPr="003E790F">
        <w:t xml:space="preserve">Zadavatel zadává veřejnou zakázku v souvislosti s výkonem své relevantní </w:t>
      </w:r>
      <w:r w:rsidR="00106DBF" w:rsidRPr="003E790F">
        <w:fldChar w:fldCharType="begin"/>
      </w:r>
      <w:r w:rsidR="00106DBF" w:rsidRPr="003E790F">
        <w:instrText xml:space="preserve"> REF dodávky \h </w:instrText>
      </w:r>
      <w:r w:rsidR="009808BE" w:rsidRPr="003E790F">
        <w:instrText xml:space="preserve"> \* MERGEFORMAT </w:instrText>
      </w:r>
      <w:r w:rsidR="00106DBF" w:rsidRPr="003E790F">
        <w:fldChar w:fldCharType="end"/>
      </w:r>
      <w:r w:rsidR="00106DBF" w:rsidRPr="003E790F">
        <w:fldChar w:fldCharType="begin"/>
      </w:r>
      <w:r w:rsidR="00106DBF" w:rsidRPr="003E790F">
        <w:instrText xml:space="preserve"> REF dodávky </w:instrText>
      </w:r>
      <w:r w:rsidR="009808BE" w:rsidRPr="003E790F">
        <w:instrText xml:space="preserve"> \* MERGEFORMAT </w:instrText>
      </w:r>
      <w:r w:rsidR="00106DBF" w:rsidRPr="003E790F">
        <w:fldChar w:fldCharType="end"/>
      </w:r>
      <w:r w:rsidRPr="003E790F">
        <w:t>činnosti ve smyslu § 153 odst. 1 písm. f) ZZVZ. Jedná se proto o</w:t>
      </w:r>
      <w:bookmarkStart w:id="3" w:name="dodávky"/>
      <w:bookmarkEnd w:id="3"/>
      <w:r w:rsidR="00106DBF" w:rsidRPr="003E790F">
        <w:fldChar w:fldCharType="begin"/>
      </w:r>
      <w:r w:rsidR="00106DBF" w:rsidRPr="003E790F">
        <w:instrText xml:space="preserve"> REF dodávky \h </w:instrText>
      </w:r>
      <w:r w:rsidR="009808BE" w:rsidRPr="003E790F">
        <w:instrText xml:space="preserve"> \* MERGEFORMAT </w:instrText>
      </w:r>
      <w:r w:rsidR="00106DBF" w:rsidRPr="003E790F">
        <w:fldChar w:fldCharType="end"/>
      </w:r>
      <w:r w:rsidR="00106DBF" w:rsidRPr="003E790F">
        <w:fldChar w:fldCharType="begin"/>
      </w:r>
      <w:r w:rsidR="00106DBF" w:rsidRPr="003E790F">
        <w:instrText xml:space="preserve"> REF dodávky \h </w:instrText>
      </w:r>
      <w:r w:rsidR="009808BE" w:rsidRPr="003E790F">
        <w:instrText xml:space="preserve"> \* MERGEFORMAT </w:instrText>
      </w:r>
      <w:r w:rsidR="00106DBF" w:rsidRPr="003E790F">
        <w:fldChar w:fldCharType="end"/>
      </w:r>
      <w:r w:rsidRPr="003E790F">
        <w:t xml:space="preserve"> sektorovou veřejnou zakázku. </w:t>
      </w:r>
    </w:p>
    <w:p w14:paraId="77980792" w14:textId="114B31DB" w:rsidR="005D636E" w:rsidRPr="005D636E" w:rsidRDefault="005D636E" w:rsidP="00DA7A0C">
      <w:pPr>
        <w:pStyle w:val="11odst"/>
      </w:pPr>
      <w:r w:rsidRPr="005D636E">
        <w:t>Veřejná zakázka je v souladu s § 56 a násl. ZZVZ zadávána v </w:t>
      </w:r>
      <w:r w:rsidRPr="00DA7A0C">
        <w:rPr>
          <w:rStyle w:val="Siln"/>
        </w:rPr>
        <w:t>otevřeném řízení</w:t>
      </w:r>
      <w:r w:rsidRPr="005D636E">
        <w:rPr>
          <w:b/>
        </w:rPr>
        <w:t xml:space="preserve"> </w:t>
      </w:r>
      <w:r w:rsidRPr="005D636E">
        <w:t>ve smyslu § 3 písm. b) ZZVZ.</w:t>
      </w:r>
      <w:r w:rsidR="006A5259">
        <w:t xml:space="preserve">  </w:t>
      </w:r>
    </w:p>
    <w:p w14:paraId="28675CC0" w14:textId="6F8B96AF" w:rsidR="000837D0" w:rsidRDefault="000837D0" w:rsidP="000837D0">
      <w:pPr>
        <w:pStyle w:val="1lnek"/>
      </w:pPr>
      <w:r>
        <w:t>Účel a předmět veřejné zakázky:</w:t>
      </w:r>
    </w:p>
    <w:p w14:paraId="205E03CC" w14:textId="3BD8E357" w:rsidR="000837D0" w:rsidRDefault="000837D0" w:rsidP="00DA7A0C">
      <w:pPr>
        <w:pStyle w:val="11odst"/>
      </w:pPr>
      <w:r>
        <w:t>Účelem veřejné zakázky je</w:t>
      </w:r>
      <w:r w:rsidR="00E77792">
        <w:t xml:space="preserve"> </w:t>
      </w:r>
      <w:r w:rsidR="00E77792" w:rsidRPr="00E77792">
        <w:t>centralizace dodávek malorozměrových relé pro náhradu nejstarších relé provozovaných Zadavatelem.</w:t>
      </w:r>
    </w:p>
    <w:p w14:paraId="51C47EFA" w14:textId="37137A68" w:rsidR="000837D0" w:rsidRDefault="000837D0" w:rsidP="00DA7A0C">
      <w:pPr>
        <w:pStyle w:val="11odst"/>
      </w:pPr>
      <w:r>
        <w:lastRenderedPageBreak/>
        <w:t xml:space="preserve">Předmětem </w:t>
      </w:r>
      <w:r w:rsidR="00E374BA" w:rsidRPr="00E374BA">
        <w:t>zadávacího řízení je uzavření rámcové dohody. Rámcovou dohodu uzavře zadavatel s jedním dodavatelem. Předmětem veřejných zakázek zadávaných na základě uzavřené rámcové dohody (dále jen „</w:t>
      </w:r>
      <w:r w:rsidR="00E374BA" w:rsidRPr="00123B09">
        <w:rPr>
          <w:b/>
          <w:bCs w:val="0"/>
          <w:i/>
          <w:iCs/>
        </w:rPr>
        <w:t>dílčí zakázky</w:t>
      </w:r>
      <w:r w:rsidR="00E374BA" w:rsidRPr="00E374BA">
        <w:t>“) jsou dodávky malorozměrových relé určených do stávajících zabezpečovacích zařízení (dále též i jako „</w:t>
      </w:r>
      <w:r w:rsidR="00E374BA" w:rsidRPr="00123B09">
        <w:rPr>
          <w:b/>
          <w:bCs w:val="0"/>
          <w:i/>
          <w:iCs/>
        </w:rPr>
        <w:t>zboží</w:t>
      </w:r>
      <w:r w:rsidR="00E374BA" w:rsidRPr="00E374BA">
        <w:t>“). Zboží nesmí být ke dni jejich dodání starší 12-ti měsíců. Zboží musí být schváleno pro použití v Železničních drahách SŽ ve smyslu směrnice SŽ SM008 Systém posuzování vlivu produktů a služeb pro železniční dopravní cestu na bezpečnost provozování dráhy, v platném znění (dále jen „</w:t>
      </w:r>
      <w:r w:rsidR="00E374BA" w:rsidRPr="00123B09">
        <w:rPr>
          <w:b/>
          <w:bCs w:val="0"/>
          <w:i/>
          <w:iCs/>
        </w:rPr>
        <w:t>SŽ SM008</w:t>
      </w:r>
      <w:r w:rsidR="00E374BA" w:rsidRPr="00E374BA">
        <w:t>“). Schválení přípustnosti pro použití v Železničních drahách SŽ se dokládá Osvědčením vydaným dle SŽ SM008 (dále jen „</w:t>
      </w:r>
      <w:r w:rsidR="00E374BA" w:rsidRPr="00123B09">
        <w:rPr>
          <w:b/>
          <w:bCs w:val="0"/>
          <w:i/>
          <w:iCs/>
        </w:rPr>
        <w:t>Osvědčení</w:t>
      </w:r>
      <w:r w:rsidR="00E374BA" w:rsidRPr="00E374BA">
        <w:t>“), které může být v souladu s čl. 52 SŽ SM008 nahrazeno platnými Technickými podmínkami pro malorozměrová relé, pokud byly vydány dle dříve platných předpisů ve smyslu čl. 51 SŽ SM008 (dále jen „</w:t>
      </w:r>
      <w:r w:rsidR="00E374BA" w:rsidRPr="00123B09">
        <w:rPr>
          <w:b/>
          <w:bCs w:val="0"/>
          <w:i/>
          <w:iCs/>
        </w:rPr>
        <w:t>TP</w:t>
      </w:r>
      <w:r w:rsidR="00E374BA" w:rsidRPr="00E374BA">
        <w:t>“). Dílčí zakázky budou zadávány bez obnovení soutěže.</w:t>
      </w:r>
    </w:p>
    <w:p w14:paraId="0E064C68" w14:textId="77777777" w:rsidR="00F95372" w:rsidRDefault="000837D0" w:rsidP="0079732D">
      <w:pPr>
        <w:pStyle w:val="11odst"/>
      </w:pPr>
      <w:r>
        <w:t>Podrobné vymezení předmětu veřejné zakázky je uvedeno v přílohách této Zadávací dokumentace.</w:t>
      </w:r>
    </w:p>
    <w:p w14:paraId="730C4F0C" w14:textId="16B3E289" w:rsidR="0079732D" w:rsidRPr="0079732D" w:rsidRDefault="0079732D" w:rsidP="0079732D">
      <w:pPr>
        <w:pStyle w:val="11odst"/>
      </w:pPr>
      <w:r w:rsidRPr="0079732D">
        <w:rPr>
          <w:szCs w:val="18"/>
        </w:rPr>
        <w:t xml:space="preserve">Osvědčení a TP představují technické podmínky na předmět rámcové dohody a dílčích zakázek. Seznam schválených výrobků, pro které bylo vydáno Osvědčení nebo na které jsou uzavřené TP, je k dispozici zde: </w:t>
      </w:r>
    </w:p>
    <w:p w14:paraId="1D054EF1" w14:textId="21089D0E" w:rsidR="0079732D" w:rsidRDefault="0079732D" w:rsidP="00F95372">
      <w:pPr>
        <w:pStyle w:val="11odst"/>
        <w:numPr>
          <w:ilvl w:val="0"/>
          <w:numId w:val="0"/>
        </w:numPr>
        <w:ind w:left="680"/>
      </w:pPr>
      <w:hyperlink r:id="rId12" w:history="1">
        <w:r w:rsidRPr="00F95372">
          <w:rPr>
            <w:rStyle w:val="Hypertextovodkaz"/>
            <w:szCs w:val="18"/>
          </w:rPr>
          <w:t>https://www.spravazeleznic.cz/dodavatele-odberatele/technicke-pozadavky-na-vyrobky-zarizeni-a-technologie-pro-zdc/zabezpecovaci-zarizeni/schvalene-vyrobky</w:t>
        </w:r>
      </w:hyperlink>
    </w:p>
    <w:p w14:paraId="3B85D876" w14:textId="77777777" w:rsidR="000837D0" w:rsidRDefault="000837D0" w:rsidP="00DA7A0C">
      <w:pPr>
        <w:pStyle w:val="11odst"/>
      </w:pPr>
      <w:r>
        <w:t>Klasifikace předmětu veřejné zakázky (CPV) :</w:t>
      </w:r>
    </w:p>
    <w:p w14:paraId="33066587" w14:textId="403A3145" w:rsidR="000837D0" w:rsidRDefault="000837D0" w:rsidP="00932B61">
      <w:pPr>
        <w:pStyle w:val="Odstbez"/>
      </w:pPr>
      <w:r>
        <w:t xml:space="preserve">Kód </w:t>
      </w:r>
      <w:r w:rsidRPr="00932B61">
        <w:t xml:space="preserve">CPV: </w:t>
      </w:r>
      <w:r w:rsidR="00932B61" w:rsidRPr="00932B61">
        <w:t>31720000-9 – elektromechanická zařízení</w:t>
      </w:r>
    </w:p>
    <w:p w14:paraId="237C4FA7" w14:textId="26AE7FAE" w:rsidR="00E016CE" w:rsidRDefault="005D636E" w:rsidP="00DA7A0C">
      <w:pPr>
        <w:pStyle w:val="1lnek"/>
      </w:pPr>
      <w:r w:rsidRPr="00FE1347">
        <w:t>Předpokládaná hodnota</w:t>
      </w:r>
    </w:p>
    <w:p w14:paraId="64FD4BB1" w14:textId="1400FCE8" w:rsidR="000837D0" w:rsidRPr="000837D0" w:rsidRDefault="000837D0" w:rsidP="00DA7A0C">
      <w:pPr>
        <w:pStyle w:val="11odst"/>
      </w:pPr>
      <w:r w:rsidRPr="000837D0">
        <w:t xml:space="preserve">Předpokládaná hodnota </w:t>
      </w:r>
      <w:r w:rsidR="001E7045">
        <w:t xml:space="preserve">všech </w:t>
      </w:r>
      <w:r w:rsidRPr="000837D0">
        <w:t>veřejn</w:t>
      </w:r>
      <w:r w:rsidR="001E7045">
        <w:t>ých</w:t>
      </w:r>
      <w:r w:rsidRPr="000837D0">
        <w:t xml:space="preserve"> zakáz</w:t>
      </w:r>
      <w:r w:rsidR="001E7045">
        <w:t>e</w:t>
      </w:r>
      <w:r w:rsidRPr="000837D0">
        <w:t>k</w:t>
      </w:r>
      <w:r w:rsidR="0016436C">
        <w:t>, které mohou být na základě rámcové dohody zadány,</w:t>
      </w:r>
      <w:r w:rsidRPr="000837D0">
        <w:t xml:space="preserve"> činí </w:t>
      </w:r>
      <w:r w:rsidR="00B32756" w:rsidRPr="004E5E37">
        <w:rPr>
          <w:b/>
          <w:bCs w:val="0"/>
        </w:rPr>
        <w:t>50.000.000,-</w:t>
      </w:r>
      <w:r w:rsidRPr="004E5E37">
        <w:rPr>
          <w:b/>
          <w:bCs w:val="0"/>
        </w:rPr>
        <w:t xml:space="preserve"> Kč bez DPH</w:t>
      </w:r>
      <w:r w:rsidRPr="000837D0">
        <w:t xml:space="preserve">. Zadavatel stanovil předpokládanou hodnotu jako </w:t>
      </w:r>
      <w:r w:rsidRPr="00DA7A0C">
        <w:rPr>
          <w:rStyle w:val="Siln"/>
        </w:rPr>
        <w:t>maximální, nepřekročitelnou</w:t>
      </w:r>
      <w:r w:rsidRPr="000837D0">
        <w:t xml:space="preserve"> a zahrnující veškeré náklady spojené s plněním předmětu veřejné zakázky.</w:t>
      </w:r>
    </w:p>
    <w:p w14:paraId="644DA26F" w14:textId="1978FE0C" w:rsidR="000837D0" w:rsidRPr="000837D0" w:rsidRDefault="000837D0" w:rsidP="00DA7A0C">
      <w:pPr>
        <w:pStyle w:val="11odst"/>
      </w:pPr>
      <w:r w:rsidRPr="000837D0">
        <w:t>Podání nabídky s</w:t>
      </w:r>
      <w:r w:rsidR="00602808">
        <w:t xml:space="preserve"> celkovou </w:t>
      </w:r>
      <w:r w:rsidRPr="000837D0">
        <w:t xml:space="preserve">nabídkovou cenou v korunách českých bez DPH vyšší než je maximální předpokládaná hodnota </w:t>
      </w:r>
      <w:r w:rsidR="00B7531C" w:rsidRPr="000837D0">
        <w:t>veřejn</w:t>
      </w:r>
      <w:r w:rsidR="00B7531C">
        <w:t>ých</w:t>
      </w:r>
      <w:r w:rsidR="00B7531C" w:rsidRPr="000837D0">
        <w:t xml:space="preserve"> </w:t>
      </w:r>
      <w:r w:rsidRPr="000837D0">
        <w:t>zakáz</w:t>
      </w:r>
      <w:r w:rsidR="00B7531C">
        <w:t>e</w:t>
      </w:r>
      <w:r w:rsidRPr="000837D0">
        <w:t>k</w:t>
      </w:r>
      <w:r w:rsidR="00AF2741" w:rsidRPr="00AF2741">
        <w:t>, které mohou být na základě rámcové dohody zadány,</w:t>
      </w:r>
      <w:r w:rsidRPr="000837D0">
        <w:t xml:space="preserve"> bude Zadavatelem posouzeno jako nesplnění zadávacích podmínek a bude mít za následek vyloučení účastníka ze zadávacího řízení.</w:t>
      </w:r>
    </w:p>
    <w:p w14:paraId="51347559" w14:textId="0256A28D" w:rsidR="005D636E" w:rsidRPr="005D636E" w:rsidRDefault="005D636E" w:rsidP="00DA7A0C">
      <w:pPr>
        <w:pStyle w:val="1lnek"/>
        <w:rPr>
          <w:rFonts w:eastAsia="Verdana"/>
          <w:noProof/>
        </w:rPr>
      </w:pPr>
      <w:r w:rsidRPr="005D636E">
        <w:rPr>
          <w:rFonts w:eastAsia="Verdana"/>
          <w:noProof/>
        </w:rPr>
        <w:t>Doba plnění a místo plnění veřejné zakázky</w:t>
      </w:r>
      <w:r w:rsidR="007D09E1">
        <w:rPr>
          <w:rFonts w:eastAsia="Verdana"/>
          <w:noProof/>
        </w:rPr>
        <w:t>, prohlídka místa plnění</w:t>
      </w:r>
      <w:r w:rsidRPr="005D636E">
        <w:rPr>
          <w:rFonts w:eastAsia="Verdana"/>
          <w:noProof/>
        </w:rPr>
        <w:t>:</w:t>
      </w:r>
    </w:p>
    <w:p w14:paraId="6486B823" w14:textId="74281739" w:rsidR="005D636E" w:rsidRPr="005D636E" w:rsidRDefault="005D636E" w:rsidP="00DA7A0C">
      <w:pPr>
        <w:pStyle w:val="11odst"/>
      </w:pPr>
      <w:r w:rsidRPr="005D636E">
        <w:t xml:space="preserve">Doba </w:t>
      </w:r>
      <w:r w:rsidR="00D86D56">
        <w:t xml:space="preserve">trvání </w:t>
      </w:r>
      <w:r w:rsidR="00DA211C">
        <w:t>rámcové dohody</w:t>
      </w:r>
    </w:p>
    <w:p w14:paraId="2237334B" w14:textId="76E55F7B" w:rsidR="007D09E1" w:rsidRPr="00DA7A0C" w:rsidRDefault="003B2C15" w:rsidP="007D09E1">
      <w:pPr>
        <w:pStyle w:val="111odst"/>
        <w:rPr>
          <w:lang w:eastAsia="cs-CZ"/>
        </w:rPr>
      </w:pPr>
      <w:r>
        <w:rPr>
          <w:noProof/>
        </w:rPr>
        <w:t xml:space="preserve">Nabytí účinnosti </w:t>
      </w:r>
      <w:r w:rsidR="00590DD6">
        <w:rPr>
          <w:noProof/>
        </w:rPr>
        <w:t>rámcové dohody</w:t>
      </w:r>
      <w:r w:rsidR="007D09E1" w:rsidRPr="00DA4FB2">
        <w:rPr>
          <w:noProof/>
        </w:rPr>
        <w:t xml:space="preserve">: </w:t>
      </w:r>
      <w:r w:rsidR="00590DD6">
        <w:rPr>
          <w:lang w:eastAsia="cs-CZ"/>
        </w:rPr>
        <w:t>uveřejnění</w:t>
      </w:r>
      <w:r w:rsidR="00E179D3">
        <w:rPr>
          <w:lang w:eastAsia="cs-CZ"/>
        </w:rPr>
        <w:t>m</w:t>
      </w:r>
      <w:r w:rsidR="00590DD6">
        <w:rPr>
          <w:lang w:eastAsia="cs-CZ"/>
        </w:rPr>
        <w:t xml:space="preserve"> v registru smluv</w:t>
      </w:r>
      <w:r w:rsidR="007D09E1" w:rsidRPr="00DA4FB2">
        <w:rPr>
          <w:noProof/>
        </w:rPr>
        <w:tab/>
      </w:r>
    </w:p>
    <w:p w14:paraId="4FCB9C40" w14:textId="50E6825C" w:rsidR="005D636E" w:rsidRPr="005D636E" w:rsidRDefault="00635192" w:rsidP="00A76E59">
      <w:pPr>
        <w:pStyle w:val="111odst"/>
        <w:rPr>
          <w:lang w:eastAsia="cs-CZ"/>
        </w:rPr>
      </w:pPr>
      <w:r>
        <w:rPr>
          <w:noProof/>
        </w:rPr>
        <w:t>Doba</w:t>
      </w:r>
      <w:r w:rsidRPr="00DA4FB2">
        <w:rPr>
          <w:noProof/>
        </w:rPr>
        <w:t xml:space="preserve"> </w:t>
      </w:r>
      <w:r w:rsidR="00C06ECE">
        <w:rPr>
          <w:noProof/>
        </w:rPr>
        <w:t>trvání rámcové dohody</w:t>
      </w:r>
      <w:r w:rsidR="007D09E1" w:rsidRPr="00DA4FB2">
        <w:rPr>
          <w:noProof/>
        </w:rPr>
        <w:t xml:space="preserve">: </w:t>
      </w:r>
      <w:r w:rsidR="0058469B">
        <w:rPr>
          <w:lang w:eastAsia="cs-CZ"/>
        </w:rPr>
        <w:t>12 měsíců od</w:t>
      </w:r>
      <w:r w:rsidR="00E179D3">
        <w:rPr>
          <w:lang w:eastAsia="cs-CZ"/>
        </w:rPr>
        <w:t>e dne</w:t>
      </w:r>
      <w:r w:rsidR="0058469B">
        <w:rPr>
          <w:lang w:eastAsia="cs-CZ"/>
        </w:rPr>
        <w:t xml:space="preserve"> </w:t>
      </w:r>
      <w:r w:rsidR="00A76E59">
        <w:rPr>
          <w:lang w:eastAsia="cs-CZ"/>
        </w:rPr>
        <w:t>nab</w:t>
      </w:r>
      <w:r w:rsidR="000C5999">
        <w:rPr>
          <w:lang w:eastAsia="cs-CZ"/>
        </w:rPr>
        <w:t>y</w:t>
      </w:r>
      <w:r w:rsidR="00A76E59">
        <w:rPr>
          <w:lang w:eastAsia="cs-CZ"/>
        </w:rPr>
        <w:t xml:space="preserve">tí </w:t>
      </w:r>
      <w:r w:rsidR="0058469B">
        <w:rPr>
          <w:lang w:eastAsia="cs-CZ"/>
        </w:rPr>
        <w:t xml:space="preserve">účinnosti </w:t>
      </w:r>
      <w:r w:rsidR="00FC5BCA">
        <w:rPr>
          <w:lang w:eastAsia="cs-CZ"/>
        </w:rPr>
        <w:t xml:space="preserve">rámcové dohody </w:t>
      </w:r>
      <w:r w:rsidR="00FC5BCA" w:rsidRPr="00FC5BCA">
        <w:rPr>
          <w:noProof/>
        </w:rPr>
        <w:t>nebo do vyčerpání finančního limitu uvedeného v rámcové dohodě dle toho, která z uvedených skutečností nastane dříve</w:t>
      </w:r>
      <w:r w:rsidR="004159BA">
        <w:rPr>
          <w:noProof/>
        </w:rPr>
        <w:t>.</w:t>
      </w:r>
      <w:r w:rsidR="007D09E1" w:rsidRPr="00DA4FB2">
        <w:rPr>
          <w:noProof/>
        </w:rPr>
        <w:tab/>
      </w:r>
    </w:p>
    <w:p w14:paraId="51363451" w14:textId="77777777" w:rsidR="005D636E" w:rsidRPr="005D636E" w:rsidRDefault="005D636E" w:rsidP="00DA7A0C">
      <w:pPr>
        <w:pStyle w:val="11odst"/>
      </w:pPr>
      <w:r w:rsidRPr="005D636E">
        <w:t>Místo plnění veřejné zakázky</w:t>
      </w:r>
    </w:p>
    <w:p w14:paraId="1A9C5554" w14:textId="112B1945" w:rsidR="007D09E1" w:rsidRPr="00923132" w:rsidRDefault="00923132" w:rsidP="00923132">
      <w:pPr>
        <w:pStyle w:val="Odstbez"/>
        <w:rPr>
          <w:i/>
        </w:rPr>
      </w:pPr>
      <w:r w:rsidRPr="00923132">
        <w:rPr>
          <w:noProof/>
        </w:rPr>
        <w:t>Místo plnění dílčích zakázek je Česká republika, rozdělená dle působnosti oblastních ředitelství zadavatele (OŘ Praha, OŘ Hradec Králové, OŘ Plzeň, OŘ Ústí nad Labem, OŘ Brno, OŘ Ostrava). Jednotlivá místa plnění budou zadavatelem blíže specifikována při zadávání veřejných zakázek na základě rámcové dohody</w:t>
      </w:r>
    </w:p>
    <w:p w14:paraId="1B54C231" w14:textId="77777777" w:rsidR="007D09E1" w:rsidRPr="007D09E1" w:rsidRDefault="007D09E1" w:rsidP="00DA7A0C">
      <w:pPr>
        <w:pStyle w:val="11odst"/>
      </w:pPr>
      <w:r w:rsidRPr="007D09E1">
        <w:t>Prohlídka místa plnění</w:t>
      </w:r>
    </w:p>
    <w:p w14:paraId="35DE1764" w14:textId="77777777" w:rsidR="007D09E1" w:rsidRPr="004E5E37" w:rsidRDefault="007D09E1" w:rsidP="007D09E1">
      <w:pPr>
        <w:pStyle w:val="Odstbez"/>
      </w:pPr>
      <w:r w:rsidRPr="004E5E37">
        <w:t>Zadavatel neprovádí prohlídku místa plnění ve smyslu ustanovení § 97 ZZVZ, neboť její uskutečnění není pro účely průběhu zadávacího řízení či plnění veřejné zakázky nezbytné.</w:t>
      </w:r>
    </w:p>
    <w:p w14:paraId="4BEDD54F" w14:textId="37029900" w:rsidR="00AD1854" w:rsidRDefault="00AD1854" w:rsidP="00DA7A0C">
      <w:pPr>
        <w:pStyle w:val="1lnek"/>
      </w:pPr>
      <w:bookmarkStart w:id="4" w:name="_Toc59538672"/>
      <w:r>
        <w:lastRenderedPageBreak/>
        <w:t>S</w:t>
      </w:r>
      <w:r w:rsidR="00F60882">
        <w:t xml:space="preserve">ociálně a environmentálně odpovědné zadávání, inovace </w:t>
      </w:r>
      <w:bookmarkEnd w:id="4"/>
    </w:p>
    <w:p w14:paraId="6F9144FD" w14:textId="744C98D5" w:rsidR="00AD1854" w:rsidRDefault="00AD1854" w:rsidP="00DA7A0C">
      <w:pPr>
        <w:pStyle w:val="11odst"/>
      </w:pPr>
      <w:r>
        <w:t xml:space="preserve">Zadavatel při vytváření zadávacích podmínek, včetně pravidel pro hodnocení nabídek, a výběru dodavatele, postupoval tak, aby v co nejvyšší možné míře naplnil </w:t>
      </w:r>
      <w:r w:rsidRPr="00036D1F">
        <w:t xml:space="preserve">zásady sociálně odpovědného zadávání, environmentálně odpovědného zadávání a inovací </w:t>
      </w:r>
      <w:r>
        <w:t>tak jak jsou definovány v § 28 odst. 1 písm. p) až r) ZZVZ (dále jen „</w:t>
      </w:r>
      <w:r w:rsidRPr="00DA7A0C">
        <w:rPr>
          <w:rStyle w:val="Kurzvatun"/>
        </w:rPr>
        <w:t>odpovědné zadávání</w:t>
      </w:r>
      <w:r>
        <w:t xml:space="preserve">“). Vzhledem k tomu, že jednotlivé postupy odpovědného zadávání nebyly v ZZVZ ani v jiném zákoně taxativně vymezeny a současně je odpovědné zadávání stále se velmi dynamicky vyvíjejícím institutem veřejného zadávání, </w:t>
      </w:r>
      <w:r w:rsidR="00216D78">
        <w:t>Zadavatel</w:t>
      </w:r>
      <w:r>
        <w:t xml:space="preserve"> při vytváření podmínek zvažoval použití zejména těch prvků odpovědného zadávání, které byly v době vytváření zadávacích podmínek jednoznačně vymezitelné a vymahatelné, a současně byla u nich vysoká míra jistoty, že </w:t>
      </w:r>
      <w:r w:rsidR="00216D78">
        <w:t>Zadavatel</w:t>
      </w:r>
      <w:r>
        <w:t xml:space="preserve"> jejich aplikací neporuší ostatní zásady uvedené v § 6 ZZVZ a také principy 3E vyplývající ze zákona č. 320/</w:t>
      </w:r>
      <w:r w:rsidR="000461B4">
        <w:t xml:space="preserve">2001 </w:t>
      </w:r>
      <w:r>
        <w:t xml:space="preserve">Sb. o finanční kontrole ve veřejné správě. </w:t>
      </w:r>
    </w:p>
    <w:p w14:paraId="568B0F29" w14:textId="77777777" w:rsidR="00CE5A48" w:rsidRDefault="00AD1854" w:rsidP="00DA7A0C">
      <w:pPr>
        <w:pStyle w:val="11odst"/>
      </w:pPr>
      <w:r w:rsidRPr="00DA7A0C">
        <w:t xml:space="preserve">Zadavatel aplikuje v zadávacím řízení níže uvedené prvky odpovědného zadávání. </w:t>
      </w:r>
    </w:p>
    <w:p w14:paraId="402E82AC" w14:textId="77777777" w:rsidR="005D62E1" w:rsidRPr="004E5E37" w:rsidRDefault="005D62E1" w:rsidP="004E5E37">
      <w:pPr>
        <w:pStyle w:val="111odst"/>
        <w:rPr>
          <w:u w:val="single"/>
        </w:rPr>
      </w:pPr>
      <w:r w:rsidRPr="004E5E37">
        <w:rPr>
          <w:u w:val="single"/>
        </w:rPr>
        <w:t>Snížení administrativní náročnosti při zapracování nabídky</w:t>
      </w:r>
    </w:p>
    <w:p w14:paraId="1AE4C6FE" w14:textId="5357E9DF" w:rsidR="00070668" w:rsidRDefault="005D62E1" w:rsidP="005D62E1">
      <w:pPr>
        <w:pStyle w:val="11odst"/>
        <w:numPr>
          <w:ilvl w:val="0"/>
          <w:numId w:val="0"/>
        </w:numPr>
        <w:ind w:left="680"/>
      </w:pPr>
      <w:r>
        <w:t>Zadavatel pro snížení administrativní náročnosti při zpracování nabídek pro dodavatele umožňuje využití vzorových čestných prohlášení, které jsou přílohami této Zadávací dokumentace.</w:t>
      </w:r>
    </w:p>
    <w:p w14:paraId="15D97772" w14:textId="77777777" w:rsidR="009A25AF" w:rsidRPr="004E5E37" w:rsidRDefault="009A25AF" w:rsidP="004E5E37">
      <w:pPr>
        <w:pStyle w:val="111odst"/>
        <w:rPr>
          <w:u w:val="single"/>
        </w:rPr>
      </w:pPr>
      <w:r w:rsidRPr="004E5E37">
        <w:rPr>
          <w:u w:val="single"/>
        </w:rPr>
        <w:t>Rovnocenné platební podmínky v rámci dodavatelského řetězce</w:t>
      </w:r>
    </w:p>
    <w:p w14:paraId="0FC8D933" w14:textId="2E9CA5B5" w:rsidR="00CE5A48" w:rsidRDefault="009A25AF" w:rsidP="009A25AF">
      <w:pPr>
        <w:pStyle w:val="11odst"/>
        <w:numPr>
          <w:ilvl w:val="0"/>
          <w:numId w:val="0"/>
        </w:numPr>
        <w:ind w:left="680"/>
      </w:pPr>
      <w:r>
        <w:t xml:space="preserve">Zadavatel požaduje, aby dodavatel při realizaci dílčích veřejných zakázek pro Zadavatele zajistil rovnocenné platební podmínky, jako má sjednány dodavatel se Zadavatelem. Prvek odpovědného zadávání a povinnosti dodavatele s ním spojené zadavatel definoval v následujících ustanoveních závazného návrhu rámcové dohody, </w:t>
      </w:r>
      <w:r w:rsidRPr="006E3FF5">
        <w:t xml:space="preserve">který je Přílohou č. </w:t>
      </w:r>
      <w:r w:rsidR="002601F7" w:rsidRPr="006E3FF5">
        <w:t>5</w:t>
      </w:r>
      <w:r>
        <w:t xml:space="preserve"> této zadávací dokumentace: čl. VII. Závazného návrhu rámcové dohody.</w:t>
      </w:r>
    </w:p>
    <w:p w14:paraId="3C7BA9B4" w14:textId="2FD1697E" w:rsidR="00AD1854" w:rsidRPr="00DA7A0C" w:rsidRDefault="00AD1854" w:rsidP="00DA7A0C">
      <w:pPr>
        <w:pStyle w:val="11odst"/>
      </w:pPr>
      <w:r w:rsidRPr="00DA7A0C">
        <w:t xml:space="preserve">Použití jiných prvků odpovědného zadávání, které byly </w:t>
      </w:r>
      <w:r w:rsidR="00216D78">
        <w:t>Zadavatel</w:t>
      </w:r>
      <w:r w:rsidRPr="00DA7A0C">
        <w:t xml:space="preserve">i známy při vytváření této zadávací dokumentace, není vzhledem k povaze a smyslu zakázky </w:t>
      </w:r>
      <w:r w:rsidR="00F123B8" w:rsidRPr="00DA7A0C">
        <w:t xml:space="preserve">vhodné </w:t>
      </w:r>
      <w:r w:rsidRPr="00DA7A0C">
        <w:t>z těchto důvodů:</w:t>
      </w:r>
    </w:p>
    <w:p w14:paraId="31A96E00" w14:textId="756899FE" w:rsidR="00AD1854" w:rsidRPr="004E5E37" w:rsidRDefault="00381E29" w:rsidP="004E5E37">
      <w:pPr>
        <w:pStyle w:val="111odst"/>
        <w:rPr>
          <w:lang w:eastAsia="cs-CZ"/>
        </w:rPr>
      </w:pPr>
      <w:r w:rsidRPr="00E512B0">
        <w:rPr>
          <w:lang w:eastAsia="cs-CZ"/>
        </w:rPr>
        <w:t>Předmětem dílčích zakázek jsou dodávky malorozměrových relé, které mají svou specifickou povahu a jejich výroba (použité technologie a výrobní procesy atp.) podléhá přísné regulaci.</w:t>
      </w:r>
    </w:p>
    <w:p w14:paraId="105B1BDE" w14:textId="77777777" w:rsidR="005D636E" w:rsidRPr="005D636E" w:rsidRDefault="005D636E" w:rsidP="00DA7A0C">
      <w:pPr>
        <w:pStyle w:val="1lnek"/>
      </w:pPr>
      <w:r w:rsidRPr="005D636E">
        <w:t>Požadavky Zadavatele na kvalifikaci dodavatelů</w:t>
      </w:r>
    </w:p>
    <w:p w14:paraId="1248CC4C" w14:textId="7A6AC8A1" w:rsidR="005D636E" w:rsidRPr="005D636E" w:rsidRDefault="005D636E" w:rsidP="00DA7A0C">
      <w:pPr>
        <w:pStyle w:val="11odst"/>
      </w:pPr>
      <w:r w:rsidRPr="005D636E">
        <w:t>Zadavatel požaduje dle § 73 ZZVZ po účastnících zadávacího řízení předložení dokladů a informací k prokázání splnění</w:t>
      </w:r>
      <w:r w:rsidR="006814BE">
        <w:t xml:space="preserve"> podmínek</w:t>
      </w:r>
      <w:r w:rsidRPr="005D636E">
        <w:t xml:space="preserve"> kvalifikace. </w:t>
      </w:r>
    </w:p>
    <w:p w14:paraId="0DD23F60" w14:textId="77777777" w:rsidR="005D636E" w:rsidRPr="00307AD1" w:rsidRDefault="005D636E" w:rsidP="00DA7A0C">
      <w:pPr>
        <w:pStyle w:val="11odst"/>
      </w:pPr>
      <w:r w:rsidRPr="00066AB7">
        <w:t>Kritéria</w:t>
      </w:r>
      <w:r w:rsidRPr="00307AD1">
        <w:t xml:space="preserve"> </w:t>
      </w:r>
      <w:r w:rsidRPr="00066AB7">
        <w:t>kvalifikace</w:t>
      </w:r>
    </w:p>
    <w:p w14:paraId="55D60F74" w14:textId="77777777" w:rsidR="005D636E" w:rsidRPr="005D636E" w:rsidRDefault="005D636E" w:rsidP="00DA7A0C">
      <w:pPr>
        <w:pStyle w:val="Odstbez"/>
        <w:rPr>
          <w:noProof/>
        </w:rPr>
      </w:pPr>
      <w:r w:rsidRPr="005D636E">
        <w:rPr>
          <w:noProof/>
        </w:rPr>
        <w:t xml:space="preserve">Zadavatel požaduje, aby dodavatelé prokázali </w:t>
      </w:r>
      <w:r w:rsidR="00A373AA">
        <w:rPr>
          <w:noProof/>
        </w:rPr>
        <w:t>následující</w:t>
      </w:r>
      <w:r w:rsidRPr="005D636E">
        <w:rPr>
          <w:noProof/>
        </w:rPr>
        <w:t>:</w:t>
      </w:r>
    </w:p>
    <w:p w14:paraId="101BBD38" w14:textId="51DEF73B" w:rsidR="005D636E" w:rsidRPr="005D636E" w:rsidRDefault="005D636E" w:rsidP="00DA7A0C">
      <w:pPr>
        <w:pStyle w:val="aodst"/>
      </w:pPr>
      <w:r w:rsidRPr="005D636E">
        <w:t>svou základní způsobilost dle § 74 a § 75 ZZVZ</w:t>
      </w:r>
      <w:r w:rsidR="00530A60">
        <w:t>;</w:t>
      </w:r>
      <w:r w:rsidRPr="005D636E">
        <w:t xml:space="preserve"> </w:t>
      </w:r>
    </w:p>
    <w:p w14:paraId="1336CC49" w14:textId="71BF85E5" w:rsidR="005D636E" w:rsidRPr="006814BE" w:rsidRDefault="005D636E" w:rsidP="00DA7A0C">
      <w:pPr>
        <w:pStyle w:val="aodst"/>
      </w:pPr>
      <w:r w:rsidRPr="006814BE">
        <w:t>svou profesní způsobilost dle § 77 ZZVZ</w:t>
      </w:r>
      <w:r w:rsidR="00530A60" w:rsidRPr="006814BE">
        <w:t>;</w:t>
      </w:r>
      <w:r w:rsidRPr="006814BE">
        <w:t xml:space="preserve"> </w:t>
      </w:r>
    </w:p>
    <w:p w14:paraId="3847D62D" w14:textId="702CA9E8" w:rsidR="005D636E" w:rsidRPr="00DA7A0C" w:rsidRDefault="005D636E" w:rsidP="00DA7A0C">
      <w:pPr>
        <w:pStyle w:val="aodst"/>
      </w:pPr>
      <w:r w:rsidRPr="00DA7A0C">
        <w:t>svou ekonomickou kvalifikaci dle § 78 ZZVZ;</w:t>
      </w:r>
    </w:p>
    <w:p w14:paraId="36F04507" w14:textId="7C7F1793" w:rsidR="005D636E" w:rsidRPr="00DA7A0C" w:rsidRDefault="005D636E" w:rsidP="00DA7A0C">
      <w:pPr>
        <w:pStyle w:val="aodst"/>
      </w:pPr>
      <w:r w:rsidRPr="00DA7A0C">
        <w:t>svou technickou kvalifikaci dle § 79 ZZVZ;</w:t>
      </w:r>
    </w:p>
    <w:p w14:paraId="3A94FEBA" w14:textId="2E302B02" w:rsidR="0030588A" w:rsidRPr="006814BE" w:rsidRDefault="005D636E" w:rsidP="00DA7A0C">
      <w:pPr>
        <w:pStyle w:val="aodst"/>
      </w:pPr>
      <w:r w:rsidRPr="00DA7A0C">
        <w:t>jiná kritéria kvalifikace dle § 167 ZZVZ.</w:t>
      </w:r>
    </w:p>
    <w:p w14:paraId="00FCEF9B" w14:textId="77777777" w:rsidR="00307AD1" w:rsidRPr="0030588A" w:rsidRDefault="005D636E" w:rsidP="00DA7A0C">
      <w:pPr>
        <w:pStyle w:val="11odst"/>
        <w:rPr>
          <w:rFonts w:cs="Times New Roman"/>
          <w:szCs w:val="18"/>
        </w:rPr>
      </w:pPr>
      <w:r w:rsidRPr="0030588A">
        <w:t>Forma prokazování splnění kvalifikace</w:t>
      </w:r>
    </w:p>
    <w:p w14:paraId="0280AC1C" w14:textId="18CB9632" w:rsidR="005D636E" w:rsidRPr="0030588A" w:rsidRDefault="005D636E" w:rsidP="00DA7A0C">
      <w:pPr>
        <w:pStyle w:val="111odst"/>
      </w:pPr>
      <w:r w:rsidRPr="0030588A">
        <w:t>Dodavatel prokáže splnění kvalifikace ve všech případech příslušnými doklady.</w:t>
      </w:r>
    </w:p>
    <w:p w14:paraId="1D575464" w14:textId="77777777" w:rsidR="005D636E" w:rsidRPr="005D636E" w:rsidRDefault="005D636E" w:rsidP="00DA7A0C">
      <w:pPr>
        <w:pStyle w:val="111odst"/>
        <w:rPr>
          <w:rFonts w:eastAsia="Verdana"/>
          <w:noProof/>
        </w:rPr>
      </w:pPr>
      <w:r w:rsidRPr="005D636E">
        <w:rPr>
          <w:rFonts w:eastAsia="Verdana"/>
          <w:noProof/>
        </w:rPr>
        <w:t>Za účelem prokázání kvalifikace Zadavatel přednostně vyžaduje doklady evidované v systému, který identifikuje doklady k prokázání splnění kvalifikace (systém e-Certis).</w:t>
      </w:r>
    </w:p>
    <w:p w14:paraId="3A4D315E" w14:textId="2B46E6FC" w:rsidR="005D636E" w:rsidRPr="005D636E" w:rsidRDefault="005D636E" w:rsidP="00DA7A0C">
      <w:pPr>
        <w:pStyle w:val="111odst"/>
        <w:rPr>
          <w:rFonts w:eastAsia="Verdana"/>
          <w:noProof/>
        </w:rPr>
      </w:pPr>
      <w:r w:rsidRPr="005D636E">
        <w:rPr>
          <w:rFonts w:eastAsia="Verdana"/>
          <w:noProof/>
        </w:rPr>
        <w:t xml:space="preserve">Zadavatel vylučuje možnost, aby dodavatelé pro účely podání nabídky požadované </w:t>
      </w:r>
      <w:r w:rsidRPr="005D636E">
        <w:rPr>
          <w:rFonts w:eastAsia="Verdana"/>
          <w:noProof/>
        </w:rPr>
        <w:lastRenderedPageBreak/>
        <w:t xml:space="preserve">doklady o kvalifikaci dle čl. 8 této ZD nahradili </w:t>
      </w:r>
      <w:r w:rsidR="00C83CF6">
        <w:rPr>
          <w:rFonts w:eastAsia="Verdana"/>
          <w:noProof/>
        </w:rPr>
        <w:t>písemným</w:t>
      </w:r>
      <w:r w:rsidR="00C83CF6" w:rsidRPr="005D636E">
        <w:rPr>
          <w:rFonts w:eastAsia="Verdana"/>
          <w:noProof/>
        </w:rPr>
        <w:t xml:space="preserve"> </w:t>
      </w:r>
      <w:r w:rsidRPr="005D636E">
        <w:rPr>
          <w:rFonts w:eastAsia="Verdana"/>
          <w:noProof/>
        </w:rPr>
        <w:t>čestným prohlášením dle § 86 ZZVZ.</w:t>
      </w:r>
      <w:r w:rsidR="00D24E43">
        <w:rPr>
          <w:rFonts w:eastAsia="Verdana"/>
          <w:noProof/>
        </w:rPr>
        <w:t xml:space="preserve"> </w:t>
      </w:r>
      <w:r w:rsidR="00531087">
        <w:rPr>
          <w:rFonts w:eastAsia="Verdana"/>
          <w:noProof/>
        </w:rPr>
        <w:t xml:space="preserve">Tím není dotčen bod </w:t>
      </w:r>
      <w:r w:rsidR="00531087">
        <w:rPr>
          <w:rFonts w:eastAsia="Verdana"/>
          <w:noProof/>
        </w:rPr>
        <w:fldChar w:fldCharType="begin"/>
      </w:r>
      <w:r w:rsidR="00531087">
        <w:rPr>
          <w:rFonts w:eastAsia="Verdana"/>
          <w:noProof/>
        </w:rPr>
        <w:instrText xml:space="preserve"> REF _Ref140670338 \r \h </w:instrText>
      </w:r>
      <w:r w:rsidR="00C6569D">
        <w:rPr>
          <w:rFonts w:eastAsia="Verdana"/>
          <w:noProof/>
        </w:rPr>
        <w:instrText xml:space="preserve"> \* MERGEFORMAT </w:instrText>
      </w:r>
      <w:r w:rsidR="00531087">
        <w:rPr>
          <w:rFonts w:eastAsia="Verdana"/>
          <w:noProof/>
        </w:rPr>
      </w:r>
      <w:r w:rsidR="00531087">
        <w:rPr>
          <w:rFonts w:eastAsia="Verdana"/>
          <w:noProof/>
        </w:rPr>
        <w:fldChar w:fldCharType="separate"/>
      </w:r>
      <w:r w:rsidR="007C2725">
        <w:rPr>
          <w:rFonts w:eastAsia="Verdana"/>
          <w:noProof/>
        </w:rPr>
        <w:t>8.3.10</w:t>
      </w:r>
      <w:r w:rsidR="00531087">
        <w:rPr>
          <w:rFonts w:eastAsia="Verdana"/>
          <w:noProof/>
        </w:rPr>
        <w:fldChar w:fldCharType="end"/>
      </w:r>
      <w:r w:rsidR="00531087">
        <w:rPr>
          <w:rFonts w:eastAsia="Verdana"/>
          <w:noProof/>
        </w:rPr>
        <w:t xml:space="preserve"> ZD.</w:t>
      </w:r>
    </w:p>
    <w:p w14:paraId="3E6BB4B5" w14:textId="67A7DBCA" w:rsidR="005D636E" w:rsidRPr="005D636E" w:rsidRDefault="005D636E" w:rsidP="00DA7A0C">
      <w:pPr>
        <w:pStyle w:val="111odst"/>
        <w:rPr>
          <w:rFonts w:eastAsia="Verdana"/>
          <w:noProof/>
        </w:rPr>
      </w:pPr>
      <w:r w:rsidRPr="005D636E">
        <w:rPr>
          <w:rFonts w:eastAsia="Verdana"/>
          <w:noProof/>
        </w:rPr>
        <w:t xml:space="preserve">Dodavatel může nahradit požadované doklady jednotným evropským osvědčením pro veřejné zakázky ve smyslu § 87 ZZVZ. Vzor jednotného evropského osvědčení je stanoven prováděcím nařízením Komise (EU) 2016/7 ze dne 5. ledna 2016, kterým se zavádí standardní formulář jednotného evropského osvědčení pro veřejné zakázky (dostupný např. na internetové adrese: </w:t>
      </w:r>
      <w:hyperlink r:id="rId13" w:history="1">
        <w:r w:rsidR="004B451A">
          <w:rPr>
            <w:rFonts w:eastAsia="Verdana"/>
            <w:noProof/>
            <w:color w:val="0563C1"/>
            <w:u w:val="single"/>
          </w:rPr>
          <w:t>https://eur-lex.europa.eu/legal-content/CS/TXT/PDF/?uri=CELEX:32016R0007&amp;from=cs</w:t>
        </w:r>
      </w:hyperlink>
      <w:r w:rsidRPr="005D636E">
        <w:rPr>
          <w:rFonts w:eastAsia="Verdana"/>
          <w:noProof/>
        </w:rPr>
        <w:t>).</w:t>
      </w:r>
    </w:p>
    <w:p w14:paraId="450065E9" w14:textId="222103B0" w:rsidR="005D636E" w:rsidRPr="005D636E" w:rsidRDefault="005D636E" w:rsidP="00DA7A0C">
      <w:pPr>
        <w:pStyle w:val="111odst"/>
        <w:rPr>
          <w:rFonts w:eastAsia="Verdana"/>
          <w:noProof/>
        </w:rPr>
      </w:pPr>
      <w:r w:rsidRPr="005D636E">
        <w:rPr>
          <w:rFonts w:eastAsia="Verdana"/>
          <w:noProof/>
        </w:rPr>
        <w:t xml:space="preserve">Dodavatel není povinen předložit Zadavateli doklady osvědčující skutečnosti obsažené v jednotném evropském osvědčení pro veřejné zakázky, pokud Zadavateli sdělí, </w:t>
      </w:r>
      <w:r w:rsidR="00C83CF6">
        <w:rPr>
          <w:rFonts w:eastAsia="Verdana"/>
          <w:noProof/>
        </w:rPr>
        <w:t>ve kterém jiném zadávacím řízení mu je již předložil</w:t>
      </w:r>
      <w:r w:rsidRPr="005D636E">
        <w:rPr>
          <w:rFonts w:eastAsia="Verdana"/>
          <w:noProof/>
        </w:rPr>
        <w:t>.</w:t>
      </w:r>
    </w:p>
    <w:p w14:paraId="3B527389" w14:textId="77777777" w:rsidR="005D636E" w:rsidRPr="005D636E" w:rsidRDefault="005D636E" w:rsidP="00DA7A0C">
      <w:pPr>
        <w:pStyle w:val="111odst"/>
        <w:rPr>
          <w:rFonts w:eastAsia="Verdana"/>
          <w:noProof/>
        </w:rPr>
      </w:pPr>
      <w:r w:rsidRPr="005D636E">
        <w:rPr>
          <w:rFonts w:eastAsia="Verdana"/>
          <w:noProof/>
        </w:rPr>
        <w:t xml:space="preserve">Povinnost předložit doklad může dodavatel splnit odkazem na odpovídající informace vedené v informačním systému veřejné správy ve smyslu </w:t>
      </w:r>
      <w:r w:rsidRPr="005D636E">
        <w:rPr>
          <w:rFonts w:eastAsia="Verdana"/>
          <w:i/>
          <w:noProof/>
        </w:rPr>
        <w:t>zákona č. 365/2000 Sb., o informačních systémech veřejné správy</w:t>
      </w:r>
      <w:r w:rsidRPr="005D636E">
        <w:rPr>
          <w:rFonts w:eastAsia="Verdana"/>
          <w:noProof/>
        </w:rPr>
        <w:t xml:space="preserve"> nebo v obdobném systému vedeném v jiném členském státu, který umožňuje neomezený dálkový přístup. Takový odkaz musí obsahovat internetovou adresu a údaje pro přihlášení a vyhledání požadované informace, jsou-li takové údaje nezbytné. V ČR jde zejména o výpis z obchodního rejstříku, výpis z veřejné části živnostenského rejstříku nebo výpis ze seznamu kvalifikovaných dodavatelů.</w:t>
      </w:r>
    </w:p>
    <w:p w14:paraId="65272B14" w14:textId="159FA933" w:rsidR="005D636E" w:rsidRPr="005D636E" w:rsidRDefault="005D636E" w:rsidP="00DA7A0C">
      <w:pPr>
        <w:pStyle w:val="111odst"/>
        <w:rPr>
          <w:rFonts w:eastAsia="Verdana"/>
          <w:noProof/>
        </w:rPr>
      </w:pPr>
      <w:r w:rsidRPr="005D636E">
        <w:rPr>
          <w:rFonts w:eastAsia="Verdana"/>
          <w:noProof/>
        </w:rPr>
        <w:t>Dodavatel předkládá doklady prokazující splnění kvalifikace ve formě prosté kopie.</w:t>
      </w:r>
      <w:r w:rsidR="0040756E">
        <w:rPr>
          <w:rFonts w:eastAsia="Verdana"/>
          <w:noProof/>
        </w:rPr>
        <w:t xml:space="preserve"> </w:t>
      </w:r>
      <w:r w:rsidR="008E2463">
        <w:rPr>
          <w:rFonts w:eastAsia="Verdana"/>
          <w:noProof/>
        </w:rPr>
        <w:t xml:space="preserve">Tímto není dotčeno oprávnění Zadavatele dle bodu </w:t>
      </w:r>
      <w:r w:rsidR="008E2463">
        <w:rPr>
          <w:rFonts w:eastAsia="Verdana"/>
          <w:noProof/>
        </w:rPr>
        <w:fldChar w:fldCharType="begin"/>
      </w:r>
      <w:r w:rsidR="008E2463">
        <w:rPr>
          <w:rFonts w:eastAsia="Verdana"/>
          <w:noProof/>
        </w:rPr>
        <w:instrText xml:space="preserve"> REF _Ref140760378 \r \h </w:instrText>
      </w:r>
      <w:r w:rsidR="00C6569D">
        <w:rPr>
          <w:rFonts w:eastAsia="Verdana"/>
          <w:noProof/>
        </w:rPr>
        <w:instrText xml:space="preserve"> \* MERGEFORMAT </w:instrText>
      </w:r>
      <w:r w:rsidR="008E2463">
        <w:rPr>
          <w:rFonts w:eastAsia="Verdana"/>
          <w:noProof/>
        </w:rPr>
      </w:r>
      <w:r w:rsidR="008E2463">
        <w:rPr>
          <w:rFonts w:eastAsia="Verdana"/>
          <w:noProof/>
        </w:rPr>
        <w:fldChar w:fldCharType="separate"/>
      </w:r>
      <w:r w:rsidR="007C2725">
        <w:rPr>
          <w:rFonts w:eastAsia="Verdana"/>
          <w:noProof/>
        </w:rPr>
        <w:t>23.2.2</w:t>
      </w:r>
      <w:r w:rsidR="008E2463">
        <w:rPr>
          <w:rFonts w:eastAsia="Verdana"/>
          <w:noProof/>
        </w:rPr>
        <w:fldChar w:fldCharType="end"/>
      </w:r>
      <w:r w:rsidR="008E2463">
        <w:rPr>
          <w:rFonts w:eastAsia="Verdana"/>
          <w:noProof/>
        </w:rPr>
        <w:t xml:space="preserve"> ZD</w:t>
      </w:r>
      <w:r w:rsidR="00493728">
        <w:rPr>
          <w:rFonts w:eastAsia="Verdana"/>
          <w:noProof/>
        </w:rPr>
        <w:t xml:space="preserve"> a právo požadovat </w:t>
      </w:r>
      <w:r w:rsidR="00493728">
        <w:t xml:space="preserve">předložení originálu </w:t>
      </w:r>
      <w:r w:rsidR="00493728" w:rsidRPr="00493728">
        <w:t xml:space="preserve">nebo </w:t>
      </w:r>
      <w:r w:rsidR="00493728" w:rsidRPr="00DA7A0C">
        <w:rPr>
          <w:bCs/>
        </w:rPr>
        <w:t xml:space="preserve">úředně </w:t>
      </w:r>
      <w:r w:rsidR="00493728" w:rsidRPr="00493728">
        <w:t>ověřené</w:t>
      </w:r>
      <w:r w:rsidR="00493728">
        <w:t xml:space="preserve"> kopie dokladu postupem dle § 46 odst.</w:t>
      </w:r>
      <w:r w:rsidR="00827553">
        <w:t xml:space="preserve"> 1</w:t>
      </w:r>
      <w:r w:rsidR="00493728">
        <w:t xml:space="preserve"> ZZVZ</w:t>
      </w:r>
      <w:r w:rsidR="008E2463">
        <w:rPr>
          <w:rFonts w:eastAsia="Verdana"/>
          <w:noProof/>
        </w:rPr>
        <w:t>.</w:t>
      </w:r>
    </w:p>
    <w:p w14:paraId="2AAC9614" w14:textId="5C92CFBF" w:rsidR="005D636E" w:rsidRPr="005D636E" w:rsidRDefault="005D636E" w:rsidP="00DA7A0C">
      <w:pPr>
        <w:pStyle w:val="111odst"/>
        <w:rPr>
          <w:rFonts w:eastAsia="Verdana"/>
          <w:noProof/>
        </w:rPr>
      </w:pPr>
      <w:r w:rsidRPr="005D636E">
        <w:rPr>
          <w:rFonts w:eastAsia="Verdana"/>
          <w:noProof/>
        </w:rPr>
        <w:t>Doklady prokazující základní způsobilost podle § 74 ZZVZ musí prokazovat splnění požadovaného kritéria způsobilosti nejpozději v době 3 měsíců přede dnem zahájení zadávacího řízení.</w:t>
      </w:r>
    </w:p>
    <w:p w14:paraId="3A0641C0" w14:textId="77777777" w:rsidR="005D636E" w:rsidRPr="005D636E" w:rsidRDefault="005D636E" w:rsidP="00DA7A0C">
      <w:pPr>
        <w:pStyle w:val="111odst"/>
        <w:rPr>
          <w:rFonts w:eastAsia="Verdana"/>
          <w:noProof/>
        </w:rPr>
      </w:pPr>
      <w:r w:rsidRPr="005D636E">
        <w:rPr>
          <w:rFonts w:eastAsia="Verdana"/>
          <w:noProof/>
        </w:rPr>
        <w:t>V případech, kdy Zadavatel v rámci prokázání splnění kvalifikace požaduje předložení čestného prohlášení dodavatele, musí takové čestné prohlášení obsahovat Zadavatelem požadované</w:t>
      </w:r>
      <w:r w:rsidR="0030588A">
        <w:rPr>
          <w:rFonts w:eastAsia="Verdana"/>
          <w:noProof/>
        </w:rPr>
        <w:t xml:space="preserve"> údaje</w:t>
      </w:r>
      <w:r w:rsidRPr="005D636E">
        <w:rPr>
          <w:rFonts w:eastAsia="Verdana"/>
          <w:noProof/>
        </w:rPr>
        <w:t>.</w:t>
      </w:r>
    </w:p>
    <w:p w14:paraId="7952C347" w14:textId="0F805C7E" w:rsidR="00531087" w:rsidRPr="005D636E" w:rsidRDefault="005D636E" w:rsidP="00DA7A0C">
      <w:pPr>
        <w:pStyle w:val="111odst"/>
        <w:rPr>
          <w:rFonts w:eastAsia="Verdana"/>
          <w:noProof/>
        </w:rPr>
      </w:pPr>
      <w:r w:rsidRPr="005D636E">
        <w:t>Pokud ZZVZ nebo Zadavatel požaduje předložení dokladu podle právního řádu České republiky, může dodavatel předložit obdobný doklad podle právního řádu státu, ve kterém se tento doklad vydává</w:t>
      </w:r>
      <w:r w:rsidRPr="00272593">
        <w:t xml:space="preserve">. </w:t>
      </w:r>
      <w:r w:rsidR="00272593" w:rsidRPr="00DA7A0C">
        <w:rPr>
          <w:rFonts w:eastAsia="Verdana" w:cstheme="majorBidi"/>
          <w:noProof/>
          <w:szCs w:val="26"/>
        </w:rPr>
        <w:t xml:space="preserve">Doklad, který je vyhotoven v jiném jazyce, než který </w:t>
      </w:r>
      <w:r w:rsidR="00272593">
        <w:t>Z</w:t>
      </w:r>
      <w:r w:rsidR="00272593" w:rsidRPr="00DA7A0C">
        <w:rPr>
          <w:rFonts w:eastAsia="Verdana" w:cstheme="majorBidi"/>
          <w:noProof/>
          <w:szCs w:val="26"/>
        </w:rPr>
        <w:t xml:space="preserve">adavatel určil pro podání nabídky, se předkládá s překladem do </w:t>
      </w:r>
      <w:r w:rsidR="00272593">
        <w:t xml:space="preserve">jazyka určeného Zadavatelem pro </w:t>
      </w:r>
      <w:r w:rsidR="00272593" w:rsidRPr="00565A32">
        <w:t>podání nabídky</w:t>
      </w:r>
      <w:r w:rsidR="00272593" w:rsidRPr="00DA7A0C">
        <w:rPr>
          <w:rFonts w:eastAsia="Verdana" w:cstheme="majorBidi"/>
          <w:noProof/>
          <w:szCs w:val="26"/>
        </w:rPr>
        <w:t>.</w:t>
      </w:r>
      <w:r w:rsidR="00272593">
        <w:t xml:space="preserve"> Není-li v zadávacích podmínkách výslovně stanoveno jinak</w:t>
      </w:r>
      <w:r w:rsidR="004327FB">
        <w:t>,</w:t>
      </w:r>
      <w:r w:rsidR="00272593">
        <w:t xml:space="preserve"> platí</w:t>
      </w:r>
      <w:r w:rsidR="004327FB">
        <w:t>,</w:t>
      </w:r>
      <w:r w:rsidR="00272593">
        <w:t xml:space="preserve"> že Zadavatel určil pro podání nabídky český jazyk.</w:t>
      </w:r>
      <w:r w:rsidRPr="005D636E">
        <w:t xml:space="preserve"> Bude-li mít Zadavatel pochybnosti o správnosti předkladu, je oprávněn si vyžádat předložení úředně ověřeného překladu dokladu tlumočníkem zapsaným do </w:t>
      </w:r>
      <w:r w:rsidRPr="00272593">
        <w:t xml:space="preserve">seznamu </w:t>
      </w:r>
      <w:r w:rsidR="000461B4">
        <w:t xml:space="preserve">soudních tlumočníků a soudních překladatelů </w:t>
      </w:r>
      <w:r w:rsidRPr="00272593">
        <w:t xml:space="preserve">podle zákona č. </w:t>
      </w:r>
      <w:r w:rsidR="000461B4" w:rsidRPr="00272593">
        <w:t>3</w:t>
      </w:r>
      <w:r w:rsidR="000461B4">
        <w:t>54</w:t>
      </w:r>
      <w:r w:rsidRPr="00272593">
        <w:t>/</w:t>
      </w:r>
      <w:r w:rsidR="000461B4">
        <w:t>2019</w:t>
      </w:r>
      <w:r w:rsidR="000461B4" w:rsidRPr="00272593">
        <w:t xml:space="preserve"> </w:t>
      </w:r>
      <w:r w:rsidRPr="00272593">
        <w:t xml:space="preserve">Sb., o </w:t>
      </w:r>
      <w:r w:rsidR="000461B4">
        <w:t>soudních tlumočnících a soudních překladatelích</w:t>
      </w:r>
      <w:r w:rsidRPr="00272593">
        <w:t xml:space="preserve">, ve znění pozdějších předpisů. </w:t>
      </w:r>
      <w:r w:rsidR="00272593" w:rsidRPr="00272593">
        <w:t xml:space="preserve">Doklad </w:t>
      </w:r>
      <w:r w:rsidR="00272593" w:rsidRPr="00DA7A0C">
        <w:rPr>
          <w:rFonts w:eastAsia="Verdana" w:cstheme="majorBidi"/>
          <w:noProof/>
          <w:szCs w:val="26"/>
        </w:rPr>
        <w:t>v českém nebo</w:t>
      </w:r>
      <w:r w:rsidR="00272593" w:rsidRPr="00272593">
        <w:t xml:space="preserve"> slovenském jazyce a doklad o vzdělání v latinském jazyce se předkládají bez překladu</w:t>
      </w:r>
      <w:r w:rsidR="00272593" w:rsidRPr="00DA7A0C">
        <w:rPr>
          <w:rFonts w:eastAsia="Verdana" w:cstheme="majorBidi"/>
          <w:noProof/>
          <w:szCs w:val="26"/>
        </w:rPr>
        <w:t xml:space="preserve">; </w:t>
      </w:r>
      <w:r w:rsidR="00272593">
        <w:t>Z</w:t>
      </w:r>
      <w:r w:rsidR="00272593" w:rsidRPr="00DA7A0C">
        <w:rPr>
          <w:rFonts w:eastAsia="Verdana" w:cstheme="majorBidi"/>
          <w:noProof/>
          <w:szCs w:val="26"/>
        </w:rPr>
        <w:t>adavatel může povinnost předložit překlad prominout i u jiných dokladů.</w:t>
      </w:r>
      <w:r w:rsidR="00272593">
        <w:rPr>
          <w:b/>
        </w:rPr>
        <w:t xml:space="preserve"> </w:t>
      </w:r>
      <w:r w:rsidR="00531087">
        <w:t xml:space="preserve">Pokud se podle </w:t>
      </w:r>
      <w:r w:rsidR="00531087" w:rsidRPr="00531087">
        <w:t>příslušného právního řádu požadovaný doklad nevydává, může být nahrazen písemným čestným prohlášením.</w:t>
      </w:r>
      <w:bookmarkStart w:id="5" w:name="_Ref140670338"/>
    </w:p>
    <w:bookmarkEnd w:id="5"/>
    <w:p w14:paraId="52DEFD3C" w14:textId="77777777" w:rsidR="005D636E" w:rsidRPr="00531087" w:rsidRDefault="005D636E" w:rsidP="00DA7A0C">
      <w:pPr>
        <w:pStyle w:val="11odsttun"/>
      </w:pPr>
      <w:r w:rsidRPr="00531087">
        <w:t>Prokázání kvalifikace prostřednictvím jiných osob dle § 83 ZZVZ</w:t>
      </w:r>
    </w:p>
    <w:p w14:paraId="4FA5BD57" w14:textId="7AC9EB16" w:rsidR="005D636E" w:rsidRPr="005D636E" w:rsidRDefault="005D636E" w:rsidP="00DA7A0C">
      <w:pPr>
        <w:pStyle w:val="111odst"/>
        <w:rPr>
          <w:noProof/>
        </w:rPr>
      </w:pPr>
      <w:r w:rsidRPr="005D636E">
        <w:rPr>
          <w:noProof/>
        </w:rPr>
        <w:t xml:space="preserve">Dodavatel může </w:t>
      </w:r>
      <w:r w:rsidR="00CA53DC" w:rsidRPr="005D636E">
        <w:rPr>
          <w:noProof/>
        </w:rPr>
        <w:t>ekonomick</w:t>
      </w:r>
      <w:r w:rsidR="00CA53DC">
        <w:rPr>
          <w:noProof/>
        </w:rPr>
        <w:t>ou</w:t>
      </w:r>
      <w:r w:rsidR="00CA53DC" w:rsidRPr="005D636E">
        <w:rPr>
          <w:noProof/>
        </w:rPr>
        <w:t xml:space="preserve"> kvalifikac</w:t>
      </w:r>
      <w:r w:rsidR="00CA53DC">
        <w:rPr>
          <w:noProof/>
        </w:rPr>
        <w:t>i</w:t>
      </w:r>
      <w:r w:rsidRPr="005D636E">
        <w:rPr>
          <w:noProof/>
        </w:rPr>
        <w:t xml:space="preserve">, </w:t>
      </w:r>
      <w:r w:rsidR="00CA53DC" w:rsidRPr="005D636E">
        <w:rPr>
          <w:noProof/>
        </w:rPr>
        <w:t>technick</w:t>
      </w:r>
      <w:r w:rsidR="00CA53DC">
        <w:rPr>
          <w:noProof/>
        </w:rPr>
        <w:t>ou</w:t>
      </w:r>
      <w:r w:rsidR="00CA53DC" w:rsidRPr="005D636E">
        <w:rPr>
          <w:noProof/>
        </w:rPr>
        <w:t xml:space="preserve"> kvalifikac</w:t>
      </w:r>
      <w:r w:rsidR="00CA53DC">
        <w:rPr>
          <w:noProof/>
        </w:rPr>
        <w:t>i</w:t>
      </w:r>
      <w:r w:rsidR="00CA53DC" w:rsidRPr="005D636E">
        <w:rPr>
          <w:noProof/>
        </w:rPr>
        <w:t xml:space="preserve"> </w:t>
      </w:r>
      <w:r w:rsidRPr="005D636E">
        <w:rPr>
          <w:noProof/>
        </w:rPr>
        <w:t>nebo profesní způsobilost s výjimkou kritéria podle § 77 odst. 1 ZZVZ prokázat prostřednictvím jiných osob. Dodavatel je v takovém případě povinen Zadavateli předložit:</w:t>
      </w:r>
    </w:p>
    <w:p w14:paraId="245D8494" w14:textId="47095FAF" w:rsidR="005D636E" w:rsidRPr="00D07C74" w:rsidRDefault="005D636E" w:rsidP="00DA7A0C">
      <w:pPr>
        <w:pStyle w:val="aodst"/>
        <w:numPr>
          <w:ilvl w:val="0"/>
          <w:numId w:val="67"/>
        </w:numPr>
      </w:pPr>
      <w:r w:rsidRPr="00D07C74">
        <w:t>doklady prokazující splnění profesní způsobilosti podle § 77 odst. 1 ZZVZ jinou osobou,</w:t>
      </w:r>
    </w:p>
    <w:p w14:paraId="32B3F0AB" w14:textId="2A73E82E" w:rsidR="005D636E" w:rsidRPr="00D07C74" w:rsidRDefault="005D636E" w:rsidP="00DA7A0C">
      <w:pPr>
        <w:pStyle w:val="aodst"/>
      </w:pPr>
      <w:r w:rsidRPr="00D07C74">
        <w:t>doklady prokazující splnění chybějící části kvalifikace prostřednictvím jiné osoby,</w:t>
      </w:r>
    </w:p>
    <w:p w14:paraId="3C248DDD" w14:textId="336BC9C1" w:rsidR="005D636E" w:rsidRPr="00D07C74" w:rsidRDefault="005D636E" w:rsidP="00DA7A0C">
      <w:pPr>
        <w:pStyle w:val="aodst"/>
      </w:pPr>
      <w:r w:rsidRPr="00D07C74">
        <w:t>doklady o splnění základní způsobilosti podle § 74 ZZVZ jinou osobou a</w:t>
      </w:r>
    </w:p>
    <w:p w14:paraId="4E339E43" w14:textId="76202BCA" w:rsidR="00061D05" w:rsidRDefault="00CA53DC" w:rsidP="00DA7A0C">
      <w:pPr>
        <w:pStyle w:val="aodst"/>
      </w:pPr>
      <w:r>
        <w:lastRenderedPageBreak/>
        <w:t xml:space="preserve">smlouvu nebo jinou osobou podepsané potvrzení o její existenci, jejímž obsahem je </w:t>
      </w:r>
      <w:r w:rsidR="005D636E" w:rsidRPr="00D07C74">
        <w:t xml:space="preserve">závazek jiné osoby k poskytnutí plnění určeného k plnění veřejné zakázky nebo k poskytnutí věcí nebo práv, s nimiž bude dodavatel oprávněn disponovat </w:t>
      </w:r>
      <w:r>
        <w:t> při</w:t>
      </w:r>
      <w:r w:rsidRPr="00D07C74">
        <w:t xml:space="preserve"> </w:t>
      </w:r>
      <w:r w:rsidR="005D636E" w:rsidRPr="00D07C74">
        <w:t>plnění veřejné zakázky, a to alespoň v</w:t>
      </w:r>
      <w:r>
        <w:t> </w:t>
      </w:r>
      <w:r w:rsidR="005D636E" w:rsidRPr="00D07C74">
        <w:t>rozsahu, v</w:t>
      </w:r>
      <w:r>
        <w:t> </w:t>
      </w:r>
      <w:r w:rsidR="005D636E" w:rsidRPr="00D07C74">
        <w:t xml:space="preserve">jakém jiná osoba prokázala kvalifikaci za dodavatele. </w:t>
      </w:r>
    </w:p>
    <w:p w14:paraId="588E3AF9" w14:textId="69B5691C" w:rsidR="00061D05" w:rsidRDefault="00061D05" w:rsidP="00DA7A0C">
      <w:pPr>
        <w:pStyle w:val="111odst"/>
        <w:rPr>
          <w:noProof/>
        </w:rPr>
      </w:pPr>
      <w:r>
        <w:rPr>
          <w:noProof/>
        </w:rPr>
        <w:t xml:space="preserve">Nejedná-li se o situaci dle bodu </w:t>
      </w:r>
      <w:r>
        <w:rPr>
          <w:noProof/>
        </w:rPr>
        <w:fldChar w:fldCharType="begin"/>
      </w:r>
      <w:r>
        <w:rPr>
          <w:noProof/>
        </w:rPr>
        <w:instrText xml:space="preserve"> REF _Ref140668929 \r \h </w:instrText>
      </w:r>
      <w:r>
        <w:rPr>
          <w:noProof/>
        </w:rPr>
      </w:r>
      <w:r>
        <w:rPr>
          <w:noProof/>
        </w:rPr>
        <w:fldChar w:fldCharType="separate"/>
      </w:r>
      <w:r w:rsidR="007C2725">
        <w:rPr>
          <w:noProof/>
        </w:rPr>
        <w:t>8.4.3</w:t>
      </w:r>
      <w:r>
        <w:rPr>
          <w:noProof/>
        </w:rPr>
        <w:fldChar w:fldCharType="end"/>
      </w:r>
      <w:r>
        <w:rPr>
          <w:noProof/>
        </w:rPr>
        <w:t xml:space="preserve"> </w:t>
      </w:r>
      <w:r w:rsidR="004327FB">
        <w:rPr>
          <w:noProof/>
        </w:rPr>
        <w:t>ZD</w:t>
      </w:r>
      <w:r>
        <w:rPr>
          <w:noProof/>
        </w:rPr>
        <w:t>, m</w:t>
      </w:r>
      <w:r w:rsidR="005D636E" w:rsidRPr="00D07C74">
        <w:rPr>
          <w:noProof/>
        </w:rPr>
        <w:t xml:space="preserve">á se za to, že požadavek podle písm. d) je splněn, pokud </w:t>
      </w:r>
      <w:r w:rsidR="00CA53DC">
        <w:rPr>
          <w:noProof/>
        </w:rPr>
        <w:t xml:space="preserve">z </w:t>
      </w:r>
      <w:r w:rsidR="00CA53DC" w:rsidRPr="00D07C74">
        <w:rPr>
          <w:noProof/>
        </w:rPr>
        <w:t>obsah</w:t>
      </w:r>
      <w:r w:rsidR="00CA53DC">
        <w:rPr>
          <w:noProof/>
        </w:rPr>
        <w:t>u</w:t>
      </w:r>
      <w:r w:rsidR="00CA53DC" w:rsidRPr="00D07C74">
        <w:rPr>
          <w:noProof/>
        </w:rPr>
        <w:t xml:space="preserve"> </w:t>
      </w:r>
      <w:r w:rsidR="00CA53DC">
        <w:rPr>
          <w:noProof/>
        </w:rPr>
        <w:t>smlouvy nebo potvrzení o její existenci podle písm. d)</w:t>
      </w:r>
      <w:r w:rsidR="005D636E" w:rsidRPr="00D07C74">
        <w:rPr>
          <w:noProof/>
        </w:rPr>
        <w:t xml:space="preserve"> </w:t>
      </w:r>
      <w:r w:rsidR="00CA53DC">
        <w:rPr>
          <w:noProof/>
        </w:rPr>
        <w:t xml:space="preserve">vyplývá závazek </w:t>
      </w:r>
      <w:r w:rsidR="005D636E" w:rsidRPr="00D07C74">
        <w:rPr>
          <w:noProof/>
        </w:rPr>
        <w:t>jiné osoby</w:t>
      </w:r>
      <w:r w:rsidR="00CA53DC">
        <w:rPr>
          <w:noProof/>
        </w:rPr>
        <w:t xml:space="preserve"> plnit veřejnou zakázku společně a nerozdílně s dodavatelem</w:t>
      </w:r>
      <w:r>
        <w:rPr>
          <w:noProof/>
        </w:rPr>
        <w:t>.</w:t>
      </w:r>
    </w:p>
    <w:p w14:paraId="0FD93D58" w14:textId="558B7AC0" w:rsidR="00D07C74" w:rsidRDefault="005D636E" w:rsidP="00DA7A0C">
      <w:pPr>
        <w:pStyle w:val="111odst"/>
        <w:rPr>
          <w:noProof/>
        </w:rPr>
      </w:pPr>
      <w:bookmarkStart w:id="6" w:name="_Ref140668929"/>
      <w:r w:rsidRPr="00D07C74">
        <w:rPr>
          <w:noProof/>
        </w:rPr>
        <w:t>Prokazuje-li dodavatel prostřednictvím jiné osoby kvalifikaci a předkládá doklady podle § 79 odst. 2 písm. a), b) nebo d) ZZVZ vztahující se k takové osobě, musí</w:t>
      </w:r>
      <w:r w:rsidR="00061D05">
        <w:rPr>
          <w:noProof/>
        </w:rPr>
        <w:t xml:space="preserve"> ze smlouvy nebo potvrzení o její existenci</w:t>
      </w:r>
      <w:r w:rsidRPr="00D07C74">
        <w:rPr>
          <w:noProof/>
        </w:rPr>
        <w:t xml:space="preserve"> podle písm. d) </w:t>
      </w:r>
      <w:r w:rsidR="00CA53DC">
        <w:rPr>
          <w:noProof/>
        </w:rPr>
        <w:t>vyplývat</w:t>
      </w:r>
      <w:r w:rsidR="00CA53DC" w:rsidRPr="00D07C74">
        <w:rPr>
          <w:noProof/>
        </w:rPr>
        <w:t xml:space="preserve"> </w:t>
      </w:r>
      <w:r w:rsidRPr="00D07C74">
        <w:rPr>
          <w:noProof/>
        </w:rPr>
        <w:t>závazek, že jiná osoba bude vykonávat služby, ke kterým se prokazované kritérium kvalifikace vztahuje</w:t>
      </w:r>
      <w:bookmarkEnd w:id="6"/>
      <w:r w:rsidR="00133EED">
        <w:rPr>
          <w:noProof/>
        </w:rPr>
        <w:t>.</w:t>
      </w:r>
    </w:p>
    <w:p w14:paraId="337D8006" w14:textId="77777777" w:rsidR="005D636E" w:rsidRDefault="005D636E" w:rsidP="00DA7A0C">
      <w:pPr>
        <w:pStyle w:val="111odst"/>
        <w:rPr>
          <w:noProof/>
        </w:rPr>
      </w:pPr>
      <w:r w:rsidRPr="005D636E">
        <w:rPr>
          <w:noProof/>
        </w:rPr>
        <w:t>Dodavatelé a jiné osoby prokazují (mohou prokázat) kvalifikaci společně.</w:t>
      </w:r>
    </w:p>
    <w:p w14:paraId="041BC0FD" w14:textId="37C75897" w:rsidR="00977DA9" w:rsidRPr="005D636E" w:rsidRDefault="00977DA9" w:rsidP="00DA7A0C">
      <w:pPr>
        <w:pStyle w:val="111odst"/>
        <w:rPr>
          <w:noProof/>
        </w:rPr>
      </w:pPr>
      <w:r>
        <w:rPr>
          <w:noProof/>
        </w:rPr>
        <w:t>D</w:t>
      </w:r>
      <w:r w:rsidRPr="00977DA9">
        <w:rPr>
          <w:noProof/>
        </w:rPr>
        <w:t>odavatel a jiná osoba, jejímž prostřednictvím dodavatel prokazuje ekonomickou kvalifikaci podle § 78 ZZVZ nesou společnou a nerozdílnou odpovědnost za plnění veřejné zakázky.</w:t>
      </w:r>
    </w:p>
    <w:p w14:paraId="70A5415D" w14:textId="77777777" w:rsidR="005D636E" w:rsidRPr="005D636E" w:rsidRDefault="005D636E" w:rsidP="00DA7A0C">
      <w:pPr>
        <w:pStyle w:val="111odst"/>
        <w:rPr>
          <w:noProof/>
        </w:rPr>
      </w:pPr>
      <w:r w:rsidRPr="005D636E">
        <w:rPr>
          <w:noProof/>
        </w:rPr>
        <w:t>Zadavatel upozorňuje, že povinnost doložit veškeré doklady uvedené výše v tomto článku platí i v případě, kdy je část kvalifikace prokazována poddodavatelem poddodavatele (pod-poddodavatelem).</w:t>
      </w:r>
    </w:p>
    <w:p w14:paraId="0EC98F2A" w14:textId="77777777" w:rsidR="005D636E" w:rsidRPr="0030588A" w:rsidRDefault="005D636E" w:rsidP="00DA7A0C">
      <w:pPr>
        <w:pStyle w:val="11odsttun"/>
      </w:pPr>
      <w:r w:rsidRPr="0030588A">
        <w:t xml:space="preserve">Prokazování kvalifikace v případě společné účasti dodavatelů dle § 82 ZZVZ </w:t>
      </w:r>
    </w:p>
    <w:p w14:paraId="6585F3D4" w14:textId="77777777" w:rsidR="005D636E" w:rsidRPr="005D636E" w:rsidRDefault="005D636E" w:rsidP="00DA7A0C">
      <w:pPr>
        <w:pStyle w:val="111odst"/>
        <w:rPr>
          <w:noProof/>
        </w:rPr>
      </w:pPr>
      <w:r w:rsidRPr="005D636E">
        <w:rPr>
          <w:noProof/>
        </w:rPr>
        <w:t>V případě společné účasti dodavatelů prokazuje základní způsobilost dle § 74 a § 75 ZZVZ a profesní způsobilost podle § 77 odst. 1 ZZVZ každý dodavatel samostatně.</w:t>
      </w:r>
    </w:p>
    <w:p w14:paraId="2CDA216F" w14:textId="77777777" w:rsidR="005D636E" w:rsidRPr="0030588A" w:rsidRDefault="005D636E" w:rsidP="00DA7A0C">
      <w:pPr>
        <w:pStyle w:val="11odsttun"/>
      </w:pPr>
      <w:r w:rsidRPr="0030588A">
        <w:t>Prokazování kvalifikace získané v zahraničí dle § 81 ZZVZ</w:t>
      </w:r>
    </w:p>
    <w:p w14:paraId="474167EE" w14:textId="77777777" w:rsidR="005D636E" w:rsidRPr="005D636E" w:rsidRDefault="005D636E" w:rsidP="00DA7A0C">
      <w:pPr>
        <w:pStyle w:val="111odst"/>
        <w:rPr>
          <w:noProof/>
        </w:rPr>
      </w:pPr>
      <w:r w:rsidRPr="005D636E">
        <w:rPr>
          <w:noProof/>
        </w:rPr>
        <w:t xml:space="preserve">V případě, že byla kvalifikace získána v zahraničí, prokazuje se doklady vydanými podle právního řádu země, ve které byla získána, a to v rozsahu požadovaném Zadavatelem. </w:t>
      </w:r>
    </w:p>
    <w:p w14:paraId="333CEFAD" w14:textId="3C9AA74A" w:rsidR="005D636E" w:rsidRPr="005D636E" w:rsidRDefault="005D636E" w:rsidP="00DA7A0C">
      <w:pPr>
        <w:pStyle w:val="111odst"/>
        <w:rPr>
          <w:noProof/>
        </w:rPr>
      </w:pPr>
      <w:r w:rsidRPr="005D636E">
        <w:rPr>
          <w:noProof/>
        </w:rPr>
        <w:t>Potvrzení pro daňové nedoplatky zahraničních dodavatelů v ČR vydává Finanční úřad pro Prahu 1 a potvrzení pro nedoplatky zahraničních dodavatelů v ČR na pojistném a na penále na sociální zabezpečení a příspěvku na státní politiku zaměstnanosti vydává Pražská správa sociálního zabezpečení.</w:t>
      </w:r>
    </w:p>
    <w:p w14:paraId="629FDC67" w14:textId="6675BE1C" w:rsidR="005D636E" w:rsidRPr="00F711A2" w:rsidRDefault="005D636E" w:rsidP="00DA7A0C">
      <w:pPr>
        <w:pStyle w:val="11odsttun"/>
      </w:pPr>
      <w:r w:rsidRPr="00F711A2">
        <w:t>Změny kvalifikace účastníka zadávacího řízení dle § 88 ZZVZ</w:t>
      </w:r>
    </w:p>
    <w:p w14:paraId="29D759D3" w14:textId="77777777" w:rsidR="005D636E" w:rsidRPr="005D636E" w:rsidRDefault="005D636E" w:rsidP="00DA7A0C">
      <w:pPr>
        <w:pStyle w:val="111odst"/>
        <w:rPr>
          <w:noProof/>
        </w:rPr>
      </w:pPr>
      <w:r w:rsidRPr="005D636E">
        <w:rPr>
          <w:noProof/>
        </w:rPr>
        <w:t>Pokud po předložení dokladů nebo prohlášení o kvalifikaci dojde v průběhu zadávacího řízení ke změně kvalifikace účastníka zadávacího řízení, je účastník zadávacího řízení povinen tuto změnu Zadavateli do 5 pracovních dnů oznámit a do 10 pracovních dnů od oznámení této změny předložit nové doklady nebo prohlášení ke kvalifikaci. Zadavatel může tyto lhůty prodloužit nebo prominout jejich zmeškání. Povinnost podle věty první účastníku zadávacího řízení nevzniká, pokud je kvalifikace změněna takovým způsobem, že</w:t>
      </w:r>
      <w:r w:rsidR="008C3C84">
        <w:rPr>
          <w:noProof/>
        </w:rPr>
        <w:t>:</w:t>
      </w:r>
    </w:p>
    <w:p w14:paraId="459DB78A" w14:textId="6E8B8585" w:rsidR="005D636E" w:rsidRPr="005D636E" w:rsidRDefault="005D636E" w:rsidP="00DA7A0C">
      <w:pPr>
        <w:pStyle w:val="aodst"/>
        <w:numPr>
          <w:ilvl w:val="0"/>
          <w:numId w:val="69"/>
        </w:numPr>
      </w:pPr>
      <w:r w:rsidRPr="005D636E">
        <w:t>podmínky kvalifikace jsou nadále splněny,</w:t>
      </w:r>
    </w:p>
    <w:p w14:paraId="4E96F256" w14:textId="043BA60F" w:rsidR="005D636E" w:rsidRPr="005D636E" w:rsidRDefault="005D636E" w:rsidP="00DA7A0C">
      <w:pPr>
        <w:pStyle w:val="aodst"/>
      </w:pPr>
      <w:r w:rsidRPr="005D636E">
        <w:t>nedošlo k ovlivnění kritérií hodnocení nabídek.</w:t>
      </w:r>
    </w:p>
    <w:p w14:paraId="0FDBB8D8" w14:textId="7337B147" w:rsidR="005D636E" w:rsidRPr="005D636E" w:rsidRDefault="00061D05" w:rsidP="00DA7A0C">
      <w:pPr>
        <w:pStyle w:val="111odst"/>
        <w:rPr>
          <w:noProof/>
        </w:rPr>
      </w:pPr>
      <w:r>
        <w:rPr>
          <w:noProof/>
        </w:rPr>
        <w:t>Zadavatel může vyloučit účastníka zadávacího řízení, pokud prokáže</w:t>
      </w:r>
      <w:r w:rsidR="005D636E" w:rsidRPr="005D636E">
        <w:rPr>
          <w:noProof/>
        </w:rPr>
        <w:t xml:space="preserve">, že </w:t>
      </w:r>
      <w:r>
        <w:rPr>
          <w:noProof/>
        </w:rPr>
        <w:t>účastník</w:t>
      </w:r>
      <w:r w:rsidRPr="005D636E">
        <w:rPr>
          <w:noProof/>
        </w:rPr>
        <w:t xml:space="preserve"> </w:t>
      </w:r>
      <w:r w:rsidR="005D636E" w:rsidRPr="005D636E">
        <w:rPr>
          <w:noProof/>
        </w:rPr>
        <w:t>nesplnil shora uvedenou povinnost.</w:t>
      </w:r>
    </w:p>
    <w:p w14:paraId="7B4EE3A6" w14:textId="77777777" w:rsidR="005D636E" w:rsidRPr="008C3C84" w:rsidRDefault="005D636E" w:rsidP="00DA7A0C">
      <w:pPr>
        <w:pStyle w:val="11odsttun"/>
      </w:pPr>
      <w:r w:rsidRPr="008C3C84">
        <w:t>Výpis ze seznamu kvalifikovaných dodavatelů dle § 228 ZZVZ</w:t>
      </w:r>
    </w:p>
    <w:p w14:paraId="1C804574" w14:textId="77777777" w:rsidR="005D636E" w:rsidRPr="005D636E" w:rsidRDefault="005D636E" w:rsidP="00DA7A0C">
      <w:pPr>
        <w:pStyle w:val="111odst"/>
        <w:rPr>
          <w:noProof/>
        </w:rPr>
      </w:pPr>
      <w:r w:rsidRPr="005D636E">
        <w:rPr>
          <w:noProof/>
        </w:rPr>
        <w:t xml:space="preserve">Předložení dokladu o zapsání dodavatele do seznamu kvalifikovaných dodavatelů vedeného Ministerstvem pro místní rozvoj dle § 226 až § 232 ZZVZ nahrazuje v souladu s § 228 ZZVZ doklad prokazující profesní způsobilost podle § 77 ZZVZ v tom rozsahu, v jakém údaje ve výpisu ze seznamu kvalifikovaných dodavatelů prokazují splnění kritérií profesní způsobilosti, a základní způsobilost podle § 74 ZZVZ v plném rozsahu. Výpis ze seznamu kvalifikovaných dodavatelů nesmí být k poslednímu dni, ke kterému má být </w:t>
      </w:r>
      <w:r w:rsidRPr="005D636E">
        <w:rPr>
          <w:noProof/>
        </w:rPr>
        <w:lastRenderedPageBreak/>
        <w:t>prokázána základní způsobilost nebo profesní způsobilost, starší než tři měsíce.</w:t>
      </w:r>
    </w:p>
    <w:p w14:paraId="7FF52736" w14:textId="77777777" w:rsidR="005D636E" w:rsidRPr="008C3C84" w:rsidRDefault="005D636E" w:rsidP="00DA7A0C">
      <w:pPr>
        <w:pStyle w:val="11odsttun"/>
      </w:pPr>
      <w:r w:rsidRPr="008C3C84">
        <w:t>Předložení certifikátu dle § 234 ZZVZ</w:t>
      </w:r>
    </w:p>
    <w:p w14:paraId="7AEE4C08" w14:textId="77777777" w:rsidR="005D636E" w:rsidRPr="005D636E" w:rsidRDefault="005D636E" w:rsidP="00DA7A0C">
      <w:pPr>
        <w:pStyle w:val="111odst"/>
        <w:rPr>
          <w:noProof/>
        </w:rPr>
      </w:pPr>
      <w:r w:rsidRPr="005D636E">
        <w:rPr>
          <w:noProof/>
        </w:rPr>
        <w:t>Platným certifikátem vydaným v rámci schváleného systému certifikovaných dodavatelů lze podle § 234 ZZVZ prokázat kvalifikaci v zadávacím řízení. Má se za to, že dodavatel je kvalifikovaný v rozsahu uvedeném na certifikátu.</w:t>
      </w:r>
    </w:p>
    <w:p w14:paraId="22E7D435" w14:textId="77777777" w:rsidR="005D636E" w:rsidRPr="008C3C84" w:rsidRDefault="005D636E" w:rsidP="00DA7A0C">
      <w:pPr>
        <w:pStyle w:val="11odsttun"/>
      </w:pPr>
      <w:r w:rsidRPr="008C3C84">
        <w:t>Důsledek nesplnění kvalifikace</w:t>
      </w:r>
    </w:p>
    <w:p w14:paraId="32C4AE20" w14:textId="13CA9F2F" w:rsidR="005D636E" w:rsidRPr="005D636E" w:rsidRDefault="005D636E" w:rsidP="00DA7A0C">
      <w:pPr>
        <w:pStyle w:val="111odst"/>
        <w:rPr>
          <w:noProof/>
        </w:rPr>
      </w:pPr>
      <w:r w:rsidRPr="005D636E">
        <w:rPr>
          <w:noProof/>
        </w:rPr>
        <w:t xml:space="preserve">Dodavatel, který nesplní kvalifikaci v rozsahu </w:t>
      </w:r>
      <w:r w:rsidR="00D22719" w:rsidRPr="005D636E">
        <w:rPr>
          <w:noProof/>
        </w:rPr>
        <w:t>požadovaném</w:t>
      </w:r>
      <w:r w:rsidR="00D22719" w:rsidRPr="005D636E" w:rsidDel="00D22719">
        <w:rPr>
          <w:noProof/>
        </w:rPr>
        <w:t xml:space="preserve"> </w:t>
      </w:r>
      <w:r w:rsidRPr="005D636E">
        <w:rPr>
          <w:noProof/>
        </w:rPr>
        <w:t xml:space="preserve"> ZZVZ a touto zadávací dokumentací, </w:t>
      </w:r>
      <w:r w:rsidR="00DB747E">
        <w:rPr>
          <w:noProof/>
        </w:rPr>
        <w:t>může být</w:t>
      </w:r>
      <w:r w:rsidRPr="005D636E">
        <w:rPr>
          <w:noProof/>
        </w:rPr>
        <w:t xml:space="preserve"> Zadavatelem z účasti v zadávacím řízení vyloučen.</w:t>
      </w:r>
      <w:r w:rsidR="00D22719">
        <w:rPr>
          <w:noProof/>
        </w:rPr>
        <w:t xml:space="preserve"> Vybraný dodavatel, </w:t>
      </w:r>
      <w:r w:rsidR="00D22719" w:rsidRPr="005D636E">
        <w:rPr>
          <w:noProof/>
        </w:rPr>
        <w:t>který nesplní kvalifikaci v rozsahu požadovaném</w:t>
      </w:r>
      <w:r w:rsidR="00D22719" w:rsidRPr="005D636E" w:rsidDel="00D22719">
        <w:rPr>
          <w:noProof/>
        </w:rPr>
        <w:t xml:space="preserve"> </w:t>
      </w:r>
      <w:r w:rsidR="00D22719" w:rsidRPr="005D636E">
        <w:rPr>
          <w:noProof/>
        </w:rPr>
        <w:t xml:space="preserve"> ZZVZ a touto zadávací dokumentací, </w:t>
      </w:r>
      <w:r w:rsidR="00D22719">
        <w:rPr>
          <w:noProof/>
        </w:rPr>
        <w:t>bude</w:t>
      </w:r>
      <w:r w:rsidR="00D22719" w:rsidRPr="005D636E">
        <w:rPr>
          <w:noProof/>
        </w:rPr>
        <w:t xml:space="preserve"> Zadavatelem z účasti v zadávacím řízení vyloučen</w:t>
      </w:r>
      <w:r w:rsidR="00D22719">
        <w:rPr>
          <w:noProof/>
        </w:rPr>
        <w:t>.</w:t>
      </w:r>
    </w:p>
    <w:p w14:paraId="3E58D64B" w14:textId="77777777" w:rsidR="005D636E" w:rsidRPr="005D636E" w:rsidRDefault="005D636E" w:rsidP="00DA7A0C">
      <w:pPr>
        <w:pStyle w:val="1lnek"/>
        <w:rPr>
          <w:rFonts w:eastAsia="Verdana"/>
          <w:noProof/>
        </w:rPr>
      </w:pPr>
      <w:bookmarkStart w:id="7" w:name="základní"/>
      <w:r w:rsidRPr="005D636E">
        <w:rPr>
          <w:rFonts w:eastAsia="Verdana"/>
          <w:noProof/>
        </w:rPr>
        <w:t xml:space="preserve">Základní </w:t>
      </w:r>
      <w:r w:rsidRPr="00DA7A0C">
        <w:rPr>
          <w:rFonts w:eastAsia="Verdana"/>
        </w:rPr>
        <w:t>způsobilost</w:t>
      </w:r>
      <w:r w:rsidRPr="005D636E">
        <w:rPr>
          <w:rFonts w:eastAsia="Verdana"/>
          <w:noProof/>
        </w:rPr>
        <w:t xml:space="preserve"> dle § 74 a § 75 ZZVZ</w:t>
      </w:r>
      <w:bookmarkEnd w:id="7"/>
    </w:p>
    <w:p w14:paraId="7121DED3" w14:textId="77777777" w:rsidR="005D636E" w:rsidRPr="005D636E" w:rsidRDefault="005D636E" w:rsidP="00DA7A0C">
      <w:pPr>
        <w:pStyle w:val="11odst"/>
      </w:pPr>
      <w:bookmarkStart w:id="8" w:name="_Ref115856121"/>
      <w:r w:rsidRPr="005D636E">
        <w:t>Zadavatel v souladu s ustanovením § 73 ZZVZ požaduje prokázání základní způsobilosti podle § 74 ZZVZ následujícím způsobem:</w:t>
      </w:r>
      <w:bookmarkEnd w:id="8"/>
    </w:p>
    <w:p w14:paraId="3B6E2DDA" w14:textId="38149276" w:rsidR="005D636E" w:rsidRPr="000622EE" w:rsidRDefault="005D636E" w:rsidP="00DA7A0C">
      <w:pPr>
        <w:pStyle w:val="aodst"/>
        <w:numPr>
          <w:ilvl w:val="0"/>
          <w:numId w:val="70"/>
        </w:numPr>
      </w:pPr>
      <w:r w:rsidRPr="000622EE">
        <w:t>Způsobilým není dodavatel, který byl v zemi svého sídla v posledních 5 letech před zahájením zadávacího řízení pravomocně odsouzen pro trestný čin uvedený v příloze č. 3 ZZVZ nebo obdobný trestný čin podle právního řádu země sídla dodavatele; k zahlazeným odsouzením se nepřihlíží.</w:t>
      </w:r>
    </w:p>
    <w:p w14:paraId="0CE1DEF0" w14:textId="77777777" w:rsidR="005D636E" w:rsidRPr="005D636E" w:rsidRDefault="005D636E" w:rsidP="00DA7A0C">
      <w:pPr>
        <w:pStyle w:val="Odstbez"/>
        <w:rPr>
          <w:noProof/>
        </w:rPr>
      </w:pPr>
      <w:r w:rsidRPr="005D636E">
        <w:rPr>
          <w:noProof/>
        </w:rPr>
        <w:t xml:space="preserve">Dodavatel prokazuje splnění podmínek základní způsobilosti v tomto kritériu ve vztahu k České republice předložením </w:t>
      </w:r>
      <w:r w:rsidRPr="00DA7A0C">
        <w:rPr>
          <w:rStyle w:val="Podtrenotun"/>
        </w:rPr>
        <w:t>výpisu z evidence Rejstříku trestů</w:t>
      </w:r>
      <w:r w:rsidRPr="005D636E">
        <w:rPr>
          <w:noProof/>
        </w:rPr>
        <w:t>.</w:t>
      </w:r>
    </w:p>
    <w:p w14:paraId="50324F64" w14:textId="1FFBE27C" w:rsidR="005D636E" w:rsidRPr="005D636E" w:rsidRDefault="005D636E" w:rsidP="00DA7A0C">
      <w:pPr>
        <w:pStyle w:val="aodst"/>
      </w:pPr>
      <w:r w:rsidRPr="005D636E">
        <w:t>Způsobilým není dodavatel, který má v České republice nebo v zemi svého sídla v evidenci daní zachycen splatný daňový nedoplatek.</w:t>
      </w:r>
    </w:p>
    <w:p w14:paraId="351C7DA1" w14:textId="1F4B2A6A" w:rsidR="005D636E" w:rsidRPr="005D636E" w:rsidRDefault="005D636E" w:rsidP="00DA7A0C">
      <w:pPr>
        <w:pStyle w:val="Odstbez"/>
        <w:rPr>
          <w:noProof/>
        </w:rPr>
      </w:pPr>
      <w:r w:rsidRPr="005D636E">
        <w:rPr>
          <w:noProof/>
        </w:rPr>
        <w:t xml:space="preserve">Dodavatel prokazuje splnění podmínek základní způsobilosti v tomto kritériu ve vztahu k České republice </w:t>
      </w:r>
      <w:r w:rsidR="0057492E">
        <w:rPr>
          <w:noProof/>
        </w:rPr>
        <w:t xml:space="preserve">a k zemi svého sídla </w:t>
      </w:r>
      <w:r w:rsidRPr="005D636E">
        <w:rPr>
          <w:noProof/>
        </w:rPr>
        <w:t xml:space="preserve">předložením </w:t>
      </w:r>
      <w:r w:rsidRPr="00DA7A0C">
        <w:rPr>
          <w:rStyle w:val="Podtrenotun"/>
        </w:rPr>
        <w:t>potvrzení příslušného finančního úřadu a písemného čestného prohlášení ve vztahu ke spotřební dani</w:t>
      </w:r>
      <w:r w:rsidRPr="005D636E">
        <w:rPr>
          <w:noProof/>
        </w:rPr>
        <w:t>.</w:t>
      </w:r>
    </w:p>
    <w:p w14:paraId="210C5C36" w14:textId="1D2C7302" w:rsidR="005D636E" w:rsidRPr="005D636E" w:rsidRDefault="005D636E" w:rsidP="00DA7A0C">
      <w:pPr>
        <w:pStyle w:val="aodst"/>
      </w:pPr>
      <w:r w:rsidRPr="005D636E">
        <w:t>Způsobilým není dodavatel, který má v České republice nebo v zemi svého sídla splatný nedoplatek na pojistném nebo na penále na veřejné zdravotní pojištění.</w:t>
      </w:r>
    </w:p>
    <w:p w14:paraId="723A4B78" w14:textId="3DA4AA22" w:rsidR="005D636E" w:rsidRPr="005D636E" w:rsidRDefault="005D636E" w:rsidP="00DA7A0C">
      <w:pPr>
        <w:pStyle w:val="Odstbez"/>
        <w:rPr>
          <w:noProof/>
        </w:rPr>
      </w:pPr>
      <w:r w:rsidRPr="005D636E">
        <w:rPr>
          <w:noProof/>
        </w:rPr>
        <w:t xml:space="preserve">Dodavatel prokazuje splnění podmínek základní způsobilosti v tomto kritériu ve vztahu k České republice </w:t>
      </w:r>
      <w:r w:rsidR="0057492E">
        <w:rPr>
          <w:noProof/>
        </w:rPr>
        <w:t xml:space="preserve">a k zemi svého sídla </w:t>
      </w:r>
      <w:r w:rsidRPr="005D636E">
        <w:rPr>
          <w:noProof/>
        </w:rPr>
        <w:t xml:space="preserve">předložením </w:t>
      </w:r>
      <w:r w:rsidRPr="00DA7A0C">
        <w:rPr>
          <w:rStyle w:val="Podtrenotun"/>
        </w:rPr>
        <w:t>písemného čestného prohlášení</w:t>
      </w:r>
      <w:r w:rsidRPr="005D636E">
        <w:rPr>
          <w:noProof/>
        </w:rPr>
        <w:t>.</w:t>
      </w:r>
      <w:r w:rsidR="00202955">
        <w:rPr>
          <w:noProof/>
        </w:rPr>
        <w:t xml:space="preserve"> </w:t>
      </w:r>
      <w:bookmarkStart w:id="9" w:name="_Hlk124933888"/>
      <w:r w:rsidR="00202955">
        <w:rPr>
          <w:noProof/>
        </w:rPr>
        <w:t xml:space="preserve">K prokázání uvedeného kritéria je dodavatel oprávněn využít vzor čestného prohlášení uvedeného </w:t>
      </w:r>
      <w:r w:rsidR="00AA0DAE">
        <w:rPr>
          <w:noProof/>
        </w:rPr>
        <w:t>jako</w:t>
      </w:r>
      <w:r w:rsidR="00202955">
        <w:rPr>
          <w:noProof/>
        </w:rPr>
        <w:t> </w:t>
      </w:r>
      <w:r w:rsidR="00AA0DAE">
        <w:rPr>
          <w:noProof/>
        </w:rPr>
        <w:fldChar w:fldCharType="begin"/>
      </w:r>
      <w:r w:rsidR="00AA0DAE">
        <w:rPr>
          <w:noProof/>
        </w:rPr>
        <w:instrText xml:space="preserve"> REF _Ref124938155 \r \h </w:instrText>
      </w:r>
      <w:r w:rsidR="000622EE">
        <w:rPr>
          <w:noProof/>
        </w:rPr>
        <w:instrText xml:space="preserve"> \* MERGEFORMAT </w:instrText>
      </w:r>
      <w:r w:rsidR="00AA0DAE">
        <w:rPr>
          <w:noProof/>
        </w:rPr>
      </w:r>
      <w:r w:rsidR="00AA0DAE">
        <w:rPr>
          <w:noProof/>
        </w:rPr>
        <w:fldChar w:fldCharType="separate"/>
      </w:r>
      <w:r w:rsidR="007C2725">
        <w:rPr>
          <w:noProof/>
        </w:rPr>
        <w:t>Příloha č. 2</w:t>
      </w:r>
      <w:r w:rsidR="00AA0DAE">
        <w:rPr>
          <w:noProof/>
        </w:rPr>
        <w:fldChar w:fldCharType="end"/>
      </w:r>
      <w:r w:rsidR="00202955">
        <w:rPr>
          <w:noProof/>
        </w:rPr>
        <w:t xml:space="preserve"> této Zadávací dokumentace.</w:t>
      </w:r>
      <w:bookmarkEnd w:id="9"/>
    </w:p>
    <w:p w14:paraId="416E4237" w14:textId="6EDB65C3" w:rsidR="005D636E" w:rsidRPr="000622EE" w:rsidRDefault="005D636E" w:rsidP="00DA7A0C">
      <w:pPr>
        <w:pStyle w:val="aodst"/>
      </w:pPr>
      <w:r w:rsidRPr="000622EE">
        <w:t>Způsobilým není dodavatel, který má v</w:t>
      </w:r>
      <w:r w:rsidR="006A5259">
        <w:t xml:space="preserve"> </w:t>
      </w:r>
      <w:r w:rsidRPr="000622EE">
        <w:t>České republice nebo v</w:t>
      </w:r>
      <w:r w:rsidR="006A5259">
        <w:t xml:space="preserve"> </w:t>
      </w:r>
      <w:r w:rsidRPr="000622EE">
        <w:t>zemi svého sídla splatný nedoplatek na pojistném nebo na penále na sociální zabezpečení a příspěvku na státní politiku zaměstnanosti.</w:t>
      </w:r>
    </w:p>
    <w:p w14:paraId="3DEF0921" w14:textId="5D636E8A" w:rsidR="005D636E" w:rsidRPr="005D636E" w:rsidRDefault="005D636E" w:rsidP="00DA7A0C">
      <w:pPr>
        <w:pStyle w:val="Odstbez"/>
        <w:rPr>
          <w:noProof/>
        </w:rPr>
      </w:pPr>
      <w:r w:rsidRPr="005D636E">
        <w:rPr>
          <w:noProof/>
        </w:rPr>
        <w:t>Dodavatel prokazuje splnění podmínek základní způsobilosti v</w:t>
      </w:r>
      <w:r w:rsidR="006A5259">
        <w:rPr>
          <w:noProof/>
        </w:rPr>
        <w:t xml:space="preserve"> </w:t>
      </w:r>
      <w:r w:rsidRPr="005D636E">
        <w:rPr>
          <w:noProof/>
        </w:rPr>
        <w:t>tomto kritériu ve vztahu k</w:t>
      </w:r>
      <w:r w:rsidR="006A5259">
        <w:rPr>
          <w:noProof/>
        </w:rPr>
        <w:t xml:space="preserve"> </w:t>
      </w:r>
      <w:r w:rsidRPr="005D636E">
        <w:rPr>
          <w:noProof/>
        </w:rPr>
        <w:t>České republice</w:t>
      </w:r>
      <w:r w:rsidR="0057492E">
        <w:rPr>
          <w:noProof/>
        </w:rPr>
        <w:t xml:space="preserve"> a k</w:t>
      </w:r>
      <w:r w:rsidR="006A5259">
        <w:rPr>
          <w:noProof/>
        </w:rPr>
        <w:t xml:space="preserve"> </w:t>
      </w:r>
      <w:r w:rsidR="0057492E">
        <w:rPr>
          <w:noProof/>
        </w:rPr>
        <w:t>zemi svého sídla</w:t>
      </w:r>
      <w:r w:rsidRPr="005D636E">
        <w:rPr>
          <w:noProof/>
        </w:rPr>
        <w:t xml:space="preserve"> </w:t>
      </w:r>
      <w:r w:rsidRPr="00DA7A0C">
        <w:rPr>
          <w:rStyle w:val="Podtrenotun"/>
        </w:rPr>
        <w:t>předložením potvrzení příslušné okresní</w:t>
      </w:r>
      <w:r w:rsidR="003D0FDE">
        <w:rPr>
          <w:rStyle w:val="Podtrenotun"/>
        </w:rPr>
        <w:t>/územní</w:t>
      </w:r>
      <w:r w:rsidRPr="00DA7A0C">
        <w:rPr>
          <w:rStyle w:val="Podtrenotun"/>
        </w:rPr>
        <w:t xml:space="preserve"> správy sociálního zabezpečení</w:t>
      </w:r>
      <w:r w:rsidRPr="005D636E">
        <w:rPr>
          <w:noProof/>
        </w:rPr>
        <w:t>.</w:t>
      </w:r>
    </w:p>
    <w:p w14:paraId="163E05F7" w14:textId="40D7E39F" w:rsidR="005D636E" w:rsidRPr="000622EE" w:rsidRDefault="005D636E" w:rsidP="00DA7A0C">
      <w:pPr>
        <w:pStyle w:val="aodst"/>
      </w:pPr>
      <w:r w:rsidRPr="000622EE">
        <w:t>Způsobilým není dodavatel, který je v</w:t>
      </w:r>
      <w:r w:rsidR="006A5259">
        <w:t xml:space="preserve"> </w:t>
      </w:r>
      <w:r w:rsidRPr="000622EE">
        <w:t>likvidaci, proti němuž bylo vydáno rozhodnutí o úpadku, vůči němuž byla nařízena nucená správa podle jiného právního předpisu nebo v</w:t>
      </w:r>
      <w:r w:rsidR="006A5259">
        <w:t xml:space="preserve"> </w:t>
      </w:r>
      <w:r w:rsidRPr="000622EE">
        <w:t>obdobné situaci podle právního řádu země sídla dodavatele.</w:t>
      </w:r>
    </w:p>
    <w:p w14:paraId="64779970" w14:textId="3C43463E" w:rsidR="005D636E" w:rsidRPr="005D636E" w:rsidRDefault="005D636E" w:rsidP="00DA7A0C">
      <w:pPr>
        <w:pStyle w:val="Odstbez"/>
        <w:rPr>
          <w:noProof/>
        </w:rPr>
      </w:pPr>
      <w:r w:rsidRPr="005D636E">
        <w:rPr>
          <w:noProof/>
        </w:rPr>
        <w:t>Dodavatel prokazuje splnění podmínek základní způsobilosti v</w:t>
      </w:r>
      <w:r w:rsidR="006A5259">
        <w:rPr>
          <w:noProof/>
        </w:rPr>
        <w:t xml:space="preserve"> </w:t>
      </w:r>
      <w:r w:rsidRPr="005D636E">
        <w:rPr>
          <w:noProof/>
        </w:rPr>
        <w:t>tomto kritériu ve vztahu k</w:t>
      </w:r>
      <w:r w:rsidR="006A5259">
        <w:rPr>
          <w:noProof/>
        </w:rPr>
        <w:t xml:space="preserve"> </w:t>
      </w:r>
      <w:r w:rsidRPr="005D636E">
        <w:rPr>
          <w:noProof/>
        </w:rPr>
        <w:t xml:space="preserve">České republice předložením </w:t>
      </w:r>
      <w:r w:rsidRPr="00DA7A0C">
        <w:rPr>
          <w:rStyle w:val="Podtrenotun"/>
        </w:rPr>
        <w:t>výpisu z</w:t>
      </w:r>
      <w:r w:rsidR="006A5259" w:rsidRPr="00DA7A0C">
        <w:rPr>
          <w:rStyle w:val="Podtrenotun"/>
        </w:rPr>
        <w:t xml:space="preserve"> </w:t>
      </w:r>
      <w:r w:rsidRPr="00DA7A0C">
        <w:rPr>
          <w:rStyle w:val="Podtrenotun"/>
        </w:rPr>
        <w:t>obchodního rejstříku, nebo předložením písemného čestného prohlášení v</w:t>
      </w:r>
      <w:r w:rsidR="006A5259" w:rsidRPr="00DA7A0C">
        <w:rPr>
          <w:rStyle w:val="Podtrenotun"/>
        </w:rPr>
        <w:t xml:space="preserve"> </w:t>
      </w:r>
      <w:r w:rsidRPr="00DA7A0C">
        <w:rPr>
          <w:rStyle w:val="Podtrenotun"/>
        </w:rPr>
        <w:t>případě, že není v</w:t>
      </w:r>
      <w:r w:rsidR="006A5259" w:rsidRPr="00DA7A0C">
        <w:rPr>
          <w:rStyle w:val="Podtrenotun"/>
        </w:rPr>
        <w:t xml:space="preserve"> </w:t>
      </w:r>
      <w:r w:rsidRPr="00DA7A0C">
        <w:rPr>
          <w:rStyle w:val="Podtrenotun"/>
        </w:rPr>
        <w:t>obchodním rejstříku zapsán</w:t>
      </w:r>
      <w:r w:rsidRPr="005D636E">
        <w:rPr>
          <w:noProof/>
        </w:rPr>
        <w:t>.</w:t>
      </w:r>
      <w:r w:rsidR="00202955" w:rsidRPr="00202955">
        <w:rPr>
          <w:noProof/>
        </w:rPr>
        <w:t xml:space="preserve"> </w:t>
      </w:r>
      <w:bookmarkStart w:id="10" w:name="_Hlk124933934"/>
      <w:r w:rsidR="00202955">
        <w:rPr>
          <w:noProof/>
        </w:rPr>
        <w:t xml:space="preserve">V případě, že dodavatel není zapsán v obchodním rejstříku, je </w:t>
      </w:r>
      <w:r w:rsidR="003A607C">
        <w:rPr>
          <w:noProof/>
        </w:rPr>
        <w:t xml:space="preserve">k prokázání uvedeného kritéria </w:t>
      </w:r>
      <w:r w:rsidR="00202955">
        <w:rPr>
          <w:noProof/>
        </w:rPr>
        <w:t>opráv</w:t>
      </w:r>
      <w:r w:rsidR="00E468DB">
        <w:rPr>
          <w:noProof/>
        </w:rPr>
        <w:t xml:space="preserve">něn využít vzor čestného prohlášení uvedeného </w:t>
      </w:r>
      <w:r w:rsidR="00AA0DAE">
        <w:rPr>
          <w:noProof/>
        </w:rPr>
        <w:t>jako</w:t>
      </w:r>
      <w:r w:rsidR="00E468DB">
        <w:rPr>
          <w:noProof/>
        </w:rPr>
        <w:t> </w:t>
      </w:r>
      <w:r w:rsidR="00AA0DAE">
        <w:rPr>
          <w:noProof/>
        </w:rPr>
        <w:fldChar w:fldCharType="begin"/>
      </w:r>
      <w:r w:rsidR="00AA0DAE">
        <w:rPr>
          <w:noProof/>
        </w:rPr>
        <w:instrText xml:space="preserve"> REF _Ref124938155 \r \h </w:instrText>
      </w:r>
      <w:r w:rsidR="000622EE">
        <w:rPr>
          <w:noProof/>
        </w:rPr>
        <w:instrText xml:space="preserve"> \* MERGEFORMAT </w:instrText>
      </w:r>
      <w:r w:rsidR="00AA0DAE">
        <w:rPr>
          <w:noProof/>
        </w:rPr>
      </w:r>
      <w:r w:rsidR="00AA0DAE">
        <w:rPr>
          <w:noProof/>
        </w:rPr>
        <w:fldChar w:fldCharType="separate"/>
      </w:r>
      <w:r w:rsidR="007C2725">
        <w:rPr>
          <w:noProof/>
        </w:rPr>
        <w:t>Příloha č. 2</w:t>
      </w:r>
      <w:r w:rsidR="00AA0DAE">
        <w:rPr>
          <w:noProof/>
        </w:rPr>
        <w:fldChar w:fldCharType="end"/>
      </w:r>
      <w:r w:rsidR="00E468DB">
        <w:rPr>
          <w:noProof/>
        </w:rPr>
        <w:t xml:space="preserve"> Zadávací dokumentace</w:t>
      </w:r>
      <w:r w:rsidR="00202955">
        <w:rPr>
          <w:noProof/>
        </w:rPr>
        <w:t>.</w:t>
      </w:r>
      <w:bookmarkEnd w:id="10"/>
    </w:p>
    <w:p w14:paraId="5B464D2E" w14:textId="0460B273" w:rsidR="005D636E" w:rsidRPr="005D636E" w:rsidRDefault="005D636E" w:rsidP="00DA7A0C">
      <w:pPr>
        <w:pStyle w:val="11odst"/>
      </w:pPr>
      <w:r w:rsidRPr="005D636E">
        <w:t xml:space="preserve">Je-li dodavatelem právnická osoba, musí podmínku uvedenou </w:t>
      </w:r>
      <w:r w:rsidR="003C5468">
        <w:t>v</w:t>
      </w:r>
      <w:r w:rsidR="006A5259">
        <w:t xml:space="preserve"> </w:t>
      </w:r>
      <w:r w:rsidR="003C5468">
        <w:t xml:space="preserve">odstavci </w:t>
      </w:r>
      <w:r w:rsidR="00176FC4">
        <w:fldChar w:fldCharType="begin"/>
      </w:r>
      <w:r w:rsidR="00176FC4">
        <w:instrText xml:space="preserve"> REF _Ref115856121 \r \h </w:instrText>
      </w:r>
      <w:r w:rsidR="000622EE">
        <w:instrText xml:space="preserve"> \* MERGEFORMAT </w:instrText>
      </w:r>
      <w:r w:rsidR="00176FC4">
        <w:fldChar w:fldCharType="separate"/>
      </w:r>
      <w:r w:rsidR="007C2725">
        <w:t>9.1</w:t>
      </w:r>
      <w:r w:rsidR="00176FC4">
        <w:fldChar w:fldCharType="end"/>
      </w:r>
      <w:r w:rsidRPr="005D636E">
        <w:t xml:space="preserve"> písm. a) </w:t>
      </w:r>
      <w:r w:rsidRPr="005D636E">
        <w:lastRenderedPageBreak/>
        <w:t>splňovat tato právnická osoba a zároveň každý člen statutárního orgánu. Je-li členem statutárního orgánu dodavatele právnická osoba, musí podmínku uvedenou shora pod písm. a) splňovat</w:t>
      </w:r>
      <w:r w:rsidR="003C5468">
        <w:t>:</w:t>
      </w:r>
    </w:p>
    <w:p w14:paraId="330BC257" w14:textId="5F49994D" w:rsidR="005D636E" w:rsidRPr="005D636E" w:rsidRDefault="005D636E" w:rsidP="00DA7A0C">
      <w:pPr>
        <w:pStyle w:val="aodst"/>
        <w:numPr>
          <w:ilvl w:val="0"/>
          <w:numId w:val="71"/>
        </w:numPr>
      </w:pPr>
      <w:r w:rsidRPr="005D636E">
        <w:t>tato právnická osoba,</w:t>
      </w:r>
    </w:p>
    <w:p w14:paraId="652B5B45" w14:textId="258B06E6" w:rsidR="005D636E" w:rsidRPr="005D636E" w:rsidRDefault="005D636E" w:rsidP="00DA7A0C">
      <w:pPr>
        <w:pStyle w:val="aodst"/>
      </w:pPr>
      <w:r w:rsidRPr="005D636E">
        <w:t>každý člen statutárního orgánu této právnické osoby a</w:t>
      </w:r>
    </w:p>
    <w:p w14:paraId="4B5953D6" w14:textId="61947CEB" w:rsidR="005D636E" w:rsidRPr="005D636E" w:rsidRDefault="005D636E" w:rsidP="00DA7A0C">
      <w:pPr>
        <w:pStyle w:val="aodst"/>
      </w:pPr>
      <w:r w:rsidRPr="005D636E">
        <w:t>osoba zastupující tuto právnickou osobu v</w:t>
      </w:r>
      <w:r w:rsidR="006A5259">
        <w:t xml:space="preserve"> </w:t>
      </w:r>
      <w:r w:rsidRPr="005D636E">
        <w:t>statutárním orgánu dodavatele.</w:t>
      </w:r>
    </w:p>
    <w:p w14:paraId="3CF2168E" w14:textId="77777777" w:rsidR="005D636E" w:rsidRPr="005D636E" w:rsidRDefault="005D636E" w:rsidP="00DA7A0C">
      <w:pPr>
        <w:pStyle w:val="11odst"/>
      </w:pPr>
      <w:r w:rsidRPr="005D636E">
        <w:t>Účastní-li se zadávacího řízení pobočka závodu</w:t>
      </w:r>
      <w:r w:rsidR="003C5468">
        <w:t>:</w:t>
      </w:r>
    </w:p>
    <w:p w14:paraId="2E5808F3" w14:textId="07E5C2DE" w:rsidR="005D636E" w:rsidRPr="005D636E" w:rsidRDefault="005D636E" w:rsidP="00DA7A0C">
      <w:pPr>
        <w:pStyle w:val="111odst"/>
        <w:rPr>
          <w:noProof/>
        </w:rPr>
      </w:pPr>
      <w:r w:rsidRPr="005D636E">
        <w:rPr>
          <w:noProof/>
        </w:rPr>
        <w:t xml:space="preserve">zahraniční právnické osoby, musí podmínku uvedenou </w:t>
      </w:r>
      <w:r w:rsidR="003C5468">
        <w:rPr>
          <w:noProof/>
        </w:rPr>
        <w:t>v</w:t>
      </w:r>
      <w:r w:rsidR="006A5259">
        <w:rPr>
          <w:noProof/>
        </w:rPr>
        <w:t xml:space="preserve"> </w:t>
      </w:r>
      <w:r w:rsidR="003C5468">
        <w:rPr>
          <w:noProof/>
        </w:rPr>
        <w:t xml:space="preserve">odstavci </w:t>
      </w:r>
      <w:r w:rsidR="00176FC4">
        <w:rPr>
          <w:noProof/>
        </w:rPr>
        <w:fldChar w:fldCharType="begin"/>
      </w:r>
      <w:r w:rsidR="00176FC4">
        <w:rPr>
          <w:noProof/>
        </w:rPr>
        <w:instrText xml:space="preserve"> REF _Ref115856121 \r \h </w:instrText>
      </w:r>
      <w:r w:rsidR="000622EE">
        <w:rPr>
          <w:noProof/>
        </w:rPr>
        <w:instrText xml:space="preserve"> \* MERGEFORMAT </w:instrText>
      </w:r>
      <w:r w:rsidR="00176FC4">
        <w:rPr>
          <w:noProof/>
        </w:rPr>
      </w:r>
      <w:r w:rsidR="00176FC4">
        <w:rPr>
          <w:noProof/>
        </w:rPr>
        <w:fldChar w:fldCharType="separate"/>
      </w:r>
      <w:r w:rsidR="007C2725">
        <w:rPr>
          <w:noProof/>
        </w:rPr>
        <w:t>9.1</w:t>
      </w:r>
      <w:r w:rsidR="00176FC4">
        <w:rPr>
          <w:noProof/>
        </w:rPr>
        <w:fldChar w:fldCharType="end"/>
      </w:r>
      <w:r w:rsidRPr="005D636E">
        <w:rPr>
          <w:noProof/>
        </w:rPr>
        <w:t xml:space="preserve"> písm. a) splňovat tato právnická</w:t>
      </w:r>
      <w:r w:rsidR="003C5468">
        <w:rPr>
          <w:noProof/>
        </w:rPr>
        <w:t xml:space="preserve"> osoba a vedoucí pobočky závodu</w:t>
      </w:r>
    </w:p>
    <w:p w14:paraId="025C1112" w14:textId="77777777" w:rsidR="003C5468" w:rsidRDefault="005D636E" w:rsidP="00DA7A0C">
      <w:pPr>
        <w:pStyle w:val="111odst"/>
        <w:rPr>
          <w:noProof/>
        </w:rPr>
      </w:pPr>
      <w:r w:rsidRPr="005D636E">
        <w:rPr>
          <w:noProof/>
        </w:rPr>
        <w:t>české právnické osoby, musí podmínku uvedenou shora pod písm. a) splňovat</w:t>
      </w:r>
      <w:r w:rsidR="003C5468">
        <w:rPr>
          <w:noProof/>
        </w:rPr>
        <w:t>:</w:t>
      </w:r>
      <w:r w:rsidRPr="005D636E">
        <w:rPr>
          <w:noProof/>
        </w:rPr>
        <w:t xml:space="preserve"> </w:t>
      </w:r>
    </w:p>
    <w:p w14:paraId="21079B42" w14:textId="18893BA2" w:rsidR="003C5468" w:rsidRPr="005D636E" w:rsidRDefault="003C5468" w:rsidP="00DA7A0C">
      <w:pPr>
        <w:pStyle w:val="aodst"/>
        <w:numPr>
          <w:ilvl w:val="0"/>
          <w:numId w:val="72"/>
        </w:numPr>
      </w:pPr>
      <w:r w:rsidRPr="005D636E">
        <w:t>tato právnická osoba,</w:t>
      </w:r>
    </w:p>
    <w:p w14:paraId="3BDC03E7" w14:textId="63C17DC8" w:rsidR="003C5468" w:rsidRPr="005D636E" w:rsidRDefault="003C5468" w:rsidP="00DA7A0C">
      <w:pPr>
        <w:pStyle w:val="aodst"/>
      </w:pPr>
      <w:r w:rsidRPr="005D636E">
        <w:t>každý člen statutárního orgánu této právnické osoby a</w:t>
      </w:r>
    </w:p>
    <w:p w14:paraId="028E85FF" w14:textId="110349E2" w:rsidR="003C5468" w:rsidRDefault="003C5468" w:rsidP="00DA7A0C">
      <w:pPr>
        <w:pStyle w:val="aodst"/>
      </w:pPr>
      <w:r w:rsidRPr="005D636E">
        <w:t>osoba zastupující tuto právnickou osobu v</w:t>
      </w:r>
      <w:r w:rsidR="006A5259">
        <w:t xml:space="preserve"> </w:t>
      </w:r>
      <w:r w:rsidRPr="005D636E">
        <w:t>statutárním orgánu dodavatele</w:t>
      </w:r>
    </w:p>
    <w:p w14:paraId="30B72948" w14:textId="28A1C403" w:rsidR="005D636E" w:rsidRPr="005D636E" w:rsidRDefault="005D636E" w:rsidP="00DA7A0C">
      <w:pPr>
        <w:pStyle w:val="aodst"/>
      </w:pPr>
      <w:r w:rsidRPr="005D636E">
        <w:t>vedoucí pobočky závodu.</w:t>
      </w:r>
    </w:p>
    <w:p w14:paraId="7DB777FC" w14:textId="77777777" w:rsidR="005D636E" w:rsidRPr="005D636E" w:rsidRDefault="005D636E" w:rsidP="00DA7A0C">
      <w:pPr>
        <w:pStyle w:val="11odst"/>
      </w:pPr>
      <w:r w:rsidRPr="005D636E">
        <w:t>Zadavatel nemusí ve smyslu § 75 odst. 2 ZZVZ uplatnit důvod pro vyloučení účastníka zadávacího řízení, i když nesplnil podmínky základní způsobilosti, pokud</w:t>
      </w:r>
      <w:r w:rsidR="003C5468">
        <w:t>:</w:t>
      </w:r>
    </w:p>
    <w:p w14:paraId="028304AC" w14:textId="60E9813A" w:rsidR="005D636E" w:rsidRPr="005D636E" w:rsidRDefault="005D636E" w:rsidP="00DA7A0C">
      <w:pPr>
        <w:pStyle w:val="aodst"/>
        <w:numPr>
          <w:ilvl w:val="0"/>
          <w:numId w:val="73"/>
        </w:numPr>
      </w:pPr>
      <w:r w:rsidRPr="005D636E">
        <w:t>by vyloučení účastníka znemožnilo zadání veřejné zakázky v</w:t>
      </w:r>
      <w:r w:rsidR="006A5259">
        <w:t xml:space="preserve"> </w:t>
      </w:r>
      <w:r w:rsidRPr="005D636E">
        <w:t>tomto zadávacím řízení a</w:t>
      </w:r>
    </w:p>
    <w:p w14:paraId="7756F35A" w14:textId="790F7B9D" w:rsidR="005D636E" w:rsidRPr="005D636E" w:rsidRDefault="005D636E" w:rsidP="00DA7A0C">
      <w:pPr>
        <w:pStyle w:val="aodst"/>
      </w:pPr>
      <w:r w:rsidRPr="005D636E">
        <w:t>naléhavý veřejný zájem, zejména veřejné zdraví nebo ochrana životního prostředí, vyžaduje plnění veřejné zakázky</w:t>
      </w:r>
      <w:r w:rsidR="003C5468">
        <w:t>.</w:t>
      </w:r>
    </w:p>
    <w:p w14:paraId="5DC2BEBA" w14:textId="57CB9FE8" w:rsidR="005D636E" w:rsidRPr="005D636E" w:rsidRDefault="005D636E" w:rsidP="00DA7A0C">
      <w:pPr>
        <w:pStyle w:val="11odst"/>
      </w:pPr>
      <w:r w:rsidRPr="00066AB7">
        <w:t>Účastník</w:t>
      </w:r>
      <w:r w:rsidRPr="005D636E">
        <w:t xml:space="preserve"> zadávacího řízení může v</w:t>
      </w:r>
      <w:r w:rsidR="006A5259">
        <w:t xml:space="preserve"> </w:t>
      </w:r>
      <w:r w:rsidRPr="005D636E">
        <w:t>souladu s § 76 ZZVZ prokázat, že i přes nesplnění základní způsobilosti podle § 74 ZZVZ nebo naplnění důvodu nezpůsobilosti podle § 48 odst. 5 a 6 ZZVZ obnovil svou způsobilost k</w:t>
      </w:r>
      <w:r w:rsidR="006A5259">
        <w:t xml:space="preserve"> </w:t>
      </w:r>
      <w:r w:rsidRPr="005D636E">
        <w:t>účasti v</w:t>
      </w:r>
      <w:r w:rsidR="006A5259">
        <w:t xml:space="preserve"> </w:t>
      </w:r>
      <w:r w:rsidRPr="005D636E">
        <w:t>zadávacím řízení, pokud v</w:t>
      </w:r>
      <w:r w:rsidR="006A5259">
        <w:t xml:space="preserve"> </w:t>
      </w:r>
      <w:r w:rsidRPr="005D636E">
        <w:t>průběhu zadávacího řízení Zadavateli doloží, že přijal dostatečná nápravná opatření. To neplatí po dobu, na kterou byl účastník zadávacího řízení pravomocně odsouzen k</w:t>
      </w:r>
      <w:r w:rsidR="006A5259">
        <w:t xml:space="preserve"> </w:t>
      </w:r>
      <w:r w:rsidRPr="005D636E">
        <w:t>zákazu plnění veřejných zakázek nebo účasti v</w:t>
      </w:r>
      <w:r w:rsidR="006A5259">
        <w:t xml:space="preserve"> </w:t>
      </w:r>
      <w:r w:rsidRPr="005D636E">
        <w:t>koncesním řízení.</w:t>
      </w:r>
    </w:p>
    <w:p w14:paraId="131BE03B" w14:textId="39C25A87" w:rsidR="005D636E" w:rsidRPr="005D636E" w:rsidRDefault="005D636E" w:rsidP="00DA7A0C">
      <w:pPr>
        <w:pStyle w:val="11odst"/>
      </w:pPr>
      <w:r w:rsidRPr="005D636E">
        <w:t>Pokud Zadavatel dospěje k</w:t>
      </w:r>
      <w:r w:rsidR="006A5259">
        <w:t xml:space="preserve"> </w:t>
      </w:r>
      <w:r w:rsidRPr="005D636E">
        <w:t>závěru, že způsobilost účastníka zadávacího řízení byla obnovena, ze zadávacího řízení jej nevyloučí nebo předchozí vyloučení účastníka zadávacího řízení zruší.</w:t>
      </w:r>
    </w:p>
    <w:p w14:paraId="2F75F82C" w14:textId="77777777" w:rsidR="005D636E" w:rsidRPr="005D636E" w:rsidRDefault="005D636E" w:rsidP="00DA7A0C">
      <w:pPr>
        <w:pStyle w:val="1lnek"/>
        <w:rPr>
          <w:rFonts w:eastAsia="Verdana"/>
          <w:noProof/>
        </w:rPr>
      </w:pPr>
      <w:bookmarkStart w:id="11" w:name="profesní"/>
      <w:r w:rsidRPr="005D636E">
        <w:rPr>
          <w:rFonts w:eastAsia="Verdana"/>
          <w:noProof/>
        </w:rPr>
        <w:t>Profesní způsobilost dle § 77 ZZVZ</w:t>
      </w:r>
    </w:p>
    <w:bookmarkEnd w:id="11"/>
    <w:p w14:paraId="5BBE876D" w14:textId="21FB59F6" w:rsidR="005D636E" w:rsidRDefault="005D636E">
      <w:pPr>
        <w:pStyle w:val="11odst"/>
      </w:pPr>
      <w:r w:rsidRPr="005D636E">
        <w:t>Zadavatel v</w:t>
      </w:r>
      <w:r w:rsidR="006A5259">
        <w:t xml:space="preserve"> </w:t>
      </w:r>
      <w:r w:rsidRPr="005D636E">
        <w:t>souladu s</w:t>
      </w:r>
      <w:r w:rsidR="006A5259">
        <w:t xml:space="preserve"> </w:t>
      </w:r>
      <w:r w:rsidRPr="005D636E">
        <w:t>ustanovením § 73 ZZVZ požaduje prokázání profesní způsobilosti dle § 77 ZZVZ následujícím způsobem:</w:t>
      </w:r>
    </w:p>
    <w:p w14:paraId="42A69668" w14:textId="661FE360" w:rsidR="00E1691A" w:rsidRDefault="00E1691A" w:rsidP="00DA7A0C">
      <w:pPr>
        <w:pStyle w:val="111odst"/>
      </w:pPr>
      <w:r>
        <w:t>Dodavatel prokazuje splnění profesní způsobilosti dle § 77 odst. 1 ZZVZ ve vztahu k České republice předložením výpisu z obchodního rejstříku nebo jiné obdobné evidence, pokud jiný právní předpis zápis do takové evidence vyžaduje.</w:t>
      </w:r>
    </w:p>
    <w:p w14:paraId="1F516D93" w14:textId="4055518D" w:rsidR="00E1691A" w:rsidRDefault="00E1691A" w:rsidP="00E1691A">
      <w:pPr>
        <w:pStyle w:val="Odstbez"/>
      </w:pPr>
      <w:r>
        <w:t xml:space="preserve">Dodavatel prokazuje splnění tohoto kritéria profesní způsobilosti předložením </w:t>
      </w:r>
      <w:r w:rsidRPr="00DA7A0C">
        <w:rPr>
          <w:rStyle w:val="Podtrenotun"/>
        </w:rPr>
        <w:t>výpisu z obchodního rejstříku či jiné obdobné evidence</w:t>
      </w:r>
      <w:r>
        <w:t>.</w:t>
      </w:r>
    </w:p>
    <w:p w14:paraId="4D70E8E8" w14:textId="777ABB30" w:rsidR="005D636E" w:rsidRPr="005563BE" w:rsidRDefault="005D636E" w:rsidP="00DA7A0C">
      <w:pPr>
        <w:pStyle w:val="11odst"/>
      </w:pPr>
      <w:r w:rsidRPr="005563BE">
        <w:t>Doklady k</w:t>
      </w:r>
      <w:r w:rsidR="006A5259">
        <w:t xml:space="preserve"> </w:t>
      </w:r>
      <w:r w:rsidRPr="005563BE">
        <w:t>prokázání profesní způsobilosti dodavatel nemusí předložit, pokud právní předpisy v</w:t>
      </w:r>
      <w:r w:rsidR="006A5259">
        <w:t xml:space="preserve"> </w:t>
      </w:r>
      <w:r w:rsidRPr="005563BE">
        <w:t>zemi jeho sídla obdobnou profesní způsobilost nevyžadují.</w:t>
      </w:r>
    </w:p>
    <w:p w14:paraId="7FA3FB3F" w14:textId="1E39035E" w:rsidR="005D636E" w:rsidRDefault="005D636E" w:rsidP="00DA7A0C">
      <w:pPr>
        <w:pStyle w:val="1lnek"/>
        <w:rPr>
          <w:rFonts w:eastAsia="Verdana"/>
          <w:noProof/>
        </w:rPr>
      </w:pPr>
      <w:bookmarkStart w:id="12" w:name="ekonomická"/>
      <w:r w:rsidRPr="005D636E">
        <w:rPr>
          <w:rFonts w:eastAsia="Verdana"/>
          <w:noProof/>
        </w:rPr>
        <w:t>Ekonomická kvalifikace dle § 78 ZZVZ</w:t>
      </w:r>
    </w:p>
    <w:p w14:paraId="398FD121" w14:textId="4606B896" w:rsidR="00B80A7A" w:rsidRDefault="00B80A7A" w:rsidP="00DA7A0C">
      <w:pPr>
        <w:pStyle w:val="11odst"/>
      </w:pPr>
      <w:r>
        <w:t xml:space="preserve">Zadavatel požaduje, aby minimální obrat dodavatele dosahoval za každé ze 3 bezprostředně předcházejících účetních období minimální úrovně </w:t>
      </w:r>
      <w:r w:rsidR="00375193">
        <w:t>25</w:t>
      </w:r>
      <w:r w:rsidR="00486623">
        <w:t>.000.000,-</w:t>
      </w:r>
      <w:r>
        <w:t xml:space="preserve"> Kč.</w:t>
      </w:r>
    </w:p>
    <w:p w14:paraId="5D56B202" w14:textId="6751B540" w:rsidR="00B80A7A" w:rsidRDefault="00B80A7A" w:rsidP="00DA7A0C">
      <w:pPr>
        <w:pStyle w:val="11odst"/>
      </w:pPr>
      <w:r>
        <w:t>Jestliže dodavatel vznikl později, postačí, předloží-li údaj o svém obratu v požadované výši za všechna účetní období od svého vzniku.</w:t>
      </w:r>
    </w:p>
    <w:p w14:paraId="61F7DA74" w14:textId="53274471" w:rsidR="00B80A7A" w:rsidRDefault="00B80A7A" w:rsidP="00DA7A0C">
      <w:pPr>
        <w:pStyle w:val="11odst"/>
      </w:pPr>
      <w:r>
        <w:lastRenderedPageBreak/>
        <w:t xml:space="preserve">Dodavatel prokazuje splnění tohoto kritéria ekonomické kvalifikace předložením </w:t>
      </w:r>
      <w:r w:rsidRPr="00DA7A0C">
        <w:rPr>
          <w:rStyle w:val="Podtrenotun"/>
        </w:rPr>
        <w:t>výkazu zisku a ztrát dodavatele nebo obdobného dokladu podle právního řádu země sídla dodavatele</w:t>
      </w:r>
      <w:r>
        <w:t xml:space="preserve">. </w:t>
      </w:r>
    </w:p>
    <w:p w14:paraId="7843DDE8" w14:textId="77777777" w:rsidR="001B38A2" w:rsidRDefault="00B80A7A" w:rsidP="00DA7A0C">
      <w:pPr>
        <w:pStyle w:val="11odst"/>
      </w:pPr>
      <w:r>
        <w:t>V případě, že dodavatel prokazuje ekonomickou kvalifikaci podle § 78 ZZVZ prostřednictvím jiné osoby ve smyslu § 83 ZZVZ, požaduje Zadavatel, aby dodavatel a jiná osoba nesli společnou a nerozdílnou odpovědnost za plnění veřejné zakázky. V takovém případě dodavatel v nabídce doloží doklad o příslušném závazku, tj. společné a nerozdílné odpovědnosti za plnění veřejné zakázky.</w:t>
      </w:r>
    </w:p>
    <w:p w14:paraId="1667A8C8" w14:textId="707CF95A" w:rsidR="005D636E" w:rsidRDefault="005D636E" w:rsidP="00DA7A0C">
      <w:pPr>
        <w:pStyle w:val="1lnek"/>
        <w:rPr>
          <w:rFonts w:eastAsia="Verdana"/>
          <w:noProof/>
        </w:rPr>
      </w:pPr>
      <w:bookmarkStart w:id="13" w:name="technická"/>
      <w:bookmarkEnd w:id="12"/>
      <w:r w:rsidRPr="005D636E">
        <w:rPr>
          <w:rFonts w:eastAsia="Verdana"/>
          <w:noProof/>
        </w:rPr>
        <w:t>Technická kvalifikace dle § 79 ZZVZ</w:t>
      </w:r>
    </w:p>
    <w:p w14:paraId="5316A05D" w14:textId="77777777" w:rsidR="00520460" w:rsidRDefault="00520460" w:rsidP="00DA7A0C">
      <w:pPr>
        <w:pStyle w:val="11odst"/>
      </w:pPr>
      <w:r>
        <w:t>Seznam významných zakázek</w:t>
      </w:r>
    </w:p>
    <w:p w14:paraId="2612F983" w14:textId="32B84AA1" w:rsidR="00520460" w:rsidRDefault="00520460" w:rsidP="00DA7A0C">
      <w:pPr>
        <w:pStyle w:val="111odst"/>
      </w:pPr>
      <w:r>
        <w:t xml:space="preserve">K prokázání kritéria technické kvalifikace požaduje Zadavatel doložení </w:t>
      </w:r>
      <w:r w:rsidRPr="00DA7A0C">
        <w:rPr>
          <w:rStyle w:val="Podtrenotun"/>
        </w:rPr>
        <w:t xml:space="preserve">Seznamu významných </w:t>
      </w:r>
      <w:r w:rsidR="009B13DF">
        <w:rPr>
          <w:rStyle w:val="Podtrenotun"/>
        </w:rPr>
        <w:t>dodávek</w:t>
      </w:r>
      <w:r w:rsidRPr="00DA7A0C">
        <w:rPr>
          <w:rStyle w:val="Podtrenotun"/>
        </w:rPr>
        <w:t xml:space="preserve"> poskytnutých za poslední 3 roky před zahájením zadávacího řízení</w:t>
      </w:r>
      <w:r>
        <w:t>.</w:t>
      </w:r>
    </w:p>
    <w:p w14:paraId="40FAD561" w14:textId="77777777" w:rsidR="00520460" w:rsidRDefault="00520460" w:rsidP="00520460">
      <w:pPr>
        <w:pStyle w:val="Odstbez"/>
      </w:pPr>
      <w:r>
        <w:t xml:space="preserve">Ze seznamu významných zakázek musí vyplývat alespoň následující údaje: </w:t>
      </w:r>
    </w:p>
    <w:p w14:paraId="71D8CC51" w14:textId="77777777" w:rsidR="00520460" w:rsidRDefault="00520460" w:rsidP="00DA7A0C">
      <w:pPr>
        <w:pStyle w:val="aodst"/>
        <w:numPr>
          <w:ilvl w:val="0"/>
          <w:numId w:val="96"/>
        </w:numPr>
      </w:pPr>
      <w:r>
        <w:t xml:space="preserve">název objednatele, </w:t>
      </w:r>
    </w:p>
    <w:p w14:paraId="252336B7" w14:textId="77777777" w:rsidR="00520460" w:rsidRDefault="00520460" w:rsidP="00DA7A0C">
      <w:pPr>
        <w:pStyle w:val="aodst"/>
      </w:pPr>
      <w:r>
        <w:t xml:space="preserve">předmět plnění významné zakázky, </w:t>
      </w:r>
    </w:p>
    <w:p w14:paraId="52F6C48D" w14:textId="77777777" w:rsidR="00520460" w:rsidRDefault="00520460" w:rsidP="00DA7A0C">
      <w:pPr>
        <w:pStyle w:val="aodst"/>
      </w:pPr>
      <w:r>
        <w:t xml:space="preserve">doba realizace významné zakázky, </w:t>
      </w:r>
    </w:p>
    <w:p w14:paraId="5FDF264B" w14:textId="77777777" w:rsidR="00520460" w:rsidRDefault="00520460" w:rsidP="00DA7A0C">
      <w:pPr>
        <w:pStyle w:val="aodst"/>
      </w:pPr>
      <w:r>
        <w:t xml:space="preserve">finanční objem významné zakázky, je-li dále požadován, </w:t>
      </w:r>
    </w:p>
    <w:p w14:paraId="0ECCF99E" w14:textId="77777777" w:rsidR="00520460" w:rsidRDefault="00520460" w:rsidP="00DA7A0C">
      <w:pPr>
        <w:pStyle w:val="aodst"/>
      </w:pPr>
      <w:r>
        <w:t>kontaktní osoba objednatele, u které bude možné realizaci významné zakázky ověřit, vč. kontaktního e-mailu a telefonu.</w:t>
      </w:r>
    </w:p>
    <w:p w14:paraId="6890EB3A" w14:textId="5E177419" w:rsidR="00520460" w:rsidRDefault="00520460" w:rsidP="00520460">
      <w:pPr>
        <w:pStyle w:val="Odstbez"/>
      </w:pPr>
      <w:r>
        <w:t xml:space="preserve">Za účelem zpracování seznamu významných zakázek je dodavatel oprávněn využít </w:t>
      </w:r>
      <w:r w:rsidR="00C63DBB">
        <w:t xml:space="preserve">dokument </w:t>
      </w:r>
      <w:r w:rsidR="00C63DBB">
        <w:fldChar w:fldCharType="begin"/>
      </w:r>
      <w:r w:rsidR="00C63DBB">
        <w:instrText xml:space="preserve"> REF _Ref61562063 \r \h </w:instrText>
      </w:r>
      <w:r w:rsidR="00C63DBB">
        <w:fldChar w:fldCharType="separate"/>
      </w:r>
      <w:r w:rsidR="007C2725">
        <w:t>Příloha č. 3</w:t>
      </w:r>
      <w:r w:rsidR="00C63DBB">
        <w:fldChar w:fldCharType="end"/>
      </w:r>
      <w:r w:rsidR="00C63DBB">
        <w:t xml:space="preserve"> </w:t>
      </w:r>
      <w:r>
        <w:t xml:space="preserve">této Zadávací </w:t>
      </w:r>
      <w:r w:rsidR="00A85B8D">
        <w:t>dokumentace.</w:t>
      </w:r>
    </w:p>
    <w:p w14:paraId="1A9CFF31" w14:textId="77777777" w:rsidR="00520460" w:rsidRDefault="00520460" w:rsidP="00DA7A0C">
      <w:pPr>
        <w:pStyle w:val="111odst"/>
      </w:pPr>
      <w:r>
        <w:t>Ze seznamu významných zakázek musí vyplývat, že dodavatel v uvedeném období realizoval minimálně:</w:t>
      </w:r>
    </w:p>
    <w:p w14:paraId="7BADB2C3" w14:textId="0A09EA6F" w:rsidR="00520460" w:rsidRDefault="004843C1" w:rsidP="00520460">
      <w:pPr>
        <w:pStyle w:val="Odstbez"/>
      </w:pPr>
      <w:r w:rsidRPr="004843C1">
        <w:rPr>
          <w:b/>
          <w:bCs/>
        </w:rPr>
        <w:t>3 významné zakázky</w:t>
      </w:r>
      <w:r w:rsidRPr="004843C1">
        <w:t xml:space="preserve">, jejichž předmětem byla dodávka malorozměrových relé, specifikovaných v příloze č. 1 této Zadávací dokumentace, ve finančním objemu min. </w:t>
      </w:r>
      <w:r w:rsidR="00491A57">
        <w:t>2</w:t>
      </w:r>
      <w:r w:rsidR="00310E94">
        <w:t> </w:t>
      </w:r>
      <w:r w:rsidR="00491A57">
        <w:t>000</w:t>
      </w:r>
      <w:r w:rsidR="00310E94">
        <w:t> </w:t>
      </w:r>
      <w:r w:rsidRPr="004843C1">
        <w:t>000 Kč bez DPH za každou významnou zakázku</w:t>
      </w:r>
      <w:r>
        <w:t>.</w:t>
      </w:r>
    </w:p>
    <w:p w14:paraId="51AFCEBC" w14:textId="6FEA8779" w:rsidR="00520460" w:rsidRPr="00C72959" w:rsidRDefault="00C773AB" w:rsidP="00DA7A0C">
      <w:pPr>
        <w:pStyle w:val="111odst"/>
      </w:pPr>
      <w:r w:rsidRPr="00C72959">
        <w:t>Za jednu významnou zakázku nelze považovat součet dodávek na základě více závazků uzavřených s jedním objednatelem nebo jednu uzavřenou rámcovou dohodu. Naopak plnění dle jedné dílčí smlouvy uzavřené na základě rámcové dohody je považováno za jednu významnou zakázku.</w:t>
      </w:r>
    </w:p>
    <w:p w14:paraId="609AF1B7" w14:textId="77777777" w:rsidR="00520460" w:rsidRDefault="00520460" w:rsidP="00DA7A0C">
      <w:pPr>
        <w:pStyle w:val="111odst"/>
      </w:pPr>
      <w:r>
        <w:t>Doba „za poslední 3 roky před zahájením zadávacího řízení“ se pro účely tohoto zadávacího řízení považuje za splněnou, pokud významná zakázka byla v průběhu této doby dokončena alespoň v rozsahu odpovídajícímu požadavkům Zadavatele uvedeným výše. Významná zakázka může být uznána výhradně tehdy, pokud subjekt dokládající poskytnutí příslušné významné zakázky v jejím rámci realizoval činnosti relevantní z hlediska požadavků uplatněných Zadavatelem, přičemž tyto relevantní činnosti nebyly realizovány (ukončeny) dříve, než v posledních 3 letech před zahájením zadávacího řízení veřejné zakázky. Doba „za poslední 3 roky před zahájením zadávacího řízení“ se považuje za splněnou i v případě, že se jedná o významné zakázky, které probíhaly i po zahájení zadávacího řízení, nebo pokud stále probíhají, za předpokladu splnění výše uvedených parametrů ke dni konce lhůty pro prokázání kvalifikace (tj. řádné dokončení příslušné části významné zakázky, která naplňuje požadavky Zadavatele na významné zakázky). Z předložených údajů a dokladů vztahujících se k příslušné významné zakázce musí být zcela jednoznačně zřejmé, jaké činnosti, v jakém rozsahu a v jakém časovém období příslušný subjekt při plnění příslušné zakázky realizoval.</w:t>
      </w:r>
    </w:p>
    <w:bookmarkEnd w:id="13"/>
    <w:p w14:paraId="3570582B" w14:textId="77777777" w:rsidR="005D636E" w:rsidRPr="009C2A67" w:rsidRDefault="005D636E" w:rsidP="00DA7A0C">
      <w:pPr>
        <w:pStyle w:val="1lnek"/>
        <w:rPr>
          <w:rFonts w:eastAsia="Verdana"/>
          <w:noProof/>
        </w:rPr>
      </w:pPr>
      <w:r w:rsidRPr="009C2A67">
        <w:rPr>
          <w:rFonts w:eastAsia="Verdana"/>
          <w:noProof/>
        </w:rPr>
        <w:lastRenderedPageBreak/>
        <w:t>Jiná kritéria kvalifikace dle § 167 odst. 1 ZZVZ</w:t>
      </w:r>
    </w:p>
    <w:p w14:paraId="31F3372C" w14:textId="77777777" w:rsidR="005D636E" w:rsidRPr="009C2A67" w:rsidRDefault="005D636E" w:rsidP="00DA7A0C">
      <w:pPr>
        <w:pStyle w:val="11odst"/>
      </w:pPr>
      <w:r w:rsidRPr="009C2A67">
        <w:t>Dodavatel ke splnění kvalifikace v nabídce dále předloží:</w:t>
      </w:r>
    </w:p>
    <w:p w14:paraId="469E332C" w14:textId="19030114" w:rsidR="00477929" w:rsidRPr="00AE4FCE" w:rsidRDefault="00477929" w:rsidP="00AE4FCE">
      <w:pPr>
        <w:pStyle w:val="11odst"/>
        <w:numPr>
          <w:ilvl w:val="0"/>
          <w:numId w:val="0"/>
        </w:numPr>
        <w:ind w:left="680"/>
      </w:pPr>
      <w:r>
        <w:t>čestné prohlášení o tom, že pokud se stane dodavatelem na základě tohoto zadávacího řízení, jím dodávané zboží bude předmětem, pro nějž bylo vydáno Osvědčení nebo na nějž byly uzavřeny TP. Účastník prohlašuje, že zboží dodávané v dílčích zakázkách bude</w:t>
      </w:r>
      <w:r w:rsidR="00AE4FCE">
        <w:t xml:space="preserve"> </w:t>
      </w:r>
      <w:r>
        <w:t xml:space="preserve">splňovat technické vlastnosti uvedené v Osvědčení/TP. Účastník rovněž bere na vědomí své právní povinnosti z toho vyplývající. </w:t>
      </w:r>
      <w:r w:rsidRPr="006E3FF5">
        <w:t xml:space="preserve">Vzor tohoto prohlášení je zpracován jako příloha č. 9 této Zadávací dokumentace a představuje budoucí přílohu č. 4 závazného návrhu rámcové dohody, který je Přílohou č. </w:t>
      </w:r>
      <w:r w:rsidR="006E3FF5" w:rsidRPr="006E3FF5">
        <w:t>5</w:t>
      </w:r>
      <w:r w:rsidRPr="006E3FF5">
        <w:t xml:space="preserve"> této</w:t>
      </w:r>
      <w:r>
        <w:t xml:space="preserve"> Zadávací dokumentace.</w:t>
      </w:r>
    </w:p>
    <w:p w14:paraId="5A986CBF" w14:textId="77777777" w:rsidR="005D636E" w:rsidRPr="005D636E" w:rsidRDefault="005D636E" w:rsidP="00DA7A0C">
      <w:pPr>
        <w:pStyle w:val="1lnek"/>
      </w:pPr>
      <w:bookmarkStart w:id="14" w:name="_Ref72132434"/>
      <w:r w:rsidRPr="005D636E">
        <w:t>Požadavky Zadavatele na způsob zpracování nabídkové ceny:</w:t>
      </w:r>
      <w:bookmarkEnd w:id="14"/>
    </w:p>
    <w:p w14:paraId="467EAE21" w14:textId="25F4F8EB" w:rsidR="008C0DFC" w:rsidRDefault="000B3F14" w:rsidP="008C0DFC">
      <w:pPr>
        <w:pStyle w:val="11odst"/>
      </w:pPr>
      <w:r w:rsidRPr="000B3F14">
        <w:t xml:space="preserve">Zadavatel požaduje, aby účastník uvedl </w:t>
      </w:r>
      <w:r w:rsidR="002E55F1">
        <w:t xml:space="preserve">celkovou </w:t>
      </w:r>
      <w:r w:rsidRPr="000B3F14">
        <w:t>nabídkovou cenu za předpokládaný objem plnění předmětu veřejných zakázek, které mohou být na základě rámcové dohody zadány, v české měně (Koruna česká), bez daně z přidané hodnoty (DPH).</w:t>
      </w:r>
    </w:p>
    <w:p w14:paraId="04EAF9D0" w14:textId="6B7FC8DD" w:rsidR="008C0DFC" w:rsidRDefault="00742ACC" w:rsidP="008C0DFC">
      <w:pPr>
        <w:pStyle w:val="11odst"/>
      </w:pPr>
      <w:r w:rsidRPr="00742ACC">
        <w:t xml:space="preserve">Za účelem výpočtu celkové nabídkové ceny v Kč bez DPH vyplní účastník dokument </w:t>
      </w:r>
      <w:r w:rsidRPr="006E3FF5">
        <w:t>Příloha č. 1 této</w:t>
      </w:r>
      <w:r w:rsidRPr="00742ACC">
        <w:t xml:space="preserve"> Zadávací dokumentace. Za správnost provedení výpočtu nabídkové ceny odpovídá účastník</w:t>
      </w:r>
      <w:r w:rsidR="008C0DFC">
        <w:t>.</w:t>
      </w:r>
    </w:p>
    <w:p w14:paraId="457E6186" w14:textId="10EDF5C2" w:rsidR="008C0DFC" w:rsidRDefault="00742ACC" w:rsidP="008C0DFC">
      <w:pPr>
        <w:pStyle w:val="11odst"/>
      </w:pPr>
      <w:r w:rsidRPr="00742ACC">
        <w:t xml:space="preserve">Zadavatel rovněž požaduje, aby účastník uvedl dílčí ceny za jednotlivé položky předmětu </w:t>
      </w:r>
      <w:r w:rsidRPr="006E3FF5">
        <w:t>veřejných zakázek, které mohou být na základě rámcové dohody zadány, v souladu s dokumentem Příloha č. 1 této</w:t>
      </w:r>
      <w:r w:rsidRPr="00742ACC">
        <w:t xml:space="preserve"> Zadávací dokumentace</w:t>
      </w:r>
      <w:r w:rsidR="008C0DFC">
        <w:t>.</w:t>
      </w:r>
    </w:p>
    <w:p w14:paraId="1C703E07" w14:textId="3D9D552E" w:rsidR="008C0DFC" w:rsidRDefault="008C0DFC" w:rsidP="008C0DFC">
      <w:pPr>
        <w:pStyle w:val="11odst"/>
      </w:pPr>
      <w:r>
        <w:t>Účastník je povinen vyplnit všechna požadovaná pole v</w:t>
      </w:r>
      <w:r w:rsidR="000C387C">
        <w:t xml:space="preserve"> </w:t>
      </w:r>
      <w:r w:rsidR="000C387C" w:rsidRPr="006E3FF5">
        <w:t>dokumentu</w:t>
      </w:r>
      <w:r w:rsidRPr="006E3FF5">
        <w:t xml:space="preserve"> </w:t>
      </w:r>
      <w:r w:rsidR="004E73F9" w:rsidRPr="006E3FF5">
        <w:t xml:space="preserve">Příloha č. 1 </w:t>
      </w:r>
      <w:r w:rsidRPr="006E3FF5">
        <w:t>této</w:t>
      </w:r>
      <w:r>
        <w:t xml:space="preserve"> Zadávací dokumentace, která jsou označena k vyplnění dodavatelem </w:t>
      </w:r>
      <w:r w:rsidRPr="00DA7A0C">
        <w:rPr>
          <w:highlight w:val="green"/>
        </w:rPr>
        <w:t>(zeleně označená pole)</w:t>
      </w:r>
      <w:r>
        <w:t xml:space="preserve">. </w:t>
      </w:r>
    </w:p>
    <w:p w14:paraId="19085F0C" w14:textId="4B06FD86" w:rsidR="008C0DFC" w:rsidRDefault="0013148B" w:rsidP="008C0DFC">
      <w:pPr>
        <w:pStyle w:val="11odst"/>
      </w:pPr>
      <w:r>
        <w:rPr>
          <w:szCs w:val="18"/>
        </w:rPr>
        <w:t xml:space="preserve">Jednotkové ceny doplněné účastníkem do jednotlivých buněk v dokumentu Příloha č. 1 této Zadávací dokumentace jsou stanoveny jako ceny „nejvýše přípustné“ za jednotlivé položky. V těchto cenách musí být zahrnuty veškeré náklady spojené s realizací předmětu veřejných zakázek zadaných na základě rámcové dohody, tj. veškeré náklady související. </w:t>
      </w:r>
      <w:r w:rsidR="008C0DFC" w:rsidRPr="00374EB0">
        <w:t>Zadavatel připouští překročení jednotkových cen dodavatele pouze za podmínek stanovených v</w:t>
      </w:r>
      <w:r w:rsidR="000C387C" w:rsidRPr="00374EB0">
        <w:t xml:space="preserve"> dokumentu </w:t>
      </w:r>
      <w:r w:rsidR="000C387C" w:rsidRPr="00374EB0">
        <w:fldChar w:fldCharType="begin"/>
      </w:r>
      <w:r w:rsidR="000C387C" w:rsidRPr="00374EB0">
        <w:instrText xml:space="preserve"> REF _Ref142051987 \r \h </w:instrText>
      </w:r>
      <w:r w:rsidR="009F1AF2" w:rsidRPr="00374EB0">
        <w:instrText xml:space="preserve"> \* MERGEFORMAT </w:instrText>
      </w:r>
      <w:r w:rsidR="000C387C" w:rsidRPr="00374EB0">
        <w:fldChar w:fldCharType="separate"/>
      </w:r>
      <w:r w:rsidR="007C2725" w:rsidRPr="00374EB0">
        <w:t>Příloha č. 5</w:t>
      </w:r>
      <w:r w:rsidR="000C387C" w:rsidRPr="00374EB0">
        <w:fldChar w:fldCharType="end"/>
      </w:r>
      <w:r w:rsidR="008C0DFC" w:rsidRPr="00374EB0">
        <w:t xml:space="preserve"> této</w:t>
      </w:r>
      <w:r w:rsidR="008C0DFC">
        <w:t xml:space="preserve"> Zadávací </w:t>
      </w:r>
      <w:r w:rsidR="008C0DFC" w:rsidRPr="009F1AF2">
        <w:t>dokumentace (</w:t>
      </w:r>
      <w:r w:rsidR="00E3246A" w:rsidRPr="009F1AF2">
        <w:t xml:space="preserve">Závazný </w:t>
      </w:r>
      <w:r w:rsidR="008C0DFC" w:rsidRPr="009F1AF2">
        <w:t xml:space="preserve">návrh </w:t>
      </w:r>
      <w:r w:rsidR="00E3246A" w:rsidRPr="009F1AF2">
        <w:t>rámcové dohody</w:t>
      </w:r>
      <w:r w:rsidR="008C0DFC" w:rsidRPr="009F1AF2">
        <w:t>).</w:t>
      </w:r>
    </w:p>
    <w:p w14:paraId="7133144A" w14:textId="5843413D" w:rsidR="008C0DFC" w:rsidRDefault="008C0DFC" w:rsidP="008C0DFC">
      <w:pPr>
        <w:pStyle w:val="11odst"/>
      </w:pPr>
      <w:r>
        <w:t xml:space="preserve">Celková nabídková cena je cenou za modelový koš, tj. předpokládaný objem plnění v jednotlivých položkách pro </w:t>
      </w:r>
      <w:r w:rsidRPr="00374EB0">
        <w:t xml:space="preserve">účely hodnocení nabídek. V příloze č. </w:t>
      </w:r>
      <w:r w:rsidR="004D072B" w:rsidRPr="00374EB0">
        <w:t>1</w:t>
      </w:r>
      <w:r w:rsidRPr="00374EB0">
        <w:t xml:space="preserve"> této Zadávací dokumentace je pro účely stanovení Celkové nabídkové ceny uveden předpokládaný objem plnění v jednotlivých položkách. Skutečný objem plnění v jednotlivých položkách však bude záležet na potřebách </w:t>
      </w:r>
      <w:r w:rsidR="00216D78" w:rsidRPr="00374EB0">
        <w:t>Zadavatel</w:t>
      </w:r>
      <w:r w:rsidRPr="00374EB0">
        <w:t xml:space="preserve">e, a může se od objemu uvedeného v příloze příloze č. </w:t>
      </w:r>
      <w:r w:rsidR="004D072B" w:rsidRPr="00374EB0">
        <w:t>1</w:t>
      </w:r>
      <w:r w:rsidRPr="00374EB0">
        <w:t xml:space="preserve"> této Zadávací</w:t>
      </w:r>
      <w:r>
        <w:t xml:space="preserve"> dokumentace lišit.</w:t>
      </w:r>
    </w:p>
    <w:p w14:paraId="7F88DD5F" w14:textId="5C62F0ED" w:rsidR="005D636E" w:rsidRPr="005D636E" w:rsidRDefault="005D636E" w:rsidP="00DA7A0C">
      <w:pPr>
        <w:pStyle w:val="1lnek"/>
      </w:pPr>
      <w:r w:rsidRPr="005D636E">
        <w:t xml:space="preserve">Jiné požadavky Zadavatele na plnění veřejné zakázky: </w:t>
      </w:r>
    </w:p>
    <w:p w14:paraId="40A17588" w14:textId="77777777" w:rsidR="005D636E" w:rsidRPr="00822CB2" w:rsidRDefault="005D636E" w:rsidP="00DA7A0C">
      <w:pPr>
        <w:pStyle w:val="11odst"/>
      </w:pPr>
      <w:r w:rsidRPr="00822CB2">
        <w:t>Využití poddodavatele</w:t>
      </w:r>
    </w:p>
    <w:p w14:paraId="0D26AB2A" w14:textId="77777777" w:rsidR="00822CB2" w:rsidRPr="00822CB2" w:rsidRDefault="00822CB2" w:rsidP="00DA7A0C">
      <w:pPr>
        <w:pStyle w:val="111odst"/>
      </w:pPr>
      <w:r w:rsidRPr="00822CB2">
        <w:t xml:space="preserve">Zadavatel </w:t>
      </w:r>
      <w:r w:rsidRPr="0058559B">
        <w:t>požaduje, aby účastník zadávacího</w:t>
      </w:r>
      <w:r w:rsidRPr="00822CB2">
        <w:t xml:space="preserve"> řízení v nabídce:</w:t>
      </w:r>
    </w:p>
    <w:p w14:paraId="1F812C0C" w14:textId="62ACF0F2" w:rsidR="00822CB2" w:rsidRPr="00822CB2" w:rsidRDefault="00822CB2" w:rsidP="00DA7A0C">
      <w:pPr>
        <w:pStyle w:val="aodst"/>
        <w:numPr>
          <w:ilvl w:val="0"/>
          <w:numId w:val="83"/>
        </w:numPr>
      </w:pPr>
      <w:r w:rsidRPr="00822CB2">
        <w:t xml:space="preserve">určil části veřejné zakázky, které hodlá plnit prostřednictvím poddodavatelů, </w:t>
      </w:r>
      <w:r w:rsidR="004373BA">
        <w:t>nebo</w:t>
      </w:r>
    </w:p>
    <w:p w14:paraId="39838E45" w14:textId="514C00E1" w:rsidR="00822CB2" w:rsidRPr="00822CB2" w:rsidRDefault="00822CB2" w:rsidP="00DA7A0C">
      <w:pPr>
        <w:pStyle w:val="aodst"/>
      </w:pPr>
      <w:r w:rsidRPr="00822CB2">
        <w:t>předložil seznam poddodavatelů, pokud jsou dodavateli známi a uvedl, kterou část veřejné zakázky bude každý z poddodavatelů plnit.</w:t>
      </w:r>
    </w:p>
    <w:p w14:paraId="4FCE772E" w14:textId="1554B690" w:rsidR="00822CB2" w:rsidRPr="00CE7E2A" w:rsidRDefault="005D636E" w:rsidP="00CE7E2A">
      <w:pPr>
        <w:pStyle w:val="111odst"/>
      </w:pPr>
      <w:r w:rsidRPr="00822CB2">
        <w:t>Seznam poddodavatelů učiní dodavatel přílohou Smlouvy.</w:t>
      </w:r>
    </w:p>
    <w:p w14:paraId="3EBF0D2E" w14:textId="77777777" w:rsidR="005D636E" w:rsidRPr="005D636E" w:rsidRDefault="005D636E" w:rsidP="00DA7A0C">
      <w:pPr>
        <w:pStyle w:val="1lnek"/>
        <w:rPr>
          <w:rFonts w:eastAsia="Verdana"/>
          <w:noProof/>
        </w:rPr>
      </w:pPr>
      <w:r w:rsidRPr="005D636E">
        <w:rPr>
          <w:rFonts w:eastAsia="Verdana"/>
          <w:noProof/>
        </w:rPr>
        <w:t>Varianty nabídky</w:t>
      </w:r>
    </w:p>
    <w:p w14:paraId="42698603" w14:textId="77777777" w:rsidR="005D636E" w:rsidRPr="005D636E" w:rsidRDefault="005D636E" w:rsidP="00DA7A0C">
      <w:pPr>
        <w:pStyle w:val="11odst"/>
      </w:pPr>
      <w:r w:rsidRPr="005D636E">
        <w:t>Zadavatel nepřipouští varianty nabídky.</w:t>
      </w:r>
    </w:p>
    <w:p w14:paraId="6546F4EF" w14:textId="26D5907A" w:rsidR="005D636E" w:rsidRPr="005D636E" w:rsidRDefault="00B85F77" w:rsidP="00DA7A0C">
      <w:pPr>
        <w:pStyle w:val="1lnek"/>
      </w:pPr>
      <w:r>
        <w:lastRenderedPageBreak/>
        <w:t xml:space="preserve"> </w:t>
      </w:r>
      <w:r w:rsidR="00693E11" w:rsidRPr="00CE7E2A">
        <w:t>Závazný n</w:t>
      </w:r>
      <w:r w:rsidR="005D636E" w:rsidRPr="00CE7E2A">
        <w:t xml:space="preserve">ávrh </w:t>
      </w:r>
      <w:r w:rsidR="00E3246A" w:rsidRPr="00CE7E2A">
        <w:t>rámcové dohody</w:t>
      </w:r>
    </w:p>
    <w:p w14:paraId="6E2F587A" w14:textId="09CC6CA4" w:rsidR="005D636E" w:rsidRPr="005D636E" w:rsidRDefault="005D636E" w:rsidP="00DA7A0C">
      <w:pPr>
        <w:pStyle w:val="11odst"/>
      </w:pPr>
      <w:r w:rsidRPr="005D636E">
        <w:t xml:space="preserve">Dodavatel je povinen </w:t>
      </w:r>
      <w:r w:rsidRPr="00CE7E2A">
        <w:t xml:space="preserve">využít Závazný návrh </w:t>
      </w:r>
      <w:r w:rsidR="00E3246A" w:rsidRPr="00CE7E2A">
        <w:t>rámcové dohody</w:t>
      </w:r>
      <w:r w:rsidRPr="00CE7E2A">
        <w:t>, který</w:t>
      </w:r>
      <w:r w:rsidRPr="005D636E">
        <w:t xml:space="preserve"> tvoří</w:t>
      </w:r>
      <w:r w:rsidR="00ED5B85">
        <w:t xml:space="preserve"> dokument</w:t>
      </w:r>
      <w:r w:rsidR="00693E11">
        <w:t xml:space="preserve"> </w:t>
      </w:r>
      <w:r w:rsidR="00693E11">
        <w:fldChar w:fldCharType="begin"/>
      </w:r>
      <w:r w:rsidR="00693E11">
        <w:instrText xml:space="preserve"> REF _Ref142051987 \r \h </w:instrText>
      </w:r>
      <w:r w:rsidR="00693E11">
        <w:fldChar w:fldCharType="separate"/>
      </w:r>
      <w:r w:rsidR="007C2725">
        <w:t>Příloha č. 5</w:t>
      </w:r>
      <w:r w:rsidR="00693E11">
        <w:fldChar w:fldCharType="end"/>
      </w:r>
      <w:r w:rsidR="00E6548D">
        <w:t xml:space="preserve"> </w:t>
      </w:r>
      <w:r w:rsidRPr="005D636E">
        <w:t>Zadávací dokumentace.</w:t>
      </w:r>
    </w:p>
    <w:p w14:paraId="2962307D" w14:textId="256EBDC4" w:rsidR="005D636E" w:rsidRPr="005D636E" w:rsidRDefault="005D636E" w:rsidP="00DA7A0C">
      <w:pPr>
        <w:pStyle w:val="11odst"/>
      </w:pPr>
      <w:r w:rsidRPr="005D636E">
        <w:t xml:space="preserve">Dodavatel není oprávněn činit změny či </w:t>
      </w:r>
      <w:r w:rsidRPr="00AC4544">
        <w:t xml:space="preserve">doplnění Závazného návrhu </w:t>
      </w:r>
      <w:r w:rsidR="00E3246A" w:rsidRPr="00AC4544">
        <w:t>rámcové dohody</w:t>
      </w:r>
      <w:r w:rsidRPr="005D636E">
        <w:t xml:space="preserve">, vyjma údajů, u nichž vyplývá z jejich obsahu povinnost doplnění (označené jako </w:t>
      </w:r>
      <w:r w:rsidRPr="00DA7A0C">
        <w:rPr>
          <w:i/>
          <w:iCs/>
        </w:rPr>
        <w:t>„doplní dodavatel“</w:t>
      </w:r>
      <w:r w:rsidR="003E138B">
        <w:t xml:space="preserve"> či jiným obdobným způsobem</w:t>
      </w:r>
      <w:r w:rsidRPr="005D636E">
        <w:t xml:space="preserve">). V případě nabídky podávané společně několika dodavateli je dodavatel oprávněn </w:t>
      </w:r>
      <w:r w:rsidRPr="00AC4544">
        <w:t xml:space="preserve">upravit Závazný návrh </w:t>
      </w:r>
      <w:r w:rsidR="00E3246A" w:rsidRPr="00AC4544">
        <w:t xml:space="preserve">rámcové dohody </w:t>
      </w:r>
      <w:r w:rsidRPr="00AC4544">
        <w:t>toliko</w:t>
      </w:r>
      <w:r w:rsidRPr="005D636E">
        <w:t xml:space="preserve"> s ohledem na tuto skutečnost; totéž platí, je-li dodavatelem fyzická osoba.</w:t>
      </w:r>
    </w:p>
    <w:p w14:paraId="36EB021A" w14:textId="36792D61" w:rsidR="005D636E" w:rsidRPr="005D636E" w:rsidRDefault="005D636E" w:rsidP="00DA7A0C">
      <w:pPr>
        <w:pStyle w:val="11odst"/>
      </w:pPr>
      <w:r w:rsidRPr="005D636E">
        <w:t>Dodavatel</w:t>
      </w:r>
      <w:r w:rsidR="005F2F4B">
        <w:t xml:space="preserve"> je povinen</w:t>
      </w:r>
      <w:r w:rsidRPr="005D636E">
        <w:t xml:space="preserve"> Závazný návrh </w:t>
      </w:r>
      <w:r w:rsidR="00E3246A">
        <w:t>rámcové dohody</w:t>
      </w:r>
      <w:r w:rsidR="00E3246A" w:rsidRPr="005D636E">
        <w:t xml:space="preserve"> </w:t>
      </w:r>
      <w:r w:rsidRPr="005D636E">
        <w:t>doplněný dle výše uvedených pokynů učin</w:t>
      </w:r>
      <w:r w:rsidR="005F2F4B">
        <w:t>it</w:t>
      </w:r>
      <w:r w:rsidRPr="005D636E">
        <w:t xml:space="preserve"> součástí nabídky.</w:t>
      </w:r>
    </w:p>
    <w:p w14:paraId="70BC7F5A" w14:textId="6638D006" w:rsidR="005D636E" w:rsidRPr="005D636E" w:rsidRDefault="00142272" w:rsidP="00DA7A0C">
      <w:pPr>
        <w:pStyle w:val="1lnek"/>
      </w:pPr>
      <w:r>
        <w:t xml:space="preserve">Výběr účastníka rámcové </w:t>
      </w:r>
      <w:proofErr w:type="gramStart"/>
      <w:r>
        <w:t>dohody - z</w:t>
      </w:r>
      <w:r w:rsidR="005D636E" w:rsidRPr="005D636E">
        <w:t>působ</w:t>
      </w:r>
      <w:proofErr w:type="gramEnd"/>
      <w:r w:rsidR="005D636E" w:rsidRPr="005D636E">
        <w:t xml:space="preserve"> hodnocení nabídek:</w:t>
      </w:r>
    </w:p>
    <w:p w14:paraId="0A6E8CB8" w14:textId="52106F7C" w:rsidR="005D636E" w:rsidRDefault="005D636E" w:rsidP="00DA7A0C">
      <w:pPr>
        <w:pStyle w:val="11odst"/>
      </w:pPr>
      <w:r w:rsidRPr="0079224E">
        <w:t>Kritéria hodnocení</w:t>
      </w:r>
    </w:p>
    <w:p w14:paraId="6359DB5E" w14:textId="77777777" w:rsidR="00592339" w:rsidRDefault="005D636E">
      <w:pPr>
        <w:pStyle w:val="111odst"/>
      </w:pPr>
      <w:r w:rsidRPr="00DA7A0C">
        <w:t>Hodnocení nabídek bude provedeno v souladu s § 114 a násl. ZZVZ podle</w:t>
      </w:r>
      <w:r w:rsidR="00D240E8" w:rsidRPr="00DA7A0C">
        <w:t xml:space="preserve"> kritéria</w:t>
      </w:r>
      <w:r w:rsidRPr="00DA7A0C">
        <w:t xml:space="preserve"> nejnižší nabídkové ceny.</w:t>
      </w:r>
    </w:p>
    <w:p w14:paraId="4E192D69" w14:textId="614C983B" w:rsidR="005D636E" w:rsidRPr="00DA7A0C" w:rsidRDefault="00592339" w:rsidP="00DA7A0C">
      <w:pPr>
        <w:pStyle w:val="111odst"/>
      </w:pPr>
      <w:r w:rsidRPr="00592339">
        <w:t>Celková nabídková cena musí být zpracována v souladu s</w:t>
      </w:r>
      <w:r>
        <w:t> </w:t>
      </w:r>
      <w:r w:rsidRPr="00DA7A0C">
        <w:rPr>
          <w:rStyle w:val="Siln"/>
        </w:rPr>
        <w:t xml:space="preserve">čl. </w:t>
      </w:r>
      <w:r w:rsidRPr="00DA7A0C">
        <w:rPr>
          <w:rStyle w:val="Siln"/>
        </w:rPr>
        <w:fldChar w:fldCharType="begin"/>
      </w:r>
      <w:r w:rsidRPr="00DA7A0C">
        <w:rPr>
          <w:rStyle w:val="Siln"/>
        </w:rPr>
        <w:instrText xml:space="preserve"> REF _Ref72132434 \r \h  \* MERGEFORMAT </w:instrText>
      </w:r>
      <w:r w:rsidRPr="00DA7A0C">
        <w:rPr>
          <w:rStyle w:val="Siln"/>
        </w:rPr>
      </w:r>
      <w:r w:rsidRPr="00DA7A0C">
        <w:rPr>
          <w:rStyle w:val="Siln"/>
        </w:rPr>
        <w:fldChar w:fldCharType="separate"/>
      </w:r>
      <w:r w:rsidR="007C2725">
        <w:rPr>
          <w:rStyle w:val="Siln"/>
        </w:rPr>
        <w:t>14</w:t>
      </w:r>
      <w:r w:rsidRPr="00DA7A0C">
        <w:rPr>
          <w:rStyle w:val="Siln"/>
        </w:rPr>
        <w:fldChar w:fldCharType="end"/>
      </w:r>
      <w:r w:rsidRPr="00DA7A0C">
        <w:rPr>
          <w:rStyle w:val="Siln"/>
        </w:rPr>
        <w:t xml:space="preserve"> a </w:t>
      </w:r>
      <w:r w:rsidRPr="007C38E6">
        <w:rPr>
          <w:rStyle w:val="Siln"/>
        </w:rPr>
        <w:t>dokumentem</w:t>
      </w:r>
      <w:r w:rsidR="007C38E6">
        <w:rPr>
          <w:rStyle w:val="Siln"/>
        </w:rPr>
        <w:t xml:space="preserve"> Příloha č. 1</w:t>
      </w:r>
      <w:r w:rsidRPr="00DA7A0C">
        <w:rPr>
          <w:rStyle w:val="Siln"/>
        </w:rPr>
        <w:t xml:space="preserve"> </w:t>
      </w:r>
      <w:r w:rsidRPr="00592339">
        <w:t>této Zadávací dokumentace.</w:t>
      </w:r>
    </w:p>
    <w:p w14:paraId="5211DEA8" w14:textId="2D7BBAFF" w:rsidR="00592339" w:rsidRDefault="005D636E">
      <w:pPr>
        <w:pStyle w:val="111odst"/>
        <w:rPr>
          <w:u w:color="394A58"/>
          <w:lang w:eastAsia="cs-CZ"/>
        </w:rPr>
      </w:pPr>
      <w:r w:rsidRPr="00DA7A0C">
        <w:rPr>
          <w:u w:color="394A58"/>
          <w:lang w:eastAsia="cs-CZ"/>
        </w:rPr>
        <w:t xml:space="preserve">Jako ekonomicky nejvýhodnější bude vyhodnocena nabídka s nejnižší </w:t>
      </w:r>
      <w:r w:rsidR="00592339" w:rsidRPr="00DA7A0C">
        <w:rPr>
          <w:rStyle w:val="Siln"/>
        </w:rPr>
        <w:t>C</w:t>
      </w:r>
      <w:r w:rsidRPr="00DA7A0C">
        <w:rPr>
          <w:rStyle w:val="Siln"/>
        </w:rPr>
        <w:t>elkovou nabídkovou cenou</w:t>
      </w:r>
      <w:r w:rsidR="00592339" w:rsidRPr="00DA7A0C">
        <w:rPr>
          <w:rStyle w:val="Siln"/>
        </w:rPr>
        <w:t xml:space="preserve"> v Kč bez DPH</w:t>
      </w:r>
      <w:r w:rsidR="0008585F" w:rsidRPr="00DA7A0C">
        <w:rPr>
          <w:u w:color="394A58"/>
          <w:lang w:eastAsia="cs-CZ"/>
        </w:rPr>
        <w:t xml:space="preserve">. </w:t>
      </w:r>
    </w:p>
    <w:p w14:paraId="36EFE252" w14:textId="7EC193DC" w:rsidR="005D636E" w:rsidRPr="00DA7A0C" w:rsidRDefault="00592339" w:rsidP="00DA7A0C">
      <w:pPr>
        <w:pStyle w:val="111odst"/>
        <w:rPr>
          <w:u w:color="394A58"/>
          <w:lang w:eastAsia="cs-CZ"/>
        </w:rPr>
      </w:pPr>
      <w:r w:rsidRPr="00592339">
        <w:rPr>
          <w:u w:color="394A58"/>
          <w:lang w:eastAsia="cs-CZ"/>
        </w:rPr>
        <w:t xml:space="preserve">V případě, že je více nabídek se shodným celkovým parametrem hodnotícího kritéria, rozhodne o pořadí nabídky čas podání těchto nabídek, přičemž platí, že lépe se umístila ta nabídka, která byla podána dříve. </w:t>
      </w:r>
    </w:p>
    <w:p w14:paraId="77E4D440" w14:textId="77777777" w:rsidR="005D636E" w:rsidRPr="005D636E" w:rsidRDefault="005D636E" w:rsidP="00DA7A0C">
      <w:pPr>
        <w:pStyle w:val="1lnek"/>
      </w:pPr>
      <w:r w:rsidRPr="005D636E">
        <w:t>Zadávací dokumentace:</w:t>
      </w:r>
    </w:p>
    <w:p w14:paraId="20AFA113" w14:textId="77777777" w:rsidR="005D636E" w:rsidRPr="003B114D" w:rsidRDefault="005D636E" w:rsidP="00DA7A0C">
      <w:pPr>
        <w:pStyle w:val="11odsttun"/>
      </w:pPr>
      <w:r w:rsidRPr="003B114D">
        <w:t>Uveřejnění zadávací dokumentace</w:t>
      </w:r>
    </w:p>
    <w:p w14:paraId="33AD047E" w14:textId="527904EC" w:rsidR="005D636E" w:rsidRPr="005D636E" w:rsidRDefault="005D636E" w:rsidP="00DA7A0C">
      <w:pPr>
        <w:pStyle w:val="111odst"/>
        <w:rPr>
          <w:u w:color="000000"/>
        </w:rPr>
      </w:pPr>
      <w:r w:rsidRPr="005D636E">
        <w:t xml:space="preserve">V souladu s § 96 odst. 1 a 2 ZZVZ je </w:t>
      </w:r>
      <w:r w:rsidR="00592339">
        <w:t>Z</w:t>
      </w:r>
      <w:r w:rsidRPr="005D636E">
        <w:t xml:space="preserve">adávací dokumentace </w:t>
      </w:r>
      <w:r w:rsidR="007271F2">
        <w:t xml:space="preserve">s výjimkou formulářů dle § 212 ZZVZ </w:t>
      </w:r>
      <w:r w:rsidRPr="005D636E">
        <w:t xml:space="preserve">zveřejněna na profilu Zadavatele na internetové adrese: </w:t>
      </w:r>
      <w:hyperlink r:id="rId14" w:history="1">
        <w:r w:rsidRPr="005D636E">
          <w:rPr>
            <w:color w:val="0563C1"/>
            <w:u w:val="single"/>
          </w:rPr>
          <w:t>https://zakazky.</w:t>
        </w:r>
        <w:r w:rsidR="00AF1710">
          <w:rPr>
            <w:color w:val="0563C1"/>
            <w:u w:val="single"/>
          </w:rPr>
          <w:t>spravazeleznic</w:t>
        </w:r>
        <w:r w:rsidRPr="005D636E">
          <w:rPr>
            <w:color w:val="0563C1"/>
            <w:u w:val="single"/>
          </w:rPr>
          <w:t>.cz/</w:t>
        </w:r>
      </w:hyperlink>
      <w:r w:rsidRPr="005D636E">
        <w:t>. Tamtéž budou uveřejňovány i vysvětlení, změny nebo doplnění zadávací dokumentace této veřejné zakázky</w:t>
      </w:r>
      <w:r w:rsidRPr="005D636E">
        <w:rPr>
          <w:u w:color="000000"/>
        </w:rPr>
        <w:t>.</w:t>
      </w:r>
    </w:p>
    <w:p w14:paraId="67233500" w14:textId="66585F4A" w:rsidR="00657EF6" w:rsidRPr="004E5E37" w:rsidRDefault="00657EF6" w:rsidP="00DA7A0C">
      <w:pPr>
        <w:pStyle w:val="11odsttun"/>
        <w:rPr>
          <w:b w:val="0"/>
        </w:rPr>
      </w:pPr>
      <w:r w:rsidRPr="004E5E37">
        <w:t xml:space="preserve">Námitky proti </w:t>
      </w:r>
      <w:r w:rsidR="008E1A30" w:rsidRPr="004E5E37">
        <w:t xml:space="preserve">zadávacím </w:t>
      </w:r>
      <w:r w:rsidR="008E1A30" w:rsidRPr="0092091D">
        <w:t>podmínkám</w:t>
      </w:r>
    </w:p>
    <w:p w14:paraId="4A1D6F25" w14:textId="30D096DD" w:rsidR="00657EF6" w:rsidRPr="004E5E37" w:rsidRDefault="00657EF6">
      <w:pPr>
        <w:pStyle w:val="111odst"/>
      </w:pPr>
      <w:bookmarkStart w:id="15" w:name="_Ref140739426"/>
      <w:bookmarkStart w:id="16" w:name="_Hlk176771827"/>
      <w:r w:rsidRPr="004E5E37">
        <w:t xml:space="preserve">Námitky proti </w:t>
      </w:r>
      <w:bookmarkStart w:id="17" w:name="_Hlk176771031"/>
      <w:r w:rsidRPr="004E5E37">
        <w:t>zadávacím podmínkám lze v souladu s § 242 odst. 5 ZZVZ podat nejpozději 72 hodin před skončením lhůty pro podání nabídek</w:t>
      </w:r>
      <w:r w:rsidR="0060358D" w:rsidRPr="004E5E37">
        <w:t>.</w:t>
      </w:r>
      <w:bookmarkEnd w:id="15"/>
      <w:bookmarkEnd w:id="17"/>
    </w:p>
    <w:bookmarkEnd w:id="16"/>
    <w:p w14:paraId="1FE084FA" w14:textId="05ABEE41" w:rsidR="0042061C" w:rsidRPr="00E9769E" w:rsidRDefault="005D636E" w:rsidP="00DA7A0C">
      <w:pPr>
        <w:pStyle w:val="11odsttun"/>
      </w:pPr>
      <w:r w:rsidRPr="003B114D">
        <w:t>Vysvětlení</w:t>
      </w:r>
      <w:r w:rsidR="00F44268">
        <w:t>,</w:t>
      </w:r>
      <w:r w:rsidR="00592339">
        <w:t xml:space="preserve"> změna nebo</w:t>
      </w:r>
      <w:r w:rsidR="00F44268">
        <w:t xml:space="preserve"> doplnění </w:t>
      </w:r>
      <w:r w:rsidRPr="003B114D">
        <w:t>zadávací dokumentace</w:t>
      </w:r>
    </w:p>
    <w:p w14:paraId="66995ED2" w14:textId="03682771" w:rsidR="005D636E" w:rsidRPr="005D636E" w:rsidRDefault="005D636E" w:rsidP="00DA7A0C">
      <w:pPr>
        <w:pStyle w:val="111odst"/>
        <w:rPr>
          <w:noProof/>
        </w:rPr>
      </w:pPr>
      <w:r w:rsidRPr="005D636E">
        <w:rPr>
          <w:noProof/>
        </w:rPr>
        <w:t xml:space="preserve">Zadavatel může </w:t>
      </w:r>
      <w:r w:rsidR="00F44268">
        <w:rPr>
          <w:noProof/>
        </w:rPr>
        <w:t>z</w:t>
      </w:r>
      <w:r w:rsidRPr="005D636E">
        <w:rPr>
          <w:noProof/>
        </w:rPr>
        <w:t>adávací dokumentaci vysvětlit</w:t>
      </w:r>
      <w:r w:rsidR="00F44268">
        <w:rPr>
          <w:noProof/>
        </w:rPr>
        <w:t>, doplnit či změnit</w:t>
      </w:r>
      <w:r w:rsidR="004327FB">
        <w:rPr>
          <w:noProof/>
        </w:rPr>
        <w:t xml:space="preserve"> za podmínek podrobně stanovených v § 98</w:t>
      </w:r>
      <w:r w:rsidR="00F44268">
        <w:rPr>
          <w:noProof/>
        </w:rPr>
        <w:t>, § 99</w:t>
      </w:r>
      <w:r w:rsidR="004327FB">
        <w:rPr>
          <w:noProof/>
        </w:rPr>
        <w:t xml:space="preserve"> a souvisejících ustanoveních ZZVZ</w:t>
      </w:r>
      <w:r w:rsidRPr="005D636E">
        <w:rPr>
          <w:noProof/>
        </w:rPr>
        <w:t>.</w:t>
      </w:r>
    </w:p>
    <w:p w14:paraId="24D789D0" w14:textId="145E6235" w:rsidR="005D636E" w:rsidRPr="005D636E" w:rsidRDefault="00F44268" w:rsidP="00DA7A0C">
      <w:pPr>
        <w:pStyle w:val="111odst"/>
        <w:rPr>
          <w:noProof/>
        </w:rPr>
      </w:pPr>
      <w:r>
        <w:rPr>
          <w:noProof/>
        </w:rPr>
        <w:t xml:space="preserve">Požádá-li o vysvětlení zadávací dokumentace dodavatel, Zadavatel při vyřízení žádosti postupuje v souladu s § 98 a souvisejícími ustanoveními ZZVZ. </w:t>
      </w:r>
    </w:p>
    <w:p w14:paraId="2E7C1398" w14:textId="77777777" w:rsidR="005D636E" w:rsidRPr="005D636E" w:rsidRDefault="005D636E" w:rsidP="00DA7A0C">
      <w:pPr>
        <w:pStyle w:val="1lnek"/>
        <w:rPr>
          <w:rFonts w:eastAsia="Verdana"/>
          <w:noProof/>
        </w:rPr>
      </w:pPr>
      <w:r w:rsidRPr="005D636E">
        <w:rPr>
          <w:rFonts w:eastAsia="Verdana"/>
          <w:noProof/>
        </w:rPr>
        <w:t>Závaznost pokynů Zadavatele</w:t>
      </w:r>
    </w:p>
    <w:p w14:paraId="060B0820" w14:textId="77777777" w:rsidR="005D636E" w:rsidRPr="005D636E" w:rsidRDefault="005D636E" w:rsidP="00DA7A0C">
      <w:pPr>
        <w:pStyle w:val="11odst"/>
        <w:rPr>
          <w:u w:color="000000"/>
        </w:rPr>
      </w:pPr>
      <w:r w:rsidRPr="005D636E">
        <w:rPr>
          <w:u w:color="000000"/>
        </w:rPr>
        <w:t>V případě, že zadávací podmínky obsahují odkazy na specifická označení výrobků a služeb, která platí pro určitého podnikatele (osobu) za příznačná, umožňuje Zadavatel použití i jiných, kvalitativně a technicky obdobných řešení, které naplní Zadavatelem požadovanou funkcionalitu (byť jiným způsobem).</w:t>
      </w:r>
    </w:p>
    <w:p w14:paraId="70437855" w14:textId="77777777" w:rsidR="005D636E" w:rsidRPr="005D636E" w:rsidRDefault="005D636E" w:rsidP="00DA7A0C">
      <w:pPr>
        <w:pStyle w:val="1lnek"/>
      </w:pPr>
      <w:r w:rsidRPr="005D636E">
        <w:t xml:space="preserve"> Komunikace mezi Zadavatelem a dodavatelem:</w:t>
      </w:r>
    </w:p>
    <w:p w14:paraId="676C445F" w14:textId="047C5A02" w:rsidR="005D636E" w:rsidRPr="005D636E" w:rsidRDefault="005D636E" w:rsidP="00DA7A0C">
      <w:pPr>
        <w:pStyle w:val="11odst"/>
      </w:pPr>
      <w:r w:rsidRPr="005D636E">
        <w:t xml:space="preserve">Veškerá komunikace mezi Zadavatelem a dodavatelem musí být v souladu s § 211 ZZVZ vedena pouze písemnou formou, a to elektronicky, s výjimkou případů vymezených v ustanovení § 211 odst. </w:t>
      </w:r>
      <w:r w:rsidR="009D6DC5">
        <w:t>5</w:t>
      </w:r>
      <w:r w:rsidR="009D6DC5" w:rsidRPr="005D636E">
        <w:t xml:space="preserve"> </w:t>
      </w:r>
      <w:r w:rsidRPr="005D636E">
        <w:t xml:space="preserve">ZZVZ. </w:t>
      </w:r>
      <w:r w:rsidR="009472E9">
        <w:t xml:space="preserve">Nestanoví-li tato Zadávací dokumentace jinak, bude </w:t>
      </w:r>
      <w:r w:rsidR="009472E9">
        <w:lastRenderedPageBreak/>
        <w:t xml:space="preserve">veškerá komunikace mezi </w:t>
      </w:r>
      <w:r w:rsidR="00216D78">
        <w:t>Z</w:t>
      </w:r>
      <w:r w:rsidR="009472E9">
        <w:t xml:space="preserve">adavatelem a dodavatelem probíhat v českém jazyce. </w:t>
      </w:r>
      <w:r w:rsidRPr="005D636E">
        <w:t xml:space="preserve">Doručování písemností a komunikace mezi Zadavatelem a dodavatelem bude ze strany Zadavatele probíhat prostřednictvím elektronického nástroje E-ZAK (na adrese: </w:t>
      </w:r>
      <w:hyperlink r:id="rId15" w:history="1">
        <w:r w:rsidRPr="005D636E">
          <w:rPr>
            <w:color w:val="0563C1"/>
            <w:u w:val="single"/>
          </w:rPr>
          <w:t>https://zakazky.</w:t>
        </w:r>
        <w:r w:rsidR="00AF1710">
          <w:rPr>
            <w:color w:val="0563C1"/>
            <w:u w:val="single"/>
          </w:rPr>
          <w:t>spravazeleznic</w:t>
        </w:r>
        <w:r w:rsidRPr="005D636E">
          <w:rPr>
            <w:color w:val="0563C1"/>
            <w:u w:val="single"/>
          </w:rPr>
          <w:t>.cz/</w:t>
        </w:r>
      </w:hyperlink>
      <w:r w:rsidRPr="005D636E">
        <w:t>), který splňuje podmínky vyhlášky č. 260/2016 Sb., o stanovení podrobnějších podmínek týkajících se elektronických nástrojů, elektronických úkonů při zadávání veřejných zakázek a certifikátu shody. Na komunikaci ze strany dodavatelů učiněnou elektronicky, avšak nikoliv prostřednictvím elektronického nástroje E-ZAK, bude tedy Zadavatel vždy odpovídat prostřednictvím elektronického nástroje.</w:t>
      </w:r>
    </w:p>
    <w:p w14:paraId="3F87D524" w14:textId="77777777" w:rsidR="005D636E" w:rsidRPr="005D636E" w:rsidRDefault="005D636E" w:rsidP="00DA7A0C">
      <w:pPr>
        <w:pStyle w:val="11odst"/>
      </w:pPr>
      <w:r w:rsidRPr="005D636E">
        <w:t>Zpracování osobních údajů včetně jejich zvláštních kategorií případně poskytnutých v průběhu zadávacího řízení je Zadavatelem prováděno pouze za účelem zadání Veřejné zakázky, přičemž Zadavatel v celém procesu ochrany osobních údajů postupuje v souladu s Nařízením Evropského parlamentu a Rady (EU) 2016/679, o ochraně fyzických osob v souvislosti se zpracováním osobních údajů a o volném pohybu těchto údajů a o zrušení směrnice 95/46/ES, obecně závaznými právními předpisy a vnitřními předpisy zadavatele, které agendu ochrany osobních údajů upravují.</w:t>
      </w:r>
    </w:p>
    <w:p w14:paraId="59089DBE" w14:textId="68D89247" w:rsidR="005D636E" w:rsidRPr="008874D3" w:rsidRDefault="005D636E" w:rsidP="00DA7A0C">
      <w:pPr>
        <w:pStyle w:val="1lnek"/>
        <w:rPr>
          <w:rFonts w:eastAsia="Verdana"/>
          <w:noProof/>
        </w:rPr>
      </w:pPr>
      <w:r w:rsidRPr="005D636E">
        <w:t>Požadavky Zadavatele na zpracování nabídky</w:t>
      </w:r>
      <w:r w:rsidR="008874D3">
        <w:t xml:space="preserve">, </w:t>
      </w:r>
      <w:r w:rsidR="008874D3">
        <w:rPr>
          <w:rFonts w:eastAsia="Verdana"/>
          <w:noProof/>
        </w:rPr>
        <w:t>z</w:t>
      </w:r>
      <w:r w:rsidR="008874D3" w:rsidRPr="005D636E">
        <w:rPr>
          <w:rFonts w:eastAsia="Verdana"/>
          <w:noProof/>
        </w:rPr>
        <w:t>působ podání nabídek</w:t>
      </w:r>
      <w:r w:rsidR="008874D3">
        <w:rPr>
          <w:rFonts w:eastAsia="Verdana"/>
          <w:noProof/>
        </w:rPr>
        <w:t xml:space="preserve"> </w:t>
      </w:r>
    </w:p>
    <w:p w14:paraId="3A986FCB" w14:textId="3195C34A" w:rsidR="005D636E" w:rsidRPr="005D636E" w:rsidRDefault="005D636E" w:rsidP="00DA7A0C">
      <w:pPr>
        <w:pStyle w:val="11odst"/>
      </w:pPr>
      <w:bookmarkStart w:id="18" w:name="EZAK"/>
      <w:r w:rsidRPr="005D636E">
        <w:t xml:space="preserve">Účastník předloží </w:t>
      </w:r>
      <w:r w:rsidR="00AD2DC4" w:rsidRPr="00477261">
        <w:t>nabídk</w:t>
      </w:r>
      <w:r w:rsidR="00AD2DC4">
        <w:t>u v elektronické podobě</w:t>
      </w:r>
      <w:r w:rsidRPr="005D636E">
        <w:t xml:space="preserve">, a to s využitím elektronického nástroje E-ZAK. Způsob správného podání nabídky v elektronické podobě na veřejnou zakázku je uveden v uživatelské příručce elektronického nástroje E-ZAK pro dodavatele, která je k dispozici na internetové stránce profilu </w:t>
      </w:r>
      <w:r w:rsidR="00216D78">
        <w:t>Zadavatel</w:t>
      </w:r>
      <w:r w:rsidRPr="005D636E">
        <w:t xml:space="preserve">e: </w:t>
      </w:r>
      <w:hyperlink r:id="rId16" w:history="1">
        <w:r w:rsidRPr="005D636E">
          <w:rPr>
            <w:color w:val="0563C1"/>
            <w:u w:val="single"/>
          </w:rPr>
          <w:t>https://zakazky.</w:t>
        </w:r>
        <w:r w:rsidR="00AF1710">
          <w:rPr>
            <w:color w:val="0563C1"/>
            <w:u w:val="single"/>
          </w:rPr>
          <w:t>spravazeleznic</w:t>
        </w:r>
        <w:r w:rsidRPr="005D636E">
          <w:rPr>
            <w:color w:val="0563C1"/>
            <w:u w:val="single"/>
          </w:rPr>
          <w:t>.cz/manual.html</w:t>
        </w:r>
      </w:hyperlink>
      <w:r w:rsidRPr="005D636E">
        <w:t>.</w:t>
      </w:r>
      <w:bookmarkEnd w:id="18"/>
      <w:r w:rsidRPr="005D636E">
        <w:t xml:space="preserve"> </w:t>
      </w:r>
    </w:p>
    <w:p w14:paraId="05059C8F" w14:textId="77777777" w:rsidR="005D636E" w:rsidRDefault="005D636E" w:rsidP="00DA7A0C">
      <w:pPr>
        <w:pStyle w:val="11odst"/>
      </w:pPr>
      <w:r w:rsidRPr="005D636E">
        <w:t>Pro tyto účely a v souladu se ZZVZ systém vyžaduje registraci účastníků a elektronický podpis založený na kvalifikovaném certifikátu. Podáním nabídky účastník se stanovenou formou komunikace a doručování souhlasí a zavazuje se poskytnout veškerou nezbytnou součinnost, zejména provést registraci v elektronickém nástroji E-ZAK a pravidelně kontrolovat doručené zprávy.</w:t>
      </w:r>
    </w:p>
    <w:p w14:paraId="4353DD4F" w14:textId="41B5DB52" w:rsidR="00490A65" w:rsidRDefault="00490A65">
      <w:pPr>
        <w:pStyle w:val="11odst"/>
      </w:pPr>
      <w:r>
        <w:t>Ú</w:t>
      </w:r>
      <w:r w:rsidRPr="000553D1">
        <w:t xml:space="preserve">častník je povinen přiložit ke své nabídce čestné prohlášení o tom, že v souvislosti se zadávacím řízením </w:t>
      </w:r>
      <w:r w:rsidRPr="00490A65">
        <w:t>na předmětnou veřejnou zakázku</w:t>
      </w:r>
      <w:r w:rsidRPr="000553D1">
        <w:t xml:space="preserve"> neuzavřel a neuzavře s jinými osobami zakázanou dohodu ve smyslu zákona č. 143/</w:t>
      </w:r>
      <w:r w:rsidRPr="001B7EB5">
        <w:t>2001 Sb., o ochraně hospodářské soutěže a o změně některých zákonů (zákon o ochraně hospodářské soutěže), ve znění pozdějších předpisů</w:t>
      </w:r>
      <w:r w:rsidR="001B7EB5" w:rsidRPr="001B7EB5">
        <w:t xml:space="preserve"> a že nepostupoval ve vzájemné shodě </w:t>
      </w:r>
      <w:r w:rsidR="001B7EB5" w:rsidRPr="00DA7A0C">
        <w:t xml:space="preserve">s jiným účastníkem zadávacího řízení, s nímž je spojenou osobou podle zákona </w:t>
      </w:r>
      <w:r w:rsidR="001B7EB5">
        <w:t xml:space="preserve">č. 586/1992 Sb., </w:t>
      </w:r>
      <w:r w:rsidR="001B7EB5" w:rsidRPr="00DA7A0C">
        <w:t>o daních z</w:t>
      </w:r>
      <w:r w:rsidR="001B7EB5" w:rsidRPr="001B7EB5">
        <w:t> </w:t>
      </w:r>
      <w:r w:rsidR="001B7EB5" w:rsidRPr="00DA7A0C">
        <w:t>příjmů</w:t>
      </w:r>
      <w:r w:rsidR="001B7EB5" w:rsidRPr="001B7EB5">
        <w:t>,</w:t>
      </w:r>
      <w:r w:rsidR="001B7EB5">
        <w:t xml:space="preserve"> ve znění pozdějších předpisů,</w:t>
      </w:r>
      <w:r w:rsidR="001B7EB5" w:rsidRPr="001B7EB5">
        <w:t xml:space="preserve">  při přípravě částí nabídek</w:t>
      </w:r>
      <w:r w:rsidR="001B7EB5" w:rsidRPr="00DA7A0C">
        <w:t>, které mají být hodnoceny podle kritérií hodnocení</w:t>
      </w:r>
      <w:r w:rsidRPr="000553D1">
        <w:t xml:space="preserve">. </w:t>
      </w:r>
      <w:r>
        <w:t xml:space="preserve">Vzor čestného prohlášení je </w:t>
      </w:r>
      <w:r w:rsidR="0008585F">
        <w:t>upraven jako</w:t>
      </w:r>
      <w:r w:rsidRPr="000553D1">
        <w:t xml:space="preserve"> </w:t>
      </w:r>
      <w:r w:rsidR="00AA0DAE">
        <w:rPr>
          <w:highlight w:val="yellow"/>
        </w:rPr>
        <w:fldChar w:fldCharType="begin"/>
      </w:r>
      <w:r w:rsidR="00AA0DAE">
        <w:instrText xml:space="preserve"> REF _Ref61562524 \r \h </w:instrText>
      </w:r>
      <w:r w:rsidR="000622EE">
        <w:rPr>
          <w:highlight w:val="yellow"/>
        </w:rPr>
        <w:instrText xml:space="preserve"> \* MERGEFORMAT </w:instrText>
      </w:r>
      <w:r w:rsidR="00AA0DAE">
        <w:rPr>
          <w:highlight w:val="yellow"/>
        </w:rPr>
      </w:r>
      <w:r w:rsidR="00AA0DAE">
        <w:rPr>
          <w:highlight w:val="yellow"/>
        </w:rPr>
        <w:fldChar w:fldCharType="separate"/>
      </w:r>
      <w:r w:rsidR="007C2725">
        <w:t>Příloha č. 4</w:t>
      </w:r>
      <w:r w:rsidR="00AA0DAE">
        <w:rPr>
          <w:highlight w:val="yellow"/>
        </w:rPr>
        <w:fldChar w:fldCharType="end"/>
      </w:r>
      <w:r w:rsidR="00AA0DAE">
        <w:t xml:space="preserve"> </w:t>
      </w:r>
      <w:r>
        <w:t>této Zadávací dokumentace</w:t>
      </w:r>
      <w:r w:rsidRPr="000553D1">
        <w:t>.</w:t>
      </w:r>
    </w:p>
    <w:p w14:paraId="6699B346" w14:textId="2E0C1569" w:rsidR="00001584" w:rsidRDefault="00001584" w:rsidP="00001584">
      <w:pPr>
        <w:pStyle w:val="11odst"/>
      </w:pPr>
      <w:r>
        <w:t>Speciální požadavky Zadavatele na zpracování nabídek:</w:t>
      </w:r>
    </w:p>
    <w:p w14:paraId="317F69CF" w14:textId="64BBE49E" w:rsidR="00001584" w:rsidRDefault="00001584" w:rsidP="00DA7A0C">
      <w:pPr>
        <w:pStyle w:val="111odst"/>
      </w:pPr>
      <w:r>
        <w:t xml:space="preserve">Podává-li nabídku více osob společně, zejména jako společnost ve smyslu ustanovení § 2716 a násl. zákona č. 89/2012 Sb., občanský zákoník, případně jako jiné sdružení či seskupení dodavatelů (dále v textu této Zadávací dokumentace je takové seskupení dodavatelů obecně označováno zejména jako </w:t>
      </w:r>
      <w:r w:rsidRPr="00DD136F">
        <w:t>„</w:t>
      </w:r>
      <w:r w:rsidRPr="00DA7A0C">
        <w:rPr>
          <w:rStyle w:val="Kurzvatun"/>
        </w:rPr>
        <w:t>společnost</w:t>
      </w:r>
      <w:r w:rsidRPr="00DD136F">
        <w:t>“</w:t>
      </w:r>
      <w:r>
        <w:t xml:space="preserve"> dodavatelů a člen takového seskupení jako </w:t>
      </w:r>
      <w:r w:rsidRPr="00DD136F">
        <w:t>„</w:t>
      </w:r>
      <w:r w:rsidRPr="00DA7A0C">
        <w:rPr>
          <w:rStyle w:val="Kurzvatun"/>
        </w:rPr>
        <w:t>společník</w:t>
      </w:r>
      <w:r w:rsidRPr="00DD136F">
        <w:t>“</w:t>
      </w:r>
      <w:r>
        <w:t>), musí předložit informace o takové společnosti.</w:t>
      </w:r>
    </w:p>
    <w:p w14:paraId="000AFAD4" w14:textId="2EFAC215" w:rsidR="00001584" w:rsidRDefault="00001584" w:rsidP="00DA7A0C">
      <w:pPr>
        <w:pStyle w:val="111odst"/>
      </w:pPr>
      <w:r>
        <w:t xml:space="preserve">Podává-li nabídku více osob společně, jsou povinni doložit v nabídce, že všichni tito dodavatelé budou vůči Zadavateli a jakýmkoliv třetím osobám z jakýchkoliv závazků vzniklých v souvislosti s veřejnou zakázkou, plněním předmětu veřejné zakázky či vzniklých v důsledku prodlení či jiného porušení smluvních nebo jiných povinností v souvislosti s plněním předmětu veřejné zakázky, zavázáni společně a nerozdílně. Účastník řízení tento požadavek doloží kopií smlouvy či jiného dokumentu, ze kterého bude daná skutečnost vyplývat. </w:t>
      </w:r>
    </w:p>
    <w:p w14:paraId="0DF66D87" w14:textId="40453536" w:rsidR="00001584" w:rsidRPr="005D636E" w:rsidRDefault="00001584" w:rsidP="00DA7A0C">
      <w:pPr>
        <w:pStyle w:val="111odst"/>
      </w:pPr>
      <w:r>
        <w:t xml:space="preserve">Jeden ze společníků bude ve výše uvedené smlouvě či jiném dokumentu uveden jako vedoucí společník. Komunikace mezi Zadavatelem a společníky, kteří podávají společnou nabídku, potom bude v takovém případě probíhat prostřednictvím tohoto vedoucího </w:t>
      </w:r>
      <w:r>
        <w:lastRenderedPageBreak/>
        <w:t>společníka. Veškerá právní jednání budou považována za doručená, resp. odeslaná, okamžikem doručení, resp. odeslání, vedoucímu společníkovi.</w:t>
      </w:r>
    </w:p>
    <w:p w14:paraId="035E04DB" w14:textId="77777777" w:rsidR="005D636E" w:rsidRPr="008874D3" w:rsidRDefault="005D636E" w:rsidP="00DA7A0C">
      <w:pPr>
        <w:pStyle w:val="11odst"/>
      </w:pPr>
      <w:r w:rsidRPr="005D636E">
        <w:t xml:space="preserve">Pro zpracování nabídky Zadavatel doporučuje níže uvedené řazení dokladů a dokumentů: </w:t>
      </w:r>
    </w:p>
    <w:p w14:paraId="48ED0147" w14:textId="7D6807AB" w:rsidR="005D636E" w:rsidRPr="00DA7A0C" w:rsidRDefault="005D636E" w:rsidP="00DA7A0C">
      <w:pPr>
        <w:pStyle w:val="aodst"/>
        <w:numPr>
          <w:ilvl w:val="0"/>
          <w:numId w:val="85"/>
        </w:numPr>
      </w:pPr>
      <w:r w:rsidRPr="00DA7A0C">
        <w:t>Obsah nabídky</w:t>
      </w:r>
      <w:r w:rsidR="008874D3" w:rsidRPr="00DA7A0C">
        <w:t xml:space="preserve"> (včetně nabídkové ceny)</w:t>
      </w:r>
      <w:r w:rsidR="009F1A8A" w:rsidRPr="00DA7A0C">
        <w:t>,</w:t>
      </w:r>
    </w:p>
    <w:p w14:paraId="204365FB" w14:textId="1D0055FC" w:rsidR="004D2EF2" w:rsidRDefault="004D2EF2" w:rsidP="00DA7A0C">
      <w:pPr>
        <w:pStyle w:val="aodst"/>
      </w:pPr>
      <w:r w:rsidRPr="004D2EF2">
        <w:t>Nabídková cena zpr</w:t>
      </w:r>
      <w:r w:rsidRPr="00374EB0">
        <w:t>acovaná v souladu s čl. 14 Zadávací dokumentace a přílohou č. 1 Zadávací dokumentace</w:t>
      </w:r>
      <w:r w:rsidR="00D32BB6">
        <w:t>,</w:t>
      </w:r>
    </w:p>
    <w:p w14:paraId="7D21983B" w14:textId="6E6956BA" w:rsidR="00100218" w:rsidRPr="007D6F70" w:rsidRDefault="001B7EB5" w:rsidP="00DA7A0C">
      <w:pPr>
        <w:pStyle w:val="aodst"/>
      </w:pPr>
      <w:r w:rsidRPr="007D6F70">
        <w:t>Č</w:t>
      </w:r>
      <w:r w:rsidR="00490A65" w:rsidRPr="007D6F70">
        <w:t>estné prohlášení ve vztahu k zakázaným dohodám</w:t>
      </w:r>
      <w:r w:rsidR="00100218" w:rsidRPr="007D6F70">
        <w:t xml:space="preserve"> - Vzor čestného prohlášení je upraven jako </w:t>
      </w:r>
      <w:r w:rsidR="009F1A8A">
        <w:fldChar w:fldCharType="begin"/>
      </w:r>
      <w:r w:rsidR="009F1A8A">
        <w:instrText xml:space="preserve"> REF _Ref61562524 \r \h </w:instrText>
      </w:r>
      <w:r w:rsidR="007D6F70">
        <w:instrText xml:space="preserve"> \* MERGEFORMAT </w:instrText>
      </w:r>
      <w:r w:rsidR="009F1A8A">
        <w:fldChar w:fldCharType="separate"/>
      </w:r>
      <w:r w:rsidR="007C2725">
        <w:t>Příloha č. 4</w:t>
      </w:r>
      <w:r w:rsidR="009F1A8A">
        <w:fldChar w:fldCharType="end"/>
      </w:r>
      <w:r w:rsidR="009F1A8A">
        <w:t xml:space="preserve"> </w:t>
      </w:r>
      <w:r w:rsidR="00100218" w:rsidRPr="007D6F70">
        <w:t>této Zadávací dokumentace</w:t>
      </w:r>
      <w:r w:rsidR="009F1A8A">
        <w:t>,</w:t>
      </w:r>
    </w:p>
    <w:p w14:paraId="14990F7D" w14:textId="264DA956" w:rsidR="00100218" w:rsidRPr="007D6F70" w:rsidRDefault="00100218" w:rsidP="00DA7A0C">
      <w:pPr>
        <w:pStyle w:val="aodst"/>
      </w:pPr>
      <w:r w:rsidRPr="007D6F70">
        <w:t xml:space="preserve">Čestné prohlášení o střetu zájmů - Vzor čestného prohlášení je upraven jako </w:t>
      </w:r>
      <w:r w:rsidR="009F1A8A">
        <w:fldChar w:fldCharType="begin"/>
      </w:r>
      <w:r w:rsidR="009F1A8A">
        <w:instrText xml:space="preserve"> REF _Ref142051225 \r \h </w:instrText>
      </w:r>
      <w:r w:rsidR="007D6F70">
        <w:instrText xml:space="preserve"> \* MERGEFORMAT </w:instrText>
      </w:r>
      <w:r w:rsidR="009F1A8A">
        <w:fldChar w:fldCharType="separate"/>
      </w:r>
      <w:r w:rsidR="007C2725">
        <w:t>Příloha č. 7</w:t>
      </w:r>
      <w:r w:rsidR="009F1A8A">
        <w:fldChar w:fldCharType="end"/>
      </w:r>
      <w:r w:rsidR="009F1A8A">
        <w:t xml:space="preserve"> </w:t>
      </w:r>
      <w:r w:rsidRPr="007D6F70">
        <w:t>této Zadávací dokumentace</w:t>
      </w:r>
      <w:r w:rsidR="009F1A8A">
        <w:t>,</w:t>
      </w:r>
    </w:p>
    <w:p w14:paraId="79898A8E" w14:textId="44F9F404" w:rsidR="009F1A8A" w:rsidRDefault="00100218" w:rsidP="00DA7A0C">
      <w:pPr>
        <w:pStyle w:val="aodst"/>
      </w:pPr>
      <w:r w:rsidRPr="007D6F70">
        <w:t xml:space="preserve">Čestné prohlášení o splnění podmínek v návaznosti na mezinárodní sankce </w:t>
      </w:r>
      <w:r w:rsidR="009F1A8A">
        <w:t>-</w:t>
      </w:r>
      <w:r w:rsidRPr="007D6F70">
        <w:t xml:space="preserve"> Vzor čestného prohlášení je upraven jako </w:t>
      </w:r>
      <w:r w:rsidR="009F1A8A">
        <w:fldChar w:fldCharType="begin"/>
      </w:r>
      <w:r w:rsidR="009F1A8A">
        <w:instrText xml:space="preserve"> REF _Ref142051247 \r \h </w:instrText>
      </w:r>
      <w:r w:rsidR="007D6F70">
        <w:instrText xml:space="preserve"> \* MERGEFORMAT </w:instrText>
      </w:r>
      <w:r w:rsidR="009F1A8A">
        <w:fldChar w:fldCharType="separate"/>
      </w:r>
      <w:r w:rsidR="007C2725">
        <w:t>Příloha č. 8</w:t>
      </w:r>
      <w:r w:rsidR="009F1A8A">
        <w:fldChar w:fldCharType="end"/>
      </w:r>
      <w:r w:rsidR="009F1A8A">
        <w:t xml:space="preserve"> </w:t>
      </w:r>
      <w:r w:rsidRPr="007D6F70">
        <w:t>této Zadávací dokumentace</w:t>
      </w:r>
      <w:r w:rsidR="009F1A8A">
        <w:t>,</w:t>
      </w:r>
    </w:p>
    <w:p w14:paraId="4756D1B7" w14:textId="2CD8B9C1" w:rsidR="00490A65" w:rsidRPr="00DA7A0C" w:rsidRDefault="009F1A8A" w:rsidP="003D0D43">
      <w:pPr>
        <w:pStyle w:val="aodst"/>
        <w:rPr>
          <w:rFonts w:asciiTheme="minorHAnsi" w:hAnsiTheme="minorHAnsi"/>
        </w:rPr>
      </w:pPr>
      <w:r>
        <w:t xml:space="preserve">Čestné prohlášení k </w:t>
      </w:r>
      <w:r w:rsidRPr="00DA7A0C">
        <w:rPr>
          <w:noProof w:val="0"/>
        </w:rPr>
        <w:t xml:space="preserve">ve vztahu k zákonu o registru </w:t>
      </w:r>
      <w:proofErr w:type="gramStart"/>
      <w:r w:rsidRPr="00DA7A0C">
        <w:rPr>
          <w:noProof w:val="0"/>
        </w:rPr>
        <w:t>smluv</w:t>
      </w:r>
      <w:r>
        <w:t xml:space="preserve"> - </w:t>
      </w:r>
      <w:r w:rsidRPr="00CF3AD5">
        <w:t>Vzor</w:t>
      </w:r>
      <w:proofErr w:type="gramEnd"/>
      <w:r w:rsidRPr="00CF3AD5">
        <w:t xml:space="preserve"> čestného prohlášení je upraven jako</w:t>
      </w:r>
      <w:r>
        <w:t xml:space="preserve"> </w:t>
      </w:r>
      <w:r>
        <w:fldChar w:fldCharType="begin"/>
      </w:r>
      <w:r>
        <w:instrText xml:space="preserve"> REF _Ref61562590 \r \h </w:instrText>
      </w:r>
      <w:r w:rsidR="007D6F70">
        <w:instrText xml:space="preserve"> \* MERGEFORMAT </w:instrText>
      </w:r>
      <w:r>
        <w:fldChar w:fldCharType="separate"/>
      </w:r>
      <w:r w:rsidR="007C2725">
        <w:t>Příloha č. 6</w:t>
      </w:r>
      <w:r>
        <w:fldChar w:fldCharType="end"/>
      </w:r>
      <w:r w:rsidRPr="00CF3AD5">
        <w:t xml:space="preserve"> této Zadávací dokumentace</w:t>
      </w:r>
      <w:r>
        <w:t>,</w:t>
      </w:r>
    </w:p>
    <w:p w14:paraId="68B839E9" w14:textId="77777777" w:rsidR="005D636E" w:rsidRPr="006D7898" w:rsidRDefault="005D636E" w:rsidP="00DA7A0C">
      <w:pPr>
        <w:pStyle w:val="aodst"/>
      </w:pPr>
      <w:r w:rsidRPr="006D7898">
        <w:t>Doklady prokazující splnění základní způsobilosti,</w:t>
      </w:r>
    </w:p>
    <w:p w14:paraId="7E929714" w14:textId="77777777" w:rsidR="005D636E" w:rsidRPr="006D7898" w:rsidRDefault="005D636E" w:rsidP="00DA7A0C">
      <w:pPr>
        <w:pStyle w:val="aodst"/>
      </w:pPr>
      <w:r w:rsidRPr="006D7898">
        <w:t>Doklady prokazující splnění profesní způsobilosti,</w:t>
      </w:r>
    </w:p>
    <w:p w14:paraId="58BAC8A2" w14:textId="2E0BE189" w:rsidR="005D636E" w:rsidRPr="00DA7A0C" w:rsidRDefault="005D636E" w:rsidP="00DA7A0C">
      <w:pPr>
        <w:pStyle w:val="aodst"/>
      </w:pPr>
      <w:r w:rsidRPr="00DA7A0C">
        <w:t>Doklady prokazující splnění ekonomické kvalifikace,</w:t>
      </w:r>
    </w:p>
    <w:p w14:paraId="4670F126" w14:textId="2F31065D" w:rsidR="00B963AF" w:rsidRDefault="005D636E" w:rsidP="00DA7A0C">
      <w:pPr>
        <w:pStyle w:val="aodst"/>
      </w:pPr>
      <w:r w:rsidRPr="00DA7A0C">
        <w:t>Doklady prokazující splnění technické kvalifikace</w:t>
      </w:r>
      <w:r w:rsidR="00D50474">
        <w:t>,</w:t>
      </w:r>
    </w:p>
    <w:p w14:paraId="5FCB57DC" w14:textId="608685B1" w:rsidR="00100218" w:rsidRPr="00DA7A0C" w:rsidRDefault="00B963AF" w:rsidP="00DA7A0C">
      <w:pPr>
        <w:pStyle w:val="aodst"/>
      </w:pPr>
      <w:r w:rsidRPr="00B963AF">
        <w:t>Doklady prokazující jiná kritéria kvalifikace dle § 167 odst. 1 ZZVZ</w:t>
      </w:r>
      <w:r w:rsidR="00100218" w:rsidRPr="00DA7A0C">
        <w:t>,</w:t>
      </w:r>
    </w:p>
    <w:p w14:paraId="6F9CBA59" w14:textId="67D37169" w:rsidR="00EA4C34" w:rsidRDefault="00EA4C34" w:rsidP="00DA7A0C">
      <w:pPr>
        <w:pStyle w:val="aodst"/>
      </w:pPr>
      <w:r w:rsidRPr="005D636E">
        <w:t xml:space="preserve">Závazný </w:t>
      </w:r>
      <w:r>
        <w:t>vzor</w:t>
      </w:r>
      <w:r w:rsidRPr="005D636E">
        <w:t xml:space="preserve"> </w:t>
      </w:r>
      <w:r w:rsidR="00E3246A">
        <w:t xml:space="preserve">rámcové dohody </w:t>
      </w:r>
      <w:r>
        <w:t xml:space="preserve">doplněný dle pokynů v této Zadávací dokumentaci – Závazný vzor </w:t>
      </w:r>
      <w:r w:rsidR="00E3246A">
        <w:t xml:space="preserve">rámcové dohody </w:t>
      </w:r>
      <w:r>
        <w:t xml:space="preserve">je upraven jako </w:t>
      </w:r>
      <w:r>
        <w:fldChar w:fldCharType="begin"/>
      </w:r>
      <w:r>
        <w:instrText xml:space="preserve"> REF _Ref142051987 \r \h </w:instrText>
      </w:r>
      <w:r w:rsidR="007D6F70">
        <w:instrText xml:space="preserve"> \* MERGEFORMAT </w:instrText>
      </w:r>
      <w:r>
        <w:fldChar w:fldCharType="separate"/>
      </w:r>
      <w:r w:rsidR="007C2725">
        <w:t>Příloha č. 5</w:t>
      </w:r>
      <w:r>
        <w:fldChar w:fldCharType="end"/>
      </w:r>
      <w:r>
        <w:t xml:space="preserve"> této Zadávací dokumentace</w:t>
      </w:r>
      <w:r w:rsidR="00D50474">
        <w:t>,</w:t>
      </w:r>
    </w:p>
    <w:p w14:paraId="10AFDE20" w14:textId="72596CD5" w:rsidR="00A373AA" w:rsidRPr="008328D2" w:rsidRDefault="009F1A8A" w:rsidP="008328D2">
      <w:pPr>
        <w:pStyle w:val="aodst"/>
      </w:pPr>
      <w:r>
        <w:t>J</w:t>
      </w:r>
      <w:r w:rsidR="00100218" w:rsidRPr="001525EA">
        <w:t xml:space="preserve">iné </w:t>
      </w:r>
      <w:r w:rsidR="00100218">
        <w:t xml:space="preserve">informace a </w:t>
      </w:r>
      <w:r w:rsidR="00100218" w:rsidRPr="001525EA">
        <w:t>doklady, je-li to potřebné.</w:t>
      </w:r>
    </w:p>
    <w:p w14:paraId="74E86A51" w14:textId="6F0D7741" w:rsidR="00B87BB9" w:rsidRDefault="00B87BB9" w:rsidP="00DA7A0C">
      <w:pPr>
        <w:pStyle w:val="11odst"/>
      </w:pPr>
      <w:r w:rsidRPr="00B87BB9">
        <w:t xml:space="preserve">Požaduje-li Zadavatel </w:t>
      </w:r>
      <w:r>
        <w:t xml:space="preserve">v nabídce </w:t>
      </w:r>
      <w:r w:rsidRPr="00B87BB9">
        <w:t>pro účely posouzení splnění kvalifikace a</w:t>
      </w:r>
      <w:r w:rsidR="00B7765D">
        <w:t>nebo</w:t>
      </w:r>
      <w:r w:rsidRPr="00B87BB9">
        <w:t xml:space="preserve"> hodnocení nabídek dle kritéria kvality předložení dokladů o rozhodné finanční hodnotě (např. finanční hodnota referenční zakázky, výše obratu) a v účastníkem předložených dokladech bude tato hodnota uvedena v jiné měně než CZK, bude částka přepočtena Zadavatelem dle posledního čtvrtletního průměrného kurzu devizového trhu příslušné měny k CZK stanove</w:t>
      </w:r>
      <w:r w:rsidR="00B7765D">
        <w:t>ného</w:t>
      </w:r>
      <w:r w:rsidRPr="00B87BB9">
        <w:t xml:space="preserve"> a zveřejněn</w:t>
      </w:r>
      <w:r w:rsidR="00B7765D">
        <w:t>ého</w:t>
      </w:r>
      <w:r w:rsidRPr="00B87BB9">
        <w:t xml:space="preserve"> ČNB ke dni zahájení </w:t>
      </w:r>
      <w:r w:rsidR="003175DC">
        <w:t>zadávacího</w:t>
      </w:r>
      <w:r w:rsidRPr="00B87BB9">
        <w:t xml:space="preserve"> řízení. Postup dle předchozí věty se neuplatní pro hodnocení dle kritéria nejnižší nabídkové ceny. Nabídková cena musí být vždy uvedena v Zadavatelem požadované měně.</w:t>
      </w:r>
    </w:p>
    <w:p w14:paraId="45E91AFC" w14:textId="059EC0B1" w:rsidR="005D636E" w:rsidRPr="005D636E" w:rsidRDefault="005D636E" w:rsidP="00DA7A0C">
      <w:pPr>
        <w:pStyle w:val="11odst"/>
      </w:pPr>
      <w:r w:rsidRPr="005D636E">
        <w:t xml:space="preserve">Nabídka musí být podána v českém jazyce nebo v souladu s ustanovením § 45 odst. 3 ZZVZ. Zadavatel nepřipouští podání nabídky v listinné podobě ani v jiné elektronické formě mimo elektronický </w:t>
      </w:r>
      <w:r w:rsidRPr="00597FC5">
        <w:t>nástroj E-ZAK.</w:t>
      </w:r>
    </w:p>
    <w:p w14:paraId="1ABD1994" w14:textId="3148AF98" w:rsidR="005D636E" w:rsidRPr="005D636E" w:rsidRDefault="005D636E" w:rsidP="00DA7A0C">
      <w:pPr>
        <w:pStyle w:val="11odst"/>
      </w:pPr>
      <w:r w:rsidRPr="005D636E">
        <w:t>Nabídky podávané v elektronické podobě účastník doručí do konce níže uvedené lhůty pro podání nabíde</w:t>
      </w:r>
      <w:r w:rsidR="00EA4C34">
        <w:t>k</w:t>
      </w:r>
      <w:r w:rsidRPr="005D636E">
        <w:t>.</w:t>
      </w:r>
    </w:p>
    <w:p w14:paraId="638B090C" w14:textId="77777777" w:rsidR="005D636E" w:rsidRPr="005D636E" w:rsidRDefault="005D636E" w:rsidP="00DA7A0C">
      <w:pPr>
        <w:pStyle w:val="11odst"/>
      </w:pPr>
      <w:r w:rsidRPr="005D636E">
        <w:t>Dokumenty musí být do systému E-ZAK vkládány jako jeden soubor (ve výše uvedených formátech) nebo více zkomprimovaných souborů ve formátu zip, rar nebo 7z, bez použití hesla. Zkomprimované soubory nesmí obsahovat žádný další zkomprimovaný soubor. Zadavatel upozorňuje, že systém elektronického zadávání veřejných zakázek E-ZAK umožňuje pracovat se soubory o velikosti nejvýše 50 MB za jeden takový soubor, příp. zkomprimované soubory. Soubory většího rozsahu je nutno před jejich odesláním prostřednictvím E-ZAK vhodným způsobem rozdělit. Velikost samotné nabídky jako celku není nijak omezena.</w:t>
      </w:r>
    </w:p>
    <w:p w14:paraId="67E6F9BB" w14:textId="77777777" w:rsidR="005D636E" w:rsidRPr="008874D3" w:rsidRDefault="005D636E" w:rsidP="00DA7A0C">
      <w:pPr>
        <w:pStyle w:val="11odsttun"/>
      </w:pPr>
      <w:bookmarkStart w:id="19" w:name="_Ref140738395"/>
      <w:r w:rsidRPr="008874D3">
        <w:t>Lhůta pro podání nabídek bude stanovena prostřednictvím elektronického nástroje E-ZAK.</w:t>
      </w:r>
      <w:bookmarkEnd w:id="19"/>
    </w:p>
    <w:p w14:paraId="71311DB4" w14:textId="72BE0F5B" w:rsidR="005D636E" w:rsidRPr="008874D3" w:rsidRDefault="005D636E" w:rsidP="003B1E12">
      <w:pPr>
        <w:pStyle w:val="1lnek"/>
      </w:pPr>
      <w:r w:rsidRPr="008874D3">
        <w:lastRenderedPageBreak/>
        <w:t>Informace pro dodavatele a podmínky pro uzavření smlouvy:</w:t>
      </w:r>
    </w:p>
    <w:p w14:paraId="044D72F0" w14:textId="77777777" w:rsidR="005D636E" w:rsidRPr="008874D3" w:rsidRDefault="005D636E" w:rsidP="00DA7A0C">
      <w:pPr>
        <w:pStyle w:val="11odst"/>
      </w:pPr>
      <w:r w:rsidRPr="008874D3">
        <w:t xml:space="preserve">Zadavatel si v souladu s </w:t>
      </w:r>
      <w:r w:rsidRPr="00DA7A0C">
        <w:rPr>
          <w:rStyle w:val="Siln"/>
        </w:rPr>
        <w:t>§ 170 ZZVZ vyhrazuje právo zrušit zadávací řízení</w:t>
      </w:r>
      <w:r w:rsidRPr="008874D3">
        <w:t xml:space="preserve">. </w:t>
      </w:r>
    </w:p>
    <w:p w14:paraId="2A3F0E12" w14:textId="77777777" w:rsidR="005D636E" w:rsidRPr="00C547B0" w:rsidRDefault="005D636E" w:rsidP="003B1E12">
      <w:pPr>
        <w:pStyle w:val="11odsttun"/>
      </w:pPr>
      <w:r w:rsidRPr="003B1E12">
        <w:t>Požadavky</w:t>
      </w:r>
      <w:r w:rsidRPr="00C547B0">
        <w:t xml:space="preserve"> Zadavatele pro uzavření smlouvy</w:t>
      </w:r>
    </w:p>
    <w:p w14:paraId="2BC978D5" w14:textId="00600C4D" w:rsidR="008E2463" w:rsidRDefault="005D636E" w:rsidP="003B1E12">
      <w:pPr>
        <w:pStyle w:val="111odst"/>
        <w:rPr>
          <w:u w:color="000000"/>
          <w:bdr w:val="nil"/>
        </w:rPr>
      </w:pPr>
      <w:bookmarkStart w:id="20" w:name="_Ref140760244"/>
      <w:r w:rsidRPr="005D636E">
        <w:rPr>
          <w:u w:color="000000"/>
          <w:bdr w:val="nil"/>
        </w:rPr>
        <w:t xml:space="preserve">Vybraný dodavatel je povinen Zadavateli na písemnou výzvu učiněnou dle § 122 odst. 3 </w:t>
      </w:r>
      <w:r w:rsidR="00D4095A">
        <w:rPr>
          <w:u w:color="000000"/>
          <w:bdr w:val="nil"/>
        </w:rPr>
        <w:t>ZZVZ předložit doklady</w:t>
      </w:r>
      <w:r w:rsidR="005B5D2C">
        <w:rPr>
          <w:u w:color="000000"/>
          <w:bdr w:val="nil"/>
        </w:rPr>
        <w:t xml:space="preserve"> či vzorky</w:t>
      </w:r>
      <w:r w:rsidR="00EA4C34">
        <w:rPr>
          <w:u w:color="000000"/>
          <w:bdr w:val="nil"/>
        </w:rPr>
        <w:t xml:space="preserve">, </w:t>
      </w:r>
      <w:r w:rsidR="005B5D2C">
        <w:rPr>
          <w:u w:color="000000"/>
          <w:bdr w:val="nil"/>
        </w:rPr>
        <w:t>pokud je</w:t>
      </w:r>
      <w:r w:rsidR="00EA4C34">
        <w:rPr>
          <w:u w:color="000000"/>
          <w:bdr w:val="nil"/>
        </w:rPr>
        <w:t xml:space="preserve"> Zadavatel požadoval a nemá je k di</w:t>
      </w:r>
      <w:r w:rsidR="005B5D2C">
        <w:rPr>
          <w:u w:color="000000"/>
          <w:bdr w:val="nil"/>
        </w:rPr>
        <w:t>s</w:t>
      </w:r>
      <w:r w:rsidR="00EA4C34">
        <w:rPr>
          <w:u w:color="000000"/>
          <w:bdr w:val="nil"/>
        </w:rPr>
        <w:t>pozici</w:t>
      </w:r>
      <w:r w:rsidR="00B215C6">
        <w:rPr>
          <w:u w:color="000000"/>
          <w:bdr w:val="nil"/>
        </w:rPr>
        <w:t>.</w:t>
      </w:r>
      <w:bookmarkEnd w:id="20"/>
      <w:r w:rsidR="00B215C6">
        <w:rPr>
          <w:u w:color="000000"/>
          <w:bdr w:val="nil"/>
        </w:rPr>
        <w:t xml:space="preserve"> </w:t>
      </w:r>
    </w:p>
    <w:p w14:paraId="500B9ACF" w14:textId="0BC211B1" w:rsidR="005D636E" w:rsidRPr="005D636E" w:rsidRDefault="00B215C6" w:rsidP="00DA7A0C">
      <w:pPr>
        <w:pStyle w:val="111odst"/>
        <w:rPr>
          <w:u w:color="000000"/>
          <w:bdr w:val="nil"/>
        </w:rPr>
      </w:pPr>
      <w:bookmarkStart w:id="21" w:name="_Ref140760378"/>
      <w:r>
        <w:rPr>
          <w:u w:color="000000"/>
          <w:bdr w:val="nil"/>
        </w:rPr>
        <w:t>Zadavatel</w:t>
      </w:r>
      <w:r w:rsidR="008E2463">
        <w:rPr>
          <w:u w:color="000000"/>
          <w:bdr w:val="nil"/>
        </w:rPr>
        <w:t xml:space="preserve"> je oprávněn v písemné výzvě určit další doklady, které je</w:t>
      </w:r>
      <w:r>
        <w:rPr>
          <w:u w:color="000000"/>
          <w:bdr w:val="nil"/>
        </w:rPr>
        <w:t xml:space="preserve"> vybraný dodavatel povinen předložit </w:t>
      </w:r>
      <w:r w:rsidR="008E2463">
        <w:rPr>
          <w:u w:color="000000"/>
          <w:bdr w:val="nil"/>
        </w:rPr>
        <w:t>v souladu s</w:t>
      </w:r>
      <w:r w:rsidR="00EF5ABC">
        <w:rPr>
          <w:u w:color="000000"/>
          <w:bdr w:val="nil"/>
        </w:rPr>
        <w:t xml:space="preserve"> § 122 odst. 4 ZZVZ</w:t>
      </w:r>
      <w:r>
        <w:rPr>
          <w:u w:color="000000"/>
          <w:bdr w:val="nil"/>
        </w:rPr>
        <w:t xml:space="preserve">, tj. </w:t>
      </w:r>
      <w:r w:rsidR="005B5D2C">
        <w:rPr>
          <w:u w:color="000000"/>
          <w:bdr w:val="nil"/>
        </w:rPr>
        <w:t>například</w:t>
      </w:r>
      <w:r>
        <w:rPr>
          <w:u w:color="000000"/>
          <w:bdr w:val="nil"/>
        </w:rPr>
        <w:t xml:space="preserve"> originály nebo úředně ověřené kopie dokladů</w:t>
      </w:r>
      <w:r w:rsidR="00D4095A">
        <w:rPr>
          <w:u w:color="000000"/>
          <w:bdr w:val="nil"/>
        </w:rPr>
        <w:t xml:space="preserve">. </w:t>
      </w:r>
      <w:bookmarkEnd w:id="21"/>
    </w:p>
    <w:p w14:paraId="5F404ED1" w14:textId="09CA14DA" w:rsidR="00F4452B" w:rsidRPr="00F4452B" w:rsidRDefault="00F4452B" w:rsidP="00DA7A0C">
      <w:pPr>
        <w:pStyle w:val="111odst"/>
        <w:rPr>
          <w:u w:color="000000"/>
          <w:bdr w:val="nil"/>
        </w:rPr>
      </w:pPr>
      <w:r w:rsidRPr="00F4452B">
        <w:rPr>
          <w:u w:color="000000"/>
          <w:bdr w:val="nil"/>
        </w:rPr>
        <w:t xml:space="preserve">U vybraného dodavatele, je-li českou právnickou osobou, </w:t>
      </w:r>
      <w:r w:rsidR="00216D78">
        <w:rPr>
          <w:u w:color="000000"/>
          <w:bdr w:val="nil"/>
        </w:rPr>
        <w:t>Zadavatel</w:t>
      </w:r>
      <w:r w:rsidRPr="00F4452B">
        <w:rPr>
          <w:u w:color="000000"/>
          <w:bdr w:val="nil"/>
        </w:rPr>
        <w:t xml:space="preserve"> zjistí údaje o </w:t>
      </w:r>
    </w:p>
    <w:p w14:paraId="2510C6BD" w14:textId="288EA811" w:rsidR="00F4452B" w:rsidRPr="00F4452B" w:rsidRDefault="00F4452B" w:rsidP="00DA7A0C">
      <w:pPr>
        <w:pStyle w:val="Odstbez"/>
        <w:rPr>
          <w:u w:color="000000"/>
          <w:bdr w:val="nil"/>
        </w:rPr>
      </w:pPr>
      <w:r w:rsidRPr="00F4452B">
        <w:rPr>
          <w:u w:color="000000"/>
          <w:bdr w:val="nil"/>
        </w:rPr>
        <w:t xml:space="preserve">jeho skutečném majiteli podle zákona upravujícího evidenci skutečných majitelů (dále jen </w:t>
      </w:r>
      <w:r w:rsidR="00327970">
        <w:rPr>
          <w:u w:color="000000"/>
          <w:bdr w:val="nil"/>
        </w:rPr>
        <w:t>„</w:t>
      </w:r>
      <w:r w:rsidRPr="00DA7A0C">
        <w:rPr>
          <w:rStyle w:val="Kurzvatun"/>
        </w:rPr>
        <w:t>skutečný majitel</w:t>
      </w:r>
      <w:r w:rsidRPr="00F4452B">
        <w:rPr>
          <w:u w:color="000000"/>
          <w:bdr w:val="nil"/>
        </w:rPr>
        <w:t>") z evidence skutečný</w:t>
      </w:r>
      <w:r>
        <w:rPr>
          <w:u w:color="000000"/>
          <w:bdr w:val="nil"/>
        </w:rPr>
        <w:t xml:space="preserve">ch majitelů podle téhož zákona </w:t>
      </w:r>
      <w:r w:rsidRPr="00F4452B">
        <w:rPr>
          <w:u w:color="000000"/>
          <w:bdr w:val="nil"/>
        </w:rPr>
        <w:t xml:space="preserve">(dále jen </w:t>
      </w:r>
      <w:r w:rsidR="00327970">
        <w:rPr>
          <w:u w:color="000000"/>
          <w:bdr w:val="nil"/>
        </w:rPr>
        <w:t>„</w:t>
      </w:r>
      <w:r w:rsidRPr="00DA7A0C">
        <w:rPr>
          <w:rStyle w:val="Kurzvatun"/>
        </w:rPr>
        <w:t>evidence skutečných majitelů</w:t>
      </w:r>
      <w:r w:rsidRPr="00F4452B">
        <w:rPr>
          <w:u w:color="000000"/>
          <w:bdr w:val="nil"/>
        </w:rPr>
        <w:t xml:space="preserve">"). Vybraného dodavatele, je-li zahraniční právnickou osobou, </w:t>
      </w:r>
      <w:r w:rsidR="00216D78">
        <w:rPr>
          <w:u w:color="000000"/>
          <w:bdr w:val="nil"/>
        </w:rPr>
        <w:t>Zadavatel</w:t>
      </w:r>
      <w:r w:rsidRPr="00F4452B">
        <w:rPr>
          <w:u w:color="000000"/>
          <w:bdr w:val="nil"/>
        </w:rPr>
        <w:t xml:space="preserve"> vyzve k předložení výpisu ze zahraniční evidence obdobné evidenci skutečných majitelů nebo, není-li takové evidence, </w:t>
      </w:r>
    </w:p>
    <w:p w14:paraId="0FA50BAB" w14:textId="2F2D6009" w:rsidR="00F4452B" w:rsidRPr="00ED5029" w:rsidRDefault="00F4452B" w:rsidP="00DA7A0C">
      <w:pPr>
        <w:pStyle w:val="aodst"/>
        <w:numPr>
          <w:ilvl w:val="0"/>
          <w:numId w:val="86"/>
        </w:numPr>
        <w:rPr>
          <w:u w:color="000000"/>
          <w:bdr w:val="nil"/>
        </w:rPr>
      </w:pPr>
      <w:r w:rsidRPr="00ED5029">
        <w:rPr>
          <w:u w:color="000000"/>
          <w:bdr w:val="nil"/>
        </w:rPr>
        <w:t xml:space="preserve">ke sdělení identifikačních údajů všech osob, které jsou jeho skutečným majitelem, </w:t>
      </w:r>
    </w:p>
    <w:p w14:paraId="49BD4BC7" w14:textId="7AC9FD9A" w:rsidR="00F4452B" w:rsidRPr="00F4452B" w:rsidRDefault="00F4452B" w:rsidP="00DA7A0C">
      <w:pPr>
        <w:pStyle w:val="a"/>
      </w:pPr>
      <w:r w:rsidRPr="00F4452B">
        <w:t>a</w:t>
      </w:r>
    </w:p>
    <w:p w14:paraId="6B94B7F3" w14:textId="3212EFF6" w:rsidR="00F4452B" w:rsidRPr="00F4452B" w:rsidRDefault="00F4452B" w:rsidP="00DA7A0C">
      <w:pPr>
        <w:pStyle w:val="aodst"/>
        <w:rPr>
          <w:u w:color="000000"/>
          <w:bdr w:val="nil"/>
        </w:rPr>
      </w:pPr>
      <w:r w:rsidRPr="00F4452B">
        <w:rPr>
          <w:u w:color="000000"/>
          <w:bdr w:val="nil"/>
        </w:rPr>
        <w:t xml:space="preserve">k předložení dokladů, z nichž vyplývá vztah všech osob podle předchozího písmene a) k dodavateli; těmito doklady jsou zejména: </w:t>
      </w:r>
    </w:p>
    <w:p w14:paraId="4361DE49" w14:textId="1B8C8351" w:rsidR="00F4452B" w:rsidRPr="00F4452B" w:rsidRDefault="00F4452B" w:rsidP="003B1E12">
      <w:pPr>
        <w:pStyle w:val="odrky"/>
      </w:pPr>
      <w:r w:rsidRPr="007302A4">
        <w:t>výpis</w:t>
      </w:r>
      <w:r w:rsidRPr="00F4452B">
        <w:t xml:space="preserve"> ze zahraniční evidence obdobné veřejnému rejstříku, </w:t>
      </w:r>
    </w:p>
    <w:p w14:paraId="1C997DD9" w14:textId="3E73238C" w:rsidR="00F4452B" w:rsidRPr="00ED5029" w:rsidRDefault="00F4452B" w:rsidP="00DA7A0C">
      <w:pPr>
        <w:pStyle w:val="odrky"/>
      </w:pPr>
      <w:r w:rsidRPr="00ED5029">
        <w:t xml:space="preserve">seznam akcionářů, </w:t>
      </w:r>
    </w:p>
    <w:p w14:paraId="477DB3D1" w14:textId="6227840E" w:rsidR="00F4452B" w:rsidRPr="00ED5029" w:rsidRDefault="00F4452B" w:rsidP="00DA7A0C">
      <w:pPr>
        <w:pStyle w:val="odrky"/>
      </w:pPr>
      <w:r w:rsidRPr="00ED5029">
        <w:t xml:space="preserve">rozhodnutí statutárního orgánu o vyplacení podílu na zisku, </w:t>
      </w:r>
    </w:p>
    <w:p w14:paraId="3C68256E" w14:textId="2101F0E5" w:rsidR="00F4452B" w:rsidRPr="00F4452B" w:rsidRDefault="00F4452B" w:rsidP="00DA7A0C">
      <w:pPr>
        <w:pStyle w:val="odrky"/>
      </w:pPr>
      <w:r w:rsidRPr="00ED5029">
        <w:t>společenská</w:t>
      </w:r>
      <w:r w:rsidRPr="00F4452B">
        <w:t xml:space="preserve"> smlouva, zakladatelská listina nebo stanovy.</w:t>
      </w:r>
    </w:p>
    <w:p w14:paraId="441AD8CB" w14:textId="77777777" w:rsidR="00F4452B" w:rsidRDefault="00F4452B" w:rsidP="00DA7A0C">
      <w:pPr>
        <w:pStyle w:val="111odst"/>
        <w:rPr>
          <w:u w:color="000000"/>
          <w:bdr w:val="nil"/>
        </w:rPr>
      </w:pPr>
      <w:r w:rsidRPr="00F4452B">
        <w:rPr>
          <w:u w:color="000000"/>
          <w:bdr w:val="nil"/>
        </w:rPr>
        <w:t>Zadavatel vyloučí vybraného dodavatele, je-li českou právnickou osobou, která má skutečného majitele, pokud nebylo možné zjistit údaje o jeho skutečném majiteli z evidence skutečných majitelů (k zápisu zpřístupněnému v evidenci skutečných majitelů po odeslání oznámení o vyloučení dodavatele se nepřihlíží). Zadavatel vyloučí vybraného dodavatele, je-li zahraniční právnickou osobou, pokud nepředložil údaje</w:t>
      </w:r>
      <w:r>
        <w:rPr>
          <w:u w:color="000000"/>
          <w:bdr w:val="nil"/>
        </w:rPr>
        <w:t>.</w:t>
      </w:r>
    </w:p>
    <w:p w14:paraId="40AAD769" w14:textId="62833291" w:rsidR="00F4452B" w:rsidRPr="00F4452B" w:rsidRDefault="00F4452B" w:rsidP="00DA7A0C">
      <w:pPr>
        <w:pStyle w:val="111odst"/>
        <w:rPr>
          <w:u w:color="000000"/>
          <w:bdr w:val="nil"/>
        </w:rPr>
      </w:pPr>
      <w:r>
        <w:t>Zadavatel upozorňuje, že preferuje uzavírání smluv v elektronické podobě prostřednictvím některého druhu zaručených elektronických podpisů. V případě, že dodavatel není schopen k takovému postupu zajistit Zadavateli součinnost, žádáme, aby Zadavatele o této skutečnosti</w:t>
      </w:r>
      <w:r w:rsidR="00EA4C34">
        <w:t xml:space="preserve"> bezodkladně</w:t>
      </w:r>
      <w:r>
        <w:t xml:space="preserve"> informoval.</w:t>
      </w:r>
    </w:p>
    <w:p w14:paraId="2C7011D9" w14:textId="71084B1A" w:rsidR="005D636E" w:rsidRPr="00D55286" w:rsidRDefault="005D636E" w:rsidP="00DA7A0C">
      <w:pPr>
        <w:pStyle w:val="11odsttun"/>
      </w:pPr>
      <w:r w:rsidRPr="00D55286">
        <w:t>Další podmínky Zadavatele pro uzavření smlouvy</w:t>
      </w:r>
      <w:r w:rsidR="00D91CE5" w:rsidRPr="00D55286">
        <w:t xml:space="preserve"> (§ 104 ZZVZ)</w:t>
      </w:r>
    </w:p>
    <w:p w14:paraId="351D19C4" w14:textId="02B06B6A" w:rsidR="007E738C" w:rsidRPr="00D55286" w:rsidRDefault="00CB5A3E" w:rsidP="00DA7A0C">
      <w:pPr>
        <w:pStyle w:val="111odst"/>
      </w:pPr>
      <w:r>
        <w:t>V</w:t>
      </w:r>
      <w:r w:rsidR="00115220" w:rsidRPr="00D55286">
        <w:t>ybraný dodavatel je povinen Zadavateli na písemnou výzvu učiněnou dle § 122 odst. 3 písm. b) ZZVZ předložit:</w:t>
      </w:r>
    </w:p>
    <w:p w14:paraId="752A4A5C" w14:textId="6F1113B8" w:rsidR="00D55286" w:rsidRPr="00B73EC9" w:rsidRDefault="00D55286" w:rsidP="00DA7A0C">
      <w:pPr>
        <w:pStyle w:val="aodst"/>
        <w:numPr>
          <w:ilvl w:val="0"/>
          <w:numId w:val="99"/>
        </w:numPr>
      </w:pPr>
      <w:r w:rsidRPr="00C468A1">
        <w:t>d</w:t>
      </w:r>
      <w:r w:rsidR="007E738C" w:rsidRPr="00C468A1">
        <w:t>oklady</w:t>
      </w:r>
      <w:r w:rsidR="007E738C" w:rsidRPr="00B73EC9">
        <w:t xml:space="preserve"> a informace dle čl.</w:t>
      </w:r>
      <w:r w:rsidRPr="00B73EC9">
        <w:t xml:space="preserve"> </w:t>
      </w:r>
      <w:r w:rsidR="00327970">
        <w:fldChar w:fldCharType="begin"/>
      </w:r>
      <w:r w:rsidR="00327970">
        <w:instrText xml:space="preserve"> REF _Ref97640992 \r \h </w:instrText>
      </w:r>
      <w:r w:rsidR="000622EE">
        <w:instrText xml:space="preserve"> \* MERGEFORMAT </w:instrText>
      </w:r>
      <w:r w:rsidR="00327970">
        <w:fldChar w:fldCharType="separate"/>
      </w:r>
      <w:r w:rsidR="007C2725">
        <w:t>25.3</w:t>
      </w:r>
      <w:r w:rsidR="00327970">
        <w:fldChar w:fldCharType="end"/>
      </w:r>
      <w:r w:rsidR="00D97C6A">
        <w:t xml:space="preserve"> a čl. </w:t>
      </w:r>
      <w:r w:rsidR="005B5D2C">
        <w:fldChar w:fldCharType="begin"/>
      </w:r>
      <w:r w:rsidR="005B5D2C">
        <w:instrText xml:space="preserve"> REF _Ref142052528 \r \h </w:instrText>
      </w:r>
      <w:r w:rsidR="00B7765D">
        <w:instrText xml:space="preserve"> \* MERGEFORMAT </w:instrText>
      </w:r>
      <w:r w:rsidR="005B5D2C">
        <w:fldChar w:fldCharType="separate"/>
      </w:r>
      <w:r w:rsidR="007C2725">
        <w:t>26.7</w:t>
      </w:r>
      <w:r w:rsidR="005B5D2C">
        <w:fldChar w:fldCharType="end"/>
      </w:r>
      <w:r w:rsidR="007E738C" w:rsidRPr="00B73EC9">
        <w:t xml:space="preserve"> Zadávací dokumentace</w:t>
      </w:r>
      <w:r w:rsidR="00327970">
        <w:t>;</w:t>
      </w:r>
    </w:p>
    <w:p w14:paraId="05E0DA01" w14:textId="378BF9EF" w:rsidR="005D636E" w:rsidRPr="00D55286" w:rsidRDefault="005D636E" w:rsidP="00DA7A0C">
      <w:pPr>
        <w:pStyle w:val="111odst"/>
      </w:pPr>
      <w:r w:rsidRPr="00D55286">
        <w:t>Neposkytnutí uvedené součinnosti vybraným dodavatelem je v souladu s ustanovením § </w:t>
      </w:r>
      <w:r w:rsidR="00115220" w:rsidRPr="00D55286">
        <w:t xml:space="preserve">122 </w:t>
      </w:r>
      <w:r w:rsidRPr="00D55286">
        <w:t>odst. </w:t>
      </w:r>
      <w:r w:rsidR="005B5D2C">
        <w:t>8</w:t>
      </w:r>
      <w:r w:rsidRPr="00D55286">
        <w:t xml:space="preserve"> ZZVZ důvodem pro vyloučení vybraného dodavatele</w:t>
      </w:r>
      <w:r w:rsidR="006D7594">
        <w:t xml:space="preserve"> ze Zadávacího řízení</w:t>
      </w:r>
      <w:r w:rsidRPr="00D55286">
        <w:t>.</w:t>
      </w:r>
    </w:p>
    <w:p w14:paraId="3487F60E" w14:textId="71E6C54F" w:rsidR="00CA65BC" w:rsidRPr="005D636E" w:rsidRDefault="00CA65BC" w:rsidP="00CA65BC">
      <w:pPr>
        <w:pStyle w:val="1lnek"/>
      </w:pPr>
      <w:r w:rsidRPr="005D636E">
        <w:rPr>
          <w:rFonts w:eastAsia="Verdana"/>
          <w:noProof/>
        </w:rPr>
        <w:tab/>
      </w:r>
      <w:r w:rsidRPr="005D636E">
        <w:t>Registr smluv</w:t>
      </w:r>
      <w:r>
        <w:t xml:space="preserve"> a ochrana důvěrných informací</w:t>
      </w:r>
    </w:p>
    <w:p w14:paraId="5EF74EC0" w14:textId="42051E1C" w:rsidR="00CA65BC" w:rsidRDefault="00CA65BC" w:rsidP="00CA65BC">
      <w:pPr>
        <w:pStyle w:val="11odst0"/>
        <w:numPr>
          <w:ilvl w:val="1"/>
          <w:numId w:val="29"/>
        </w:numPr>
      </w:pPr>
      <w:r>
        <w:t xml:space="preserve">Zadavatel v zájmu transparentnosti při nakládání s veřejnými prostředky uveřejní po </w:t>
      </w:r>
      <w:r w:rsidRPr="00F31CAA">
        <w:t xml:space="preserve">uzavření </w:t>
      </w:r>
      <w:r w:rsidRPr="00600C0C">
        <w:t>rámcové dohody</w:t>
      </w:r>
      <w:r w:rsidRPr="00F31CAA">
        <w:t xml:space="preserve"> v registru smluv </w:t>
      </w:r>
      <w:r w:rsidRPr="00600C0C">
        <w:t>rámcovou dohodu</w:t>
      </w:r>
      <w:r>
        <w:t xml:space="preserve"> včetně jejích příloh, a to na základě </w:t>
      </w:r>
      <w:r w:rsidRPr="00681036">
        <w:t>ustanovení zákona č. 340/2015 Sb., o zvláštních podmínkách účinnosti některých smluv, uveřejňování těchto smluv a o registru smluv (dále jen „</w:t>
      </w:r>
      <w:r w:rsidRPr="00617D3F">
        <w:rPr>
          <w:b/>
          <w:bCs/>
          <w:i/>
          <w:iCs/>
        </w:rPr>
        <w:t>ZRS</w:t>
      </w:r>
      <w:r w:rsidRPr="00681036">
        <w:t>“)</w:t>
      </w:r>
      <w:r>
        <w:t>, přičemž rozsah uveřejnění cenových údajů se řídí následujícími pravidly. Za údaje, které účastník není oprávněn označit za důvěrné ve smyslu § 218 odst. 1 ZZVZ (dále jen „</w:t>
      </w:r>
      <w:r w:rsidRPr="00617D3F">
        <w:rPr>
          <w:b/>
          <w:bCs/>
          <w:i/>
          <w:iCs/>
        </w:rPr>
        <w:t>důvěrná informace</w:t>
      </w:r>
      <w:r>
        <w:t xml:space="preserve">“), se považují zejména celková nabídková cena, celková smluvní cena a </w:t>
      </w:r>
      <w:r>
        <w:lastRenderedPageBreak/>
        <w:t xml:space="preserve">jednotkové ceny či sazby, které jsou samostatně předmětem hodnocení. Za jednotkové ceny či sazby samostatně hodnocené se pro účely tohoto ustanovení považují rovněž jednotkové ceny či sazby, jejichž výše představuje samostatnou vstupní hodnotu hodnoticího modelu a je při hodnocení zohledněna prostřednictvím předem stanovené váhy, koeficientu, bodového ohodnocení nebo jiného obdobného hodnoticího mechanismu. Za takové jednotkové ceny či sazby se naopak nepovažují ceny nebo sazby, které představují pouze položkový rozklad celkové nabídkové ceny hodnocené jako jeden celek. Další jednotkové ceny nebo cenové údaje budou uveřejněny, jsou-li v zadávací dokumentaci výslovně a jednoznačně označeny jako veřejné a Zadavatel s ohledem na povahu plnění, strukturu trhu a případný dopad na následnou hospodářskou soutěž předem vyhodnotil přiměřenost jejich uveřejnění. U ostatních jednotkových cen je účastník oprávněn uplatnit konkrétně odůvodněný požadavek na jejich ochranu. </w:t>
      </w:r>
    </w:p>
    <w:p w14:paraId="50950985" w14:textId="77777777" w:rsidR="00CA65BC" w:rsidRDefault="00CA65BC" w:rsidP="00CA65BC">
      <w:pPr>
        <w:pStyle w:val="11odst0"/>
        <w:numPr>
          <w:ilvl w:val="1"/>
          <w:numId w:val="29"/>
        </w:numPr>
      </w:pPr>
      <w:bookmarkStart w:id="22" w:name="_Ref238712425"/>
      <w:r>
        <w:t xml:space="preserve">Účastník podáním nabídky bere uvedené uveřejnění na vědomí a vyslovuje s ním výslovný souhlas. Má-li účastník za to, že jiná konkrétní informace obsažená v nabídce nebo v návrhu smlouvy představuje důvěrnou informaci nebo obchodní tajemství ve smyslu </w:t>
      </w:r>
      <w:r w:rsidRPr="009452D6">
        <w:rPr>
          <w:noProof/>
        </w:rPr>
        <w:t>§ 504 OZ</w:t>
      </w:r>
      <w:r w:rsidRPr="00B84FB4">
        <w:rPr>
          <w:i/>
          <w:iCs/>
          <w:noProof/>
        </w:rPr>
        <w:t xml:space="preserve"> (dále jen „</w:t>
      </w:r>
      <w:r w:rsidRPr="00617D3F">
        <w:rPr>
          <w:b/>
          <w:bCs/>
          <w:i/>
          <w:iCs/>
          <w:noProof/>
        </w:rPr>
        <w:t>obchodní tajemství</w:t>
      </w:r>
      <w:r w:rsidRPr="00B84FB4">
        <w:rPr>
          <w:i/>
          <w:iCs/>
          <w:noProof/>
        </w:rPr>
        <w:t>“)</w:t>
      </w:r>
      <w:r>
        <w:t xml:space="preserve">, je povinen tuto informaci přesně označit a uvést konkrétní důvody její ochrany. Ve vztahu k jednotkovým cenám musí účastník zejména vysvětlit, jakým způsobem může jejich zveřejnění odhalit jeho cenovou strategii nebo jiný konkurenčně významný prvek obchodního modelu a proč obdobná informace není běžně dostupná. Paušální označení celého dokumentu, rozpočtu nebo přílohy se nepřipouští. O rozsahu případného znečitelnění smlouvy rozhodne zadavatel po posouzení konkrétní informace a důvodů uvedených účastníkem. </w:t>
      </w:r>
      <w:r w:rsidRPr="00BF5054">
        <w:t>Dodavatel podáním nabídky akceptuje, že nabídková cena, která je předmětem hodnocení, bude vždy uveřejněna postupem dle ZRS.</w:t>
      </w:r>
      <w:bookmarkEnd w:id="22"/>
    </w:p>
    <w:p w14:paraId="57ECE259" w14:textId="77777777" w:rsidR="00CA65BC" w:rsidRDefault="00CA65BC" w:rsidP="00CA65BC">
      <w:pPr>
        <w:pStyle w:val="11odst0"/>
        <w:numPr>
          <w:ilvl w:val="1"/>
          <w:numId w:val="29"/>
        </w:numPr>
      </w:pPr>
      <w:r>
        <w:t>Uvedeným není dotčena ochrana informací, jejichž uveřejnění zakazuje právní předpis, ani ochrana skutečného způsobu výpočtu ceny, interního nákladového modelu, marže, kalkulačního vzorce nebo jiného chráněného know-how dodavatele. Uvedeným není dotčena ani ochrana informací podle § 218 ZZVZ v průběhu zadávacího řízení.</w:t>
      </w:r>
    </w:p>
    <w:p w14:paraId="35B4557D" w14:textId="77777777" w:rsidR="00CA65BC" w:rsidRDefault="00CA65BC" w:rsidP="00CA65BC">
      <w:pPr>
        <w:pStyle w:val="11odst"/>
      </w:pPr>
      <w:r w:rsidRPr="002F05D0">
        <w:t xml:space="preserve">Zadavatel na základě výše uvedeného požaduje, aby účastník pro účely uveřejnění smlouvy v registru smluv ve smlouvě, která bude nedílnou součástí nabídky, označil její části, které jsou předmětem obchodního tajemství nebo ty části, ve kterých jsou obsaženy informace, které nemohou být v registru smluv uveřejněny na základě ustanovení § 3 odst. 1 ZRS. </w:t>
      </w:r>
    </w:p>
    <w:p w14:paraId="62406397" w14:textId="13349BBF" w:rsidR="00CA65BC" w:rsidRPr="002F05D0" w:rsidRDefault="00CA65BC" w:rsidP="00CA65BC">
      <w:pPr>
        <w:pStyle w:val="11odst"/>
      </w:pPr>
      <w:r w:rsidRPr="002F05D0">
        <w:t>Pokud účastník ve smlouvě, která bude nedílnou součástí nabídky, označí její části nebo určité informace dle čl.</w:t>
      </w:r>
      <w:r>
        <w:t xml:space="preserve"> </w:t>
      </w:r>
      <w:r w:rsidR="00D01FD4">
        <w:t>24.</w:t>
      </w:r>
      <w:r w:rsidR="004C35F9">
        <w:t>4</w:t>
      </w:r>
      <w:r w:rsidR="00D01FD4">
        <w:t xml:space="preserve"> </w:t>
      </w:r>
      <w:r w:rsidRPr="002F05D0">
        <w:t xml:space="preserve">této </w:t>
      </w:r>
      <w:r>
        <w:t>Zadávací dokumentace</w:t>
      </w:r>
      <w:r w:rsidRPr="002F05D0">
        <w:t>, je účastník povinen předložit Čestné prohlášení</w:t>
      </w:r>
      <w:r>
        <w:t>. Vzor čestného prohlášení je</w:t>
      </w:r>
      <w:r w:rsidRPr="002F05D0">
        <w:t xml:space="preserve"> zpracov</w:t>
      </w:r>
      <w:r>
        <w:t>án</w:t>
      </w:r>
      <w:r w:rsidRPr="002F05D0">
        <w:t xml:space="preserve"> </w:t>
      </w:r>
      <w:r>
        <w:t>jako</w:t>
      </w:r>
      <w:r w:rsidRPr="002F05D0">
        <w:t xml:space="preserve"> </w:t>
      </w:r>
      <w:r w:rsidR="00D01FD4">
        <w:t xml:space="preserve">Příloha č. 6 </w:t>
      </w:r>
      <w:r w:rsidRPr="002F05D0">
        <w:t xml:space="preserve">této </w:t>
      </w:r>
      <w:r>
        <w:t>Zadávací dokumentace</w:t>
      </w:r>
      <w:r w:rsidRPr="002F05D0">
        <w:t>. Tímto čestným prohlášením účastník prohlašuje, že jím uvedené údaje a skutečnosti kumulativně naplňují všechny definiční znaky obchodního tajemství a pro případ, že by takto označené údaje a skutečnosti nenaplňovaly znaky obchodního</w:t>
      </w:r>
      <w:r>
        <w:t xml:space="preserve"> </w:t>
      </w:r>
      <w:r w:rsidRPr="002F05D0">
        <w:t>tajemství</w:t>
      </w:r>
      <w:r>
        <w:t>,</w:t>
      </w:r>
      <w:r w:rsidRPr="002F05D0">
        <w:t xml:space="preserve"> </w:t>
      </w:r>
      <w:r>
        <w:t>nese účastník veškerou odpovědnost za skutečnost, že takto znečitelněná smlouva, či rámcová dohoda byla uveřejněna způsobem odporujícím ZRS</w:t>
      </w:r>
      <w:r w:rsidRPr="00BD6022">
        <w:t>.</w:t>
      </w:r>
      <w:r>
        <w:t xml:space="preserve"> Odpovědnost dodavatele dle předchozí věty není dotčena postupem zadavatele dle výše uvedených článků této Zadávací dokumentace. </w:t>
      </w:r>
      <w:r w:rsidRPr="00BC4850">
        <w:t>Dodavatel je zadavateli povinen poskytnout součinnost, zejména je povinen k výzvě zadavatele blíže odůvodnit naplnění všech znaků obchodního tajemství ve vztahu k jím označenému obchodními tajemtsví.</w:t>
      </w:r>
      <w:r>
        <w:t xml:space="preserve"> V případě, že součinnost neposkytne či se neprokáže, že </w:t>
      </w:r>
      <w:r w:rsidRPr="002F05D0">
        <w:t>jím uvedené údaje a skutečnosti kumulativně naplňují všechny definiční znaky obchodního tajemství</w:t>
      </w:r>
      <w:r>
        <w:t xml:space="preserve"> ve smyslu § 504 OZ platí, že se o obchodní tajemství nejedná.</w:t>
      </w:r>
    </w:p>
    <w:p w14:paraId="5B39871F" w14:textId="3AACB08A" w:rsidR="00CA65BC" w:rsidRPr="002C0FAD" w:rsidRDefault="00CA65BC" w:rsidP="00CA65BC">
      <w:pPr>
        <w:pStyle w:val="11odst"/>
        <w:rPr>
          <w:b/>
        </w:rPr>
      </w:pPr>
      <w:r w:rsidRPr="002C0FAD">
        <w:rPr>
          <w:rStyle w:val="Siln"/>
          <w:b w:val="0"/>
          <w:bCs/>
        </w:rPr>
        <w:t xml:space="preserve">Výše uvedené čestné prohlášení dle čl. </w:t>
      </w:r>
      <w:r w:rsidR="00D01FD4">
        <w:rPr>
          <w:rStyle w:val="Siln"/>
          <w:b w:val="0"/>
          <w:bCs/>
        </w:rPr>
        <w:t>24.</w:t>
      </w:r>
      <w:r w:rsidR="004C35F9">
        <w:rPr>
          <w:rStyle w:val="Siln"/>
          <w:b w:val="0"/>
          <w:bCs/>
        </w:rPr>
        <w:t>4</w:t>
      </w:r>
      <w:r w:rsidR="00D01FD4">
        <w:rPr>
          <w:rStyle w:val="Siln"/>
          <w:b w:val="0"/>
          <w:bCs/>
        </w:rPr>
        <w:t xml:space="preserve"> </w:t>
      </w:r>
      <w:r w:rsidRPr="002C0FAD">
        <w:rPr>
          <w:rStyle w:val="Siln"/>
          <w:b w:val="0"/>
          <w:bCs/>
        </w:rPr>
        <w:t>této Zadávací dokumentace účastník</w:t>
      </w:r>
      <w:r w:rsidRPr="002C0FAD">
        <w:rPr>
          <w:b/>
        </w:rPr>
        <w:t xml:space="preserve"> </w:t>
      </w:r>
      <w:r w:rsidRPr="002C0FAD">
        <w:rPr>
          <w:rStyle w:val="Podtrenotun"/>
          <w:b w:val="0"/>
          <w:bCs/>
        </w:rPr>
        <w:t>nedokládá</w:t>
      </w:r>
      <w:r w:rsidRPr="002C0FAD">
        <w:rPr>
          <w:b/>
        </w:rPr>
        <w:t xml:space="preserve"> </w:t>
      </w:r>
      <w:r w:rsidRPr="002C0FAD">
        <w:rPr>
          <w:rStyle w:val="Siln"/>
          <w:b w:val="0"/>
          <w:bCs/>
        </w:rPr>
        <w:t xml:space="preserve">v případě, že </w:t>
      </w:r>
      <w:r w:rsidRPr="00F31CAA">
        <w:rPr>
          <w:rStyle w:val="Siln"/>
          <w:b w:val="0"/>
          <w:bCs/>
        </w:rPr>
        <w:t xml:space="preserve">neoznačí </w:t>
      </w:r>
      <w:r w:rsidRPr="00600C0C">
        <w:rPr>
          <w:rStyle w:val="Siln"/>
          <w:b w:val="0"/>
          <w:bCs/>
        </w:rPr>
        <w:t>rámcové dohodě</w:t>
      </w:r>
      <w:r w:rsidRPr="00F31CAA">
        <w:rPr>
          <w:rStyle w:val="Siln"/>
          <w:b w:val="0"/>
          <w:bCs/>
        </w:rPr>
        <w:t>,</w:t>
      </w:r>
      <w:r w:rsidRPr="002C0FAD">
        <w:rPr>
          <w:rStyle w:val="Siln"/>
          <w:b w:val="0"/>
          <w:bCs/>
        </w:rPr>
        <w:t xml:space="preserve"> která bude nedílnou součástí nabídky, žádné takové časti nebo informace ve smyslu čl. </w:t>
      </w:r>
      <w:r w:rsidR="00D01FD4">
        <w:rPr>
          <w:rStyle w:val="Siln"/>
          <w:b w:val="0"/>
          <w:bCs/>
        </w:rPr>
        <w:t>24.</w:t>
      </w:r>
      <w:r w:rsidR="004C35F9">
        <w:rPr>
          <w:rStyle w:val="Siln"/>
          <w:b w:val="0"/>
          <w:bCs/>
        </w:rPr>
        <w:t>4</w:t>
      </w:r>
      <w:r w:rsidR="00D01FD4">
        <w:rPr>
          <w:rStyle w:val="Siln"/>
          <w:b w:val="0"/>
          <w:bCs/>
        </w:rPr>
        <w:t xml:space="preserve"> </w:t>
      </w:r>
      <w:r w:rsidRPr="002C0FAD">
        <w:rPr>
          <w:rStyle w:val="Siln"/>
          <w:b w:val="0"/>
          <w:bCs/>
        </w:rPr>
        <w:t>této Zadávací dokumentace</w:t>
      </w:r>
      <w:r w:rsidRPr="002C0FAD">
        <w:rPr>
          <w:b/>
        </w:rPr>
        <w:t>.</w:t>
      </w:r>
    </w:p>
    <w:p w14:paraId="4901A659" w14:textId="77777777" w:rsidR="00CA65BC" w:rsidRPr="002F05D0" w:rsidRDefault="00CA65BC" w:rsidP="00CA65BC">
      <w:pPr>
        <w:pStyle w:val="11odst"/>
      </w:pPr>
      <w:r w:rsidRPr="002F05D0">
        <w:t>Účastník odpovídá za správnost a pravdivost veškerých údajů a skutečností, které jím budou uvedeny ve výše uvedeném čestném prohlášení.</w:t>
      </w:r>
      <w:r>
        <w:t xml:space="preserve">  </w:t>
      </w:r>
    </w:p>
    <w:p w14:paraId="5F57885C" w14:textId="77777777" w:rsidR="00CA65BC" w:rsidRDefault="00CA65BC" w:rsidP="00CA65BC">
      <w:pPr>
        <w:pStyle w:val="11odst"/>
      </w:pPr>
      <w:r w:rsidRPr="002F05D0">
        <w:lastRenderedPageBreak/>
        <w:t xml:space="preserve">Výjimkou z povinnosti uveřejnění smlouvy v registru smluv jsou důvody uvedené v ustanovení § 3 odst. 2 ZRS. Je-li účastník subjektem uvedeným v ustanovení § 3 odst. 2 písm. </w:t>
      </w:r>
      <w:r>
        <w:t>k</w:t>
      </w:r>
      <w:r w:rsidRPr="002F05D0">
        <w:t xml:space="preserve">) ZRS (případně je subjektem uvedeným v ustanovení § 3 odst. 2 ZRS dle jiného písmene, než je zde uvedeno), doporučuje </w:t>
      </w:r>
      <w:r>
        <w:t>Zadavatel</w:t>
      </w:r>
      <w:r w:rsidRPr="002F05D0">
        <w:t xml:space="preserve">, aby účastník tuto skutečnost uvedl v nabídce. V případě, že tak účastník neučiní, bude </w:t>
      </w:r>
      <w:r>
        <w:t>Zadavatel</w:t>
      </w:r>
      <w:r w:rsidRPr="002F05D0">
        <w:t xml:space="preserve"> postupovat, jako by na smlouvu nedopadala výjimka uvedená v ustanovení § 3 odst. 2 písm. </w:t>
      </w:r>
      <w:r>
        <w:t>k</w:t>
      </w:r>
      <w:r w:rsidRPr="002F05D0">
        <w:t xml:space="preserve">) ZRS (případně jiná výjimka dle ustanovení § 3 odst. 2 ZRS dle jiného písmene, než je zde uvedeno) a </w:t>
      </w:r>
      <w:r>
        <w:t>Zadavatel</w:t>
      </w:r>
      <w:r w:rsidRPr="002F05D0">
        <w:t xml:space="preserve"> neodpovídá za škodu nebo jakoukoliv jinou újmu tímto postupem vzniklou.</w:t>
      </w:r>
    </w:p>
    <w:p w14:paraId="0295CE41" w14:textId="1044AFD4" w:rsidR="007E738C" w:rsidRDefault="007E738C" w:rsidP="00DA7A0C">
      <w:pPr>
        <w:pStyle w:val="1lnek"/>
      </w:pPr>
      <w:bookmarkStart w:id="23" w:name="_Ref97641197"/>
      <w:r w:rsidRPr="00B73EC9">
        <w:rPr>
          <w:rFonts w:eastAsia="Verdana"/>
          <w:noProof/>
        </w:rPr>
        <w:t>Střet</w:t>
      </w:r>
      <w:r w:rsidRPr="007E738C">
        <w:t xml:space="preserve"> zájmů dle zákona č. 159/2006 Sb., o střetu zájmů, ve znění pozdějších předpisů</w:t>
      </w:r>
      <w:bookmarkEnd w:id="23"/>
    </w:p>
    <w:p w14:paraId="361A0C2B" w14:textId="74EA1592" w:rsidR="007E738C" w:rsidRDefault="007E738C" w:rsidP="00DA7A0C">
      <w:pPr>
        <w:pStyle w:val="11odst"/>
      </w:pPr>
      <w:r w:rsidRPr="007E738C">
        <w:t>Dle § 4b zákona č. 159/2006 Sb., o střetu zájmů, ve znění pozdějších předpisů (dále jen „</w:t>
      </w:r>
      <w:r w:rsidRPr="00DA7A0C">
        <w:rPr>
          <w:rStyle w:val="Kurzvatun"/>
        </w:rPr>
        <w:t>Zákon o střetu zájmů</w:t>
      </w:r>
      <w:r w:rsidRPr="007E738C">
        <w:t>“)</w:t>
      </w:r>
      <w:r w:rsidR="00327970">
        <w:t>,</w:t>
      </w:r>
      <w:r w:rsidRPr="007E738C">
        <w:t xml:space="preserve"> se nesmí účastnit zadávacích řízení dle ZZVZ jako účastník zadávacího řízení nebo jako poddodavatel, prostřednictvím kterého účastník zadávacího řízení prokazuje kvalifikaci, obchodní společnost, ve které veřejný funkcionář uvedený v § 2 odst. 1 písm. c) Zákona o střetu zájmů nebo jím ovládaná osoba vlastní podíl představující alespoň 25 % účasti společníka v obchodní společnosti.</w:t>
      </w:r>
    </w:p>
    <w:p w14:paraId="7A0E18D2" w14:textId="48B58535" w:rsidR="007E738C" w:rsidRDefault="007E738C" w:rsidP="00DA7A0C">
      <w:pPr>
        <w:pStyle w:val="11odst"/>
      </w:pPr>
      <w:r w:rsidRPr="007E738C">
        <w:t xml:space="preserve">Zadavatel požaduje, aby dodavatel a jeho poddodavatel, prostřednictvím kterého prokazuje kvalifikaci, nebyli ve střetu zájmů dle § 4b Zákona o střetu zájmů. Skutečnost, že dodavatel a jeho poddodavatel, prostřednictvím kterého prokazuje část kvalifikace, nejsou ve střetu zájmů dle § 4b Zákona o střetu zájmů, prokáže dodavatel předložením čestného prohlášení, jehož vzorové znění je </w:t>
      </w:r>
      <w:r w:rsidR="006D7594">
        <w:rPr>
          <w:highlight w:val="yellow"/>
        </w:rPr>
        <w:fldChar w:fldCharType="begin"/>
      </w:r>
      <w:r w:rsidR="006D7594">
        <w:instrText xml:space="preserve"> REF _Ref142051225 \r \h </w:instrText>
      </w:r>
      <w:r w:rsidR="006D7594">
        <w:rPr>
          <w:highlight w:val="yellow"/>
        </w:rPr>
      </w:r>
      <w:r w:rsidR="006D7594">
        <w:rPr>
          <w:highlight w:val="yellow"/>
        </w:rPr>
        <w:fldChar w:fldCharType="separate"/>
      </w:r>
      <w:r w:rsidR="007C2725">
        <w:t>Příloha č. 7</w:t>
      </w:r>
      <w:r w:rsidR="006D7594">
        <w:rPr>
          <w:highlight w:val="yellow"/>
        </w:rPr>
        <w:fldChar w:fldCharType="end"/>
      </w:r>
      <w:r w:rsidR="00202955" w:rsidRPr="007E738C">
        <w:t xml:space="preserve"> </w:t>
      </w:r>
      <w:r w:rsidRPr="007E738C">
        <w:t>Zadávací dokumentace</w:t>
      </w:r>
      <w:r w:rsidR="00327970">
        <w:t>,</w:t>
      </w:r>
      <w:r w:rsidRPr="007E738C">
        <w:t xml:space="preserve"> v</w:t>
      </w:r>
      <w:r w:rsidR="00327970">
        <w:t>e</w:t>
      </w:r>
      <w:r w:rsidRPr="007E738C">
        <w:t xml:space="preserve"> </w:t>
      </w:r>
      <w:r w:rsidR="00327970">
        <w:t>své nabídce</w:t>
      </w:r>
      <w:r w:rsidRPr="007E738C">
        <w:t>.</w:t>
      </w:r>
    </w:p>
    <w:p w14:paraId="07649424" w14:textId="220C44BF" w:rsidR="007E738C" w:rsidRDefault="006D7898" w:rsidP="00DA7A0C">
      <w:pPr>
        <w:pStyle w:val="11odst"/>
      </w:pPr>
      <w:bookmarkStart w:id="24" w:name="_Ref97640992"/>
      <w:r>
        <w:t xml:space="preserve">Zadavatel je oprávněn ověřovat si splnění zadávacích podmínek dle tohoto článku. </w:t>
      </w:r>
      <w:r w:rsidR="007E738C" w:rsidRPr="007E738C">
        <w:t xml:space="preserve">Vybraný dodavatel je povinen předložit k výzvě </w:t>
      </w:r>
      <w:r w:rsidR="008150A1">
        <w:t>Z</w:t>
      </w:r>
      <w:r w:rsidR="008150A1" w:rsidRPr="007E738C">
        <w:t xml:space="preserve">adavatele </w:t>
      </w:r>
      <w:r w:rsidR="007E738C" w:rsidRPr="007E738C">
        <w:t xml:space="preserve">dle § 122 odst. 3 písm. b) ZZVZ doklady a informace, z nichž nepochybně vyplyne, že vybraný dodavatel i všichni poddodavatelé, jimiž vybraný dodavatel prokazuje kvalifikaci, splňují podmínku neexistence střetu zájmů ve smyslu § 4b Zákona o střetu zájmů a tohoto čl. </w:t>
      </w:r>
      <w:r w:rsidR="00327970">
        <w:fldChar w:fldCharType="begin"/>
      </w:r>
      <w:r w:rsidR="00327970">
        <w:instrText xml:space="preserve"> REF _Ref97641197 \r \h </w:instrText>
      </w:r>
      <w:r w:rsidR="000622EE">
        <w:instrText xml:space="preserve"> \* MERGEFORMAT </w:instrText>
      </w:r>
      <w:r w:rsidR="00327970">
        <w:fldChar w:fldCharType="separate"/>
      </w:r>
      <w:r w:rsidR="007C2725">
        <w:t>25</w:t>
      </w:r>
      <w:r w:rsidR="00327970">
        <w:fldChar w:fldCharType="end"/>
      </w:r>
      <w:r w:rsidR="007E738C" w:rsidRPr="007E738C">
        <w:t xml:space="preserve"> Zadávací dokumentace. V případě vybraného dodavatele nebo jeho poddodavatele, prostřednictvím kterého vybraný dodavatel prokazoval část kvalifikace, je-li zahraniční právnickou osobou, je vybraný dodavatel povinen předložit zejména doklady ve smyslu § 122 odst. </w:t>
      </w:r>
      <w:r>
        <w:t>6</w:t>
      </w:r>
      <w:r w:rsidR="007E738C" w:rsidRPr="007E738C">
        <w:t xml:space="preserve"> ZZVZ</w:t>
      </w:r>
      <w:r w:rsidR="00327970">
        <w:t>,</w:t>
      </w:r>
      <w:r w:rsidR="007E738C" w:rsidRPr="007E738C">
        <w:t xml:space="preserve"> a to i ve vztahu k příslušnému poddodavateli, prostřednictvím kterého vybraný dodavatel prokazoval část kvalifikace.</w:t>
      </w:r>
      <w:bookmarkEnd w:id="24"/>
    </w:p>
    <w:p w14:paraId="549B9B5D" w14:textId="25E95B03" w:rsidR="007E738C" w:rsidRDefault="007E738C" w:rsidP="00DA7A0C">
      <w:pPr>
        <w:pStyle w:val="11odst"/>
      </w:pPr>
      <w:r w:rsidRPr="007E738C">
        <w:t xml:space="preserve">V případě postupu účastníka v rozporu s čl. </w:t>
      </w:r>
      <w:r w:rsidR="00327970" w:rsidRPr="008C7B58">
        <w:fldChar w:fldCharType="begin"/>
      </w:r>
      <w:r w:rsidR="00327970" w:rsidRPr="00851F00">
        <w:instrText xml:space="preserve"> REF _Ref97641197 \r \h </w:instrText>
      </w:r>
      <w:r w:rsidR="00AC212B" w:rsidRPr="008C7B58">
        <w:instrText xml:space="preserve"> \* MERGEFORMAT </w:instrText>
      </w:r>
      <w:r w:rsidR="00327970" w:rsidRPr="008C7B58">
        <w:fldChar w:fldCharType="separate"/>
      </w:r>
      <w:r w:rsidR="007C2725">
        <w:t>25</w:t>
      </w:r>
      <w:r w:rsidR="00327970" w:rsidRPr="008C7B58">
        <w:fldChar w:fldCharType="end"/>
      </w:r>
      <w:r w:rsidR="00961FE0">
        <w:t xml:space="preserve"> Zadávací dokumentace </w:t>
      </w:r>
      <w:r w:rsidRPr="007E738C">
        <w:t>bude účastník vyloučen ze zadávacího řízení.</w:t>
      </w:r>
    </w:p>
    <w:p w14:paraId="651F3B7D" w14:textId="42916BE2" w:rsidR="00C750AA" w:rsidRDefault="00C750AA" w:rsidP="00DA7A0C">
      <w:pPr>
        <w:pStyle w:val="1lnek"/>
      </w:pPr>
      <w:r>
        <w:t>Další zadávací podmínky v návaznosti na</w:t>
      </w:r>
      <w:r w:rsidR="00393AA8">
        <w:t xml:space="preserve"> mezinárodní</w:t>
      </w:r>
      <w:r>
        <w:t xml:space="preserve"> sankce</w:t>
      </w:r>
      <w:r w:rsidR="00393AA8">
        <w:t>, zákaz zadání veřejné zakázky</w:t>
      </w:r>
    </w:p>
    <w:p w14:paraId="3022B057" w14:textId="6AD062AC" w:rsidR="00393AA8" w:rsidRDefault="00393AA8" w:rsidP="00DA7A0C">
      <w:pPr>
        <w:pStyle w:val="11odst"/>
      </w:pPr>
      <w:r>
        <w:t>Zadavatel v tomto řízení postupuje v souladu s § 48a ZZVZ.</w:t>
      </w:r>
    </w:p>
    <w:p w14:paraId="3EBCD050" w14:textId="5DFB5EAE" w:rsidR="00C750AA" w:rsidRPr="00C750AA" w:rsidRDefault="00C750AA" w:rsidP="00DA7A0C">
      <w:pPr>
        <w:pStyle w:val="11odst"/>
      </w:pPr>
      <w:r w:rsidRPr="00C750AA">
        <w:t>Dle článku 5k nařízení Rady (EU) č. 833/2014 ze dne 31. července 2014 o omezujících opatřeních vzhledem k činnostem Ruska destabilizujícím situaci na Ukrajině, ve znění pozdějších předpisů</w:t>
      </w:r>
      <w:r w:rsidR="006A302C">
        <w:rPr>
          <w:rStyle w:val="Znakapoznpodarou"/>
        </w:rPr>
        <w:footnoteReference w:id="1"/>
      </w:r>
      <w:r w:rsidRPr="00C750AA">
        <w:t xml:space="preserve"> (dále jen </w:t>
      </w:r>
      <w:r w:rsidRPr="00DA7A0C">
        <w:t>„</w:t>
      </w:r>
      <w:r w:rsidRPr="00DA7A0C">
        <w:rPr>
          <w:rStyle w:val="Kurzvatun"/>
        </w:rPr>
        <w:t>Nařízení č. 833/2014</w:t>
      </w:r>
      <w:r w:rsidRPr="00DA7A0C">
        <w:t>“</w:t>
      </w:r>
      <w:r w:rsidRPr="00C750AA">
        <w:t xml:space="preserve">) </w:t>
      </w:r>
      <w:r w:rsidR="00393AA8" w:rsidRPr="00393AA8">
        <w:t xml:space="preserve">se zakazuje se zadat jakoukoli veřejnou zakázku nebo koncesní smlouvu spadající do oblasti působnosti směrnic o zadávání veřejných zakázek, jakož i čl. 10 odst. 1, 3, odst. 6 písm. a) až e), odst. 8, 9 a 10, článků 11, 12, 13 a 14 směrnice 2014/23/EU, čl. 7 písm. a) až d), článku 8 a čl. 10 písm. b) až f) a h) až j) směrnice 2014/24/EU, článku 18, čl. 21 písm. b) až e) a g až i) a článků 29 a 30 směrnice 2014/25/EU a čl. 13 písm. a) až d), f) až h) a j) směrnice 2009/81/ES a hlavy VII nařízení Evropského parlamentu a Rady (EU, Euratom) 2018/1046 následujícím osobám, subjektům nebo orgánům, nebo pokračovat v jejich </w:t>
      </w:r>
      <w:r w:rsidR="00393AA8" w:rsidRPr="00393AA8">
        <w:lastRenderedPageBreak/>
        <w:t>plnění s následujícími osobami, subjekty a orgány</w:t>
      </w:r>
      <w:r w:rsidRPr="00C750AA">
        <w:t>:</w:t>
      </w:r>
    </w:p>
    <w:p w14:paraId="6C90663A" w14:textId="0F6C25DC" w:rsidR="00C750AA" w:rsidRPr="00C750AA" w:rsidRDefault="00393AA8" w:rsidP="00DA7A0C">
      <w:pPr>
        <w:pStyle w:val="aodst"/>
        <w:numPr>
          <w:ilvl w:val="0"/>
          <w:numId w:val="89"/>
        </w:numPr>
      </w:pPr>
      <w:r w:rsidRPr="00393AA8">
        <w:t>jakýkoli ruský státní příslušník, fyzická osoba s bydlištěm v Rusku nebo právnická osoba, subjekt či orgán usazené v Rusku;</w:t>
      </w:r>
    </w:p>
    <w:p w14:paraId="7AAE9EC0" w14:textId="527CEDA3" w:rsidR="00C750AA" w:rsidRPr="00C750AA" w:rsidRDefault="00393AA8" w:rsidP="00DA7A0C">
      <w:pPr>
        <w:pStyle w:val="aodst"/>
        <w:rPr>
          <w:rFonts w:cstheme="majorBidi"/>
          <w:bCs/>
          <w:szCs w:val="26"/>
        </w:rPr>
      </w:pPr>
      <w:r w:rsidRPr="00393AA8">
        <w:t>právnická osoba, subjekt nebo orgán, které jsou z více než 50 % přímo či nepřímo vlastněny některým ze subjektů uvedených v písmeni a) tohoto odstavce, nebo</w:t>
      </w:r>
    </w:p>
    <w:p w14:paraId="180D2A4F" w14:textId="085F59C0" w:rsidR="00C750AA" w:rsidRPr="00C750AA" w:rsidRDefault="00393AA8" w:rsidP="00DA7A0C">
      <w:pPr>
        <w:pStyle w:val="aodst"/>
        <w:rPr>
          <w:rFonts w:cstheme="majorBidi"/>
          <w:bCs/>
          <w:szCs w:val="26"/>
        </w:rPr>
      </w:pPr>
      <w:r>
        <w:t>fyzická nebo právnická osoba, subjekt nebo orgán, které jednají jménem nebo na pokyn některého ze subjektů uvedených v písmeni a) nebo b) tohoto odstavce</w:t>
      </w:r>
      <w:r w:rsidR="00C750AA" w:rsidRPr="00C750AA">
        <w:rPr>
          <w:rFonts w:cstheme="majorBidi"/>
          <w:bCs/>
          <w:szCs w:val="26"/>
        </w:rPr>
        <w:t>,</w:t>
      </w:r>
    </w:p>
    <w:p w14:paraId="6D33D679" w14:textId="4D02D5F1" w:rsidR="00C750AA" w:rsidRDefault="00393AA8" w:rsidP="00DA7A0C">
      <w:pPr>
        <w:pStyle w:val="Odstbez"/>
      </w:pPr>
      <w:r>
        <w:t>včetně subdodavatelů, dodavatelů nebo subjektů, jejichž způsobilost je využívána ve smyslu směrnic o zadávání veřejných zakázek, pokud představují více než 10 % hodnoty zakázky.</w:t>
      </w:r>
    </w:p>
    <w:p w14:paraId="7B880855" w14:textId="0A06B53A" w:rsidR="00C750AA" w:rsidRDefault="00C750AA" w:rsidP="00DA7A0C">
      <w:pPr>
        <w:pStyle w:val="11odst"/>
      </w:pPr>
      <w:r>
        <w:t xml:space="preserve">Zadavatel požaduje, aby účastník </w:t>
      </w:r>
      <w:r w:rsidRPr="00247FAF">
        <w:rPr>
          <w:rFonts w:eastAsia="Times New Roman" w:cs="Times New Roman"/>
          <w:lang w:eastAsia="cs-CZ"/>
        </w:rPr>
        <w:t>sám jakožto dodavatel, případně dodavatelé v jeho rám</w:t>
      </w:r>
      <w:r w:rsidR="008150A1">
        <w:rPr>
          <w:rFonts w:eastAsia="Times New Roman" w:cs="Times New Roman"/>
          <w:lang w:eastAsia="cs-CZ"/>
        </w:rPr>
        <w:t>ci sdružení za účelem účasti v z</w:t>
      </w:r>
      <w:r w:rsidRPr="00247FAF">
        <w:rPr>
          <w:rFonts w:eastAsia="Times New Roman" w:cs="Times New Roman"/>
          <w:lang w:eastAsia="cs-CZ"/>
        </w:rPr>
        <w:t>adávacím řízení</w:t>
      </w:r>
      <w:r>
        <w:t>, ani žádný z jeho poddodavatelů nebo jiných osob,</w:t>
      </w:r>
      <w:r w:rsidRPr="00E64956">
        <w:t xml:space="preserve"> </w:t>
      </w:r>
      <w:r>
        <w:t xml:space="preserve">jejichž způsobilost je využívána ve smyslu směrnic o zadávání veřejných zakázek, </w:t>
      </w:r>
      <w:r w:rsidRPr="00DA7A0C">
        <w:rPr>
          <w:rStyle w:val="Siln"/>
        </w:rPr>
        <w:t>nebyli</w:t>
      </w:r>
      <w:r>
        <w:t xml:space="preserve"> osobami dle odst. </w:t>
      </w:r>
      <w:r w:rsidR="00393AA8">
        <w:t xml:space="preserve">2 </w:t>
      </w:r>
      <w:r>
        <w:t xml:space="preserve">tohoto článku a </w:t>
      </w:r>
      <w:r w:rsidRPr="00844391">
        <w:t>Nařízení č. 833/2014</w:t>
      </w:r>
      <w:r>
        <w:t>.</w:t>
      </w:r>
    </w:p>
    <w:p w14:paraId="262AF33F" w14:textId="7E4C925A" w:rsidR="00C750AA" w:rsidRDefault="008416BB" w:rsidP="00DA7A0C">
      <w:pPr>
        <w:pStyle w:val="11odst"/>
      </w:pPr>
      <w:r>
        <w:t>Dle čl. 2 nařízení Rady (EU) č. 269/2014 ze dne 17. března 2014, o omezujících opatřeních vzhledem k činnostem narušujícím nebo ohrožujícím územní celistvost, svrchovanost a nezávislost Ukrajiny, ve znění pozdějších předpisů (dále jen „</w:t>
      </w:r>
      <w:r w:rsidRPr="008C7B58">
        <w:rPr>
          <w:b/>
          <w:i/>
        </w:rPr>
        <w:t>Nařízení č. 269/2014</w:t>
      </w:r>
      <w:r>
        <w:t>“), a dalších prováděcích předpisů k tomuto Nařízení č. 269/2014</w:t>
      </w:r>
      <w:r>
        <w:rPr>
          <w:rStyle w:val="Znakapoznpodarou"/>
        </w:rPr>
        <w:footnoteReference w:id="2"/>
      </w:r>
      <w:r>
        <w:t>, nesmějí být žádné finanční prostředky ani hospodářské zdroje přímo ani nepřímo zpřístupněny fyzickým nebo právnickým osobám, subjektům či orgánům nebo fyzickým nebo právnickým osobám, subjektům či orgánům s nimi spojeným uvedeným v příloze I Nařízení nebo v jejich prospěch</w:t>
      </w:r>
      <w:bookmarkStart w:id="25" w:name="_Hlk144368814"/>
      <w:r>
        <w:t xml:space="preserve">; dle čl. 2 </w:t>
      </w:r>
      <w:r w:rsidRPr="00DA7A0C">
        <w:rPr>
          <w:b/>
          <w:bCs w:val="0"/>
        </w:rPr>
        <w:t>nařízení Rady (ES) č. 765/2006</w:t>
      </w:r>
      <w:r w:rsidRPr="00463E74">
        <w:t xml:space="preserve"> ze dne 18. května 2006 o omezujících opatřeních vzhledem k situaci v Bělorusku a k zapojení Běloruska do ruské agrese proti Ukrajině, ve znění pozdějších předpisů, </w:t>
      </w:r>
      <w:r>
        <w:t>nesmějí být f</w:t>
      </w:r>
      <w:r w:rsidRPr="00463E74">
        <w:t xml:space="preserve">yzickým nebo právnickým osobám nebo subjektům uvedeným v příloze I </w:t>
      </w:r>
      <w:r>
        <w:t xml:space="preserve">tohoto nařízení </w:t>
      </w:r>
      <w:r w:rsidRPr="00463E74">
        <w:t>nebo v jejich prospěch přímo ani nepřímo zpřístupněny žádné finanční prostředky ani hospodářské zdroje</w:t>
      </w:r>
      <w:bookmarkEnd w:id="25"/>
      <w:r>
        <w:t xml:space="preserve">; dle čl. 2 </w:t>
      </w:r>
      <w:r w:rsidRPr="00DA7A0C">
        <w:rPr>
          <w:b/>
          <w:bCs w:val="0"/>
        </w:rPr>
        <w:t>nařízení Rady (EU) č. 208/2014</w:t>
      </w:r>
      <w:r>
        <w:t xml:space="preserve"> ze dne 5. března 2014 o omezujících opatřeních vůči některým osobám, subjektům a orgánům vzhledem k situaci na Ukrajině nesmějí být žádné finanční prostředky ani hospodářské zdroje přímo ani nepřímo zpřístupněny fyzickým nebo právnickým osobám, subjektům či orgánům uvedeným v příloze I tohoto nařízení nebo v jejich prospěch  (dále společně jen „</w:t>
      </w:r>
      <w:r w:rsidRPr="00F22DD6">
        <w:rPr>
          <w:b/>
          <w:i/>
        </w:rPr>
        <w:t>Osoby vedené na sankčních seznamech</w:t>
      </w:r>
      <w:r>
        <w:t>“)</w:t>
      </w:r>
      <w:r w:rsidR="00C750AA">
        <w:t>.</w:t>
      </w:r>
      <w:r w:rsidR="00FF2592">
        <w:t xml:space="preserve"> </w:t>
      </w:r>
    </w:p>
    <w:p w14:paraId="58C27960" w14:textId="6049A776" w:rsidR="00C750AA" w:rsidRDefault="00C750AA" w:rsidP="00DA7A0C">
      <w:pPr>
        <w:pStyle w:val="11odst"/>
      </w:pPr>
      <w:r>
        <w:t>Zadavatel dále požaduje, aby účastník sám jakožto dodavatel, případně dodavatelé v jeho rám</w:t>
      </w:r>
      <w:r w:rsidR="008150A1">
        <w:t>ci sdružení za účelem účasti v z</w:t>
      </w:r>
      <w:r>
        <w:t xml:space="preserve">adávacím řízení, ani žádný z jeho poddodavatelů nebo jiných osob, jejichž způsobilost je využívána ve smyslu směrnic o zadávání veřejných zakázek, </w:t>
      </w:r>
      <w:r w:rsidRPr="00DA7A0C">
        <w:rPr>
          <w:rStyle w:val="Siln"/>
        </w:rPr>
        <w:t>nebyli</w:t>
      </w:r>
      <w:r>
        <w:t xml:space="preserve"> Osobami vedenými na sankčních seznamech.</w:t>
      </w:r>
    </w:p>
    <w:p w14:paraId="37B733C6" w14:textId="4CF747FB" w:rsidR="00C750AA" w:rsidRDefault="00C750AA" w:rsidP="00DA7A0C">
      <w:pPr>
        <w:pStyle w:val="11odst"/>
      </w:pPr>
      <w:r>
        <w:t xml:space="preserve">Splnění zadávacích podmínek stanovených Zadavatelem dle tohoto článku prokáže účastník předložením čestného prohlášení, jehož vzorové znění je </w:t>
      </w:r>
      <w:r w:rsidR="006D7898">
        <w:rPr>
          <w:highlight w:val="yellow"/>
        </w:rPr>
        <w:fldChar w:fldCharType="begin"/>
      </w:r>
      <w:r w:rsidR="006D7898">
        <w:instrText xml:space="preserve"> REF _Ref142051247 \r \h </w:instrText>
      </w:r>
      <w:r w:rsidR="006D7898">
        <w:rPr>
          <w:highlight w:val="yellow"/>
        </w:rPr>
      </w:r>
      <w:r w:rsidR="006D7898">
        <w:rPr>
          <w:highlight w:val="yellow"/>
        </w:rPr>
        <w:fldChar w:fldCharType="separate"/>
      </w:r>
      <w:r w:rsidR="007C2725">
        <w:t>Příloha č. 8</w:t>
      </w:r>
      <w:r w:rsidR="006D7898">
        <w:rPr>
          <w:highlight w:val="yellow"/>
        </w:rPr>
        <w:fldChar w:fldCharType="end"/>
      </w:r>
      <w:r w:rsidR="00202955">
        <w:t xml:space="preserve"> </w:t>
      </w:r>
      <w:r>
        <w:t>této Zadávací dokumentace, v</w:t>
      </w:r>
      <w:r w:rsidR="00CD3B34">
        <w:t>e</w:t>
      </w:r>
      <w:r>
        <w:t xml:space="preserve"> </w:t>
      </w:r>
      <w:r w:rsidR="00CD3B34">
        <w:t>své nabídce</w:t>
      </w:r>
      <w:r>
        <w:t>.</w:t>
      </w:r>
    </w:p>
    <w:p w14:paraId="0A4A17A3" w14:textId="4060891A" w:rsidR="00C750AA" w:rsidRDefault="00C750AA" w:rsidP="00DA7A0C">
      <w:pPr>
        <w:pStyle w:val="11odst"/>
      </w:pPr>
      <w:bookmarkStart w:id="26" w:name="_Ref142052528"/>
      <w:r>
        <w:t xml:space="preserve">Zadavatel je oprávněn ověřovat si splnění zadávacích podmínek dle tohoto článku. Vybraný dodavatel je povinen předložit k výzvě </w:t>
      </w:r>
      <w:r w:rsidR="008150A1">
        <w:t>Z</w:t>
      </w:r>
      <w:r>
        <w:t>adavatele dle § 122 odst. 3 písm. b) ZZVZ doklady a informace, z nichž nepochybně vyplyne, že vybraný dodavatel i všichni poddodavatelé nebo jiné osoby, jejichž způsobilost je využívána ve smyslu směrnic o zadávání veřejných zakázek, splňují podmínky uvedené v tomto článku Zadávací dokumentace.</w:t>
      </w:r>
      <w:bookmarkEnd w:id="26"/>
      <w:r>
        <w:t xml:space="preserve"> </w:t>
      </w:r>
    </w:p>
    <w:p w14:paraId="277CE955" w14:textId="77777777" w:rsidR="000622EE" w:rsidRDefault="00C750AA" w:rsidP="00DA7A0C">
      <w:pPr>
        <w:pStyle w:val="11odst"/>
      </w:pPr>
      <w:r>
        <w:lastRenderedPageBreak/>
        <w:t xml:space="preserve">V případě postupu účastníka v rozporu s čl. </w:t>
      </w:r>
      <w:r w:rsidRPr="00851F00">
        <w:t>2</w:t>
      </w:r>
      <w:r w:rsidR="008150A1" w:rsidRPr="00851F00">
        <w:t>6</w:t>
      </w:r>
      <w:r>
        <w:t xml:space="preserve"> Zadávací dokumentace bude účastník vyloučen ze zadávacího řízení.</w:t>
      </w:r>
    </w:p>
    <w:p w14:paraId="226A2372" w14:textId="793DAE80" w:rsidR="005D636E" w:rsidRPr="00FD7A29" w:rsidRDefault="005D636E" w:rsidP="00DA7A0C">
      <w:pPr>
        <w:pStyle w:val="Plohynadpis"/>
      </w:pPr>
      <w:r w:rsidRPr="00FD7A29">
        <w:t xml:space="preserve">Přílohy </w:t>
      </w:r>
      <w:r w:rsidR="002E68D1" w:rsidRPr="00FD7A29">
        <w:t xml:space="preserve">Zadávací </w:t>
      </w:r>
      <w:r w:rsidRPr="00FD7A29">
        <w:t>dokumentace</w:t>
      </w:r>
    </w:p>
    <w:p w14:paraId="4E0C2837" w14:textId="1666FA04" w:rsidR="006745C8" w:rsidRPr="00FD7A29" w:rsidRDefault="00FD7A29" w:rsidP="00DA7A0C">
      <w:pPr>
        <w:pStyle w:val="Plohy"/>
      </w:pPr>
      <w:r w:rsidRPr="00FD7A29">
        <w:t xml:space="preserve">Seznam položek materiálu a jednotkový </w:t>
      </w:r>
      <w:r w:rsidRPr="002446D3">
        <w:t xml:space="preserve">ceník </w:t>
      </w:r>
      <w:r w:rsidRPr="004E5E37">
        <w:rPr>
          <w:i/>
          <w:iCs/>
        </w:rPr>
        <w:t>(příloha č. 2 rámcové dohody)</w:t>
      </w:r>
    </w:p>
    <w:p w14:paraId="0F123BEB" w14:textId="68E7BF4E" w:rsidR="00202955" w:rsidRPr="00FD7A29" w:rsidRDefault="00202955" w:rsidP="00DA7A0C">
      <w:pPr>
        <w:pStyle w:val="Plohy"/>
      </w:pPr>
      <w:bookmarkStart w:id="27" w:name="_Ref124938155"/>
      <w:bookmarkStart w:id="28" w:name="_Ref61561996"/>
      <w:r w:rsidRPr="00FD7A29">
        <w:t>Čestné prohlášení k základní způsobilosti</w:t>
      </w:r>
      <w:bookmarkEnd w:id="27"/>
    </w:p>
    <w:p w14:paraId="30FE4925" w14:textId="7DAADF3F" w:rsidR="00741DA9" w:rsidRPr="00FD7A29" w:rsidRDefault="00741DA9" w:rsidP="00DA7A0C">
      <w:pPr>
        <w:pStyle w:val="Plohy"/>
      </w:pPr>
      <w:bookmarkStart w:id="29" w:name="_Ref61562063"/>
      <w:bookmarkEnd w:id="28"/>
      <w:r w:rsidRPr="00FD7A29">
        <w:t>Čestné prohlášení ke splnění technické kvalifikace</w:t>
      </w:r>
      <w:bookmarkEnd w:id="29"/>
    </w:p>
    <w:p w14:paraId="6508B200" w14:textId="46DE1973" w:rsidR="006745C8" w:rsidRPr="00FD7A29" w:rsidRDefault="006745C8" w:rsidP="00DA7A0C">
      <w:pPr>
        <w:pStyle w:val="Plohy"/>
      </w:pPr>
      <w:bookmarkStart w:id="30" w:name="_Ref61562524"/>
      <w:r w:rsidRPr="00FD7A29">
        <w:t>Čestné prohlášení ve vztahu k zakázaným dohodám</w:t>
      </w:r>
      <w:bookmarkEnd w:id="30"/>
    </w:p>
    <w:p w14:paraId="62582741" w14:textId="2CEC8BB4" w:rsidR="005D636E" w:rsidRPr="00FD7A29" w:rsidRDefault="006745C8" w:rsidP="00DA7A0C">
      <w:pPr>
        <w:pStyle w:val="Plohy"/>
      </w:pPr>
      <w:bookmarkStart w:id="31" w:name="_Ref158985765"/>
      <w:bookmarkStart w:id="32" w:name="_Ref142051987"/>
      <w:r w:rsidRPr="00FD7A29">
        <w:t xml:space="preserve">Závazný vzor </w:t>
      </w:r>
      <w:r w:rsidR="00E3246A" w:rsidRPr="00FD7A29">
        <w:t>r</w:t>
      </w:r>
      <w:r w:rsidR="00C64A5C" w:rsidRPr="00FD7A29">
        <w:t>ámcové dohody</w:t>
      </w:r>
      <w:bookmarkEnd w:id="31"/>
      <w:r w:rsidRPr="00FD7A29">
        <w:t xml:space="preserve"> </w:t>
      </w:r>
      <w:bookmarkEnd w:id="32"/>
    </w:p>
    <w:p w14:paraId="742D121C" w14:textId="2ECEEC55" w:rsidR="00741DA9" w:rsidRPr="00FD7A29" w:rsidRDefault="00741DA9" w:rsidP="00DA7A0C">
      <w:pPr>
        <w:pStyle w:val="Plohy"/>
      </w:pPr>
      <w:bookmarkStart w:id="33" w:name="_Ref61562590"/>
      <w:r w:rsidRPr="00FD7A29">
        <w:t>Čestné prohlášení ve vztahu k zákonu o registru smluv</w:t>
      </w:r>
      <w:bookmarkEnd w:id="33"/>
    </w:p>
    <w:p w14:paraId="534D332C" w14:textId="51F73ADE" w:rsidR="00D03F18" w:rsidRPr="003916AD" w:rsidRDefault="00D03F18" w:rsidP="00DA7A0C">
      <w:pPr>
        <w:pStyle w:val="Plohy"/>
      </w:pPr>
      <w:bookmarkStart w:id="34" w:name="_Ref142051225"/>
      <w:r w:rsidRPr="003916AD">
        <w:t>Čestné prohlášení o střetu zájmů</w:t>
      </w:r>
      <w:bookmarkEnd w:id="34"/>
    </w:p>
    <w:p w14:paraId="149A2BC5" w14:textId="6A46BAB8" w:rsidR="008150A1" w:rsidRPr="003916AD" w:rsidRDefault="008150A1">
      <w:pPr>
        <w:pStyle w:val="Plohy"/>
      </w:pPr>
      <w:bookmarkStart w:id="35" w:name="_Ref142051247"/>
      <w:r w:rsidRPr="003916AD">
        <w:t xml:space="preserve">Čestné prohlášení o splnění podmínek </w:t>
      </w:r>
      <w:r w:rsidR="00100218" w:rsidRPr="003916AD">
        <w:t>v návaznosti na mezinárodní sankce</w:t>
      </w:r>
      <w:bookmarkEnd w:id="35"/>
    </w:p>
    <w:p w14:paraId="6F5FC01B" w14:textId="767D1EFB" w:rsidR="007D09E1" w:rsidRPr="003916AD" w:rsidRDefault="00946CB6" w:rsidP="007D09E1">
      <w:pPr>
        <w:pStyle w:val="Plohy"/>
      </w:pPr>
      <w:r w:rsidRPr="003916AD">
        <w:t>Čestné prohlášení k Osvědčení/</w:t>
      </w:r>
      <w:r w:rsidRPr="002446D3">
        <w:t xml:space="preserve">TP </w:t>
      </w:r>
      <w:r w:rsidRPr="004E5E37">
        <w:rPr>
          <w:i/>
          <w:iCs/>
        </w:rPr>
        <w:t>(příloha č. 4 rámcové dohody)</w:t>
      </w:r>
    </w:p>
    <w:p w14:paraId="6E2F3273" w14:textId="77777777" w:rsidR="00B25C72" w:rsidRDefault="00B25C72" w:rsidP="00DA7A0C">
      <w:pPr>
        <w:pStyle w:val="Podpisovoprvnn"/>
      </w:pPr>
    </w:p>
    <w:p w14:paraId="2F518C38" w14:textId="77777777" w:rsidR="004E5E37" w:rsidRDefault="004E5E37" w:rsidP="004E5E37">
      <w:pPr>
        <w:pStyle w:val="Podpisovoprvnn"/>
        <w:spacing w:before="0"/>
      </w:pPr>
    </w:p>
    <w:p w14:paraId="4298A07D" w14:textId="77777777" w:rsidR="004E5E37" w:rsidRDefault="004E5E37" w:rsidP="004E5E37">
      <w:pPr>
        <w:pStyle w:val="Podpisovoprvnn"/>
        <w:spacing w:before="0"/>
      </w:pPr>
    </w:p>
    <w:p w14:paraId="6AE6DA47" w14:textId="378D4B90" w:rsidR="005D636E" w:rsidRPr="005D636E" w:rsidRDefault="005D636E" w:rsidP="004E5E37">
      <w:pPr>
        <w:pStyle w:val="Podpisovoprvnn"/>
        <w:spacing w:before="0"/>
      </w:pPr>
      <w:r w:rsidRPr="005D636E">
        <w:t>----------------------------</w:t>
      </w:r>
    </w:p>
    <w:p w14:paraId="3550C4B0" w14:textId="5971A913" w:rsidR="005D636E" w:rsidRPr="002446D3" w:rsidRDefault="00D2029F" w:rsidP="00DA7A0C">
      <w:pPr>
        <w:spacing w:before="0" w:after="0"/>
        <w:rPr>
          <w:rStyle w:val="Siln"/>
          <w:highlight w:val="yellow"/>
        </w:rPr>
      </w:pPr>
      <w:r w:rsidRPr="00D2029F">
        <w:rPr>
          <w:rStyle w:val="Siln"/>
        </w:rPr>
        <w:t>Ing. Jiří Macho</w:t>
      </w:r>
    </w:p>
    <w:p w14:paraId="634142E4" w14:textId="78702AC5" w:rsidR="003727EC" w:rsidRDefault="00B25C72" w:rsidP="00DA7A0C">
      <w:pPr>
        <w:widowControl w:val="0"/>
        <w:spacing w:before="0" w:after="0"/>
      </w:pPr>
      <w:r w:rsidRPr="00B25C72">
        <w:rPr>
          <w:rFonts w:eastAsia="Verdana" w:cs="Times New Roman"/>
          <w:noProof/>
          <w:szCs w:val="18"/>
        </w:rPr>
        <w:t>náměstek GŘ pro provozuschopnost dráhy</w:t>
      </w:r>
    </w:p>
    <w:sectPr w:rsidR="003727EC" w:rsidSect="00DA7A0C">
      <w:headerReference w:type="even" r:id="rId17"/>
      <w:headerReference w:type="default" r:id="rId18"/>
      <w:footerReference w:type="default" r:id="rId19"/>
      <w:headerReference w:type="first" r:id="rId20"/>
      <w:footerReference w:type="first" r:id="rId21"/>
      <w:pgSz w:w="11906" w:h="16838" w:code="9"/>
      <w:pgMar w:top="89" w:right="1134" w:bottom="1474" w:left="2070" w:header="10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F64BE" w14:textId="77777777" w:rsidR="00B12CF4" w:rsidRDefault="00B12CF4" w:rsidP="005D636E">
      <w:pPr>
        <w:spacing w:after="0" w:line="240" w:lineRule="auto"/>
      </w:pPr>
      <w:r>
        <w:separator/>
      </w:r>
    </w:p>
  </w:endnote>
  <w:endnote w:type="continuationSeparator" w:id="0">
    <w:p w14:paraId="723119F3" w14:textId="77777777" w:rsidR="00B12CF4" w:rsidRDefault="00B12CF4" w:rsidP="005D6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2835"/>
      <w:gridCol w:w="2921"/>
    </w:tblGrid>
    <w:tr w:rsidR="00D42E7C" w14:paraId="7620DFD8" w14:textId="77777777" w:rsidTr="005D636E">
      <w:tc>
        <w:tcPr>
          <w:tcW w:w="1361" w:type="dxa"/>
          <w:tcMar>
            <w:left w:w="0" w:type="dxa"/>
            <w:right w:w="0" w:type="dxa"/>
          </w:tcMar>
          <w:vAlign w:val="bottom"/>
        </w:tcPr>
        <w:p w14:paraId="28A55569" w14:textId="7C2263EE" w:rsidR="00D42E7C" w:rsidRPr="00B8518B" w:rsidRDefault="00D42E7C" w:rsidP="005D636E">
          <w:pPr>
            <w:pStyle w:val="Zpat"/>
            <w:rPr>
              <w:rStyle w:val="slostrnky1"/>
            </w:rPr>
          </w:pPr>
          <w:r w:rsidRPr="00B8518B">
            <w:rPr>
              <w:rStyle w:val="slostrnky1"/>
            </w:rPr>
            <w:fldChar w:fldCharType="begin"/>
          </w:r>
          <w:r w:rsidRPr="00B8518B">
            <w:rPr>
              <w:rStyle w:val="slostrnky1"/>
            </w:rPr>
            <w:instrText>PAGE   \* MERGEFORMAT</w:instrText>
          </w:r>
          <w:r w:rsidRPr="00B8518B">
            <w:rPr>
              <w:rStyle w:val="slostrnky1"/>
            </w:rPr>
            <w:fldChar w:fldCharType="separate"/>
          </w:r>
          <w:r>
            <w:rPr>
              <w:rStyle w:val="slostrnky1"/>
              <w:noProof/>
            </w:rPr>
            <w:t>5</w:t>
          </w:r>
          <w:r w:rsidRPr="00B8518B">
            <w:rPr>
              <w:rStyle w:val="slostrnky1"/>
            </w:rPr>
            <w:fldChar w:fldCharType="end"/>
          </w:r>
          <w:r w:rsidRPr="00B8518B">
            <w:rPr>
              <w:rStyle w:val="slostrnky1"/>
            </w:rPr>
            <w:t>/</w:t>
          </w:r>
          <w:r w:rsidRPr="00B8518B">
            <w:rPr>
              <w:rStyle w:val="slostrnky1"/>
            </w:rPr>
            <w:fldChar w:fldCharType="begin"/>
          </w:r>
          <w:r w:rsidRPr="00B8518B">
            <w:rPr>
              <w:rStyle w:val="slostrnky1"/>
            </w:rPr>
            <w:instrText xml:space="preserve"> NUMPAGES   \* MERGEFORMAT </w:instrText>
          </w:r>
          <w:r w:rsidRPr="00B8518B">
            <w:rPr>
              <w:rStyle w:val="slostrnky1"/>
            </w:rPr>
            <w:fldChar w:fldCharType="separate"/>
          </w:r>
          <w:r>
            <w:rPr>
              <w:rStyle w:val="slostrnky1"/>
              <w:noProof/>
            </w:rPr>
            <w:t>23</w:t>
          </w:r>
          <w:r w:rsidRPr="00B8518B">
            <w:rPr>
              <w:rStyle w:val="slostrnky1"/>
            </w:rPr>
            <w:fldChar w:fldCharType="end"/>
          </w:r>
        </w:p>
      </w:tc>
      <w:tc>
        <w:tcPr>
          <w:tcW w:w="3458" w:type="dxa"/>
          <w:tcMar>
            <w:left w:w="0" w:type="dxa"/>
            <w:right w:w="0" w:type="dxa"/>
          </w:tcMar>
        </w:tcPr>
        <w:p w14:paraId="69CA59E9" w14:textId="77777777" w:rsidR="00D42E7C" w:rsidRDefault="00D42E7C" w:rsidP="005D636E">
          <w:pPr>
            <w:pStyle w:val="Zpat"/>
          </w:pPr>
        </w:p>
      </w:tc>
      <w:tc>
        <w:tcPr>
          <w:tcW w:w="2835" w:type="dxa"/>
          <w:tcMar>
            <w:left w:w="0" w:type="dxa"/>
            <w:right w:w="0" w:type="dxa"/>
          </w:tcMar>
        </w:tcPr>
        <w:p w14:paraId="12E82566" w14:textId="77777777" w:rsidR="00D42E7C" w:rsidRDefault="00D42E7C" w:rsidP="005D636E">
          <w:pPr>
            <w:pStyle w:val="Zpat"/>
          </w:pPr>
        </w:p>
      </w:tc>
      <w:tc>
        <w:tcPr>
          <w:tcW w:w="2921" w:type="dxa"/>
        </w:tcPr>
        <w:p w14:paraId="6EEF8727" w14:textId="77777777" w:rsidR="00D42E7C" w:rsidRDefault="00D42E7C" w:rsidP="005D636E">
          <w:pPr>
            <w:pStyle w:val="Zpat"/>
          </w:pPr>
        </w:p>
      </w:tc>
    </w:tr>
  </w:tbl>
  <w:p w14:paraId="66386B43" w14:textId="77777777" w:rsidR="00D42E7C" w:rsidRPr="00B8518B" w:rsidRDefault="00D42E7C" w:rsidP="005D636E">
    <w:pPr>
      <w:pStyle w:val="Zpat"/>
      <w:rPr>
        <w:sz w:val="2"/>
        <w:szCs w:val="2"/>
      </w:rPr>
    </w:pPr>
    <w:r>
      <w:rPr>
        <w:noProof/>
        <w:sz w:val="2"/>
        <w:szCs w:val="2"/>
        <w:lang w:eastAsia="cs-CZ"/>
      </w:rPr>
      <mc:AlternateContent>
        <mc:Choice Requires="wps">
          <w:drawing>
            <wp:anchor distT="0" distB="0" distL="114300" distR="114300" simplePos="0" relativeHeight="251658241" behindDoc="1" locked="1" layoutInCell="1" allowOverlap="1" wp14:anchorId="6B115A5E" wp14:editId="13C4AC08">
              <wp:simplePos x="0" y="0"/>
              <wp:positionH relativeFrom="page">
                <wp:posOffset>431800</wp:posOffset>
              </wp:positionH>
              <wp:positionV relativeFrom="page">
                <wp:posOffset>7129145</wp:posOffset>
              </wp:positionV>
              <wp:extent cx="180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80000" cy="0"/>
                      </a:xfrm>
                      <a:prstGeom prst="line">
                        <a:avLst/>
                      </a:prstGeom>
                      <a:noFill/>
                      <a:ln w="25400" cap="flat" cmpd="sng" algn="ctr">
                        <a:solidFill>
                          <a:srgbClr val="FF5200"/>
                        </a:solidFill>
                        <a:prstDash val="solid"/>
                        <a:miter lim="800000"/>
                      </a:ln>
                      <a:effectLst/>
                    </wps:spPr>
                    <wps:bodyPr/>
                  </wps:wsp>
                </a:graphicData>
              </a:graphic>
              <wp14:sizeRelH relativeFrom="margin">
                <wp14:pctWidth>0</wp14:pctWidth>
              </wp14:sizeRelH>
            </wp:anchor>
          </w:drawing>
        </mc:Choice>
        <mc:Fallback>
          <w:pict>
            <v:line w14:anchorId="16C66973" id="Straight Connector 3" o:spid="_x0000_s1026" style="position:absolute;z-index:-251658239;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561.35pt" to="48.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" strokecolor="#ff5200" strokeweight="2pt">
              <v:stroke joinstyle="miter"/>
              <w10:wrap anchorx="page" anchory="page"/>
              <w10:anchorlock/>
            </v:line>
          </w:pict>
        </mc:Fallback>
      </mc:AlternateContent>
    </w:r>
    <w:r>
      <w:rPr>
        <w:noProof/>
        <w:sz w:val="2"/>
        <w:szCs w:val="2"/>
        <w:lang w:eastAsia="cs-CZ"/>
      </w:rPr>
      <mc:AlternateContent>
        <mc:Choice Requires="wps">
          <w:drawing>
            <wp:anchor distT="0" distB="0" distL="114300" distR="114300" simplePos="0" relativeHeight="251658240" behindDoc="1" locked="1" layoutInCell="1" allowOverlap="1" wp14:anchorId="7B086753" wp14:editId="0C70D2BE">
              <wp:simplePos x="0" y="0"/>
              <wp:positionH relativeFrom="page">
                <wp:posOffset>431800</wp:posOffset>
              </wp:positionH>
              <wp:positionV relativeFrom="page">
                <wp:posOffset>3564255</wp:posOffset>
              </wp:positionV>
              <wp:extent cx="180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0000" cy="0"/>
                      </a:xfrm>
                      <a:prstGeom prst="line">
                        <a:avLst/>
                      </a:prstGeom>
                      <a:noFill/>
                      <a:ln w="25400" cap="flat" cmpd="sng" algn="ctr">
                        <a:solidFill>
                          <a:srgbClr val="FF5200"/>
                        </a:solidFill>
                        <a:prstDash val="solid"/>
                        <a:miter lim="800000"/>
                      </a:ln>
                      <a:effectLst/>
                    </wps:spPr>
                    <wps:bodyPr/>
                  </wps:wsp>
                </a:graphicData>
              </a:graphic>
              <wp14:sizeRelH relativeFrom="margin">
                <wp14:pctWidth>0</wp14:pctWidth>
              </wp14:sizeRelH>
            </wp:anchor>
          </w:drawing>
        </mc:Choice>
        <mc:Fallback>
          <w:pict>
            <v:line w14:anchorId="12A743C7" id="Straight Connector 2"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280.65pt" to="48.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" strokecolor="#ff5200" strokeweight="2pt">
              <v:stroke joinstyle="miter"/>
              <w10:wrap anchorx="page" anchory="page"/>
              <w10:anchorlock/>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0661"/>
      <w:gridCol w:w="6"/>
      <w:gridCol w:w="6"/>
      <w:gridCol w:w="176"/>
    </w:tblGrid>
    <w:tr w:rsidR="00D42E7C" w14:paraId="3B6A0AD6" w14:textId="77777777" w:rsidTr="005D636E">
      <w:tc>
        <w:tcPr>
          <w:tcW w:w="1361" w:type="dxa"/>
          <w:tcMar>
            <w:left w:w="0" w:type="dxa"/>
            <w:right w:w="0" w:type="dxa"/>
          </w:tcMar>
          <w:vAlign w:val="bottom"/>
        </w:tcPr>
        <w:tbl>
          <w:tblPr>
            <w:tblStyle w:val="Mkatabulky"/>
            <w:tblW w:w="10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02"/>
            <w:gridCol w:w="2977"/>
            <w:gridCol w:w="2921"/>
          </w:tblGrid>
          <w:tr w:rsidR="00D42E7C" w14:paraId="7D806537" w14:textId="77777777" w:rsidTr="00334C8D">
            <w:trPr>
              <w:trHeight w:val="678"/>
            </w:trPr>
            <w:tc>
              <w:tcPr>
                <w:tcW w:w="1361" w:type="dxa"/>
                <w:tcMar>
                  <w:left w:w="0" w:type="dxa"/>
                  <w:right w:w="0" w:type="dxa"/>
                </w:tcMar>
                <w:vAlign w:val="bottom"/>
              </w:tcPr>
              <w:p w14:paraId="098C40C4" w14:textId="7C367C39" w:rsidR="00D42E7C" w:rsidRPr="00334C8D" w:rsidRDefault="00D42E7C" w:rsidP="00334C8D">
                <w:pPr>
                  <w:pStyle w:val="Zpat"/>
                  <w:tabs>
                    <w:tab w:val="clear" w:pos="4536"/>
                    <w:tab w:val="center" w:pos="1359"/>
                  </w:tabs>
                  <w:spacing w:before="0"/>
                  <w:ind w:hanging="1"/>
                  <w:rPr>
                    <w:rStyle w:val="slostrnky"/>
                    <w:b/>
                    <w:color w:val="FF5200"/>
                    <w:sz w:val="14"/>
                    <w:szCs w:val="14"/>
                  </w:rPr>
                </w:pPr>
                <w:r w:rsidRPr="00334C8D">
                  <w:rPr>
                    <w:rStyle w:val="slostrnky"/>
                    <w:b/>
                    <w:color w:val="FF5200"/>
                    <w:sz w:val="14"/>
                    <w:szCs w:val="14"/>
                  </w:rPr>
                  <w:fldChar w:fldCharType="begin"/>
                </w:r>
                <w:r w:rsidRPr="00334C8D">
                  <w:rPr>
                    <w:rStyle w:val="slostrnky"/>
                    <w:b/>
                    <w:color w:val="FF5200"/>
                    <w:sz w:val="14"/>
                    <w:szCs w:val="14"/>
                  </w:rPr>
                  <w:instrText>PAGE   \* MERGEFORMAT</w:instrText>
                </w:r>
                <w:r w:rsidRPr="00334C8D">
                  <w:rPr>
                    <w:rStyle w:val="slostrnky"/>
                    <w:b/>
                    <w:color w:val="FF5200"/>
                    <w:sz w:val="14"/>
                    <w:szCs w:val="14"/>
                  </w:rPr>
                  <w:fldChar w:fldCharType="separate"/>
                </w:r>
                <w:r>
                  <w:rPr>
                    <w:rStyle w:val="slostrnky"/>
                    <w:b/>
                    <w:noProof/>
                    <w:color w:val="FF5200"/>
                    <w:sz w:val="14"/>
                    <w:szCs w:val="14"/>
                  </w:rPr>
                  <w:t>1</w:t>
                </w:r>
                <w:r w:rsidRPr="00334C8D">
                  <w:rPr>
                    <w:rStyle w:val="slostrnky"/>
                    <w:b/>
                    <w:color w:val="FF5200"/>
                    <w:sz w:val="14"/>
                    <w:szCs w:val="14"/>
                  </w:rPr>
                  <w:fldChar w:fldCharType="end"/>
                </w:r>
                <w:r w:rsidRPr="00334C8D">
                  <w:rPr>
                    <w:rStyle w:val="slostrnky"/>
                    <w:b/>
                    <w:color w:val="FF5200"/>
                    <w:sz w:val="14"/>
                    <w:szCs w:val="14"/>
                  </w:rPr>
                  <w:t>/</w:t>
                </w:r>
                <w:r w:rsidRPr="00334C8D">
                  <w:rPr>
                    <w:rStyle w:val="slostrnky"/>
                    <w:b/>
                    <w:color w:val="FF5200"/>
                    <w:sz w:val="14"/>
                    <w:szCs w:val="14"/>
                  </w:rPr>
                  <w:fldChar w:fldCharType="begin"/>
                </w:r>
                <w:r w:rsidRPr="00334C8D">
                  <w:rPr>
                    <w:rStyle w:val="slostrnky"/>
                    <w:b/>
                    <w:color w:val="FF5200"/>
                    <w:sz w:val="14"/>
                    <w:szCs w:val="14"/>
                  </w:rPr>
                  <w:instrText xml:space="preserve"> NUMPAGES   \* MERGEFORMAT </w:instrText>
                </w:r>
                <w:r w:rsidRPr="00334C8D">
                  <w:rPr>
                    <w:rStyle w:val="slostrnky"/>
                    <w:b/>
                    <w:color w:val="FF5200"/>
                    <w:sz w:val="14"/>
                    <w:szCs w:val="14"/>
                  </w:rPr>
                  <w:fldChar w:fldCharType="separate"/>
                </w:r>
                <w:r>
                  <w:rPr>
                    <w:rStyle w:val="slostrnky"/>
                    <w:b/>
                    <w:noProof/>
                    <w:color w:val="FF5200"/>
                    <w:sz w:val="14"/>
                    <w:szCs w:val="14"/>
                  </w:rPr>
                  <w:t>23</w:t>
                </w:r>
                <w:r w:rsidRPr="00334C8D">
                  <w:rPr>
                    <w:rStyle w:val="slostrnky"/>
                    <w:b/>
                    <w:color w:val="FF5200"/>
                    <w:sz w:val="14"/>
                    <w:szCs w:val="14"/>
                  </w:rPr>
                  <w:fldChar w:fldCharType="end"/>
                </w:r>
              </w:p>
            </w:tc>
            <w:tc>
              <w:tcPr>
                <w:tcW w:w="3402" w:type="dxa"/>
                <w:tcMar>
                  <w:left w:w="0" w:type="dxa"/>
                  <w:right w:w="0" w:type="dxa"/>
                </w:tcMar>
              </w:tcPr>
              <w:p w14:paraId="649D58F9" w14:textId="77777777" w:rsidR="00D42E7C" w:rsidRPr="00334C8D" w:rsidRDefault="00D42E7C" w:rsidP="00334C8D">
                <w:pPr>
                  <w:pStyle w:val="Zpat"/>
                  <w:spacing w:before="0"/>
                  <w:rPr>
                    <w:sz w:val="12"/>
                    <w:szCs w:val="12"/>
                  </w:rPr>
                </w:pPr>
                <w:r w:rsidRPr="00334C8D">
                  <w:rPr>
                    <w:sz w:val="12"/>
                    <w:szCs w:val="12"/>
                  </w:rPr>
                  <w:t>Správa železnic, státní organizace</w:t>
                </w:r>
              </w:p>
              <w:p w14:paraId="036B2406" w14:textId="77777777" w:rsidR="00D42E7C" w:rsidRPr="00334C8D" w:rsidRDefault="00D42E7C" w:rsidP="00334C8D">
                <w:pPr>
                  <w:pStyle w:val="Zpat"/>
                  <w:tabs>
                    <w:tab w:val="clear" w:pos="4536"/>
                    <w:tab w:val="center" w:pos="3402"/>
                  </w:tabs>
                  <w:spacing w:before="0"/>
                  <w:rPr>
                    <w:sz w:val="12"/>
                    <w:szCs w:val="12"/>
                  </w:rPr>
                </w:pPr>
                <w:r w:rsidRPr="00334C8D">
                  <w:rPr>
                    <w:sz w:val="12"/>
                    <w:szCs w:val="12"/>
                  </w:rPr>
                  <w:t>zapsána v obchodním rejstříku vedeném Městským</w:t>
                </w:r>
              </w:p>
              <w:p w14:paraId="4051AC4F" w14:textId="77777777" w:rsidR="00D42E7C" w:rsidRPr="00334C8D" w:rsidRDefault="00D42E7C" w:rsidP="00334C8D">
                <w:pPr>
                  <w:pStyle w:val="Zpat"/>
                  <w:tabs>
                    <w:tab w:val="clear" w:pos="4536"/>
                    <w:tab w:val="center" w:pos="3402"/>
                  </w:tabs>
                  <w:spacing w:before="0"/>
                  <w:rPr>
                    <w:sz w:val="12"/>
                    <w:szCs w:val="12"/>
                  </w:rPr>
                </w:pPr>
                <w:r w:rsidRPr="00334C8D">
                  <w:rPr>
                    <w:sz w:val="12"/>
                    <w:szCs w:val="12"/>
                  </w:rPr>
                  <w:t>soudem v Praze, spisová značka A 48384</w:t>
                </w:r>
              </w:p>
            </w:tc>
            <w:tc>
              <w:tcPr>
                <w:tcW w:w="2977" w:type="dxa"/>
                <w:tcMar>
                  <w:left w:w="0" w:type="dxa"/>
                  <w:right w:w="0" w:type="dxa"/>
                </w:tcMar>
              </w:tcPr>
              <w:p w14:paraId="184C1A09" w14:textId="77777777" w:rsidR="00D42E7C" w:rsidRPr="00334C8D" w:rsidRDefault="00D42E7C" w:rsidP="00334C8D">
                <w:pPr>
                  <w:pStyle w:val="Zpat"/>
                  <w:spacing w:before="0"/>
                  <w:ind w:right="-3487"/>
                  <w:rPr>
                    <w:sz w:val="12"/>
                    <w:szCs w:val="12"/>
                  </w:rPr>
                </w:pPr>
                <w:r w:rsidRPr="00334C8D">
                  <w:rPr>
                    <w:sz w:val="12"/>
                    <w:szCs w:val="12"/>
                  </w:rPr>
                  <w:t>Sídlo: Dlážděná 1003/7, 110 00 Praha 1</w:t>
                </w:r>
              </w:p>
              <w:p w14:paraId="3A8F7BC0" w14:textId="77777777" w:rsidR="00D42E7C" w:rsidRPr="00334C8D" w:rsidRDefault="00D42E7C" w:rsidP="00334C8D">
                <w:pPr>
                  <w:pStyle w:val="Zpat"/>
                  <w:spacing w:before="0"/>
                  <w:rPr>
                    <w:sz w:val="12"/>
                    <w:szCs w:val="12"/>
                  </w:rPr>
                </w:pPr>
                <w:r w:rsidRPr="00334C8D">
                  <w:rPr>
                    <w:sz w:val="12"/>
                    <w:szCs w:val="12"/>
                  </w:rPr>
                  <w:t>IČ: 709 94 234 DIČ: CZ 709 94 234</w:t>
                </w:r>
              </w:p>
              <w:p w14:paraId="2D8B3C3C" w14:textId="4C266FD7" w:rsidR="00D42E7C" w:rsidRPr="00334C8D" w:rsidRDefault="00D42E7C" w:rsidP="00334C8D">
                <w:pPr>
                  <w:pStyle w:val="Zpat"/>
                  <w:spacing w:before="0"/>
                  <w:ind w:right="-3487"/>
                  <w:rPr>
                    <w:sz w:val="12"/>
                    <w:szCs w:val="12"/>
                  </w:rPr>
                </w:pPr>
                <w:r w:rsidRPr="00334C8D">
                  <w:rPr>
                    <w:sz w:val="12"/>
                    <w:szCs w:val="12"/>
                  </w:rPr>
                  <w:t>www.</w:t>
                </w:r>
                <w:r>
                  <w:rPr>
                    <w:sz w:val="12"/>
                    <w:szCs w:val="12"/>
                  </w:rPr>
                  <w:t>spravazeleznic</w:t>
                </w:r>
                <w:r w:rsidRPr="00334C8D">
                  <w:rPr>
                    <w:sz w:val="12"/>
                    <w:szCs w:val="12"/>
                  </w:rPr>
                  <w:t>.cz</w:t>
                </w:r>
              </w:p>
            </w:tc>
            <w:tc>
              <w:tcPr>
                <w:tcW w:w="2921" w:type="dxa"/>
              </w:tcPr>
              <w:p w14:paraId="51928836" w14:textId="77777777" w:rsidR="00D42E7C" w:rsidRDefault="00D42E7C" w:rsidP="00334C8D">
                <w:pPr>
                  <w:pStyle w:val="Zpat"/>
                  <w:spacing w:before="0"/>
                </w:pPr>
              </w:p>
            </w:tc>
          </w:tr>
        </w:tbl>
        <w:p w14:paraId="41B7FADF" w14:textId="77777777" w:rsidR="00D42E7C" w:rsidRPr="00B8518B" w:rsidRDefault="00D42E7C" w:rsidP="005D636E">
          <w:pPr>
            <w:pStyle w:val="Zpat"/>
            <w:rPr>
              <w:rStyle w:val="slostrnky1"/>
            </w:rPr>
          </w:pPr>
        </w:p>
      </w:tc>
      <w:tc>
        <w:tcPr>
          <w:tcW w:w="3458" w:type="dxa"/>
          <w:tcMar>
            <w:left w:w="0" w:type="dxa"/>
            <w:right w:w="0" w:type="dxa"/>
          </w:tcMar>
        </w:tcPr>
        <w:p w14:paraId="4A201BA5" w14:textId="77777777" w:rsidR="00D42E7C" w:rsidRDefault="00D42E7C" w:rsidP="005D636E">
          <w:pPr>
            <w:pStyle w:val="Zpat"/>
          </w:pPr>
        </w:p>
      </w:tc>
      <w:tc>
        <w:tcPr>
          <w:tcW w:w="2835" w:type="dxa"/>
          <w:tcMar>
            <w:left w:w="0" w:type="dxa"/>
            <w:right w:w="0" w:type="dxa"/>
          </w:tcMar>
        </w:tcPr>
        <w:p w14:paraId="4CD17297" w14:textId="77777777" w:rsidR="00D42E7C" w:rsidRDefault="00D42E7C" w:rsidP="005D636E">
          <w:pPr>
            <w:pStyle w:val="Zpat"/>
          </w:pPr>
        </w:p>
      </w:tc>
      <w:tc>
        <w:tcPr>
          <w:tcW w:w="2921" w:type="dxa"/>
        </w:tcPr>
        <w:p w14:paraId="1A25E90B" w14:textId="77777777" w:rsidR="00D42E7C" w:rsidRDefault="00D42E7C" w:rsidP="005D636E">
          <w:pPr>
            <w:pStyle w:val="Zpat"/>
          </w:pPr>
        </w:p>
      </w:tc>
    </w:tr>
  </w:tbl>
  <w:p w14:paraId="6E2E844A" w14:textId="77777777" w:rsidR="00D42E7C" w:rsidRPr="00B8518B" w:rsidRDefault="00D42E7C" w:rsidP="005D636E">
    <w:pPr>
      <w:pStyle w:val="Zpat"/>
      <w:rPr>
        <w:sz w:val="2"/>
        <w:szCs w:val="2"/>
      </w:rPr>
    </w:pPr>
    <w:r>
      <w:rPr>
        <w:noProof/>
        <w:sz w:val="2"/>
        <w:szCs w:val="2"/>
        <w:lang w:eastAsia="cs-CZ"/>
      </w:rPr>
      <mc:AlternateContent>
        <mc:Choice Requires="wps">
          <w:drawing>
            <wp:anchor distT="0" distB="0" distL="114300" distR="114300" simplePos="0" relativeHeight="251658243" behindDoc="1" locked="1" layoutInCell="1" allowOverlap="1" wp14:anchorId="6FD7CE02" wp14:editId="4507125F">
              <wp:simplePos x="0" y="0"/>
              <wp:positionH relativeFrom="page">
                <wp:posOffset>431800</wp:posOffset>
              </wp:positionH>
              <wp:positionV relativeFrom="page">
                <wp:posOffset>7129145</wp:posOffset>
              </wp:positionV>
              <wp:extent cx="1800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80000" cy="0"/>
                      </a:xfrm>
                      <a:prstGeom prst="line">
                        <a:avLst/>
                      </a:prstGeom>
                      <a:noFill/>
                      <a:ln w="25400" cap="flat" cmpd="sng" algn="ctr">
                        <a:solidFill>
                          <a:srgbClr val="FF5200"/>
                        </a:solidFill>
                        <a:prstDash val="solid"/>
                        <a:miter lim="800000"/>
                      </a:ln>
                      <a:effectLst/>
                    </wps:spPr>
                    <wps:bodyPr/>
                  </wps:wsp>
                </a:graphicData>
              </a:graphic>
              <wp14:sizeRelH relativeFrom="margin">
                <wp14:pctWidth>0</wp14:pctWidth>
              </wp14:sizeRelH>
            </wp:anchor>
          </w:drawing>
        </mc:Choice>
        <mc:Fallback>
          <w:pict>
            <v:line w14:anchorId="7805B5AB" id="Straight Connector 7" o:spid="_x0000_s1026" style="position:absolute;z-index:-251658237;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561.35pt" to="48.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" strokecolor="#ff5200" strokeweight="2pt">
              <v:stroke joinstyle="miter"/>
              <w10:wrap anchorx="page" anchory="page"/>
              <w10:anchorlock/>
            </v:line>
          </w:pict>
        </mc:Fallback>
      </mc:AlternateContent>
    </w:r>
    <w:r>
      <w:rPr>
        <w:noProof/>
        <w:sz w:val="2"/>
        <w:szCs w:val="2"/>
        <w:lang w:eastAsia="cs-CZ"/>
      </w:rPr>
      <mc:AlternateContent>
        <mc:Choice Requires="wps">
          <w:drawing>
            <wp:anchor distT="0" distB="0" distL="114300" distR="114300" simplePos="0" relativeHeight="251658242" behindDoc="1" locked="1" layoutInCell="1" allowOverlap="1" wp14:anchorId="3B5892DD" wp14:editId="500705A5">
              <wp:simplePos x="0" y="0"/>
              <wp:positionH relativeFrom="page">
                <wp:posOffset>431800</wp:posOffset>
              </wp:positionH>
              <wp:positionV relativeFrom="page">
                <wp:posOffset>3564255</wp:posOffset>
              </wp:positionV>
              <wp:extent cx="1800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80000" cy="0"/>
                      </a:xfrm>
                      <a:prstGeom prst="line">
                        <a:avLst/>
                      </a:prstGeom>
                      <a:noFill/>
                      <a:ln w="25400" cap="flat" cmpd="sng" algn="ctr">
                        <a:solidFill>
                          <a:srgbClr val="FF5200"/>
                        </a:solidFill>
                        <a:prstDash val="solid"/>
                        <a:miter lim="800000"/>
                      </a:ln>
                      <a:effectLst/>
                    </wps:spPr>
                    <wps:bodyPr/>
                  </wps:wsp>
                </a:graphicData>
              </a:graphic>
              <wp14:sizeRelH relativeFrom="margin">
                <wp14:pctWidth>0</wp14:pctWidth>
              </wp14:sizeRelH>
            </wp:anchor>
          </w:drawing>
        </mc:Choice>
        <mc:Fallback>
          <w:pict>
            <v:line w14:anchorId="175AFF66" id="Straight Connector 10" o:spid="_x0000_s1026" style="position:absolute;z-index:-25165823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280.65pt" to="48.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" strokecolor="#ff5200" strokeweight="2pt">
              <v:stroke joinstyle="miter"/>
              <w10:wrap anchorx="page" anchory="page"/>
              <w10:anchorlock/>
            </v:line>
          </w:pict>
        </mc:Fallback>
      </mc:AlternateContent>
    </w:r>
  </w:p>
  <w:p w14:paraId="0995EED7" w14:textId="77777777" w:rsidR="00D42E7C" w:rsidRPr="00460660" w:rsidRDefault="00D42E7C">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60E3E" w14:textId="77777777" w:rsidR="00B12CF4" w:rsidRDefault="00B12CF4" w:rsidP="005D636E">
      <w:pPr>
        <w:spacing w:after="0" w:line="240" w:lineRule="auto"/>
      </w:pPr>
      <w:r>
        <w:separator/>
      </w:r>
    </w:p>
  </w:footnote>
  <w:footnote w:type="continuationSeparator" w:id="0">
    <w:p w14:paraId="723FAB0C" w14:textId="77777777" w:rsidR="00B12CF4" w:rsidRDefault="00B12CF4" w:rsidP="005D636E">
      <w:pPr>
        <w:spacing w:after="0" w:line="240" w:lineRule="auto"/>
      </w:pPr>
      <w:r>
        <w:continuationSeparator/>
      </w:r>
    </w:p>
  </w:footnote>
  <w:footnote w:id="1">
    <w:p w14:paraId="10DA2522" w14:textId="3A70601A" w:rsidR="00D42E7C" w:rsidRDefault="00D42E7C">
      <w:pPr>
        <w:pStyle w:val="Textpoznpodarou"/>
      </w:pPr>
      <w:r>
        <w:rPr>
          <w:rStyle w:val="Znakapoznpodarou"/>
        </w:rPr>
        <w:footnoteRef/>
      </w:r>
      <w:r>
        <w:t xml:space="preserve"> </w:t>
      </w:r>
      <w:r w:rsidRPr="00844391">
        <w:rPr>
          <w:sz w:val="14"/>
          <w:szCs w:val="14"/>
        </w:rPr>
        <w:t>Zejm. Nařízení Rady (EU) 2022/576 ze dne 8. dubna 2022, kterým se mění nařízení (EU) č. 833/2014 o omezujících opatřeních vzhledem k činnostem Ruska destabilizujícím situaci na Ukrajině</w:t>
      </w:r>
    </w:p>
  </w:footnote>
  <w:footnote w:id="2">
    <w:p w14:paraId="6B3706D5" w14:textId="77777777" w:rsidR="00D42E7C" w:rsidRDefault="00D42E7C" w:rsidP="008416BB">
      <w:pPr>
        <w:pStyle w:val="Textpoznpodarou"/>
      </w:pPr>
      <w:r>
        <w:rPr>
          <w:rStyle w:val="Znakapoznpodarou"/>
        </w:rPr>
        <w:footnoteRef/>
      </w:r>
      <w:r>
        <w:t xml:space="preserve"> </w:t>
      </w:r>
      <w:proofErr w:type="spellStart"/>
      <w:r w:rsidRPr="00844391">
        <w:rPr>
          <w:sz w:val="14"/>
          <w:szCs w:val="14"/>
        </w:rPr>
        <w:t>Zejm</w:t>
      </w:r>
      <w:proofErr w:type="spellEnd"/>
      <w:r w:rsidRPr="00844391">
        <w:rPr>
          <w:sz w:val="14"/>
          <w:szCs w:val="14"/>
        </w:rPr>
        <w:t xml:space="preserve">, Prováděcí nařízení Rady (EU) 2022/581 ze dne 8. dubna 2022, kterým se provádí </w:t>
      </w:r>
      <w:hyperlink r:id="rId1" w:history="1">
        <w:r w:rsidRPr="00844391">
          <w:rPr>
            <w:sz w:val="14"/>
            <w:szCs w:val="14"/>
          </w:rPr>
          <w:t>nařízení (EU) č. 269/2014</w:t>
        </w:r>
      </w:hyperlink>
      <w:r w:rsidRPr="00844391">
        <w:rPr>
          <w:sz w:val="14"/>
          <w:szCs w:val="14"/>
        </w:rPr>
        <w:t xml:space="preserve"> o omezujících opatřeních vzhledem k činnostem narušujícím nebo ohrožujícím územní celistvost, svrchovanost a nezávislost Ukrajiny a prováděcí nařízení Rady (EU)</w:t>
      </w:r>
      <w:r>
        <w:rPr>
          <w:sz w:val="14"/>
          <w:szCs w:val="14"/>
        </w:rPr>
        <w:t xml:space="preserve">  </w:t>
      </w:r>
      <w:r w:rsidRPr="00844391">
        <w:rPr>
          <w:sz w:val="14"/>
          <w:szCs w:val="14"/>
        </w:rPr>
        <w:t>2022/658 ze dne 21. dubna 2022, kterým se provádí nařízení (EU) č. 269/2014 o omezujících opatřeních vzhledem k činnostem narušujícím nebo ohrožujícím územní celistvost, svrchovanost a nezávislost Ukrajiny</w:t>
      </w:r>
      <w:r>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DF8D" w14:textId="6C91C937" w:rsidR="008A42C3" w:rsidRDefault="008A42C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D42E7C" w14:paraId="1198341F" w14:textId="77777777" w:rsidTr="005D636E">
      <w:trPr>
        <w:trHeight w:hRule="exact" w:val="454"/>
      </w:trPr>
      <w:tc>
        <w:tcPr>
          <w:tcW w:w="1361" w:type="dxa"/>
          <w:tcMar>
            <w:top w:w="57" w:type="dxa"/>
            <w:left w:w="0" w:type="dxa"/>
            <w:right w:w="0" w:type="dxa"/>
          </w:tcMar>
        </w:tcPr>
        <w:p w14:paraId="609A2E66" w14:textId="2D84426E" w:rsidR="00D42E7C" w:rsidRPr="00B8518B" w:rsidRDefault="00D42E7C" w:rsidP="005D636E">
          <w:pPr>
            <w:pStyle w:val="Zpat"/>
            <w:rPr>
              <w:rStyle w:val="slostrnky1"/>
            </w:rPr>
          </w:pPr>
        </w:p>
      </w:tc>
      <w:tc>
        <w:tcPr>
          <w:tcW w:w="3458" w:type="dxa"/>
          <w:tcMar>
            <w:top w:w="57" w:type="dxa"/>
            <w:left w:w="0" w:type="dxa"/>
            <w:right w:w="0" w:type="dxa"/>
          </w:tcMar>
        </w:tcPr>
        <w:p w14:paraId="15F2E230" w14:textId="77777777" w:rsidR="00D42E7C" w:rsidRDefault="00D42E7C" w:rsidP="005D636E">
          <w:pPr>
            <w:pStyle w:val="Zpat"/>
          </w:pPr>
        </w:p>
      </w:tc>
      <w:tc>
        <w:tcPr>
          <w:tcW w:w="5698" w:type="dxa"/>
          <w:tcMar>
            <w:top w:w="57" w:type="dxa"/>
            <w:left w:w="0" w:type="dxa"/>
            <w:right w:w="0" w:type="dxa"/>
          </w:tcMar>
        </w:tcPr>
        <w:p w14:paraId="21DC0AD4" w14:textId="77777777" w:rsidR="00D42E7C" w:rsidRPr="00D6163D" w:rsidRDefault="00D42E7C" w:rsidP="005D636E">
          <w:pPr>
            <w:pStyle w:val="Druhdokumentu"/>
          </w:pPr>
        </w:p>
      </w:tc>
    </w:tr>
  </w:tbl>
  <w:p w14:paraId="17143938" w14:textId="77777777" w:rsidR="00D42E7C" w:rsidRPr="00D6163D" w:rsidRDefault="00D42E7C">
    <w:pPr>
      <w:pStyle w:val="Zhlav1"/>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3158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0553"/>
      <w:gridCol w:w="10517"/>
      <w:gridCol w:w="10517"/>
    </w:tblGrid>
    <w:tr w:rsidR="00D42E7C" w14:paraId="4430C53D" w14:textId="77777777" w:rsidTr="00620252">
      <w:trPr>
        <w:trHeight w:hRule="exact" w:val="936"/>
      </w:trPr>
      <w:tc>
        <w:tcPr>
          <w:tcW w:w="10553" w:type="dxa"/>
          <w:tcMar>
            <w:left w:w="0" w:type="dxa"/>
            <w:right w:w="0" w:type="dxa"/>
          </w:tcMar>
        </w:tcPr>
        <w:tbl>
          <w:tblPr>
            <w:tblStyle w:val="Mkatabulky"/>
            <w:tblW w:w="10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D42E7C" w:rsidRPr="006E7A39" w14:paraId="2FF2FCA2" w14:textId="77777777" w:rsidTr="00D41F04">
            <w:trPr>
              <w:trHeight w:hRule="exact" w:val="936"/>
            </w:trPr>
            <w:tc>
              <w:tcPr>
                <w:tcW w:w="1361" w:type="dxa"/>
                <w:tcMar>
                  <w:left w:w="0" w:type="dxa"/>
                  <w:right w:w="0" w:type="dxa"/>
                </w:tcMar>
              </w:tcPr>
              <w:p w14:paraId="16C10ACD" w14:textId="41B88169" w:rsidR="00D42E7C" w:rsidRPr="006E7A39" w:rsidRDefault="00D42E7C" w:rsidP="00D41F04">
                <w:pPr>
                  <w:pStyle w:val="Zpat"/>
                  <w:rPr>
                    <w:rStyle w:val="slostrnky"/>
                  </w:rPr>
                </w:pPr>
                <w:r w:rsidRPr="006E7A39">
                  <w:rPr>
                    <w:noProof/>
                    <w:lang w:eastAsia="cs-CZ"/>
                  </w:rPr>
                  <w:drawing>
                    <wp:anchor distT="0" distB="0" distL="114300" distR="114300" simplePos="0" relativeHeight="251658244" behindDoc="0" locked="1" layoutInCell="1" allowOverlap="1" wp14:anchorId="5F51729A" wp14:editId="52A664E5">
                      <wp:simplePos x="0" y="0"/>
                      <wp:positionH relativeFrom="page">
                        <wp:posOffset>-2540</wp:posOffset>
                      </wp:positionH>
                      <wp:positionV relativeFrom="page">
                        <wp:posOffset>-198120</wp:posOffset>
                      </wp:positionV>
                      <wp:extent cx="1727835" cy="640715"/>
                      <wp:effectExtent l="0" t="0" r="5715" b="6985"/>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rava-zeleznic_logo_zakladni_10x_sRGB_ms-office.wmf"/>
                              <pic:cNvPicPr/>
                            </pic:nvPicPr>
                            <pic:blipFill>
                              <a:blip r:embed="rId1">
                                <a:extLst>
                                  <a:ext uri="{28A0092B-C50C-407E-A947-70E740481C1C}">
                                    <a14:useLocalDpi xmlns:a14="http://schemas.microsoft.com/office/drawing/2010/main" val="0"/>
                                  </a:ext>
                                </a:extLst>
                              </a:blip>
                              <a:stretch>
                                <a:fillRect/>
                              </a:stretch>
                            </pic:blipFill>
                            <pic:spPr>
                              <a:xfrm>
                                <a:off x="0" y="0"/>
                                <a:ext cx="1727835" cy="640715"/>
                              </a:xfrm>
                              <a:prstGeom prst="rect">
                                <a:avLst/>
                              </a:prstGeom>
                            </pic:spPr>
                          </pic:pic>
                        </a:graphicData>
                      </a:graphic>
                      <wp14:sizeRelH relativeFrom="margin">
                        <wp14:pctWidth>0</wp14:pctWidth>
                      </wp14:sizeRelH>
                      <wp14:sizeRelV relativeFrom="margin">
                        <wp14:pctHeight>0</wp14:pctHeight>
                      </wp14:sizeRelV>
                    </wp:anchor>
                  </w:drawing>
                </w:r>
              </w:p>
            </w:tc>
            <w:tc>
              <w:tcPr>
                <w:tcW w:w="3458" w:type="dxa"/>
                <w:tcMar>
                  <w:left w:w="0" w:type="dxa"/>
                  <w:right w:w="0" w:type="dxa"/>
                </w:tcMar>
              </w:tcPr>
              <w:p w14:paraId="06C807CF" w14:textId="77777777" w:rsidR="00D42E7C" w:rsidRPr="006E7A39" w:rsidRDefault="00D42E7C" w:rsidP="00D41F04">
                <w:pPr>
                  <w:pStyle w:val="Zpat"/>
                </w:pPr>
              </w:p>
            </w:tc>
            <w:tc>
              <w:tcPr>
                <w:tcW w:w="5698" w:type="dxa"/>
                <w:tcMar>
                  <w:left w:w="0" w:type="dxa"/>
                  <w:right w:w="0" w:type="dxa"/>
                </w:tcMar>
              </w:tcPr>
              <w:p w14:paraId="42E03F8E" w14:textId="77777777" w:rsidR="00D42E7C" w:rsidRPr="006E7A39" w:rsidRDefault="00D42E7C" w:rsidP="00D41F04">
                <w:pPr>
                  <w:pStyle w:val="Druhdokumentu"/>
                </w:pPr>
              </w:p>
            </w:tc>
          </w:tr>
          <w:tr w:rsidR="00D42E7C" w:rsidRPr="006E7A39" w14:paraId="574B484F" w14:textId="77777777" w:rsidTr="00D41F04">
            <w:trPr>
              <w:trHeight w:hRule="exact" w:val="452"/>
            </w:trPr>
            <w:tc>
              <w:tcPr>
                <w:tcW w:w="1361" w:type="dxa"/>
                <w:tcMar>
                  <w:left w:w="0" w:type="dxa"/>
                  <w:right w:w="0" w:type="dxa"/>
                </w:tcMar>
              </w:tcPr>
              <w:p w14:paraId="17D2A8B9" w14:textId="77777777" w:rsidR="00D42E7C" w:rsidRPr="006E7A39" w:rsidRDefault="00D42E7C" w:rsidP="00D41F04">
                <w:pPr>
                  <w:pStyle w:val="Zpat"/>
                  <w:rPr>
                    <w:rStyle w:val="slostrnky"/>
                  </w:rPr>
                </w:pPr>
              </w:p>
            </w:tc>
            <w:tc>
              <w:tcPr>
                <w:tcW w:w="3458" w:type="dxa"/>
                <w:tcMar>
                  <w:left w:w="0" w:type="dxa"/>
                  <w:right w:w="0" w:type="dxa"/>
                </w:tcMar>
              </w:tcPr>
              <w:p w14:paraId="079F7AD5" w14:textId="77777777" w:rsidR="00D42E7C" w:rsidRPr="006E7A39" w:rsidRDefault="00D42E7C" w:rsidP="00D41F04">
                <w:pPr>
                  <w:pStyle w:val="Zpat"/>
                </w:pPr>
              </w:p>
            </w:tc>
            <w:tc>
              <w:tcPr>
                <w:tcW w:w="5698" w:type="dxa"/>
                <w:tcMar>
                  <w:left w:w="0" w:type="dxa"/>
                  <w:right w:w="0" w:type="dxa"/>
                </w:tcMar>
              </w:tcPr>
              <w:p w14:paraId="0C37E4A5" w14:textId="77777777" w:rsidR="00D42E7C" w:rsidRPr="006E7A39" w:rsidRDefault="00D42E7C" w:rsidP="00D41F04">
                <w:pPr>
                  <w:pStyle w:val="Druhdokumentu"/>
                  <w:rPr>
                    <w:noProof/>
                  </w:rPr>
                </w:pPr>
              </w:p>
            </w:tc>
          </w:tr>
        </w:tbl>
        <w:p w14:paraId="7E21EBA4" w14:textId="77777777" w:rsidR="00D42E7C" w:rsidRPr="006E7A39" w:rsidRDefault="00D42E7C" w:rsidP="00D41F04">
          <w:pPr>
            <w:pStyle w:val="Zhlav"/>
            <w:rPr>
              <w:sz w:val="8"/>
              <w:szCs w:val="8"/>
            </w:rPr>
          </w:pPr>
        </w:p>
      </w:tc>
      <w:tc>
        <w:tcPr>
          <w:tcW w:w="10517" w:type="dxa"/>
          <w:tcMar>
            <w:left w:w="0" w:type="dxa"/>
            <w:right w:w="0" w:type="dxa"/>
          </w:tcMar>
        </w:tcPr>
        <w:tbl>
          <w:tblPr>
            <w:tblStyle w:val="Mkatabulky"/>
            <w:tblW w:w="10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D42E7C" w:rsidRPr="006E7A39" w14:paraId="06D56E4C" w14:textId="77777777" w:rsidTr="00D41F04">
            <w:trPr>
              <w:trHeight w:hRule="exact" w:val="936"/>
            </w:trPr>
            <w:tc>
              <w:tcPr>
                <w:tcW w:w="1361" w:type="dxa"/>
                <w:tcMar>
                  <w:left w:w="0" w:type="dxa"/>
                  <w:right w:w="0" w:type="dxa"/>
                </w:tcMar>
              </w:tcPr>
              <w:p w14:paraId="7659F6D3" w14:textId="77777777" w:rsidR="00D42E7C" w:rsidRPr="006E7A39" w:rsidRDefault="00D42E7C" w:rsidP="00D41F04">
                <w:pPr>
                  <w:pStyle w:val="Zpat"/>
                  <w:rPr>
                    <w:rStyle w:val="slostrnky"/>
                  </w:rPr>
                </w:pPr>
              </w:p>
            </w:tc>
            <w:tc>
              <w:tcPr>
                <w:tcW w:w="3458" w:type="dxa"/>
                <w:tcMar>
                  <w:left w:w="0" w:type="dxa"/>
                  <w:right w:w="0" w:type="dxa"/>
                </w:tcMar>
              </w:tcPr>
              <w:p w14:paraId="745EED6B" w14:textId="77777777" w:rsidR="00D42E7C" w:rsidRPr="006E7A39" w:rsidRDefault="00D42E7C" w:rsidP="00D41F04">
                <w:pPr>
                  <w:pStyle w:val="Zpat"/>
                </w:pPr>
              </w:p>
            </w:tc>
            <w:tc>
              <w:tcPr>
                <w:tcW w:w="5698" w:type="dxa"/>
                <w:tcMar>
                  <w:left w:w="0" w:type="dxa"/>
                  <w:right w:w="0" w:type="dxa"/>
                </w:tcMar>
              </w:tcPr>
              <w:p w14:paraId="78C709F1" w14:textId="77777777" w:rsidR="00D42E7C" w:rsidRPr="006E7A39" w:rsidRDefault="00D42E7C" w:rsidP="00D41F04">
                <w:pPr>
                  <w:pStyle w:val="Druhdokumentu"/>
                </w:pPr>
              </w:p>
            </w:tc>
          </w:tr>
          <w:tr w:rsidR="00D42E7C" w:rsidRPr="006E7A39" w14:paraId="5FF3744A" w14:textId="77777777" w:rsidTr="00D41F04">
            <w:trPr>
              <w:trHeight w:hRule="exact" w:val="452"/>
            </w:trPr>
            <w:tc>
              <w:tcPr>
                <w:tcW w:w="1361" w:type="dxa"/>
                <w:tcMar>
                  <w:left w:w="0" w:type="dxa"/>
                  <w:right w:w="0" w:type="dxa"/>
                </w:tcMar>
              </w:tcPr>
              <w:p w14:paraId="44F503F2" w14:textId="77777777" w:rsidR="00D42E7C" w:rsidRPr="006E7A39" w:rsidRDefault="00D42E7C" w:rsidP="00D41F04">
                <w:pPr>
                  <w:pStyle w:val="Zpat"/>
                  <w:rPr>
                    <w:rStyle w:val="slostrnky"/>
                  </w:rPr>
                </w:pPr>
              </w:p>
            </w:tc>
            <w:tc>
              <w:tcPr>
                <w:tcW w:w="3458" w:type="dxa"/>
                <w:tcMar>
                  <w:left w:w="0" w:type="dxa"/>
                  <w:right w:w="0" w:type="dxa"/>
                </w:tcMar>
              </w:tcPr>
              <w:p w14:paraId="06A52672" w14:textId="77777777" w:rsidR="00D42E7C" w:rsidRPr="006E7A39" w:rsidRDefault="00D42E7C" w:rsidP="00D41F04">
                <w:pPr>
                  <w:pStyle w:val="Zpat"/>
                </w:pPr>
              </w:p>
            </w:tc>
            <w:tc>
              <w:tcPr>
                <w:tcW w:w="5698" w:type="dxa"/>
                <w:tcMar>
                  <w:left w:w="0" w:type="dxa"/>
                  <w:right w:w="0" w:type="dxa"/>
                </w:tcMar>
              </w:tcPr>
              <w:p w14:paraId="08C09A7D" w14:textId="77777777" w:rsidR="00D42E7C" w:rsidRPr="006E7A39" w:rsidRDefault="00D42E7C" w:rsidP="00D41F04">
                <w:pPr>
                  <w:pStyle w:val="Druhdokumentu"/>
                  <w:rPr>
                    <w:noProof/>
                  </w:rPr>
                </w:pPr>
              </w:p>
            </w:tc>
          </w:tr>
        </w:tbl>
        <w:p w14:paraId="19C134A5" w14:textId="77777777" w:rsidR="00D42E7C" w:rsidRPr="006E7A39" w:rsidRDefault="00D42E7C" w:rsidP="00D41F04">
          <w:pPr>
            <w:pStyle w:val="Zhlav"/>
            <w:rPr>
              <w:sz w:val="8"/>
              <w:szCs w:val="8"/>
            </w:rPr>
          </w:pPr>
        </w:p>
      </w:tc>
      <w:tc>
        <w:tcPr>
          <w:tcW w:w="10517" w:type="dxa"/>
          <w:tcMar>
            <w:left w:w="0" w:type="dxa"/>
            <w:right w:w="0" w:type="dxa"/>
          </w:tcMar>
        </w:tcPr>
        <w:tbl>
          <w:tblPr>
            <w:tblStyle w:val="Mkatabulky"/>
            <w:tblW w:w="10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D42E7C" w:rsidRPr="006E7A39" w14:paraId="29930BED" w14:textId="77777777" w:rsidTr="00D41F04">
            <w:trPr>
              <w:trHeight w:hRule="exact" w:val="936"/>
            </w:trPr>
            <w:tc>
              <w:tcPr>
                <w:tcW w:w="1361" w:type="dxa"/>
                <w:tcMar>
                  <w:left w:w="0" w:type="dxa"/>
                  <w:right w:w="0" w:type="dxa"/>
                </w:tcMar>
              </w:tcPr>
              <w:p w14:paraId="240D57CA" w14:textId="77777777" w:rsidR="00D42E7C" w:rsidRPr="006E7A39" w:rsidRDefault="00D42E7C" w:rsidP="00D41F04">
                <w:pPr>
                  <w:pStyle w:val="Zpat"/>
                  <w:rPr>
                    <w:rStyle w:val="slostrnky"/>
                  </w:rPr>
                </w:pPr>
                <w:r w:rsidRPr="006E7A39">
                  <w:rPr>
                    <w:noProof/>
                    <w:lang w:eastAsia="cs-CZ"/>
                  </w:rPr>
                  <w:drawing>
                    <wp:anchor distT="0" distB="0" distL="114300" distR="114300" simplePos="0" relativeHeight="251658245" behindDoc="0" locked="1" layoutInCell="1" allowOverlap="1" wp14:anchorId="5479950F" wp14:editId="5758418E">
                      <wp:simplePos x="0" y="0"/>
                      <wp:positionH relativeFrom="page">
                        <wp:posOffset>-2540</wp:posOffset>
                      </wp:positionH>
                      <wp:positionV relativeFrom="page">
                        <wp:posOffset>-198120</wp:posOffset>
                      </wp:positionV>
                      <wp:extent cx="1727835" cy="640715"/>
                      <wp:effectExtent l="0" t="0" r="5715" b="6985"/>
                      <wp:wrapNone/>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rava-zeleznic_logo_zakladni_10x_sRGB_ms-office.wmf"/>
                              <pic:cNvPicPr/>
                            </pic:nvPicPr>
                            <pic:blipFill>
                              <a:blip r:embed="rId1">
                                <a:extLst>
                                  <a:ext uri="{28A0092B-C50C-407E-A947-70E740481C1C}">
                                    <a14:useLocalDpi xmlns:a14="http://schemas.microsoft.com/office/drawing/2010/main" val="0"/>
                                  </a:ext>
                                </a:extLst>
                              </a:blip>
                              <a:stretch>
                                <a:fillRect/>
                              </a:stretch>
                            </pic:blipFill>
                            <pic:spPr>
                              <a:xfrm>
                                <a:off x="0" y="0"/>
                                <a:ext cx="1727835" cy="640715"/>
                              </a:xfrm>
                              <a:prstGeom prst="rect">
                                <a:avLst/>
                              </a:prstGeom>
                            </pic:spPr>
                          </pic:pic>
                        </a:graphicData>
                      </a:graphic>
                      <wp14:sizeRelH relativeFrom="margin">
                        <wp14:pctWidth>0</wp14:pctWidth>
                      </wp14:sizeRelH>
                      <wp14:sizeRelV relativeFrom="margin">
                        <wp14:pctHeight>0</wp14:pctHeight>
                      </wp14:sizeRelV>
                    </wp:anchor>
                  </w:drawing>
                </w:r>
              </w:p>
            </w:tc>
            <w:tc>
              <w:tcPr>
                <w:tcW w:w="3458" w:type="dxa"/>
                <w:tcMar>
                  <w:left w:w="0" w:type="dxa"/>
                  <w:right w:w="0" w:type="dxa"/>
                </w:tcMar>
              </w:tcPr>
              <w:p w14:paraId="2EED9C8D" w14:textId="77777777" w:rsidR="00D42E7C" w:rsidRPr="006E7A39" w:rsidRDefault="00D42E7C" w:rsidP="00D41F04">
                <w:pPr>
                  <w:pStyle w:val="Zpat"/>
                </w:pPr>
              </w:p>
            </w:tc>
            <w:tc>
              <w:tcPr>
                <w:tcW w:w="5698" w:type="dxa"/>
                <w:tcMar>
                  <w:left w:w="0" w:type="dxa"/>
                  <w:right w:w="0" w:type="dxa"/>
                </w:tcMar>
              </w:tcPr>
              <w:p w14:paraId="6C9BA197" w14:textId="77777777" w:rsidR="00D42E7C" w:rsidRPr="006E7A39" w:rsidRDefault="00D42E7C" w:rsidP="00D41F04">
                <w:pPr>
                  <w:pStyle w:val="Druhdokumentu"/>
                </w:pPr>
              </w:p>
            </w:tc>
          </w:tr>
          <w:tr w:rsidR="00D42E7C" w:rsidRPr="006E7A39" w14:paraId="33289ADA" w14:textId="77777777" w:rsidTr="00D41F04">
            <w:trPr>
              <w:trHeight w:hRule="exact" w:val="452"/>
            </w:trPr>
            <w:tc>
              <w:tcPr>
                <w:tcW w:w="1361" w:type="dxa"/>
                <w:tcMar>
                  <w:left w:w="0" w:type="dxa"/>
                  <w:right w:w="0" w:type="dxa"/>
                </w:tcMar>
              </w:tcPr>
              <w:p w14:paraId="093D567F" w14:textId="77777777" w:rsidR="00D42E7C" w:rsidRPr="006E7A39" w:rsidRDefault="00D42E7C" w:rsidP="00D41F04">
                <w:pPr>
                  <w:pStyle w:val="Zpat"/>
                  <w:rPr>
                    <w:rStyle w:val="slostrnky"/>
                  </w:rPr>
                </w:pPr>
              </w:p>
            </w:tc>
            <w:tc>
              <w:tcPr>
                <w:tcW w:w="3458" w:type="dxa"/>
                <w:tcMar>
                  <w:left w:w="0" w:type="dxa"/>
                  <w:right w:w="0" w:type="dxa"/>
                </w:tcMar>
              </w:tcPr>
              <w:p w14:paraId="112BFFFC" w14:textId="77777777" w:rsidR="00D42E7C" w:rsidRPr="006E7A39" w:rsidRDefault="00D42E7C" w:rsidP="00D41F04">
                <w:pPr>
                  <w:pStyle w:val="Zpat"/>
                </w:pPr>
              </w:p>
            </w:tc>
            <w:tc>
              <w:tcPr>
                <w:tcW w:w="5698" w:type="dxa"/>
                <w:tcMar>
                  <w:left w:w="0" w:type="dxa"/>
                  <w:right w:w="0" w:type="dxa"/>
                </w:tcMar>
              </w:tcPr>
              <w:p w14:paraId="600822B6" w14:textId="77777777" w:rsidR="00D42E7C" w:rsidRPr="006E7A39" w:rsidRDefault="00D42E7C" w:rsidP="00D41F04">
                <w:pPr>
                  <w:pStyle w:val="Druhdokumentu"/>
                  <w:rPr>
                    <w:noProof/>
                  </w:rPr>
                </w:pPr>
              </w:p>
            </w:tc>
          </w:tr>
        </w:tbl>
        <w:p w14:paraId="37C964E7" w14:textId="77777777" w:rsidR="00D42E7C" w:rsidRPr="006E7A39" w:rsidRDefault="00D42E7C" w:rsidP="00D41F04">
          <w:pPr>
            <w:pStyle w:val="Zhlav"/>
            <w:rPr>
              <w:sz w:val="8"/>
              <w:szCs w:val="8"/>
            </w:rPr>
          </w:pPr>
        </w:p>
      </w:tc>
    </w:tr>
  </w:tbl>
  <w:p w14:paraId="794652BE" w14:textId="77777777" w:rsidR="00D42E7C" w:rsidRPr="00D6163D" w:rsidRDefault="00D42E7C" w:rsidP="005D636E">
    <w:pPr>
      <w:pStyle w:val="Zhlav1"/>
      <w:rPr>
        <w:sz w:val="8"/>
        <w:szCs w:val="8"/>
      </w:rPr>
    </w:pPr>
  </w:p>
  <w:p w14:paraId="19E140C1" w14:textId="77777777" w:rsidR="00D42E7C" w:rsidRPr="00460660" w:rsidRDefault="00D42E7C">
    <w:pPr>
      <w:pStyle w:val="Zhlav1"/>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648"/>
    <w:multiLevelType w:val="hybridMultilevel"/>
    <w:tmpl w:val="02386D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A11375"/>
    <w:multiLevelType w:val="multilevel"/>
    <w:tmpl w:val="A5762864"/>
    <w:lvl w:ilvl="0">
      <w:start w:val="1"/>
      <w:numFmt w:val="decimal"/>
      <w:pStyle w:val="Nadpis1-1"/>
      <w:lvlText w:val="%1."/>
      <w:lvlJc w:val="left"/>
      <w:pPr>
        <w:tabs>
          <w:tab w:val="num" w:pos="737"/>
        </w:tabs>
        <w:ind w:left="737" w:hanging="737"/>
      </w:pPr>
      <w:rPr>
        <w:rFonts w:hint="default"/>
      </w:rPr>
    </w:lvl>
    <w:lvl w:ilvl="1">
      <w:start w:val="1"/>
      <w:numFmt w:val="decimal"/>
      <w:pStyle w:val="Text1-1"/>
      <w:lvlText w:val="%1.%2"/>
      <w:lvlJc w:val="left"/>
      <w:pPr>
        <w:tabs>
          <w:tab w:val="num" w:pos="737"/>
        </w:tabs>
        <w:ind w:left="737" w:hanging="737"/>
      </w:pPr>
      <w:rPr>
        <w:rFonts w:hint="default"/>
        <w:b w:val="0"/>
        <w:strike w:val="0"/>
        <w:color w:val="auto"/>
      </w:rPr>
    </w:lvl>
    <w:lvl w:ilvl="2">
      <w:start w:val="1"/>
      <w:numFmt w:val="decimal"/>
      <w:pStyle w:val="Text1-2"/>
      <w:lvlText w:val="%1.%2.%3"/>
      <w:lvlJc w:val="left"/>
      <w:pPr>
        <w:tabs>
          <w:tab w:val="num" w:pos="1474"/>
        </w:tabs>
        <w:ind w:left="1474" w:hanging="737"/>
      </w:pPr>
      <w:rPr>
        <w:rFonts w:asciiTheme="minorHAnsi" w:hAnsiTheme="minorHAns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E40D9A"/>
    <w:multiLevelType w:val="hybridMultilevel"/>
    <w:tmpl w:val="12CEE016"/>
    <w:lvl w:ilvl="0" w:tplc="0405000B">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085020BF"/>
    <w:multiLevelType w:val="hybridMultilevel"/>
    <w:tmpl w:val="54D6EC4C"/>
    <w:lvl w:ilvl="0" w:tplc="64FEE96A">
      <w:start w:val="1"/>
      <w:numFmt w:val="ordinal"/>
      <w:lvlText w:val="1.%1"/>
      <w:lvlJc w:val="left"/>
      <w:pPr>
        <w:ind w:left="1344" w:hanging="360"/>
      </w:pPr>
      <w:rPr>
        <w:rFonts w:hint="default"/>
      </w:rPr>
    </w:lvl>
    <w:lvl w:ilvl="1" w:tplc="04050019" w:tentative="1">
      <w:start w:val="1"/>
      <w:numFmt w:val="lowerLetter"/>
      <w:lvlText w:val="%2."/>
      <w:lvlJc w:val="left"/>
      <w:pPr>
        <w:ind w:left="2064" w:hanging="360"/>
      </w:pPr>
    </w:lvl>
    <w:lvl w:ilvl="2" w:tplc="0405001B" w:tentative="1">
      <w:start w:val="1"/>
      <w:numFmt w:val="lowerRoman"/>
      <w:lvlText w:val="%3."/>
      <w:lvlJc w:val="right"/>
      <w:pPr>
        <w:ind w:left="2784" w:hanging="180"/>
      </w:pPr>
    </w:lvl>
    <w:lvl w:ilvl="3" w:tplc="0405000F" w:tentative="1">
      <w:start w:val="1"/>
      <w:numFmt w:val="decimal"/>
      <w:lvlText w:val="%4."/>
      <w:lvlJc w:val="left"/>
      <w:pPr>
        <w:ind w:left="3504" w:hanging="360"/>
      </w:pPr>
    </w:lvl>
    <w:lvl w:ilvl="4" w:tplc="04050019" w:tentative="1">
      <w:start w:val="1"/>
      <w:numFmt w:val="lowerLetter"/>
      <w:lvlText w:val="%5."/>
      <w:lvlJc w:val="left"/>
      <w:pPr>
        <w:ind w:left="4224" w:hanging="360"/>
      </w:pPr>
    </w:lvl>
    <w:lvl w:ilvl="5" w:tplc="0405001B" w:tentative="1">
      <w:start w:val="1"/>
      <w:numFmt w:val="lowerRoman"/>
      <w:lvlText w:val="%6."/>
      <w:lvlJc w:val="right"/>
      <w:pPr>
        <w:ind w:left="4944" w:hanging="180"/>
      </w:pPr>
    </w:lvl>
    <w:lvl w:ilvl="6" w:tplc="0405000F" w:tentative="1">
      <w:start w:val="1"/>
      <w:numFmt w:val="decimal"/>
      <w:lvlText w:val="%7."/>
      <w:lvlJc w:val="left"/>
      <w:pPr>
        <w:ind w:left="5664" w:hanging="360"/>
      </w:pPr>
    </w:lvl>
    <w:lvl w:ilvl="7" w:tplc="04050019" w:tentative="1">
      <w:start w:val="1"/>
      <w:numFmt w:val="lowerLetter"/>
      <w:lvlText w:val="%8."/>
      <w:lvlJc w:val="left"/>
      <w:pPr>
        <w:ind w:left="6384" w:hanging="360"/>
      </w:pPr>
    </w:lvl>
    <w:lvl w:ilvl="8" w:tplc="0405001B" w:tentative="1">
      <w:start w:val="1"/>
      <w:numFmt w:val="lowerRoman"/>
      <w:lvlText w:val="%9."/>
      <w:lvlJc w:val="right"/>
      <w:pPr>
        <w:ind w:left="7104" w:hanging="180"/>
      </w:pPr>
    </w:lvl>
  </w:abstractNum>
  <w:abstractNum w:abstractNumId="4" w15:restartNumberingAfterBreak="0">
    <w:nsid w:val="0B975FE6"/>
    <w:multiLevelType w:val="multilevel"/>
    <w:tmpl w:val="5BA07A1A"/>
    <w:lvl w:ilvl="0">
      <w:start w:val="1"/>
      <w:numFmt w:val="decimal"/>
      <w:lvlText w:val="%1."/>
      <w:lvlJc w:val="left"/>
      <w:pPr>
        <w:ind w:left="862" w:hanging="360"/>
      </w:pPr>
      <w:rPr>
        <w:rFonts w:hint="default"/>
      </w:rPr>
    </w:lvl>
    <w:lvl w:ilvl="1">
      <w:start w:val="1"/>
      <w:numFmt w:val="decimal"/>
      <w:lvlText w:val="%1.%2"/>
      <w:lvlJc w:val="left"/>
      <w:pPr>
        <w:ind w:left="1582" w:hanging="360"/>
      </w:pPr>
      <w:rPr>
        <w:rFonts w:hint="default"/>
      </w:rPr>
    </w:lvl>
    <w:lvl w:ilvl="2">
      <w:start w:val="1"/>
      <w:numFmt w:val="decimal"/>
      <w:lvlText w:val="%1.%2.%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abstractNum w:abstractNumId="5" w15:restartNumberingAfterBreak="0">
    <w:nsid w:val="0CFB2C4C"/>
    <w:multiLevelType w:val="hybridMultilevel"/>
    <w:tmpl w:val="26305EA8"/>
    <w:lvl w:ilvl="0" w:tplc="AB207206">
      <w:start w:val="1"/>
      <w:numFmt w:val="decimal"/>
      <w:pStyle w:val="Plohy"/>
      <w:lvlText w:val="Příloha č. %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13B6579C"/>
    <w:multiLevelType w:val="hybridMultilevel"/>
    <w:tmpl w:val="A1C0E340"/>
    <w:lvl w:ilvl="0" w:tplc="0405000B">
      <w:start w:val="1"/>
      <w:numFmt w:val="bullet"/>
      <w:lvlText w:val=""/>
      <w:lvlJc w:val="left"/>
      <w:pPr>
        <w:ind w:left="2319" w:hanging="360"/>
      </w:pPr>
      <w:rPr>
        <w:rFonts w:ascii="Wingdings" w:hAnsi="Wingdings" w:hint="default"/>
      </w:rPr>
    </w:lvl>
    <w:lvl w:ilvl="1" w:tplc="04050003" w:tentative="1">
      <w:start w:val="1"/>
      <w:numFmt w:val="bullet"/>
      <w:lvlText w:val="o"/>
      <w:lvlJc w:val="left"/>
      <w:pPr>
        <w:ind w:left="3039" w:hanging="360"/>
      </w:pPr>
      <w:rPr>
        <w:rFonts w:ascii="Courier New" w:hAnsi="Courier New" w:cs="Courier New" w:hint="default"/>
      </w:rPr>
    </w:lvl>
    <w:lvl w:ilvl="2" w:tplc="04050005" w:tentative="1">
      <w:start w:val="1"/>
      <w:numFmt w:val="bullet"/>
      <w:lvlText w:val=""/>
      <w:lvlJc w:val="left"/>
      <w:pPr>
        <w:ind w:left="3759" w:hanging="360"/>
      </w:pPr>
      <w:rPr>
        <w:rFonts w:ascii="Wingdings" w:hAnsi="Wingdings" w:hint="default"/>
      </w:rPr>
    </w:lvl>
    <w:lvl w:ilvl="3" w:tplc="04050001" w:tentative="1">
      <w:start w:val="1"/>
      <w:numFmt w:val="bullet"/>
      <w:lvlText w:val=""/>
      <w:lvlJc w:val="left"/>
      <w:pPr>
        <w:ind w:left="4479" w:hanging="360"/>
      </w:pPr>
      <w:rPr>
        <w:rFonts w:ascii="Symbol" w:hAnsi="Symbol" w:hint="default"/>
      </w:rPr>
    </w:lvl>
    <w:lvl w:ilvl="4" w:tplc="04050003" w:tentative="1">
      <w:start w:val="1"/>
      <w:numFmt w:val="bullet"/>
      <w:lvlText w:val="o"/>
      <w:lvlJc w:val="left"/>
      <w:pPr>
        <w:ind w:left="5199" w:hanging="360"/>
      </w:pPr>
      <w:rPr>
        <w:rFonts w:ascii="Courier New" w:hAnsi="Courier New" w:cs="Courier New" w:hint="default"/>
      </w:rPr>
    </w:lvl>
    <w:lvl w:ilvl="5" w:tplc="04050005" w:tentative="1">
      <w:start w:val="1"/>
      <w:numFmt w:val="bullet"/>
      <w:lvlText w:val=""/>
      <w:lvlJc w:val="left"/>
      <w:pPr>
        <w:ind w:left="5919" w:hanging="360"/>
      </w:pPr>
      <w:rPr>
        <w:rFonts w:ascii="Wingdings" w:hAnsi="Wingdings" w:hint="default"/>
      </w:rPr>
    </w:lvl>
    <w:lvl w:ilvl="6" w:tplc="04050001" w:tentative="1">
      <w:start w:val="1"/>
      <w:numFmt w:val="bullet"/>
      <w:lvlText w:val=""/>
      <w:lvlJc w:val="left"/>
      <w:pPr>
        <w:ind w:left="6639" w:hanging="360"/>
      </w:pPr>
      <w:rPr>
        <w:rFonts w:ascii="Symbol" w:hAnsi="Symbol" w:hint="default"/>
      </w:rPr>
    </w:lvl>
    <w:lvl w:ilvl="7" w:tplc="04050003" w:tentative="1">
      <w:start w:val="1"/>
      <w:numFmt w:val="bullet"/>
      <w:lvlText w:val="o"/>
      <w:lvlJc w:val="left"/>
      <w:pPr>
        <w:ind w:left="7359" w:hanging="360"/>
      </w:pPr>
      <w:rPr>
        <w:rFonts w:ascii="Courier New" w:hAnsi="Courier New" w:cs="Courier New" w:hint="default"/>
      </w:rPr>
    </w:lvl>
    <w:lvl w:ilvl="8" w:tplc="04050005" w:tentative="1">
      <w:start w:val="1"/>
      <w:numFmt w:val="bullet"/>
      <w:lvlText w:val=""/>
      <w:lvlJc w:val="left"/>
      <w:pPr>
        <w:ind w:left="8079" w:hanging="360"/>
      </w:pPr>
      <w:rPr>
        <w:rFonts w:ascii="Wingdings" w:hAnsi="Wingdings" w:hint="default"/>
      </w:rPr>
    </w:lvl>
  </w:abstractNum>
  <w:abstractNum w:abstractNumId="7" w15:restartNumberingAfterBreak="0">
    <w:nsid w:val="18077490"/>
    <w:multiLevelType w:val="multilevel"/>
    <w:tmpl w:val="8034C358"/>
    <w:lvl w:ilvl="0">
      <w:start w:val="1"/>
      <w:numFmt w:val="lowerLetter"/>
      <w:pStyle w:val="aodst"/>
      <w:lvlText w:val="%1)"/>
      <w:lvlJc w:val="left"/>
      <w:pPr>
        <w:ind w:left="1247" w:hanging="567"/>
      </w:pPr>
      <w:rPr>
        <w:rFonts w:hint="default"/>
      </w:rPr>
    </w:lvl>
    <w:lvl w:ilvl="1">
      <w:start w:val="1"/>
      <w:numFmt w:val="bullet"/>
      <w:pStyle w:val="odrky"/>
      <w:lvlText w:val=""/>
      <w:lvlJc w:val="left"/>
      <w:pPr>
        <w:ind w:left="1814" w:hanging="567"/>
      </w:pPr>
      <w:rPr>
        <w:rFonts w:ascii="Symbol" w:hAnsi="Symbol" w:hint="default"/>
        <w:b w:val="0"/>
        <w:i w:val="0"/>
        <w:color w:val="auto"/>
        <w:sz w:val="18"/>
      </w:rPr>
    </w:lvl>
    <w:lvl w:ilvl="2">
      <w:start w:val="1"/>
      <w:numFmt w:val="decimal"/>
      <w:lvlText w:val="%1.%2.%3."/>
      <w:lvlJc w:val="right"/>
      <w:pPr>
        <w:ind w:left="680" w:firstLine="227"/>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8" w15:restartNumberingAfterBreak="0">
    <w:nsid w:val="1815079F"/>
    <w:multiLevelType w:val="hybridMultilevel"/>
    <w:tmpl w:val="E316675C"/>
    <w:lvl w:ilvl="0" w:tplc="8684F70A">
      <w:start w:val="1"/>
      <w:numFmt w:val="lowerLetter"/>
      <w:lvlText w:val="%1)"/>
      <w:lvlJc w:val="left"/>
      <w:pPr>
        <w:ind w:left="1080" w:hanging="456"/>
      </w:pPr>
      <w:rPr>
        <w:rFonts w:hint="default"/>
      </w:rPr>
    </w:lvl>
    <w:lvl w:ilvl="1" w:tplc="04050019" w:tentative="1">
      <w:start w:val="1"/>
      <w:numFmt w:val="lowerLetter"/>
      <w:lvlText w:val="%2."/>
      <w:lvlJc w:val="left"/>
      <w:pPr>
        <w:ind w:left="1704" w:hanging="360"/>
      </w:pPr>
    </w:lvl>
    <w:lvl w:ilvl="2" w:tplc="0405001B" w:tentative="1">
      <w:start w:val="1"/>
      <w:numFmt w:val="lowerRoman"/>
      <w:lvlText w:val="%3."/>
      <w:lvlJc w:val="right"/>
      <w:pPr>
        <w:ind w:left="2424" w:hanging="180"/>
      </w:pPr>
    </w:lvl>
    <w:lvl w:ilvl="3" w:tplc="0405000F" w:tentative="1">
      <w:start w:val="1"/>
      <w:numFmt w:val="decimal"/>
      <w:lvlText w:val="%4."/>
      <w:lvlJc w:val="left"/>
      <w:pPr>
        <w:ind w:left="3144" w:hanging="360"/>
      </w:pPr>
    </w:lvl>
    <w:lvl w:ilvl="4" w:tplc="04050019" w:tentative="1">
      <w:start w:val="1"/>
      <w:numFmt w:val="lowerLetter"/>
      <w:lvlText w:val="%5."/>
      <w:lvlJc w:val="left"/>
      <w:pPr>
        <w:ind w:left="3864" w:hanging="360"/>
      </w:pPr>
    </w:lvl>
    <w:lvl w:ilvl="5" w:tplc="0405001B" w:tentative="1">
      <w:start w:val="1"/>
      <w:numFmt w:val="lowerRoman"/>
      <w:lvlText w:val="%6."/>
      <w:lvlJc w:val="right"/>
      <w:pPr>
        <w:ind w:left="4584" w:hanging="180"/>
      </w:pPr>
    </w:lvl>
    <w:lvl w:ilvl="6" w:tplc="0405000F" w:tentative="1">
      <w:start w:val="1"/>
      <w:numFmt w:val="decimal"/>
      <w:lvlText w:val="%7."/>
      <w:lvlJc w:val="left"/>
      <w:pPr>
        <w:ind w:left="5304" w:hanging="360"/>
      </w:pPr>
    </w:lvl>
    <w:lvl w:ilvl="7" w:tplc="04050019" w:tentative="1">
      <w:start w:val="1"/>
      <w:numFmt w:val="lowerLetter"/>
      <w:lvlText w:val="%8."/>
      <w:lvlJc w:val="left"/>
      <w:pPr>
        <w:ind w:left="6024" w:hanging="360"/>
      </w:pPr>
    </w:lvl>
    <w:lvl w:ilvl="8" w:tplc="0405001B" w:tentative="1">
      <w:start w:val="1"/>
      <w:numFmt w:val="lowerRoman"/>
      <w:lvlText w:val="%9."/>
      <w:lvlJc w:val="right"/>
      <w:pPr>
        <w:ind w:left="6744" w:hanging="180"/>
      </w:pPr>
    </w:lvl>
  </w:abstractNum>
  <w:abstractNum w:abstractNumId="9" w15:restartNumberingAfterBreak="0">
    <w:nsid w:val="185527F6"/>
    <w:multiLevelType w:val="hybridMultilevel"/>
    <w:tmpl w:val="609826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8756E92"/>
    <w:multiLevelType w:val="hybridMultilevel"/>
    <w:tmpl w:val="3FCCD4B2"/>
    <w:lvl w:ilvl="0" w:tplc="04050003">
      <w:start w:val="1"/>
      <w:numFmt w:val="bullet"/>
      <w:lvlText w:val="o"/>
      <w:lvlJc w:val="left"/>
      <w:pPr>
        <w:ind w:left="1004" w:hanging="360"/>
      </w:pPr>
      <w:rPr>
        <w:rFonts w:ascii="Courier New" w:hAnsi="Courier New" w:cs="Courier New" w:hint="default"/>
      </w:rPr>
    </w:lvl>
    <w:lvl w:ilvl="1" w:tplc="04050003">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1" w15:restartNumberingAfterBreak="0">
    <w:nsid w:val="1AA90A3D"/>
    <w:multiLevelType w:val="hybridMultilevel"/>
    <w:tmpl w:val="B602DA3C"/>
    <w:lvl w:ilvl="0" w:tplc="04050017">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2" w15:restartNumberingAfterBreak="0">
    <w:nsid w:val="1D38119B"/>
    <w:multiLevelType w:val="multilevel"/>
    <w:tmpl w:val="DA6299BA"/>
    <w:lvl w:ilvl="0">
      <w:start w:val="1"/>
      <w:numFmt w:val="decimal"/>
      <w:lvlText w:val="%1."/>
      <w:lvlJc w:val="left"/>
      <w:pPr>
        <w:ind w:left="862" w:hanging="360"/>
      </w:pPr>
      <w:rPr>
        <w:rFonts w:hint="default"/>
      </w:rPr>
    </w:lvl>
    <w:lvl w:ilvl="1">
      <w:start w:val="1"/>
      <w:numFmt w:val="decimal"/>
      <w:suff w:val="space"/>
      <w:lvlText w:val="%1.%2"/>
      <w:lvlJc w:val="left"/>
      <w:pPr>
        <w:ind w:left="1211"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abstractNum w:abstractNumId="13" w15:restartNumberingAfterBreak="0">
    <w:nsid w:val="20034151"/>
    <w:multiLevelType w:val="hybridMultilevel"/>
    <w:tmpl w:val="9AB0CA72"/>
    <w:lvl w:ilvl="0" w:tplc="32D6816C">
      <w:start w:val="2"/>
      <w:numFmt w:val="lowerLetter"/>
      <w:lvlText w:val="%1)"/>
      <w:lvlJc w:val="left"/>
      <w:pPr>
        <w:ind w:left="1702" w:hanging="1078"/>
      </w:pPr>
      <w:rPr>
        <w:rFonts w:hint="default"/>
      </w:rPr>
    </w:lvl>
    <w:lvl w:ilvl="1" w:tplc="04050019" w:tentative="1">
      <w:start w:val="1"/>
      <w:numFmt w:val="lowerLetter"/>
      <w:lvlText w:val="%2."/>
      <w:lvlJc w:val="left"/>
      <w:pPr>
        <w:ind w:left="1704" w:hanging="360"/>
      </w:pPr>
    </w:lvl>
    <w:lvl w:ilvl="2" w:tplc="0405001B" w:tentative="1">
      <w:start w:val="1"/>
      <w:numFmt w:val="lowerRoman"/>
      <w:lvlText w:val="%3."/>
      <w:lvlJc w:val="right"/>
      <w:pPr>
        <w:ind w:left="2424" w:hanging="180"/>
      </w:pPr>
    </w:lvl>
    <w:lvl w:ilvl="3" w:tplc="0405000F" w:tentative="1">
      <w:start w:val="1"/>
      <w:numFmt w:val="decimal"/>
      <w:lvlText w:val="%4."/>
      <w:lvlJc w:val="left"/>
      <w:pPr>
        <w:ind w:left="3144" w:hanging="360"/>
      </w:pPr>
    </w:lvl>
    <w:lvl w:ilvl="4" w:tplc="04050019" w:tentative="1">
      <w:start w:val="1"/>
      <w:numFmt w:val="lowerLetter"/>
      <w:lvlText w:val="%5."/>
      <w:lvlJc w:val="left"/>
      <w:pPr>
        <w:ind w:left="3864" w:hanging="360"/>
      </w:pPr>
    </w:lvl>
    <w:lvl w:ilvl="5" w:tplc="0405001B" w:tentative="1">
      <w:start w:val="1"/>
      <w:numFmt w:val="lowerRoman"/>
      <w:lvlText w:val="%6."/>
      <w:lvlJc w:val="right"/>
      <w:pPr>
        <w:ind w:left="4584" w:hanging="180"/>
      </w:pPr>
    </w:lvl>
    <w:lvl w:ilvl="6" w:tplc="0405000F" w:tentative="1">
      <w:start w:val="1"/>
      <w:numFmt w:val="decimal"/>
      <w:lvlText w:val="%7."/>
      <w:lvlJc w:val="left"/>
      <w:pPr>
        <w:ind w:left="5304" w:hanging="360"/>
      </w:pPr>
    </w:lvl>
    <w:lvl w:ilvl="7" w:tplc="04050019" w:tentative="1">
      <w:start w:val="1"/>
      <w:numFmt w:val="lowerLetter"/>
      <w:lvlText w:val="%8."/>
      <w:lvlJc w:val="left"/>
      <w:pPr>
        <w:ind w:left="6024" w:hanging="360"/>
      </w:pPr>
    </w:lvl>
    <w:lvl w:ilvl="8" w:tplc="0405001B" w:tentative="1">
      <w:start w:val="1"/>
      <w:numFmt w:val="lowerRoman"/>
      <w:lvlText w:val="%9."/>
      <w:lvlJc w:val="right"/>
      <w:pPr>
        <w:ind w:left="6744" w:hanging="180"/>
      </w:pPr>
    </w:lvl>
  </w:abstractNum>
  <w:abstractNum w:abstractNumId="14" w15:restartNumberingAfterBreak="0">
    <w:nsid w:val="218C207B"/>
    <w:multiLevelType w:val="hybridMultilevel"/>
    <w:tmpl w:val="F0A0EEFC"/>
    <w:lvl w:ilvl="0" w:tplc="D82A64BA">
      <w:start w:val="1"/>
      <w:numFmt w:val="lowerLetter"/>
      <w:lvlText w:val="%1)"/>
      <w:lvlJc w:val="left"/>
      <w:pPr>
        <w:ind w:left="900" w:hanging="360"/>
      </w:pPr>
      <w:rPr>
        <w:rFonts w:ascii="Times New Roman" w:hAnsi="Times New Roman" w:cs="Times New Roman" w:hint="default"/>
        <w:sz w:val="23"/>
        <w:szCs w:val="23"/>
      </w:rPr>
    </w:lvl>
    <w:lvl w:ilvl="1" w:tplc="04050019" w:tentative="1">
      <w:start w:val="1"/>
      <w:numFmt w:val="lowerLetter"/>
      <w:lvlText w:val="%2."/>
      <w:lvlJc w:val="left"/>
      <w:pPr>
        <w:ind w:left="1620" w:hanging="360"/>
      </w:pPr>
    </w:lvl>
    <w:lvl w:ilvl="2" w:tplc="0405001B">
      <w:start w:val="1"/>
      <w:numFmt w:val="lowerRoman"/>
      <w:lvlText w:val="%3."/>
      <w:lvlJc w:val="right"/>
      <w:pPr>
        <w:ind w:left="2340" w:hanging="180"/>
      </w:pPr>
    </w:lvl>
    <w:lvl w:ilvl="3" w:tplc="0405000F" w:tentative="1">
      <w:start w:val="1"/>
      <w:numFmt w:val="decimal"/>
      <w:lvlText w:val="%4."/>
      <w:lvlJc w:val="left"/>
      <w:pPr>
        <w:ind w:left="3060" w:hanging="360"/>
      </w:pPr>
    </w:lvl>
    <w:lvl w:ilvl="4" w:tplc="04050019" w:tentative="1">
      <w:start w:val="1"/>
      <w:numFmt w:val="lowerLetter"/>
      <w:lvlText w:val="%5."/>
      <w:lvlJc w:val="left"/>
      <w:pPr>
        <w:ind w:left="3780" w:hanging="360"/>
      </w:pPr>
    </w:lvl>
    <w:lvl w:ilvl="5" w:tplc="0405001B" w:tentative="1">
      <w:start w:val="1"/>
      <w:numFmt w:val="lowerRoman"/>
      <w:lvlText w:val="%6."/>
      <w:lvlJc w:val="right"/>
      <w:pPr>
        <w:ind w:left="4500" w:hanging="180"/>
      </w:pPr>
    </w:lvl>
    <w:lvl w:ilvl="6" w:tplc="0405000F" w:tentative="1">
      <w:start w:val="1"/>
      <w:numFmt w:val="decimal"/>
      <w:lvlText w:val="%7."/>
      <w:lvlJc w:val="left"/>
      <w:pPr>
        <w:ind w:left="5220" w:hanging="360"/>
      </w:pPr>
    </w:lvl>
    <w:lvl w:ilvl="7" w:tplc="04050019" w:tentative="1">
      <w:start w:val="1"/>
      <w:numFmt w:val="lowerLetter"/>
      <w:lvlText w:val="%8."/>
      <w:lvlJc w:val="left"/>
      <w:pPr>
        <w:ind w:left="5940" w:hanging="360"/>
      </w:pPr>
    </w:lvl>
    <w:lvl w:ilvl="8" w:tplc="0405001B" w:tentative="1">
      <w:start w:val="1"/>
      <w:numFmt w:val="lowerRoman"/>
      <w:lvlText w:val="%9."/>
      <w:lvlJc w:val="right"/>
      <w:pPr>
        <w:ind w:left="6660" w:hanging="180"/>
      </w:pPr>
    </w:lvl>
  </w:abstractNum>
  <w:abstractNum w:abstractNumId="15" w15:restartNumberingAfterBreak="0">
    <w:nsid w:val="23B05D1F"/>
    <w:multiLevelType w:val="hybridMultilevel"/>
    <w:tmpl w:val="58CCE43E"/>
    <w:lvl w:ilvl="0" w:tplc="4E94F5F4">
      <w:start w:val="2"/>
      <w:numFmt w:val="lowerLetter"/>
      <w:lvlText w:val="%1)"/>
      <w:lvlJc w:val="left"/>
      <w:pPr>
        <w:ind w:left="1080" w:hanging="456"/>
      </w:pPr>
      <w:rPr>
        <w:rFonts w:hint="default"/>
      </w:rPr>
    </w:lvl>
    <w:lvl w:ilvl="1" w:tplc="04050019" w:tentative="1">
      <w:start w:val="1"/>
      <w:numFmt w:val="lowerLetter"/>
      <w:lvlText w:val="%2."/>
      <w:lvlJc w:val="left"/>
      <w:pPr>
        <w:ind w:left="1704" w:hanging="360"/>
      </w:pPr>
    </w:lvl>
    <w:lvl w:ilvl="2" w:tplc="0405001B" w:tentative="1">
      <w:start w:val="1"/>
      <w:numFmt w:val="lowerRoman"/>
      <w:lvlText w:val="%3."/>
      <w:lvlJc w:val="right"/>
      <w:pPr>
        <w:ind w:left="2424" w:hanging="180"/>
      </w:pPr>
    </w:lvl>
    <w:lvl w:ilvl="3" w:tplc="0405000F" w:tentative="1">
      <w:start w:val="1"/>
      <w:numFmt w:val="decimal"/>
      <w:lvlText w:val="%4."/>
      <w:lvlJc w:val="left"/>
      <w:pPr>
        <w:ind w:left="3144" w:hanging="360"/>
      </w:pPr>
    </w:lvl>
    <w:lvl w:ilvl="4" w:tplc="04050019" w:tentative="1">
      <w:start w:val="1"/>
      <w:numFmt w:val="lowerLetter"/>
      <w:lvlText w:val="%5."/>
      <w:lvlJc w:val="left"/>
      <w:pPr>
        <w:ind w:left="3864" w:hanging="360"/>
      </w:pPr>
    </w:lvl>
    <w:lvl w:ilvl="5" w:tplc="0405001B" w:tentative="1">
      <w:start w:val="1"/>
      <w:numFmt w:val="lowerRoman"/>
      <w:lvlText w:val="%6."/>
      <w:lvlJc w:val="right"/>
      <w:pPr>
        <w:ind w:left="4584" w:hanging="180"/>
      </w:pPr>
    </w:lvl>
    <w:lvl w:ilvl="6" w:tplc="0405000F" w:tentative="1">
      <w:start w:val="1"/>
      <w:numFmt w:val="decimal"/>
      <w:lvlText w:val="%7."/>
      <w:lvlJc w:val="left"/>
      <w:pPr>
        <w:ind w:left="5304" w:hanging="360"/>
      </w:pPr>
    </w:lvl>
    <w:lvl w:ilvl="7" w:tplc="04050019" w:tentative="1">
      <w:start w:val="1"/>
      <w:numFmt w:val="lowerLetter"/>
      <w:lvlText w:val="%8."/>
      <w:lvlJc w:val="left"/>
      <w:pPr>
        <w:ind w:left="6024" w:hanging="360"/>
      </w:pPr>
    </w:lvl>
    <w:lvl w:ilvl="8" w:tplc="0405001B" w:tentative="1">
      <w:start w:val="1"/>
      <w:numFmt w:val="lowerRoman"/>
      <w:lvlText w:val="%9."/>
      <w:lvlJc w:val="right"/>
      <w:pPr>
        <w:ind w:left="6744" w:hanging="180"/>
      </w:pPr>
    </w:lvl>
  </w:abstractNum>
  <w:abstractNum w:abstractNumId="16" w15:restartNumberingAfterBreak="0">
    <w:nsid w:val="289D3EF5"/>
    <w:multiLevelType w:val="hybridMultilevel"/>
    <w:tmpl w:val="12162BF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8EB018C"/>
    <w:multiLevelType w:val="multilevel"/>
    <w:tmpl w:val="B84AA2E0"/>
    <w:lvl w:ilvl="0">
      <w:start w:val="1"/>
      <w:numFmt w:val="decimal"/>
      <w:pStyle w:val="slovanseznam"/>
      <w:lvlText w:val="%1."/>
      <w:lvlJc w:val="left"/>
      <w:pPr>
        <w:tabs>
          <w:tab w:val="num" w:pos="851"/>
        </w:tabs>
        <w:ind w:left="624" w:hanging="340"/>
      </w:pPr>
      <w:rPr>
        <w:rFonts w:hint="default"/>
        <w:b/>
      </w:rPr>
    </w:lvl>
    <w:lvl w:ilvl="1">
      <w:start w:val="1"/>
      <w:numFmt w:val="decimal"/>
      <w:pStyle w:val="slovanseznam2"/>
      <w:lvlText w:val="%1.%2"/>
      <w:lvlJc w:val="left"/>
      <w:pPr>
        <w:tabs>
          <w:tab w:val="num" w:pos="1191"/>
        </w:tabs>
        <w:ind w:left="1077" w:hanging="453"/>
      </w:pPr>
      <w:rPr>
        <w:rFonts w:hint="default"/>
        <w:b w:val="0"/>
      </w:rPr>
    </w:lvl>
    <w:lvl w:ilvl="2">
      <w:start w:val="1"/>
      <w:numFmt w:val="decimal"/>
      <w:pStyle w:val="slovanseznam3"/>
      <w:lvlText w:val="%1.%2.%3"/>
      <w:lvlJc w:val="left"/>
      <w:pPr>
        <w:tabs>
          <w:tab w:val="num" w:pos="1843"/>
        </w:tabs>
        <w:ind w:left="1729" w:hanging="652"/>
      </w:pPr>
      <w:rPr>
        <w:rFonts w:hint="default"/>
      </w:rPr>
    </w:lvl>
    <w:lvl w:ilvl="3">
      <w:start w:val="1"/>
      <w:numFmt w:val="decimal"/>
      <w:pStyle w:val="slovanseznam4"/>
      <w:lvlText w:val="%1.%2.%3.%4"/>
      <w:lvlJc w:val="left"/>
      <w:pPr>
        <w:tabs>
          <w:tab w:val="num" w:pos="2665"/>
        </w:tabs>
        <w:ind w:left="2552" w:hanging="823"/>
      </w:pPr>
      <w:rPr>
        <w:rFonts w:hint="default"/>
      </w:rPr>
    </w:lvl>
    <w:lvl w:ilvl="4">
      <w:start w:val="1"/>
      <w:numFmt w:val="decimal"/>
      <w:pStyle w:val="slovanseznam5"/>
      <w:lvlText w:val="%1.%2.%3.%4.%5"/>
      <w:lvlJc w:val="left"/>
      <w:pPr>
        <w:tabs>
          <w:tab w:val="num" w:pos="3686"/>
        </w:tabs>
        <w:ind w:left="3572" w:hanging="1020"/>
      </w:pPr>
      <w:rPr>
        <w:rFonts w:hint="default"/>
      </w:rPr>
    </w:lvl>
    <w:lvl w:ilvl="5">
      <w:start w:val="1"/>
      <w:numFmt w:val="none"/>
      <w:lvlText w:val=""/>
      <w:lvlJc w:val="left"/>
      <w:pPr>
        <w:tabs>
          <w:tab w:val="num" w:pos="3686"/>
        </w:tabs>
        <w:ind w:left="3572" w:hanging="3572"/>
      </w:pPr>
      <w:rPr>
        <w:rFonts w:hint="default"/>
      </w:rPr>
    </w:lvl>
    <w:lvl w:ilvl="6">
      <w:start w:val="1"/>
      <w:numFmt w:val="none"/>
      <w:lvlText w:val=""/>
      <w:lvlJc w:val="left"/>
      <w:pPr>
        <w:tabs>
          <w:tab w:val="num" w:pos="3912"/>
        </w:tabs>
        <w:ind w:left="3799" w:hanging="3799"/>
      </w:pPr>
      <w:rPr>
        <w:rFonts w:hint="default"/>
      </w:rPr>
    </w:lvl>
    <w:lvl w:ilvl="7">
      <w:start w:val="1"/>
      <w:numFmt w:val="none"/>
      <w:lvlText w:val=""/>
      <w:lvlJc w:val="left"/>
      <w:pPr>
        <w:tabs>
          <w:tab w:val="num" w:pos="4139"/>
        </w:tabs>
        <w:ind w:left="4026" w:hanging="4026"/>
      </w:pPr>
      <w:rPr>
        <w:rFonts w:hint="default"/>
      </w:rPr>
    </w:lvl>
    <w:lvl w:ilvl="8">
      <w:start w:val="1"/>
      <w:numFmt w:val="none"/>
      <w:lvlText w:val=""/>
      <w:lvlJc w:val="left"/>
      <w:pPr>
        <w:tabs>
          <w:tab w:val="num" w:pos="4366"/>
        </w:tabs>
        <w:ind w:left="4253" w:hanging="4253"/>
      </w:pPr>
      <w:rPr>
        <w:rFonts w:hint="default"/>
      </w:rPr>
    </w:lvl>
  </w:abstractNum>
  <w:abstractNum w:abstractNumId="18" w15:restartNumberingAfterBreak="0">
    <w:nsid w:val="2D401F35"/>
    <w:multiLevelType w:val="hybridMultilevel"/>
    <w:tmpl w:val="0584F4B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F232323E">
      <w:start w:val="1"/>
      <w:numFmt w:val="lowerLetter"/>
      <w:lvlText w:val="%3)"/>
      <w:lvlJc w:val="left"/>
      <w:pPr>
        <w:ind w:left="1985" w:hanging="5"/>
      </w:pPr>
      <w:rPr>
        <w:rFont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D844C89"/>
    <w:multiLevelType w:val="hybridMultilevel"/>
    <w:tmpl w:val="F5041FE6"/>
    <w:lvl w:ilvl="0" w:tplc="5596B400">
      <w:start w:val="2"/>
      <w:numFmt w:val="lowerLetter"/>
      <w:lvlText w:val="%1)"/>
      <w:lvlJc w:val="left"/>
      <w:pPr>
        <w:ind w:left="1702" w:hanging="1078"/>
      </w:pPr>
      <w:rPr>
        <w:rFonts w:hint="default"/>
      </w:rPr>
    </w:lvl>
    <w:lvl w:ilvl="1" w:tplc="04050019" w:tentative="1">
      <w:start w:val="1"/>
      <w:numFmt w:val="lowerLetter"/>
      <w:lvlText w:val="%2."/>
      <w:lvlJc w:val="left"/>
      <w:pPr>
        <w:ind w:left="1704" w:hanging="360"/>
      </w:pPr>
    </w:lvl>
    <w:lvl w:ilvl="2" w:tplc="0405001B" w:tentative="1">
      <w:start w:val="1"/>
      <w:numFmt w:val="lowerRoman"/>
      <w:lvlText w:val="%3."/>
      <w:lvlJc w:val="right"/>
      <w:pPr>
        <w:ind w:left="2424" w:hanging="180"/>
      </w:pPr>
    </w:lvl>
    <w:lvl w:ilvl="3" w:tplc="0405000F" w:tentative="1">
      <w:start w:val="1"/>
      <w:numFmt w:val="decimal"/>
      <w:lvlText w:val="%4."/>
      <w:lvlJc w:val="left"/>
      <w:pPr>
        <w:ind w:left="3144" w:hanging="360"/>
      </w:pPr>
    </w:lvl>
    <w:lvl w:ilvl="4" w:tplc="04050019" w:tentative="1">
      <w:start w:val="1"/>
      <w:numFmt w:val="lowerLetter"/>
      <w:lvlText w:val="%5."/>
      <w:lvlJc w:val="left"/>
      <w:pPr>
        <w:ind w:left="3864" w:hanging="360"/>
      </w:pPr>
    </w:lvl>
    <w:lvl w:ilvl="5" w:tplc="0405001B" w:tentative="1">
      <w:start w:val="1"/>
      <w:numFmt w:val="lowerRoman"/>
      <w:lvlText w:val="%6."/>
      <w:lvlJc w:val="right"/>
      <w:pPr>
        <w:ind w:left="4584" w:hanging="180"/>
      </w:pPr>
    </w:lvl>
    <w:lvl w:ilvl="6" w:tplc="0405000F" w:tentative="1">
      <w:start w:val="1"/>
      <w:numFmt w:val="decimal"/>
      <w:lvlText w:val="%7."/>
      <w:lvlJc w:val="left"/>
      <w:pPr>
        <w:ind w:left="5304" w:hanging="360"/>
      </w:pPr>
    </w:lvl>
    <w:lvl w:ilvl="7" w:tplc="04050019" w:tentative="1">
      <w:start w:val="1"/>
      <w:numFmt w:val="lowerLetter"/>
      <w:lvlText w:val="%8."/>
      <w:lvlJc w:val="left"/>
      <w:pPr>
        <w:ind w:left="6024" w:hanging="360"/>
      </w:pPr>
    </w:lvl>
    <w:lvl w:ilvl="8" w:tplc="0405001B" w:tentative="1">
      <w:start w:val="1"/>
      <w:numFmt w:val="lowerRoman"/>
      <w:lvlText w:val="%9."/>
      <w:lvlJc w:val="right"/>
      <w:pPr>
        <w:ind w:left="6744" w:hanging="180"/>
      </w:pPr>
    </w:lvl>
  </w:abstractNum>
  <w:abstractNum w:abstractNumId="20" w15:restartNumberingAfterBreak="0">
    <w:nsid w:val="37A03943"/>
    <w:multiLevelType w:val="hybridMultilevel"/>
    <w:tmpl w:val="E36C22E8"/>
    <w:lvl w:ilvl="0" w:tplc="2E84CB1E">
      <w:start w:val="1"/>
      <w:numFmt w:val="bullet"/>
      <w:lvlText w:val=""/>
      <w:lvlJc w:val="left"/>
      <w:pPr>
        <w:ind w:left="780" w:hanging="360"/>
      </w:pPr>
      <w:rPr>
        <w:rFonts w:ascii="Symbol" w:hAnsi="Symbol" w:hint="default"/>
        <w:b w:val="0"/>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1" w15:restartNumberingAfterBreak="0">
    <w:nsid w:val="38AB2F09"/>
    <w:multiLevelType w:val="multilevel"/>
    <w:tmpl w:val="73D89480"/>
    <w:lvl w:ilvl="0">
      <w:start w:val="1"/>
      <w:numFmt w:val="decimal"/>
      <w:lvlText w:val="%1."/>
      <w:lvlJc w:val="left"/>
      <w:pPr>
        <w:ind w:left="567" w:hanging="567"/>
      </w:pPr>
      <w:rPr>
        <w:rFonts w:ascii="Verdana" w:hAnsi="Verdana" w:hint="default"/>
        <w:b/>
        <w:i w:val="0"/>
        <w:sz w:val="18"/>
      </w:rPr>
    </w:lvl>
    <w:lvl w:ilvl="1">
      <w:start w:val="1"/>
      <w:numFmt w:val="decimal"/>
      <w:lvlText w:val="%1.%2."/>
      <w:lvlJc w:val="left"/>
      <w:pPr>
        <w:ind w:left="567" w:hanging="567"/>
      </w:pPr>
      <w:rPr>
        <w:rFonts w:ascii="Verdana" w:hAnsi="Verdana" w:hint="default"/>
        <w:b w:val="0"/>
        <w:i w:val="0"/>
        <w:sz w:val="18"/>
      </w:rPr>
    </w:lvl>
    <w:lvl w:ilvl="2">
      <w:start w:val="1"/>
      <w:numFmt w:val="decimal"/>
      <w:lvlText w:val="%1.%2.%3."/>
      <w:lvlJc w:val="right"/>
      <w:pPr>
        <w:ind w:left="680" w:hanging="113"/>
      </w:p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2" w15:restartNumberingAfterBreak="0">
    <w:nsid w:val="3BC109F7"/>
    <w:multiLevelType w:val="multilevel"/>
    <w:tmpl w:val="CDAA97FC"/>
    <w:lvl w:ilvl="0">
      <w:start w:val="1"/>
      <w:numFmt w:val="decimal"/>
      <w:pStyle w:val="1lnek"/>
      <w:lvlText w:val="%1."/>
      <w:lvlJc w:val="left"/>
      <w:pPr>
        <w:ind w:left="680" w:hanging="680"/>
      </w:pPr>
      <w:rPr>
        <w:rFonts w:ascii="Verdana" w:hAnsi="Verdana" w:hint="default"/>
        <w:b/>
        <w:i w:val="0"/>
        <w:sz w:val="18"/>
      </w:rPr>
    </w:lvl>
    <w:lvl w:ilvl="1">
      <w:start w:val="1"/>
      <w:numFmt w:val="decimal"/>
      <w:pStyle w:val="11odst"/>
      <w:lvlText w:val="%1.%2."/>
      <w:lvlJc w:val="left"/>
      <w:pPr>
        <w:ind w:left="680" w:hanging="680"/>
      </w:pPr>
      <w:rPr>
        <w:rFonts w:ascii="Verdana" w:hAnsi="Verdana" w:hint="default"/>
        <w:b w:val="0"/>
        <w:i w:val="0"/>
        <w:sz w:val="18"/>
      </w:rPr>
    </w:lvl>
    <w:lvl w:ilvl="2">
      <w:start w:val="1"/>
      <w:numFmt w:val="decimal"/>
      <w:pStyle w:val="111odst"/>
      <w:lvlText w:val="%1.%2.%3."/>
      <w:lvlJc w:val="left"/>
      <w:pPr>
        <w:ind w:left="680" w:hanging="680"/>
      </w:pPr>
      <w:rPr>
        <w:rFonts w:hint="default"/>
        <w:b w:val="0"/>
        <w:bCs w:val="0"/>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3" w15:restartNumberingAfterBreak="0">
    <w:nsid w:val="3DA516F7"/>
    <w:multiLevelType w:val="hybridMultilevel"/>
    <w:tmpl w:val="56160A9C"/>
    <w:lvl w:ilvl="0" w:tplc="0405000B">
      <w:start w:val="1"/>
      <w:numFmt w:val="bullet"/>
      <w:lvlText w:val=""/>
      <w:lvlJc w:val="left"/>
      <w:pPr>
        <w:ind w:left="780" w:hanging="360"/>
      </w:pPr>
      <w:rPr>
        <w:rFonts w:ascii="Wingdings" w:hAnsi="Wingdings" w:hint="default"/>
      </w:rPr>
    </w:lvl>
    <w:lvl w:ilvl="1" w:tplc="04050003" w:tentative="1">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4" w15:restartNumberingAfterBreak="0">
    <w:nsid w:val="3DF802B4"/>
    <w:multiLevelType w:val="hybridMultilevel"/>
    <w:tmpl w:val="E4B0ED2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2A86093"/>
    <w:multiLevelType w:val="hybridMultilevel"/>
    <w:tmpl w:val="516037B4"/>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6" w15:restartNumberingAfterBreak="0">
    <w:nsid w:val="447464C2"/>
    <w:multiLevelType w:val="hybridMultilevel"/>
    <w:tmpl w:val="604CDB9A"/>
    <w:lvl w:ilvl="0" w:tplc="04050017">
      <w:start w:val="1"/>
      <w:numFmt w:val="lowerLetter"/>
      <w:lvlText w:val="%1)"/>
      <w:lvlJc w:val="left"/>
      <w:pPr>
        <w:ind w:left="1996" w:hanging="360"/>
      </w:pPr>
    </w:lvl>
    <w:lvl w:ilvl="1" w:tplc="04050019" w:tentative="1">
      <w:start w:val="1"/>
      <w:numFmt w:val="lowerLetter"/>
      <w:lvlText w:val="%2."/>
      <w:lvlJc w:val="left"/>
      <w:pPr>
        <w:ind w:left="2716" w:hanging="360"/>
      </w:pPr>
    </w:lvl>
    <w:lvl w:ilvl="2" w:tplc="0405001B" w:tentative="1">
      <w:start w:val="1"/>
      <w:numFmt w:val="lowerRoman"/>
      <w:lvlText w:val="%3."/>
      <w:lvlJc w:val="right"/>
      <w:pPr>
        <w:ind w:left="3436" w:hanging="180"/>
      </w:pPr>
    </w:lvl>
    <w:lvl w:ilvl="3" w:tplc="0405000F" w:tentative="1">
      <w:start w:val="1"/>
      <w:numFmt w:val="decimal"/>
      <w:lvlText w:val="%4."/>
      <w:lvlJc w:val="left"/>
      <w:pPr>
        <w:ind w:left="4156" w:hanging="360"/>
      </w:pPr>
    </w:lvl>
    <w:lvl w:ilvl="4" w:tplc="04050019" w:tentative="1">
      <w:start w:val="1"/>
      <w:numFmt w:val="lowerLetter"/>
      <w:lvlText w:val="%5."/>
      <w:lvlJc w:val="left"/>
      <w:pPr>
        <w:ind w:left="4876" w:hanging="360"/>
      </w:pPr>
    </w:lvl>
    <w:lvl w:ilvl="5" w:tplc="0405001B" w:tentative="1">
      <w:start w:val="1"/>
      <w:numFmt w:val="lowerRoman"/>
      <w:lvlText w:val="%6."/>
      <w:lvlJc w:val="right"/>
      <w:pPr>
        <w:ind w:left="5596" w:hanging="180"/>
      </w:pPr>
    </w:lvl>
    <w:lvl w:ilvl="6" w:tplc="0405000F" w:tentative="1">
      <w:start w:val="1"/>
      <w:numFmt w:val="decimal"/>
      <w:lvlText w:val="%7."/>
      <w:lvlJc w:val="left"/>
      <w:pPr>
        <w:ind w:left="6316" w:hanging="360"/>
      </w:pPr>
    </w:lvl>
    <w:lvl w:ilvl="7" w:tplc="04050019" w:tentative="1">
      <w:start w:val="1"/>
      <w:numFmt w:val="lowerLetter"/>
      <w:lvlText w:val="%8."/>
      <w:lvlJc w:val="left"/>
      <w:pPr>
        <w:ind w:left="7036" w:hanging="360"/>
      </w:pPr>
    </w:lvl>
    <w:lvl w:ilvl="8" w:tplc="0405001B" w:tentative="1">
      <w:start w:val="1"/>
      <w:numFmt w:val="lowerRoman"/>
      <w:lvlText w:val="%9."/>
      <w:lvlJc w:val="right"/>
      <w:pPr>
        <w:ind w:left="7756" w:hanging="180"/>
      </w:pPr>
    </w:lvl>
  </w:abstractNum>
  <w:abstractNum w:abstractNumId="27" w15:restartNumberingAfterBreak="0">
    <w:nsid w:val="4BC92004"/>
    <w:multiLevelType w:val="hybridMultilevel"/>
    <w:tmpl w:val="D3E695D6"/>
    <w:lvl w:ilvl="0" w:tplc="E314F4C2">
      <w:start w:val="1"/>
      <w:numFmt w:val="lowerLetter"/>
      <w:lvlText w:val="%1)"/>
      <w:lvlJc w:val="left"/>
      <w:pPr>
        <w:ind w:left="1860" w:hanging="360"/>
      </w:pPr>
      <w:rPr>
        <w:rFonts w:hint="default"/>
        <w:b w:val="0"/>
      </w:rPr>
    </w:lvl>
    <w:lvl w:ilvl="1" w:tplc="04050019" w:tentative="1">
      <w:start w:val="1"/>
      <w:numFmt w:val="lowerLetter"/>
      <w:lvlText w:val="%2."/>
      <w:lvlJc w:val="left"/>
      <w:pPr>
        <w:ind w:left="2580" w:hanging="360"/>
      </w:pPr>
    </w:lvl>
    <w:lvl w:ilvl="2" w:tplc="0405001B" w:tentative="1">
      <w:start w:val="1"/>
      <w:numFmt w:val="lowerRoman"/>
      <w:lvlText w:val="%3."/>
      <w:lvlJc w:val="right"/>
      <w:pPr>
        <w:ind w:left="3300" w:hanging="180"/>
      </w:pPr>
    </w:lvl>
    <w:lvl w:ilvl="3" w:tplc="0405000F" w:tentative="1">
      <w:start w:val="1"/>
      <w:numFmt w:val="decimal"/>
      <w:lvlText w:val="%4."/>
      <w:lvlJc w:val="left"/>
      <w:pPr>
        <w:ind w:left="4020" w:hanging="360"/>
      </w:pPr>
    </w:lvl>
    <w:lvl w:ilvl="4" w:tplc="04050019" w:tentative="1">
      <w:start w:val="1"/>
      <w:numFmt w:val="lowerLetter"/>
      <w:lvlText w:val="%5."/>
      <w:lvlJc w:val="left"/>
      <w:pPr>
        <w:ind w:left="4740" w:hanging="360"/>
      </w:pPr>
    </w:lvl>
    <w:lvl w:ilvl="5" w:tplc="0405001B" w:tentative="1">
      <w:start w:val="1"/>
      <w:numFmt w:val="lowerRoman"/>
      <w:lvlText w:val="%6."/>
      <w:lvlJc w:val="right"/>
      <w:pPr>
        <w:ind w:left="5460" w:hanging="180"/>
      </w:pPr>
    </w:lvl>
    <w:lvl w:ilvl="6" w:tplc="0405000F" w:tentative="1">
      <w:start w:val="1"/>
      <w:numFmt w:val="decimal"/>
      <w:lvlText w:val="%7."/>
      <w:lvlJc w:val="left"/>
      <w:pPr>
        <w:ind w:left="6180" w:hanging="360"/>
      </w:pPr>
    </w:lvl>
    <w:lvl w:ilvl="7" w:tplc="04050019" w:tentative="1">
      <w:start w:val="1"/>
      <w:numFmt w:val="lowerLetter"/>
      <w:lvlText w:val="%8."/>
      <w:lvlJc w:val="left"/>
      <w:pPr>
        <w:ind w:left="6900" w:hanging="360"/>
      </w:pPr>
    </w:lvl>
    <w:lvl w:ilvl="8" w:tplc="0405001B" w:tentative="1">
      <w:start w:val="1"/>
      <w:numFmt w:val="lowerRoman"/>
      <w:lvlText w:val="%9."/>
      <w:lvlJc w:val="right"/>
      <w:pPr>
        <w:ind w:left="7620" w:hanging="180"/>
      </w:pPr>
    </w:lvl>
  </w:abstractNum>
  <w:abstractNum w:abstractNumId="28" w15:restartNumberingAfterBreak="0">
    <w:nsid w:val="4D2C48AA"/>
    <w:multiLevelType w:val="hybridMultilevel"/>
    <w:tmpl w:val="D4C08590"/>
    <w:lvl w:ilvl="0" w:tplc="04050017">
      <w:start w:val="1"/>
      <w:numFmt w:val="lowerLetter"/>
      <w:lvlText w:val="%1)"/>
      <w:lvlJc w:val="left"/>
      <w:pPr>
        <w:ind w:left="1996" w:hanging="360"/>
      </w:pPr>
    </w:lvl>
    <w:lvl w:ilvl="1" w:tplc="04050019" w:tentative="1">
      <w:start w:val="1"/>
      <w:numFmt w:val="lowerLetter"/>
      <w:lvlText w:val="%2."/>
      <w:lvlJc w:val="left"/>
      <w:pPr>
        <w:ind w:left="2716" w:hanging="360"/>
      </w:pPr>
    </w:lvl>
    <w:lvl w:ilvl="2" w:tplc="0405001B" w:tentative="1">
      <w:start w:val="1"/>
      <w:numFmt w:val="lowerRoman"/>
      <w:lvlText w:val="%3."/>
      <w:lvlJc w:val="right"/>
      <w:pPr>
        <w:ind w:left="3436" w:hanging="180"/>
      </w:pPr>
    </w:lvl>
    <w:lvl w:ilvl="3" w:tplc="0405000F" w:tentative="1">
      <w:start w:val="1"/>
      <w:numFmt w:val="decimal"/>
      <w:lvlText w:val="%4."/>
      <w:lvlJc w:val="left"/>
      <w:pPr>
        <w:ind w:left="4156" w:hanging="360"/>
      </w:pPr>
    </w:lvl>
    <w:lvl w:ilvl="4" w:tplc="04050019" w:tentative="1">
      <w:start w:val="1"/>
      <w:numFmt w:val="lowerLetter"/>
      <w:lvlText w:val="%5."/>
      <w:lvlJc w:val="left"/>
      <w:pPr>
        <w:ind w:left="4876" w:hanging="360"/>
      </w:pPr>
    </w:lvl>
    <w:lvl w:ilvl="5" w:tplc="0405001B" w:tentative="1">
      <w:start w:val="1"/>
      <w:numFmt w:val="lowerRoman"/>
      <w:lvlText w:val="%6."/>
      <w:lvlJc w:val="right"/>
      <w:pPr>
        <w:ind w:left="5596" w:hanging="180"/>
      </w:pPr>
    </w:lvl>
    <w:lvl w:ilvl="6" w:tplc="0405000F" w:tentative="1">
      <w:start w:val="1"/>
      <w:numFmt w:val="decimal"/>
      <w:lvlText w:val="%7."/>
      <w:lvlJc w:val="left"/>
      <w:pPr>
        <w:ind w:left="6316" w:hanging="360"/>
      </w:pPr>
    </w:lvl>
    <w:lvl w:ilvl="7" w:tplc="04050019" w:tentative="1">
      <w:start w:val="1"/>
      <w:numFmt w:val="lowerLetter"/>
      <w:lvlText w:val="%8."/>
      <w:lvlJc w:val="left"/>
      <w:pPr>
        <w:ind w:left="7036" w:hanging="360"/>
      </w:pPr>
    </w:lvl>
    <w:lvl w:ilvl="8" w:tplc="0405001B" w:tentative="1">
      <w:start w:val="1"/>
      <w:numFmt w:val="lowerRoman"/>
      <w:lvlText w:val="%9."/>
      <w:lvlJc w:val="right"/>
      <w:pPr>
        <w:ind w:left="7756" w:hanging="180"/>
      </w:pPr>
    </w:lvl>
  </w:abstractNum>
  <w:abstractNum w:abstractNumId="29" w15:restartNumberingAfterBreak="0">
    <w:nsid w:val="4DA85975"/>
    <w:multiLevelType w:val="hybridMultilevel"/>
    <w:tmpl w:val="63B80872"/>
    <w:lvl w:ilvl="0" w:tplc="198A30E6">
      <w:start w:val="1"/>
      <w:numFmt w:val="lowerLetter"/>
      <w:lvlText w:val="%1)"/>
      <w:lvlJc w:val="left"/>
      <w:pPr>
        <w:ind w:left="1636" w:hanging="360"/>
      </w:pPr>
      <w:rPr>
        <w:rFonts w:hint="default"/>
      </w:rPr>
    </w:lvl>
    <w:lvl w:ilvl="1" w:tplc="04050019" w:tentative="1">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30" w15:restartNumberingAfterBreak="0">
    <w:nsid w:val="54AE71DE"/>
    <w:multiLevelType w:val="hybridMultilevel"/>
    <w:tmpl w:val="2C60D74A"/>
    <w:lvl w:ilvl="0" w:tplc="04050019">
      <w:start w:val="1"/>
      <w:numFmt w:val="lowerLetter"/>
      <w:lvlText w:val="%1."/>
      <w:lvlJc w:val="left"/>
      <w:pPr>
        <w:ind w:left="1288" w:hanging="360"/>
      </w:pPr>
    </w:lvl>
    <w:lvl w:ilvl="1" w:tplc="04050019" w:tentative="1">
      <w:start w:val="1"/>
      <w:numFmt w:val="lowerLetter"/>
      <w:lvlText w:val="%2."/>
      <w:lvlJc w:val="left"/>
      <w:pPr>
        <w:ind w:left="2008" w:hanging="360"/>
      </w:p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abstractNum w:abstractNumId="31" w15:restartNumberingAfterBreak="0">
    <w:nsid w:val="54B90965"/>
    <w:multiLevelType w:val="hybridMultilevel"/>
    <w:tmpl w:val="483ED40A"/>
    <w:lvl w:ilvl="0" w:tplc="0405000B">
      <w:start w:val="1"/>
      <w:numFmt w:val="bullet"/>
      <w:lvlText w:val=""/>
      <w:lvlJc w:val="left"/>
      <w:pPr>
        <w:ind w:left="2758" w:hanging="360"/>
      </w:pPr>
      <w:rPr>
        <w:rFonts w:ascii="Wingdings" w:hAnsi="Wingdings" w:hint="default"/>
      </w:rPr>
    </w:lvl>
    <w:lvl w:ilvl="1" w:tplc="04050003" w:tentative="1">
      <w:start w:val="1"/>
      <w:numFmt w:val="bullet"/>
      <w:lvlText w:val="o"/>
      <w:lvlJc w:val="left"/>
      <w:pPr>
        <w:ind w:left="3478" w:hanging="360"/>
      </w:pPr>
      <w:rPr>
        <w:rFonts w:ascii="Courier New" w:hAnsi="Courier New" w:cs="Courier New" w:hint="default"/>
      </w:rPr>
    </w:lvl>
    <w:lvl w:ilvl="2" w:tplc="04050005" w:tentative="1">
      <w:start w:val="1"/>
      <w:numFmt w:val="bullet"/>
      <w:lvlText w:val=""/>
      <w:lvlJc w:val="left"/>
      <w:pPr>
        <w:ind w:left="4198" w:hanging="360"/>
      </w:pPr>
      <w:rPr>
        <w:rFonts w:ascii="Wingdings" w:hAnsi="Wingdings" w:hint="default"/>
      </w:rPr>
    </w:lvl>
    <w:lvl w:ilvl="3" w:tplc="04050001" w:tentative="1">
      <w:start w:val="1"/>
      <w:numFmt w:val="bullet"/>
      <w:lvlText w:val=""/>
      <w:lvlJc w:val="left"/>
      <w:pPr>
        <w:ind w:left="4918" w:hanging="360"/>
      </w:pPr>
      <w:rPr>
        <w:rFonts w:ascii="Symbol" w:hAnsi="Symbol" w:hint="default"/>
      </w:rPr>
    </w:lvl>
    <w:lvl w:ilvl="4" w:tplc="04050003" w:tentative="1">
      <w:start w:val="1"/>
      <w:numFmt w:val="bullet"/>
      <w:lvlText w:val="o"/>
      <w:lvlJc w:val="left"/>
      <w:pPr>
        <w:ind w:left="5638" w:hanging="360"/>
      </w:pPr>
      <w:rPr>
        <w:rFonts w:ascii="Courier New" w:hAnsi="Courier New" w:cs="Courier New" w:hint="default"/>
      </w:rPr>
    </w:lvl>
    <w:lvl w:ilvl="5" w:tplc="04050005" w:tentative="1">
      <w:start w:val="1"/>
      <w:numFmt w:val="bullet"/>
      <w:lvlText w:val=""/>
      <w:lvlJc w:val="left"/>
      <w:pPr>
        <w:ind w:left="6358" w:hanging="360"/>
      </w:pPr>
      <w:rPr>
        <w:rFonts w:ascii="Wingdings" w:hAnsi="Wingdings" w:hint="default"/>
      </w:rPr>
    </w:lvl>
    <w:lvl w:ilvl="6" w:tplc="04050001" w:tentative="1">
      <w:start w:val="1"/>
      <w:numFmt w:val="bullet"/>
      <w:lvlText w:val=""/>
      <w:lvlJc w:val="left"/>
      <w:pPr>
        <w:ind w:left="7078" w:hanging="360"/>
      </w:pPr>
      <w:rPr>
        <w:rFonts w:ascii="Symbol" w:hAnsi="Symbol" w:hint="default"/>
      </w:rPr>
    </w:lvl>
    <w:lvl w:ilvl="7" w:tplc="04050003" w:tentative="1">
      <w:start w:val="1"/>
      <w:numFmt w:val="bullet"/>
      <w:lvlText w:val="o"/>
      <w:lvlJc w:val="left"/>
      <w:pPr>
        <w:ind w:left="7798" w:hanging="360"/>
      </w:pPr>
      <w:rPr>
        <w:rFonts w:ascii="Courier New" w:hAnsi="Courier New" w:cs="Courier New" w:hint="default"/>
      </w:rPr>
    </w:lvl>
    <w:lvl w:ilvl="8" w:tplc="04050005" w:tentative="1">
      <w:start w:val="1"/>
      <w:numFmt w:val="bullet"/>
      <w:lvlText w:val=""/>
      <w:lvlJc w:val="left"/>
      <w:pPr>
        <w:ind w:left="8518" w:hanging="360"/>
      </w:pPr>
      <w:rPr>
        <w:rFonts w:ascii="Wingdings" w:hAnsi="Wingdings" w:hint="default"/>
      </w:rPr>
    </w:lvl>
  </w:abstractNum>
  <w:abstractNum w:abstractNumId="32" w15:restartNumberingAfterBreak="0">
    <w:nsid w:val="57620423"/>
    <w:multiLevelType w:val="hybridMultilevel"/>
    <w:tmpl w:val="DB8AD180"/>
    <w:lvl w:ilvl="0" w:tplc="04050001">
      <w:start w:val="1"/>
      <w:numFmt w:val="bullet"/>
      <w:lvlText w:val=""/>
      <w:lvlJc w:val="left"/>
      <w:pPr>
        <w:ind w:left="1457" w:hanging="360"/>
      </w:pPr>
      <w:rPr>
        <w:rFonts w:ascii="Symbol" w:hAnsi="Symbol" w:hint="default"/>
      </w:rPr>
    </w:lvl>
    <w:lvl w:ilvl="1" w:tplc="04050003" w:tentative="1">
      <w:start w:val="1"/>
      <w:numFmt w:val="bullet"/>
      <w:lvlText w:val="o"/>
      <w:lvlJc w:val="left"/>
      <w:pPr>
        <w:ind w:left="2177" w:hanging="360"/>
      </w:pPr>
      <w:rPr>
        <w:rFonts w:ascii="Courier New" w:hAnsi="Courier New" w:cs="Courier New" w:hint="default"/>
      </w:rPr>
    </w:lvl>
    <w:lvl w:ilvl="2" w:tplc="04050005" w:tentative="1">
      <w:start w:val="1"/>
      <w:numFmt w:val="bullet"/>
      <w:lvlText w:val=""/>
      <w:lvlJc w:val="left"/>
      <w:pPr>
        <w:ind w:left="2897" w:hanging="360"/>
      </w:pPr>
      <w:rPr>
        <w:rFonts w:ascii="Wingdings" w:hAnsi="Wingdings" w:hint="default"/>
      </w:rPr>
    </w:lvl>
    <w:lvl w:ilvl="3" w:tplc="04050001" w:tentative="1">
      <w:start w:val="1"/>
      <w:numFmt w:val="bullet"/>
      <w:lvlText w:val=""/>
      <w:lvlJc w:val="left"/>
      <w:pPr>
        <w:ind w:left="3617" w:hanging="360"/>
      </w:pPr>
      <w:rPr>
        <w:rFonts w:ascii="Symbol" w:hAnsi="Symbol" w:hint="default"/>
      </w:rPr>
    </w:lvl>
    <w:lvl w:ilvl="4" w:tplc="04050003" w:tentative="1">
      <w:start w:val="1"/>
      <w:numFmt w:val="bullet"/>
      <w:lvlText w:val="o"/>
      <w:lvlJc w:val="left"/>
      <w:pPr>
        <w:ind w:left="4337" w:hanging="360"/>
      </w:pPr>
      <w:rPr>
        <w:rFonts w:ascii="Courier New" w:hAnsi="Courier New" w:cs="Courier New" w:hint="default"/>
      </w:rPr>
    </w:lvl>
    <w:lvl w:ilvl="5" w:tplc="04050005" w:tentative="1">
      <w:start w:val="1"/>
      <w:numFmt w:val="bullet"/>
      <w:lvlText w:val=""/>
      <w:lvlJc w:val="left"/>
      <w:pPr>
        <w:ind w:left="5057" w:hanging="360"/>
      </w:pPr>
      <w:rPr>
        <w:rFonts w:ascii="Wingdings" w:hAnsi="Wingdings" w:hint="default"/>
      </w:rPr>
    </w:lvl>
    <w:lvl w:ilvl="6" w:tplc="04050001" w:tentative="1">
      <w:start w:val="1"/>
      <w:numFmt w:val="bullet"/>
      <w:lvlText w:val=""/>
      <w:lvlJc w:val="left"/>
      <w:pPr>
        <w:ind w:left="5777" w:hanging="360"/>
      </w:pPr>
      <w:rPr>
        <w:rFonts w:ascii="Symbol" w:hAnsi="Symbol" w:hint="default"/>
      </w:rPr>
    </w:lvl>
    <w:lvl w:ilvl="7" w:tplc="04050003" w:tentative="1">
      <w:start w:val="1"/>
      <w:numFmt w:val="bullet"/>
      <w:lvlText w:val="o"/>
      <w:lvlJc w:val="left"/>
      <w:pPr>
        <w:ind w:left="6497" w:hanging="360"/>
      </w:pPr>
      <w:rPr>
        <w:rFonts w:ascii="Courier New" w:hAnsi="Courier New" w:cs="Courier New" w:hint="default"/>
      </w:rPr>
    </w:lvl>
    <w:lvl w:ilvl="8" w:tplc="04050005" w:tentative="1">
      <w:start w:val="1"/>
      <w:numFmt w:val="bullet"/>
      <w:lvlText w:val=""/>
      <w:lvlJc w:val="left"/>
      <w:pPr>
        <w:ind w:left="7217" w:hanging="360"/>
      </w:pPr>
      <w:rPr>
        <w:rFonts w:ascii="Wingdings" w:hAnsi="Wingdings" w:hint="default"/>
      </w:rPr>
    </w:lvl>
  </w:abstractNum>
  <w:abstractNum w:abstractNumId="33" w15:restartNumberingAfterBreak="0">
    <w:nsid w:val="62E65B40"/>
    <w:multiLevelType w:val="multilevel"/>
    <w:tmpl w:val="1F58E83A"/>
    <w:lvl w:ilvl="0">
      <w:start w:val="1"/>
      <w:numFmt w:val="lowerLetter"/>
      <w:pStyle w:val="odsta"/>
      <w:lvlText w:val="%1)"/>
      <w:lvlJc w:val="left"/>
      <w:pPr>
        <w:ind w:left="1134" w:hanging="425"/>
      </w:pPr>
      <w:rPr>
        <w:rFonts w:ascii="Verdana" w:hAnsi="Verdana" w:hint="default"/>
        <w:b w:val="0"/>
        <w:i w:val="0"/>
        <w:sz w:val="18"/>
      </w:rPr>
    </w:lvl>
    <w:lvl w:ilvl="1">
      <w:start w:val="1"/>
      <w:numFmt w:val="decimal"/>
      <w:lvlText w:val="%1.%2."/>
      <w:lvlJc w:val="left"/>
      <w:pPr>
        <w:ind w:left="567" w:hanging="567"/>
      </w:pPr>
      <w:rPr>
        <w:rFonts w:ascii="Verdana" w:hAnsi="Verdana" w:hint="default"/>
        <w:b w:val="0"/>
        <w:i w:val="0"/>
        <w:sz w:val="18"/>
      </w:rPr>
    </w:lvl>
    <w:lvl w:ilvl="2">
      <w:start w:val="1"/>
      <w:numFmt w:val="decimal"/>
      <w:lvlText w:val="%1.%2.%3."/>
      <w:lvlJc w:val="left"/>
      <w:pPr>
        <w:ind w:left="680" w:hanging="6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34" w15:restartNumberingAfterBreak="0">
    <w:nsid w:val="64EF6ECC"/>
    <w:multiLevelType w:val="hybridMultilevel"/>
    <w:tmpl w:val="8D0230BC"/>
    <w:lvl w:ilvl="0" w:tplc="6172DB98">
      <w:start w:val="1"/>
      <w:numFmt w:val="bullet"/>
      <w:lvlText w:val=""/>
      <w:lvlJc w:val="left"/>
      <w:pPr>
        <w:tabs>
          <w:tab w:val="num" w:pos="2880"/>
        </w:tabs>
        <w:ind w:left="284" w:hanging="284"/>
      </w:pPr>
      <w:rPr>
        <w:rFonts w:ascii="Symbol" w:hAnsi="Symbol" w:hint="default"/>
      </w:rPr>
    </w:lvl>
    <w:lvl w:ilvl="1" w:tplc="224E7344">
      <w:start w:val="1"/>
      <w:numFmt w:val="decimal"/>
      <w:lvlText w:val="%2."/>
      <w:lvlJc w:val="left"/>
      <w:pPr>
        <w:ind w:left="1440" w:hanging="360"/>
      </w:pPr>
      <w:rPr>
        <w:rFonts w:hint="default"/>
      </w:rPr>
    </w:lvl>
    <w:lvl w:ilvl="2" w:tplc="04050005">
      <w:start w:val="1"/>
      <w:numFmt w:val="bullet"/>
      <w:lvlText w:val=""/>
      <w:lvlJc w:val="left"/>
      <w:pPr>
        <w:tabs>
          <w:tab w:val="num" w:pos="2160"/>
        </w:tabs>
        <w:ind w:left="2160" w:hanging="360"/>
      </w:pPr>
      <w:rPr>
        <w:rFonts w:ascii="Wingdings" w:hAnsi="Wingdings" w:hint="default"/>
      </w:rPr>
    </w:lvl>
    <w:lvl w:ilvl="3" w:tplc="45B6E35E">
      <w:start w:val="1"/>
      <w:numFmt w:val="bullet"/>
      <w:lvlText w:val="o"/>
      <w:lvlJc w:val="left"/>
      <w:pPr>
        <w:tabs>
          <w:tab w:val="num" w:pos="624"/>
        </w:tabs>
        <w:ind w:left="624" w:hanging="340"/>
      </w:pPr>
      <w:rPr>
        <w:rFonts w:ascii="Courier New" w:hAnsi="Courier New" w:hint="default"/>
        <w:color w:val="auto"/>
      </w:rPr>
    </w:lvl>
    <w:lvl w:ilvl="4" w:tplc="E314F4C2">
      <w:start w:val="1"/>
      <w:numFmt w:val="lowerLetter"/>
      <w:lvlText w:val="%5)"/>
      <w:lvlJc w:val="left"/>
      <w:pPr>
        <w:tabs>
          <w:tab w:val="num" w:pos="3600"/>
        </w:tabs>
        <w:ind w:left="3600" w:hanging="360"/>
      </w:pPr>
      <w:rPr>
        <w:rFonts w:hint="default"/>
        <w:b w:val="0"/>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E940C7A4">
      <w:start w:val="1"/>
      <w:numFmt w:val="decimal"/>
      <w:lvlText w:val="%8)"/>
      <w:lvlJc w:val="left"/>
      <w:pPr>
        <w:ind w:left="5760" w:hanging="360"/>
      </w:pPr>
      <w:rPr>
        <w:rFonts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F97CAF"/>
    <w:multiLevelType w:val="multilevel"/>
    <w:tmpl w:val="F25AEF54"/>
    <w:lvl w:ilvl="0">
      <w:start w:val="1"/>
      <w:numFmt w:val="decimal"/>
      <w:suff w:val="space"/>
      <w:lvlText w:val="%1."/>
      <w:lvlJc w:val="left"/>
      <w:pPr>
        <w:ind w:left="425" w:hanging="425"/>
      </w:pPr>
      <w:rPr>
        <w:rFonts w:ascii="Verdana" w:hAnsi="Verdana" w:hint="default"/>
        <w:b/>
        <w:i w:val="0"/>
        <w:sz w:val="18"/>
      </w:rPr>
    </w:lvl>
    <w:lvl w:ilvl="1">
      <w:start w:val="1"/>
      <w:numFmt w:val="decimal"/>
      <w:suff w:val="space"/>
      <w:lvlText w:val="%1.%2."/>
      <w:lvlJc w:val="left"/>
      <w:pPr>
        <w:ind w:left="0" w:firstLine="0"/>
      </w:pPr>
      <w:rPr>
        <w:rFonts w:hint="default"/>
        <w:b w:val="0"/>
      </w:rPr>
    </w:lvl>
    <w:lvl w:ilvl="2">
      <w:start w:val="1"/>
      <w:numFmt w:val="decimal"/>
      <w:suff w:val="space"/>
      <w:lvlText w:val="%1.%2.%3."/>
      <w:lvlJc w:val="right"/>
      <w:pPr>
        <w:ind w:left="1134" w:firstLine="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36" w15:restartNumberingAfterBreak="0">
    <w:nsid w:val="657634F4"/>
    <w:multiLevelType w:val="hybridMultilevel"/>
    <w:tmpl w:val="8F8E9E9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7CD6FF7"/>
    <w:multiLevelType w:val="hybridMultilevel"/>
    <w:tmpl w:val="37701AA6"/>
    <w:lvl w:ilvl="0" w:tplc="6172DB98">
      <w:start w:val="1"/>
      <w:numFmt w:val="bullet"/>
      <w:lvlText w:val=""/>
      <w:lvlJc w:val="left"/>
      <w:pPr>
        <w:tabs>
          <w:tab w:val="num" w:pos="2880"/>
        </w:tabs>
        <w:ind w:left="284" w:hanging="284"/>
      </w:pPr>
      <w:rPr>
        <w:rFonts w:ascii="Symbol" w:hAnsi="Symbol" w:hint="default"/>
      </w:rPr>
    </w:lvl>
    <w:lvl w:ilvl="1" w:tplc="224E7344">
      <w:start w:val="1"/>
      <w:numFmt w:val="decimal"/>
      <w:lvlText w:val="%2."/>
      <w:lvlJc w:val="left"/>
      <w:pPr>
        <w:ind w:left="1440" w:hanging="360"/>
      </w:pPr>
      <w:rPr>
        <w:rFonts w:hint="default"/>
      </w:rPr>
    </w:lvl>
    <w:lvl w:ilvl="2" w:tplc="04050005">
      <w:start w:val="1"/>
      <w:numFmt w:val="bullet"/>
      <w:lvlText w:val=""/>
      <w:lvlJc w:val="left"/>
      <w:pPr>
        <w:tabs>
          <w:tab w:val="num" w:pos="2160"/>
        </w:tabs>
        <w:ind w:left="2160" w:hanging="360"/>
      </w:pPr>
      <w:rPr>
        <w:rFonts w:ascii="Wingdings" w:hAnsi="Wingdings" w:hint="default"/>
      </w:rPr>
    </w:lvl>
    <w:lvl w:ilvl="3" w:tplc="45B6E35E">
      <w:start w:val="1"/>
      <w:numFmt w:val="bullet"/>
      <w:lvlText w:val="o"/>
      <w:lvlJc w:val="left"/>
      <w:pPr>
        <w:tabs>
          <w:tab w:val="num" w:pos="624"/>
        </w:tabs>
        <w:ind w:left="624" w:hanging="340"/>
      </w:pPr>
      <w:rPr>
        <w:rFonts w:ascii="Courier New" w:hAnsi="Courier New" w:hint="default"/>
        <w:color w:val="auto"/>
      </w:rPr>
    </w:lvl>
    <w:lvl w:ilvl="4" w:tplc="2E84CB1E">
      <w:start w:val="1"/>
      <w:numFmt w:val="bullet"/>
      <w:lvlText w:val=""/>
      <w:lvlJc w:val="left"/>
      <w:pPr>
        <w:tabs>
          <w:tab w:val="num" w:pos="3600"/>
        </w:tabs>
        <w:ind w:left="3600" w:hanging="360"/>
      </w:pPr>
      <w:rPr>
        <w:rFonts w:ascii="Symbol" w:hAnsi="Symbol" w:hint="default"/>
        <w:b w:val="0"/>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E940C7A4">
      <w:start w:val="1"/>
      <w:numFmt w:val="decimal"/>
      <w:lvlText w:val="%8)"/>
      <w:lvlJc w:val="left"/>
      <w:pPr>
        <w:ind w:left="5760" w:hanging="360"/>
      </w:pPr>
      <w:rPr>
        <w:rFonts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0F19E0"/>
    <w:multiLevelType w:val="hybridMultilevel"/>
    <w:tmpl w:val="C916D92C"/>
    <w:lvl w:ilvl="0" w:tplc="04050001">
      <w:start w:val="1"/>
      <w:numFmt w:val="bullet"/>
      <w:lvlText w:val=""/>
      <w:lvlJc w:val="left"/>
      <w:pPr>
        <w:ind w:left="1344" w:hanging="360"/>
      </w:pPr>
      <w:rPr>
        <w:rFonts w:ascii="Symbol" w:hAnsi="Symbol" w:hint="default"/>
      </w:rPr>
    </w:lvl>
    <w:lvl w:ilvl="1" w:tplc="04050003" w:tentative="1">
      <w:start w:val="1"/>
      <w:numFmt w:val="bullet"/>
      <w:lvlText w:val="o"/>
      <w:lvlJc w:val="left"/>
      <w:pPr>
        <w:ind w:left="2064" w:hanging="360"/>
      </w:pPr>
      <w:rPr>
        <w:rFonts w:ascii="Courier New" w:hAnsi="Courier New" w:cs="Courier New" w:hint="default"/>
      </w:rPr>
    </w:lvl>
    <w:lvl w:ilvl="2" w:tplc="04050005" w:tentative="1">
      <w:start w:val="1"/>
      <w:numFmt w:val="bullet"/>
      <w:lvlText w:val=""/>
      <w:lvlJc w:val="left"/>
      <w:pPr>
        <w:ind w:left="2784" w:hanging="360"/>
      </w:pPr>
      <w:rPr>
        <w:rFonts w:ascii="Wingdings" w:hAnsi="Wingdings" w:hint="default"/>
      </w:rPr>
    </w:lvl>
    <w:lvl w:ilvl="3" w:tplc="04050001" w:tentative="1">
      <w:start w:val="1"/>
      <w:numFmt w:val="bullet"/>
      <w:lvlText w:val=""/>
      <w:lvlJc w:val="left"/>
      <w:pPr>
        <w:ind w:left="3504" w:hanging="360"/>
      </w:pPr>
      <w:rPr>
        <w:rFonts w:ascii="Symbol" w:hAnsi="Symbol" w:hint="default"/>
      </w:rPr>
    </w:lvl>
    <w:lvl w:ilvl="4" w:tplc="04050003" w:tentative="1">
      <w:start w:val="1"/>
      <w:numFmt w:val="bullet"/>
      <w:lvlText w:val="o"/>
      <w:lvlJc w:val="left"/>
      <w:pPr>
        <w:ind w:left="4224" w:hanging="360"/>
      </w:pPr>
      <w:rPr>
        <w:rFonts w:ascii="Courier New" w:hAnsi="Courier New" w:cs="Courier New" w:hint="default"/>
      </w:rPr>
    </w:lvl>
    <w:lvl w:ilvl="5" w:tplc="04050005" w:tentative="1">
      <w:start w:val="1"/>
      <w:numFmt w:val="bullet"/>
      <w:lvlText w:val=""/>
      <w:lvlJc w:val="left"/>
      <w:pPr>
        <w:ind w:left="4944" w:hanging="360"/>
      </w:pPr>
      <w:rPr>
        <w:rFonts w:ascii="Wingdings" w:hAnsi="Wingdings" w:hint="default"/>
      </w:rPr>
    </w:lvl>
    <w:lvl w:ilvl="6" w:tplc="04050001" w:tentative="1">
      <w:start w:val="1"/>
      <w:numFmt w:val="bullet"/>
      <w:lvlText w:val=""/>
      <w:lvlJc w:val="left"/>
      <w:pPr>
        <w:ind w:left="5664" w:hanging="360"/>
      </w:pPr>
      <w:rPr>
        <w:rFonts w:ascii="Symbol" w:hAnsi="Symbol" w:hint="default"/>
      </w:rPr>
    </w:lvl>
    <w:lvl w:ilvl="7" w:tplc="04050003" w:tentative="1">
      <w:start w:val="1"/>
      <w:numFmt w:val="bullet"/>
      <w:lvlText w:val="o"/>
      <w:lvlJc w:val="left"/>
      <w:pPr>
        <w:ind w:left="6384" w:hanging="360"/>
      </w:pPr>
      <w:rPr>
        <w:rFonts w:ascii="Courier New" w:hAnsi="Courier New" w:cs="Courier New" w:hint="default"/>
      </w:rPr>
    </w:lvl>
    <w:lvl w:ilvl="8" w:tplc="04050005" w:tentative="1">
      <w:start w:val="1"/>
      <w:numFmt w:val="bullet"/>
      <w:lvlText w:val=""/>
      <w:lvlJc w:val="left"/>
      <w:pPr>
        <w:ind w:left="7104" w:hanging="360"/>
      </w:pPr>
      <w:rPr>
        <w:rFonts w:ascii="Wingdings" w:hAnsi="Wingdings" w:hint="default"/>
      </w:rPr>
    </w:lvl>
  </w:abstractNum>
  <w:abstractNum w:abstractNumId="39" w15:restartNumberingAfterBreak="0">
    <w:nsid w:val="6D220FD8"/>
    <w:multiLevelType w:val="hybridMultilevel"/>
    <w:tmpl w:val="34A0656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14F3EDC"/>
    <w:multiLevelType w:val="multilevel"/>
    <w:tmpl w:val="CF42C452"/>
    <w:lvl w:ilvl="0">
      <w:start w:val="1"/>
      <w:numFmt w:val="ordinal"/>
      <w:lvlText w:val="1.%1"/>
      <w:lvlJc w:val="left"/>
      <w:pPr>
        <w:ind w:left="1344" w:hanging="360"/>
      </w:pPr>
      <w:rPr>
        <w:rFonts w:hint="default"/>
      </w:rPr>
    </w:lvl>
    <w:lvl w:ilvl="1">
      <w:start w:val="1"/>
      <w:numFmt w:val="lowerLetter"/>
      <w:lvlText w:val="%2."/>
      <w:lvlJc w:val="left"/>
      <w:pPr>
        <w:ind w:left="2064" w:hanging="360"/>
      </w:pPr>
    </w:lvl>
    <w:lvl w:ilvl="2">
      <w:start w:val="1"/>
      <w:numFmt w:val="lowerRoman"/>
      <w:lvlText w:val="%3."/>
      <w:lvlJc w:val="right"/>
      <w:pPr>
        <w:ind w:left="2784" w:hanging="180"/>
      </w:pPr>
    </w:lvl>
    <w:lvl w:ilvl="3">
      <w:start w:val="1"/>
      <w:numFmt w:val="decimal"/>
      <w:lvlText w:val="%4."/>
      <w:lvlJc w:val="left"/>
      <w:pPr>
        <w:ind w:left="3504" w:hanging="360"/>
      </w:pPr>
    </w:lvl>
    <w:lvl w:ilvl="4">
      <w:start w:val="1"/>
      <w:numFmt w:val="lowerLetter"/>
      <w:lvlText w:val="%5."/>
      <w:lvlJc w:val="left"/>
      <w:pPr>
        <w:ind w:left="4224" w:hanging="360"/>
      </w:pPr>
    </w:lvl>
    <w:lvl w:ilvl="5">
      <w:start w:val="1"/>
      <w:numFmt w:val="lowerRoman"/>
      <w:lvlText w:val="%6."/>
      <w:lvlJc w:val="right"/>
      <w:pPr>
        <w:ind w:left="4944" w:hanging="180"/>
      </w:pPr>
    </w:lvl>
    <w:lvl w:ilvl="6">
      <w:start w:val="1"/>
      <w:numFmt w:val="decimal"/>
      <w:lvlText w:val="%7."/>
      <w:lvlJc w:val="left"/>
      <w:pPr>
        <w:ind w:left="5664" w:hanging="360"/>
      </w:pPr>
    </w:lvl>
    <w:lvl w:ilvl="7">
      <w:start w:val="1"/>
      <w:numFmt w:val="lowerLetter"/>
      <w:lvlText w:val="%8."/>
      <w:lvlJc w:val="left"/>
      <w:pPr>
        <w:ind w:left="6384" w:hanging="360"/>
      </w:pPr>
    </w:lvl>
    <w:lvl w:ilvl="8">
      <w:start w:val="1"/>
      <w:numFmt w:val="lowerRoman"/>
      <w:lvlText w:val="%9."/>
      <w:lvlJc w:val="right"/>
      <w:pPr>
        <w:ind w:left="7104" w:hanging="180"/>
      </w:pPr>
    </w:lvl>
  </w:abstractNum>
  <w:abstractNum w:abstractNumId="41" w15:restartNumberingAfterBreak="0">
    <w:nsid w:val="72AA3978"/>
    <w:multiLevelType w:val="hybridMultilevel"/>
    <w:tmpl w:val="A93AB61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86A5DDC"/>
    <w:multiLevelType w:val="hybridMultilevel"/>
    <w:tmpl w:val="DE7855F6"/>
    <w:lvl w:ilvl="0" w:tplc="F2A8BED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B606E76"/>
    <w:multiLevelType w:val="hybridMultilevel"/>
    <w:tmpl w:val="FFEA3D36"/>
    <w:lvl w:ilvl="0" w:tplc="04050017">
      <w:start w:val="1"/>
      <w:numFmt w:val="lowerLetter"/>
      <w:lvlText w:val="%1)"/>
      <w:lvlJc w:val="left"/>
      <w:pPr>
        <w:ind w:left="1344" w:hanging="360"/>
      </w:pPr>
    </w:lvl>
    <w:lvl w:ilvl="1" w:tplc="04050019" w:tentative="1">
      <w:start w:val="1"/>
      <w:numFmt w:val="lowerLetter"/>
      <w:lvlText w:val="%2."/>
      <w:lvlJc w:val="left"/>
      <w:pPr>
        <w:ind w:left="2064" w:hanging="360"/>
      </w:pPr>
    </w:lvl>
    <w:lvl w:ilvl="2" w:tplc="0405001B" w:tentative="1">
      <w:start w:val="1"/>
      <w:numFmt w:val="lowerRoman"/>
      <w:lvlText w:val="%3."/>
      <w:lvlJc w:val="right"/>
      <w:pPr>
        <w:ind w:left="2784" w:hanging="180"/>
      </w:pPr>
    </w:lvl>
    <w:lvl w:ilvl="3" w:tplc="0405000F" w:tentative="1">
      <w:start w:val="1"/>
      <w:numFmt w:val="decimal"/>
      <w:lvlText w:val="%4."/>
      <w:lvlJc w:val="left"/>
      <w:pPr>
        <w:ind w:left="3504" w:hanging="360"/>
      </w:pPr>
    </w:lvl>
    <w:lvl w:ilvl="4" w:tplc="04050019" w:tentative="1">
      <w:start w:val="1"/>
      <w:numFmt w:val="lowerLetter"/>
      <w:lvlText w:val="%5."/>
      <w:lvlJc w:val="left"/>
      <w:pPr>
        <w:ind w:left="4224" w:hanging="360"/>
      </w:pPr>
    </w:lvl>
    <w:lvl w:ilvl="5" w:tplc="0405001B" w:tentative="1">
      <w:start w:val="1"/>
      <w:numFmt w:val="lowerRoman"/>
      <w:lvlText w:val="%6."/>
      <w:lvlJc w:val="right"/>
      <w:pPr>
        <w:ind w:left="4944" w:hanging="180"/>
      </w:pPr>
    </w:lvl>
    <w:lvl w:ilvl="6" w:tplc="0405000F" w:tentative="1">
      <w:start w:val="1"/>
      <w:numFmt w:val="decimal"/>
      <w:lvlText w:val="%7."/>
      <w:lvlJc w:val="left"/>
      <w:pPr>
        <w:ind w:left="5664" w:hanging="360"/>
      </w:pPr>
    </w:lvl>
    <w:lvl w:ilvl="7" w:tplc="04050019" w:tentative="1">
      <w:start w:val="1"/>
      <w:numFmt w:val="lowerLetter"/>
      <w:lvlText w:val="%8."/>
      <w:lvlJc w:val="left"/>
      <w:pPr>
        <w:ind w:left="6384" w:hanging="360"/>
      </w:pPr>
    </w:lvl>
    <w:lvl w:ilvl="8" w:tplc="0405001B" w:tentative="1">
      <w:start w:val="1"/>
      <w:numFmt w:val="lowerRoman"/>
      <w:lvlText w:val="%9."/>
      <w:lvlJc w:val="right"/>
      <w:pPr>
        <w:ind w:left="7104" w:hanging="180"/>
      </w:pPr>
    </w:lvl>
  </w:abstractNum>
  <w:abstractNum w:abstractNumId="44" w15:restartNumberingAfterBreak="0">
    <w:nsid w:val="7EB41F0F"/>
    <w:multiLevelType w:val="hybridMultilevel"/>
    <w:tmpl w:val="782A6848"/>
    <w:lvl w:ilvl="0" w:tplc="04050017">
      <w:start w:val="1"/>
      <w:numFmt w:val="lowerLetter"/>
      <w:lvlText w:val="%1)"/>
      <w:lvlJc w:val="left"/>
      <w:pPr>
        <w:ind w:left="2705" w:hanging="360"/>
      </w:p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num w:numId="1" w16cid:durableId="458567996">
    <w:abstractNumId w:val="38"/>
  </w:num>
  <w:num w:numId="2" w16cid:durableId="1748182908">
    <w:abstractNumId w:val="34"/>
  </w:num>
  <w:num w:numId="3" w16cid:durableId="119224897">
    <w:abstractNumId w:val="37"/>
  </w:num>
  <w:num w:numId="4" w16cid:durableId="741223183">
    <w:abstractNumId w:val="31"/>
  </w:num>
  <w:num w:numId="5" w16cid:durableId="200940017">
    <w:abstractNumId w:val="23"/>
  </w:num>
  <w:num w:numId="6" w16cid:durableId="621159022">
    <w:abstractNumId w:val="41"/>
  </w:num>
  <w:num w:numId="7" w16cid:durableId="2083137532">
    <w:abstractNumId w:val="2"/>
  </w:num>
  <w:num w:numId="8" w16cid:durableId="1635065327">
    <w:abstractNumId w:val="16"/>
  </w:num>
  <w:num w:numId="9" w16cid:durableId="965698449">
    <w:abstractNumId w:val="9"/>
  </w:num>
  <w:num w:numId="10" w16cid:durableId="434788813">
    <w:abstractNumId w:val="24"/>
  </w:num>
  <w:num w:numId="11" w16cid:durableId="1080055613">
    <w:abstractNumId w:val="36"/>
  </w:num>
  <w:num w:numId="12" w16cid:durableId="1273365945">
    <w:abstractNumId w:val="14"/>
  </w:num>
  <w:num w:numId="13" w16cid:durableId="1779907793">
    <w:abstractNumId w:val="42"/>
  </w:num>
  <w:num w:numId="14" w16cid:durableId="95251606">
    <w:abstractNumId w:val="11"/>
  </w:num>
  <w:num w:numId="15" w16cid:durableId="2057507795">
    <w:abstractNumId w:val="39"/>
  </w:num>
  <w:num w:numId="16" w16cid:durableId="1401637837">
    <w:abstractNumId w:val="10"/>
  </w:num>
  <w:num w:numId="17" w16cid:durableId="1170026696">
    <w:abstractNumId w:val="12"/>
  </w:num>
  <w:num w:numId="18" w16cid:durableId="675569697">
    <w:abstractNumId w:val="3"/>
  </w:num>
  <w:num w:numId="19" w16cid:durableId="1086153494">
    <w:abstractNumId w:val="40"/>
  </w:num>
  <w:num w:numId="20" w16cid:durableId="1463617577">
    <w:abstractNumId w:val="12"/>
  </w:num>
  <w:num w:numId="21" w16cid:durableId="1640065666">
    <w:abstractNumId w:val="4"/>
  </w:num>
  <w:num w:numId="22" w16cid:durableId="462698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6989907">
    <w:abstractNumId w:val="12"/>
  </w:num>
  <w:num w:numId="24" w16cid:durableId="1759327498">
    <w:abstractNumId w:val="6"/>
  </w:num>
  <w:num w:numId="25" w16cid:durableId="1258757774">
    <w:abstractNumId w:val="0"/>
  </w:num>
  <w:num w:numId="26" w16cid:durableId="1794594823">
    <w:abstractNumId w:val="18"/>
  </w:num>
  <w:num w:numId="27" w16cid:durableId="1875458551">
    <w:abstractNumId w:val="44"/>
  </w:num>
  <w:num w:numId="28" w16cid:durableId="1101799427">
    <w:abstractNumId w:val="25"/>
  </w:num>
  <w:num w:numId="29" w16cid:durableId="1832287269">
    <w:abstractNumId w:val="22"/>
  </w:num>
  <w:num w:numId="30" w16cid:durableId="533885813">
    <w:abstractNumId w:val="22"/>
  </w:num>
  <w:num w:numId="31" w16cid:durableId="1191993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7142161">
    <w:abstractNumId w:val="22"/>
  </w:num>
  <w:num w:numId="33" w16cid:durableId="36010039">
    <w:abstractNumId w:val="5"/>
  </w:num>
  <w:num w:numId="34" w16cid:durableId="1746604073">
    <w:abstractNumId w:val="28"/>
  </w:num>
  <w:num w:numId="35" w16cid:durableId="816924039">
    <w:abstractNumId w:val="29"/>
  </w:num>
  <w:num w:numId="36" w16cid:durableId="141504112">
    <w:abstractNumId w:val="22"/>
  </w:num>
  <w:num w:numId="37" w16cid:durableId="685012945">
    <w:abstractNumId w:val="1"/>
  </w:num>
  <w:num w:numId="38" w16cid:durableId="1164201378">
    <w:abstractNumId w:val="32"/>
  </w:num>
  <w:num w:numId="39" w16cid:durableId="1162962451">
    <w:abstractNumId w:val="22"/>
  </w:num>
  <w:num w:numId="40" w16cid:durableId="316224393">
    <w:abstractNumId w:val="22"/>
  </w:num>
  <w:num w:numId="41" w16cid:durableId="502278055">
    <w:abstractNumId w:val="22"/>
  </w:num>
  <w:num w:numId="42" w16cid:durableId="736704213">
    <w:abstractNumId w:val="22"/>
  </w:num>
  <w:num w:numId="43" w16cid:durableId="693043600">
    <w:abstractNumId w:val="22"/>
  </w:num>
  <w:num w:numId="44" w16cid:durableId="555549963">
    <w:abstractNumId w:val="22"/>
  </w:num>
  <w:num w:numId="45" w16cid:durableId="1628703222">
    <w:abstractNumId w:val="22"/>
  </w:num>
  <w:num w:numId="46" w16cid:durableId="500658182">
    <w:abstractNumId w:val="27"/>
  </w:num>
  <w:num w:numId="47" w16cid:durableId="795221730">
    <w:abstractNumId w:val="22"/>
  </w:num>
  <w:num w:numId="48" w16cid:durableId="312875856">
    <w:abstractNumId w:val="22"/>
  </w:num>
  <w:num w:numId="49" w16cid:durableId="1411657556">
    <w:abstractNumId w:val="22"/>
  </w:num>
  <w:num w:numId="50" w16cid:durableId="1164510161">
    <w:abstractNumId w:val="22"/>
  </w:num>
  <w:num w:numId="51" w16cid:durableId="1183008029">
    <w:abstractNumId w:val="30"/>
  </w:num>
  <w:num w:numId="52" w16cid:durableId="1500072397">
    <w:abstractNumId w:val="22"/>
  </w:num>
  <w:num w:numId="53" w16cid:durableId="1618027667">
    <w:abstractNumId w:val="22"/>
  </w:num>
  <w:num w:numId="54" w16cid:durableId="656766646">
    <w:abstractNumId w:val="13"/>
  </w:num>
  <w:num w:numId="55" w16cid:durableId="1697461431">
    <w:abstractNumId w:val="19"/>
  </w:num>
  <w:num w:numId="56" w16cid:durableId="1801259995">
    <w:abstractNumId w:val="15"/>
  </w:num>
  <w:num w:numId="57" w16cid:durableId="1539467522">
    <w:abstractNumId w:val="43"/>
  </w:num>
  <w:num w:numId="58" w16cid:durableId="187645809">
    <w:abstractNumId w:val="8"/>
  </w:num>
  <w:num w:numId="59" w16cid:durableId="16412322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91079097">
    <w:abstractNumId w:val="22"/>
  </w:num>
  <w:num w:numId="61" w16cid:durableId="2122719592">
    <w:abstractNumId w:val="20"/>
  </w:num>
  <w:num w:numId="62" w16cid:durableId="445655762">
    <w:abstractNumId w:val="22"/>
  </w:num>
  <w:num w:numId="63" w16cid:durableId="2032680393">
    <w:abstractNumId w:val="17"/>
  </w:num>
  <w:num w:numId="64" w16cid:durableId="125007583">
    <w:abstractNumId w:val="26"/>
  </w:num>
  <w:num w:numId="65" w16cid:durableId="1783458616">
    <w:abstractNumId w:val="35"/>
  </w:num>
  <w:num w:numId="66" w16cid:durableId="679817502">
    <w:abstractNumId w:val="7"/>
  </w:num>
  <w:num w:numId="67" w16cid:durableId="16379545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331937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985512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903264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939649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70138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864121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77425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4754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74784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93496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570878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9036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5102648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79071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954536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088303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411128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5235475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683181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435726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60593620">
    <w:abstractNumId w:val="7"/>
  </w:num>
  <w:num w:numId="89" w16cid:durableId="10350835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22289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972200911">
    <w:abstractNumId w:val="21"/>
  </w:num>
  <w:num w:numId="92" w16cid:durableId="489713554">
    <w:abstractNumId w:val="33"/>
  </w:num>
  <w:num w:numId="93" w16cid:durableId="10494588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60389321">
    <w:abstractNumId w:val="22"/>
  </w:num>
  <w:num w:numId="95" w16cid:durableId="2116516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538116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999832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656567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586572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36E"/>
    <w:rsid w:val="000001F5"/>
    <w:rsid w:val="00000593"/>
    <w:rsid w:val="00001584"/>
    <w:rsid w:val="00017C83"/>
    <w:rsid w:val="00024B62"/>
    <w:rsid w:val="000355F5"/>
    <w:rsid w:val="000431AE"/>
    <w:rsid w:val="00043D0A"/>
    <w:rsid w:val="000461B4"/>
    <w:rsid w:val="00061D05"/>
    <w:rsid w:val="000622EE"/>
    <w:rsid w:val="00062E56"/>
    <w:rsid w:val="00066AB7"/>
    <w:rsid w:val="00070668"/>
    <w:rsid w:val="000743D9"/>
    <w:rsid w:val="000743F6"/>
    <w:rsid w:val="000806A7"/>
    <w:rsid w:val="0008244A"/>
    <w:rsid w:val="000837D0"/>
    <w:rsid w:val="0008585F"/>
    <w:rsid w:val="000A3F31"/>
    <w:rsid w:val="000A53EA"/>
    <w:rsid w:val="000B3F14"/>
    <w:rsid w:val="000B426B"/>
    <w:rsid w:val="000C0ED8"/>
    <w:rsid w:val="000C387C"/>
    <w:rsid w:val="000C5999"/>
    <w:rsid w:val="000E4394"/>
    <w:rsid w:val="000F1E33"/>
    <w:rsid w:val="000F200E"/>
    <w:rsid w:val="000F4494"/>
    <w:rsid w:val="000F64C2"/>
    <w:rsid w:val="00100218"/>
    <w:rsid w:val="00102BE4"/>
    <w:rsid w:val="00106DBF"/>
    <w:rsid w:val="0011108F"/>
    <w:rsid w:val="00111F37"/>
    <w:rsid w:val="00115220"/>
    <w:rsid w:val="00116F90"/>
    <w:rsid w:val="00123B09"/>
    <w:rsid w:val="00127826"/>
    <w:rsid w:val="0013148B"/>
    <w:rsid w:val="00133EED"/>
    <w:rsid w:val="00135286"/>
    <w:rsid w:val="001402FD"/>
    <w:rsid w:val="0014091F"/>
    <w:rsid w:val="00142272"/>
    <w:rsid w:val="001444BD"/>
    <w:rsid w:val="001507AA"/>
    <w:rsid w:val="00152F64"/>
    <w:rsid w:val="001604CB"/>
    <w:rsid w:val="00162317"/>
    <w:rsid w:val="00163A7D"/>
    <w:rsid w:val="0016436C"/>
    <w:rsid w:val="00165718"/>
    <w:rsid w:val="00166AD4"/>
    <w:rsid w:val="00170002"/>
    <w:rsid w:val="00176FC4"/>
    <w:rsid w:val="00177F63"/>
    <w:rsid w:val="001874F6"/>
    <w:rsid w:val="001913CC"/>
    <w:rsid w:val="00191A0B"/>
    <w:rsid w:val="001B0BB3"/>
    <w:rsid w:val="001B2433"/>
    <w:rsid w:val="001B38A2"/>
    <w:rsid w:val="001B7EB5"/>
    <w:rsid w:val="001C35FD"/>
    <w:rsid w:val="001C7DB1"/>
    <w:rsid w:val="001D35AE"/>
    <w:rsid w:val="001D7656"/>
    <w:rsid w:val="001E0F97"/>
    <w:rsid w:val="001E7045"/>
    <w:rsid w:val="001E7129"/>
    <w:rsid w:val="001F29DC"/>
    <w:rsid w:val="00202955"/>
    <w:rsid w:val="00203C9E"/>
    <w:rsid w:val="0021191B"/>
    <w:rsid w:val="00216D78"/>
    <w:rsid w:val="0021757C"/>
    <w:rsid w:val="00217ADB"/>
    <w:rsid w:val="00227CEC"/>
    <w:rsid w:val="0023051C"/>
    <w:rsid w:val="002319CC"/>
    <w:rsid w:val="00234969"/>
    <w:rsid w:val="00237A91"/>
    <w:rsid w:val="002446D3"/>
    <w:rsid w:val="002500CD"/>
    <w:rsid w:val="002601F7"/>
    <w:rsid w:val="00261E81"/>
    <w:rsid w:val="00263893"/>
    <w:rsid w:val="00272593"/>
    <w:rsid w:val="00273A60"/>
    <w:rsid w:val="0027486C"/>
    <w:rsid w:val="00275C8A"/>
    <w:rsid w:val="00284D2D"/>
    <w:rsid w:val="00292B67"/>
    <w:rsid w:val="002B62F2"/>
    <w:rsid w:val="002C521A"/>
    <w:rsid w:val="002C59C4"/>
    <w:rsid w:val="002D3B2B"/>
    <w:rsid w:val="002D63AA"/>
    <w:rsid w:val="002E4E95"/>
    <w:rsid w:val="002E55F1"/>
    <w:rsid w:val="002E68D1"/>
    <w:rsid w:val="002F05D0"/>
    <w:rsid w:val="00304D86"/>
    <w:rsid w:val="0030588A"/>
    <w:rsid w:val="00306C2C"/>
    <w:rsid w:val="00307AD1"/>
    <w:rsid w:val="00307C04"/>
    <w:rsid w:val="00310E94"/>
    <w:rsid w:val="0031191F"/>
    <w:rsid w:val="003175DC"/>
    <w:rsid w:val="003209F4"/>
    <w:rsid w:val="00327970"/>
    <w:rsid w:val="00331328"/>
    <w:rsid w:val="003335A9"/>
    <w:rsid w:val="0033376B"/>
    <w:rsid w:val="00334C8D"/>
    <w:rsid w:val="00335B50"/>
    <w:rsid w:val="00337DCC"/>
    <w:rsid w:val="0036676C"/>
    <w:rsid w:val="003727EC"/>
    <w:rsid w:val="0037303F"/>
    <w:rsid w:val="00374EB0"/>
    <w:rsid w:val="00375193"/>
    <w:rsid w:val="00381E29"/>
    <w:rsid w:val="003916AD"/>
    <w:rsid w:val="00393AA8"/>
    <w:rsid w:val="0039656E"/>
    <w:rsid w:val="003978E2"/>
    <w:rsid w:val="003A48E3"/>
    <w:rsid w:val="003A607C"/>
    <w:rsid w:val="003B114D"/>
    <w:rsid w:val="003B1E12"/>
    <w:rsid w:val="003B291F"/>
    <w:rsid w:val="003B2C15"/>
    <w:rsid w:val="003B2F03"/>
    <w:rsid w:val="003C5468"/>
    <w:rsid w:val="003D06F1"/>
    <w:rsid w:val="003D0D43"/>
    <w:rsid w:val="003D0FDE"/>
    <w:rsid w:val="003D414B"/>
    <w:rsid w:val="003E0E9E"/>
    <w:rsid w:val="003E138B"/>
    <w:rsid w:val="003E4E68"/>
    <w:rsid w:val="003E5493"/>
    <w:rsid w:val="003E64BD"/>
    <w:rsid w:val="003E790F"/>
    <w:rsid w:val="003F08D5"/>
    <w:rsid w:val="003F216A"/>
    <w:rsid w:val="004026C9"/>
    <w:rsid w:val="0040756E"/>
    <w:rsid w:val="004159BA"/>
    <w:rsid w:val="00415E54"/>
    <w:rsid w:val="0042061C"/>
    <w:rsid w:val="004300D2"/>
    <w:rsid w:val="004327FB"/>
    <w:rsid w:val="00433DA2"/>
    <w:rsid w:val="00435AE3"/>
    <w:rsid w:val="00436ECA"/>
    <w:rsid w:val="004373BA"/>
    <w:rsid w:val="00445680"/>
    <w:rsid w:val="00454B27"/>
    <w:rsid w:val="00463E74"/>
    <w:rsid w:val="00467DC4"/>
    <w:rsid w:val="00471F12"/>
    <w:rsid w:val="00477929"/>
    <w:rsid w:val="00480838"/>
    <w:rsid w:val="00481F18"/>
    <w:rsid w:val="004843C1"/>
    <w:rsid w:val="00486623"/>
    <w:rsid w:val="004902B1"/>
    <w:rsid w:val="00490A65"/>
    <w:rsid w:val="00491A57"/>
    <w:rsid w:val="00493110"/>
    <w:rsid w:val="00493728"/>
    <w:rsid w:val="00494D00"/>
    <w:rsid w:val="004B006A"/>
    <w:rsid w:val="004B2CF0"/>
    <w:rsid w:val="004B451A"/>
    <w:rsid w:val="004B57A0"/>
    <w:rsid w:val="004C35F9"/>
    <w:rsid w:val="004C783D"/>
    <w:rsid w:val="004D06C0"/>
    <w:rsid w:val="004D072B"/>
    <w:rsid w:val="004D0B4F"/>
    <w:rsid w:val="004D1FC1"/>
    <w:rsid w:val="004D222F"/>
    <w:rsid w:val="004D2EF2"/>
    <w:rsid w:val="004E5E37"/>
    <w:rsid w:val="004E73F9"/>
    <w:rsid w:val="00511509"/>
    <w:rsid w:val="005144F7"/>
    <w:rsid w:val="00520460"/>
    <w:rsid w:val="00521772"/>
    <w:rsid w:val="00524930"/>
    <w:rsid w:val="00525DB7"/>
    <w:rsid w:val="00530A60"/>
    <w:rsid w:val="00531087"/>
    <w:rsid w:val="005344A7"/>
    <w:rsid w:val="005520EB"/>
    <w:rsid w:val="005536D5"/>
    <w:rsid w:val="005563BE"/>
    <w:rsid w:val="005567BC"/>
    <w:rsid w:val="005621BD"/>
    <w:rsid w:val="005652A2"/>
    <w:rsid w:val="00567890"/>
    <w:rsid w:val="0057492E"/>
    <w:rsid w:val="005757DF"/>
    <w:rsid w:val="0058469B"/>
    <w:rsid w:val="0058559B"/>
    <w:rsid w:val="00586C35"/>
    <w:rsid w:val="00590772"/>
    <w:rsid w:val="00590DD6"/>
    <w:rsid w:val="00592339"/>
    <w:rsid w:val="00594B3B"/>
    <w:rsid w:val="00596A32"/>
    <w:rsid w:val="00597FC5"/>
    <w:rsid w:val="005A4AD1"/>
    <w:rsid w:val="005A4B83"/>
    <w:rsid w:val="005B4747"/>
    <w:rsid w:val="005B55AB"/>
    <w:rsid w:val="005B5D2C"/>
    <w:rsid w:val="005C0C24"/>
    <w:rsid w:val="005C4F05"/>
    <w:rsid w:val="005C59F7"/>
    <w:rsid w:val="005D62E1"/>
    <w:rsid w:val="005D636E"/>
    <w:rsid w:val="005D7BF2"/>
    <w:rsid w:val="005E1BDE"/>
    <w:rsid w:val="005E4CB8"/>
    <w:rsid w:val="005E7CB8"/>
    <w:rsid w:val="005F2F4B"/>
    <w:rsid w:val="00600C0C"/>
    <w:rsid w:val="00601FEC"/>
    <w:rsid w:val="00602808"/>
    <w:rsid w:val="0060358D"/>
    <w:rsid w:val="00610B87"/>
    <w:rsid w:val="00610B9B"/>
    <w:rsid w:val="00612121"/>
    <w:rsid w:val="00613FD2"/>
    <w:rsid w:val="0061400A"/>
    <w:rsid w:val="00614B9A"/>
    <w:rsid w:val="00620252"/>
    <w:rsid w:val="00622076"/>
    <w:rsid w:val="0062725A"/>
    <w:rsid w:val="00627853"/>
    <w:rsid w:val="00635192"/>
    <w:rsid w:val="00645177"/>
    <w:rsid w:val="00647EDA"/>
    <w:rsid w:val="00657EF6"/>
    <w:rsid w:val="00660941"/>
    <w:rsid w:val="00670401"/>
    <w:rsid w:val="006745C8"/>
    <w:rsid w:val="006814BE"/>
    <w:rsid w:val="00681A1E"/>
    <w:rsid w:val="006826B5"/>
    <w:rsid w:val="00693E11"/>
    <w:rsid w:val="00696A15"/>
    <w:rsid w:val="006A1D29"/>
    <w:rsid w:val="006A302C"/>
    <w:rsid w:val="006A5259"/>
    <w:rsid w:val="006B3328"/>
    <w:rsid w:val="006B4600"/>
    <w:rsid w:val="006B5B42"/>
    <w:rsid w:val="006C24D3"/>
    <w:rsid w:val="006C4B99"/>
    <w:rsid w:val="006C5F53"/>
    <w:rsid w:val="006D02DB"/>
    <w:rsid w:val="006D3E35"/>
    <w:rsid w:val="006D5C4E"/>
    <w:rsid w:val="006D7594"/>
    <w:rsid w:val="006D7898"/>
    <w:rsid w:val="006D79F3"/>
    <w:rsid w:val="006E3FF5"/>
    <w:rsid w:val="006E6A12"/>
    <w:rsid w:val="006F2D70"/>
    <w:rsid w:val="006F4316"/>
    <w:rsid w:val="006F6DD2"/>
    <w:rsid w:val="00701728"/>
    <w:rsid w:val="0070639C"/>
    <w:rsid w:val="007216DB"/>
    <w:rsid w:val="007271F2"/>
    <w:rsid w:val="007302A4"/>
    <w:rsid w:val="007371D3"/>
    <w:rsid w:val="0074015C"/>
    <w:rsid w:val="00741DA9"/>
    <w:rsid w:val="00742ACC"/>
    <w:rsid w:val="0075717F"/>
    <w:rsid w:val="0077031B"/>
    <w:rsid w:val="007712B3"/>
    <w:rsid w:val="0078200F"/>
    <w:rsid w:val="007911D8"/>
    <w:rsid w:val="0079224E"/>
    <w:rsid w:val="00792318"/>
    <w:rsid w:val="00794B6D"/>
    <w:rsid w:val="00795A22"/>
    <w:rsid w:val="0079732D"/>
    <w:rsid w:val="007A0B2B"/>
    <w:rsid w:val="007A3E5A"/>
    <w:rsid w:val="007A5687"/>
    <w:rsid w:val="007B1A67"/>
    <w:rsid w:val="007C2725"/>
    <w:rsid w:val="007C38E6"/>
    <w:rsid w:val="007C492C"/>
    <w:rsid w:val="007C557D"/>
    <w:rsid w:val="007D09E1"/>
    <w:rsid w:val="007D1DFD"/>
    <w:rsid w:val="007D3B26"/>
    <w:rsid w:val="007D6F70"/>
    <w:rsid w:val="007E3737"/>
    <w:rsid w:val="007E54A3"/>
    <w:rsid w:val="007E738C"/>
    <w:rsid w:val="007F04CA"/>
    <w:rsid w:val="007F553D"/>
    <w:rsid w:val="008005AD"/>
    <w:rsid w:val="00810200"/>
    <w:rsid w:val="008107E5"/>
    <w:rsid w:val="00811355"/>
    <w:rsid w:val="0081346D"/>
    <w:rsid w:val="008140B6"/>
    <w:rsid w:val="00814EE9"/>
    <w:rsid w:val="008150A1"/>
    <w:rsid w:val="00816C8D"/>
    <w:rsid w:val="00820EAA"/>
    <w:rsid w:val="00822CB2"/>
    <w:rsid w:val="00827553"/>
    <w:rsid w:val="00830B45"/>
    <w:rsid w:val="008328D2"/>
    <w:rsid w:val="008405FD"/>
    <w:rsid w:val="008416BB"/>
    <w:rsid w:val="00851F00"/>
    <w:rsid w:val="00852F64"/>
    <w:rsid w:val="00865DCE"/>
    <w:rsid w:val="00877795"/>
    <w:rsid w:val="00877B8A"/>
    <w:rsid w:val="008805D1"/>
    <w:rsid w:val="008874D3"/>
    <w:rsid w:val="00887D46"/>
    <w:rsid w:val="00890188"/>
    <w:rsid w:val="00892B0F"/>
    <w:rsid w:val="008971C8"/>
    <w:rsid w:val="008A42C3"/>
    <w:rsid w:val="008A48F5"/>
    <w:rsid w:val="008A49D6"/>
    <w:rsid w:val="008A4B7D"/>
    <w:rsid w:val="008B0E8E"/>
    <w:rsid w:val="008C0DFC"/>
    <w:rsid w:val="008C3C84"/>
    <w:rsid w:val="008C5897"/>
    <w:rsid w:val="008C7B58"/>
    <w:rsid w:val="008D3769"/>
    <w:rsid w:val="008D40B7"/>
    <w:rsid w:val="008D77AA"/>
    <w:rsid w:val="008E1A30"/>
    <w:rsid w:val="008E2463"/>
    <w:rsid w:val="008E56C0"/>
    <w:rsid w:val="00902686"/>
    <w:rsid w:val="009046FC"/>
    <w:rsid w:val="00910E29"/>
    <w:rsid w:val="009162C4"/>
    <w:rsid w:val="0092091D"/>
    <w:rsid w:val="00923132"/>
    <w:rsid w:val="00932B61"/>
    <w:rsid w:val="0094403C"/>
    <w:rsid w:val="009458D4"/>
    <w:rsid w:val="00946CB6"/>
    <w:rsid w:val="009472E9"/>
    <w:rsid w:val="0095123D"/>
    <w:rsid w:val="00961FE0"/>
    <w:rsid w:val="00964D0D"/>
    <w:rsid w:val="009679C3"/>
    <w:rsid w:val="00971186"/>
    <w:rsid w:val="0097609E"/>
    <w:rsid w:val="00977DA9"/>
    <w:rsid w:val="009808BE"/>
    <w:rsid w:val="009A25AF"/>
    <w:rsid w:val="009A7AA2"/>
    <w:rsid w:val="009B01C3"/>
    <w:rsid w:val="009B13DF"/>
    <w:rsid w:val="009B2FE6"/>
    <w:rsid w:val="009C1A30"/>
    <w:rsid w:val="009C2A67"/>
    <w:rsid w:val="009C3799"/>
    <w:rsid w:val="009C630F"/>
    <w:rsid w:val="009D6DC5"/>
    <w:rsid w:val="009D6F13"/>
    <w:rsid w:val="009E5D45"/>
    <w:rsid w:val="009F1A8A"/>
    <w:rsid w:val="009F1AF2"/>
    <w:rsid w:val="009F6233"/>
    <w:rsid w:val="00A0644E"/>
    <w:rsid w:val="00A13F22"/>
    <w:rsid w:val="00A167AF"/>
    <w:rsid w:val="00A202C3"/>
    <w:rsid w:val="00A31651"/>
    <w:rsid w:val="00A368B1"/>
    <w:rsid w:val="00A373AA"/>
    <w:rsid w:val="00A37659"/>
    <w:rsid w:val="00A406C2"/>
    <w:rsid w:val="00A40EB5"/>
    <w:rsid w:val="00A41910"/>
    <w:rsid w:val="00A43BAE"/>
    <w:rsid w:val="00A515FD"/>
    <w:rsid w:val="00A5430A"/>
    <w:rsid w:val="00A63FAE"/>
    <w:rsid w:val="00A70EC5"/>
    <w:rsid w:val="00A76E59"/>
    <w:rsid w:val="00A8245A"/>
    <w:rsid w:val="00A82AA5"/>
    <w:rsid w:val="00A85B8D"/>
    <w:rsid w:val="00A93386"/>
    <w:rsid w:val="00A95395"/>
    <w:rsid w:val="00AA0DAE"/>
    <w:rsid w:val="00AA2B53"/>
    <w:rsid w:val="00AA3B3F"/>
    <w:rsid w:val="00AA3EBF"/>
    <w:rsid w:val="00AA4388"/>
    <w:rsid w:val="00AB2357"/>
    <w:rsid w:val="00AC0E39"/>
    <w:rsid w:val="00AC212B"/>
    <w:rsid w:val="00AC4544"/>
    <w:rsid w:val="00AD1854"/>
    <w:rsid w:val="00AD2DC4"/>
    <w:rsid w:val="00AD4C00"/>
    <w:rsid w:val="00AD687B"/>
    <w:rsid w:val="00AD76C3"/>
    <w:rsid w:val="00AE4FCE"/>
    <w:rsid w:val="00AE55A7"/>
    <w:rsid w:val="00AF1710"/>
    <w:rsid w:val="00AF2741"/>
    <w:rsid w:val="00AF31E8"/>
    <w:rsid w:val="00AF6CEC"/>
    <w:rsid w:val="00B01AF7"/>
    <w:rsid w:val="00B10DF2"/>
    <w:rsid w:val="00B12265"/>
    <w:rsid w:val="00B12CF4"/>
    <w:rsid w:val="00B20044"/>
    <w:rsid w:val="00B215C6"/>
    <w:rsid w:val="00B2239B"/>
    <w:rsid w:val="00B24FAF"/>
    <w:rsid w:val="00B25C72"/>
    <w:rsid w:val="00B32756"/>
    <w:rsid w:val="00B4271E"/>
    <w:rsid w:val="00B431A4"/>
    <w:rsid w:val="00B45A16"/>
    <w:rsid w:val="00B56EFC"/>
    <w:rsid w:val="00B56F76"/>
    <w:rsid w:val="00B63CB1"/>
    <w:rsid w:val="00B73EC9"/>
    <w:rsid w:val="00B7531C"/>
    <w:rsid w:val="00B76568"/>
    <w:rsid w:val="00B7765D"/>
    <w:rsid w:val="00B77824"/>
    <w:rsid w:val="00B80A7A"/>
    <w:rsid w:val="00B85F77"/>
    <w:rsid w:val="00B87BB9"/>
    <w:rsid w:val="00B92B46"/>
    <w:rsid w:val="00B950EC"/>
    <w:rsid w:val="00B963AF"/>
    <w:rsid w:val="00BA2DF1"/>
    <w:rsid w:val="00BB1BCA"/>
    <w:rsid w:val="00BB7A7F"/>
    <w:rsid w:val="00BB7F79"/>
    <w:rsid w:val="00BC194A"/>
    <w:rsid w:val="00BC198D"/>
    <w:rsid w:val="00BC4744"/>
    <w:rsid w:val="00BD0B2D"/>
    <w:rsid w:val="00BD499C"/>
    <w:rsid w:val="00BF35C5"/>
    <w:rsid w:val="00BF6A6B"/>
    <w:rsid w:val="00C03CC9"/>
    <w:rsid w:val="00C06DA8"/>
    <w:rsid w:val="00C06ECE"/>
    <w:rsid w:val="00C07442"/>
    <w:rsid w:val="00C1030F"/>
    <w:rsid w:val="00C11942"/>
    <w:rsid w:val="00C11DA3"/>
    <w:rsid w:val="00C128EE"/>
    <w:rsid w:val="00C16284"/>
    <w:rsid w:val="00C27C50"/>
    <w:rsid w:val="00C31A0E"/>
    <w:rsid w:val="00C32D68"/>
    <w:rsid w:val="00C36E29"/>
    <w:rsid w:val="00C45802"/>
    <w:rsid w:val="00C45AFD"/>
    <w:rsid w:val="00C45F50"/>
    <w:rsid w:val="00C468A1"/>
    <w:rsid w:val="00C54082"/>
    <w:rsid w:val="00C547B0"/>
    <w:rsid w:val="00C61D32"/>
    <w:rsid w:val="00C63DBB"/>
    <w:rsid w:val="00C64A5C"/>
    <w:rsid w:val="00C651BE"/>
    <w:rsid w:val="00C6569D"/>
    <w:rsid w:val="00C67B06"/>
    <w:rsid w:val="00C72847"/>
    <w:rsid w:val="00C72959"/>
    <w:rsid w:val="00C750AA"/>
    <w:rsid w:val="00C75D1D"/>
    <w:rsid w:val="00C773AB"/>
    <w:rsid w:val="00C81074"/>
    <w:rsid w:val="00C83CF6"/>
    <w:rsid w:val="00C849A5"/>
    <w:rsid w:val="00C87C2B"/>
    <w:rsid w:val="00C915AE"/>
    <w:rsid w:val="00CA341D"/>
    <w:rsid w:val="00CA53DC"/>
    <w:rsid w:val="00CA65BC"/>
    <w:rsid w:val="00CA71C5"/>
    <w:rsid w:val="00CB0FAD"/>
    <w:rsid w:val="00CB5A3E"/>
    <w:rsid w:val="00CB5C04"/>
    <w:rsid w:val="00CC619F"/>
    <w:rsid w:val="00CD3B34"/>
    <w:rsid w:val="00CD4ECE"/>
    <w:rsid w:val="00CE34FA"/>
    <w:rsid w:val="00CE5A48"/>
    <w:rsid w:val="00CE7E2A"/>
    <w:rsid w:val="00CF0810"/>
    <w:rsid w:val="00CF548B"/>
    <w:rsid w:val="00D01FD4"/>
    <w:rsid w:val="00D03F18"/>
    <w:rsid w:val="00D07C74"/>
    <w:rsid w:val="00D107DC"/>
    <w:rsid w:val="00D2029F"/>
    <w:rsid w:val="00D22719"/>
    <w:rsid w:val="00D240E8"/>
    <w:rsid w:val="00D24E43"/>
    <w:rsid w:val="00D26FCB"/>
    <w:rsid w:val="00D2724D"/>
    <w:rsid w:val="00D32BB6"/>
    <w:rsid w:val="00D36E2B"/>
    <w:rsid w:val="00D400F5"/>
    <w:rsid w:val="00D4095A"/>
    <w:rsid w:val="00D413E0"/>
    <w:rsid w:val="00D41F04"/>
    <w:rsid w:val="00D42866"/>
    <w:rsid w:val="00D42E7C"/>
    <w:rsid w:val="00D431B4"/>
    <w:rsid w:val="00D50474"/>
    <w:rsid w:val="00D55286"/>
    <w:rsid w:val="00D612EC"/>
    <w:rsid w:val="00D65735"/>
    <w:rsid w:val="00D66CAD"/>
    <w:rsid w:val="00D700FE"/>
    <w:rsid w:val="00D71F58"/>
    <w:rsid w:val="00D7592F"/>
    <w:rsid w:val="00D75FDA"/>
    <w:rsid w:val="00D82D10"/>
    <w:rsid w:val="00D858BE"/>
    <w:rsid w:val="00D8631B"/>
    <w:rsid w:val="00D86D56"/>
    <w:rsid w:val="00D91CE5"/>
    <w:rsid w:val="00D95225"/>
    <w:rsid w:val="00D97C6A"/>
    <w:rsid w:val="00DA211C"/>
    <w:rsid w:val="00DA4FB2"/>
    <w:rsid w:val="00DA7A0C"/>
    <w:rsid w:val="00DB747E"/>
    <w:rsid w:val="00DB7D10"/>
    <w:rsid w:val="00DC3DAD"/>
    <w:rsid w:val="00DC53CE"/>
    <w:rsid w:val="00DC6963"/>
    <w:rsid w:val="00DD02AD"/>
    <w:rsid w:val="00DD136F"/>
    <w:rsid w:val="00DE2D2B"/>
    <w:rsid w:val="00DE3154"/>
    <w:rsid w:val="00E016CE"/>
    <w:rsid w:val="00E01BDC"/>
    <w:rsid w:val="00E01CA2"/>
    <w:rsid w:val="00E06B17"/>
    <w:rsid w:val="00E133B1"/>
    <w:rsid w:val="00E14BC7"/>
    <w:rsid w:val="00E160CD"/>
    <w:rsid w:val="00E1691A"/>
    <w:rsid w:val="00E179D3"/>
    <w:rsid w:val="00E21402"/>
    <w:rsid w:val="00E23E79"/>
    <w:rsid w:val="00E2404B"/>
    <w:rsid w:val="00E3246A"/>
    <w:rsid w:val="00E33F76"/>
    <w:rsid w:val="00E3612F"/>
    <w:rsid w:val="00E374BA"/>
    <w:rsid w:val="00E457C9"/>
    <w:rsid w:val="00E468DB"/>
    <w:rsid w:val="00E512B0"/>
    <w:rsid w:val="00E565C3"/>
    <w:rsid w:val="00E6548D"/>
    <w:rsid w:val="00E70907"/>
    <w:rsid w:val="00E70949"/>
    <w:rsid w:val="00E77792"/>
    <w:rsid w:val="00E83FEC"/>
    <w:rsid w:val="00E868E8"/>
    <w:rsid w:val="00E9769E"/>
    <w:rsid w:val="00EA17F2"/>
    <w:rsid w:val="00EA4C34"/>
    <w:rsid w:val="00EB0374"/>
    <w:rsid w:val="00EB3C96"/>
    <w:rsid w:val="00EC006C"/>
    <w:rsid w:val="00EC7831"/>
    <w:rsid w:val="00ED1CEE"/>
    <w:rsid w:val="00ED5029"/>
    <w:rsid w:val="00ED5B85"/>
    <w:rsid w:val="00ED71EC"/>
    <w:rsid w:val="00EF5ABC"/>
    <w:rsid w:val="00F016D1"/>
    <w:rsid w:val="00F11F84"/>
    <w:rsid w:val="00F123B8"/>
    <w:rsid w:val="00F23D8E"/>
    <w:rsid w:val="00F31CAA"/>
    <w:rsid w:val="00F37ED9"/>
    <w:rsid w:val="00F40134"/>
    <w:rsid w:val="00F41043"/>
    <w:rsid w:val="00F412B2"/>
    <w:rsid w:val="00F44268"/>
    <w:rsid w:val="00F4452B"/>
    <w:rsid w:val="00F52139"/>
    <w:rsid w:val="00F5611F"/>
    <w:rsid w:val="00F60882"/>
    <w:rsid w:val="00F711A2"/>
    <w:rsid w:val="00F72321"/>
    <w:rsid w:val="00F81179"/>
    <w:rsid w:val="00F84BE0"/>
    <w:rsid w:val="00F87121"/>
    <w:rsid w:val="00F9338D"/>
    <w:rsid w:val="00F93F03"/>
    <w:rsid w:val="00F94199"/>
    <w:rsid w:val="00F95372"/>
    <w:rsid w:val="00FA78F2"/>
    <w:rsid w:val="00FB1914"/>
    <w:rsid w:val="00FB47A4"/>
    <w:rsid w:val="00FC5BCA"/>
    <w:rsid w:val="00FD41F6"/>
    <w:rsid w:val="00FD7A29"/>
    <w:rsid w:val="00FE1347"/>
    <w:rsid w:val="00FF19F8"/>
    <w:rsid w:val="00FF1BD8"/>
    <w:rsid w:val="00FF2592"/>
    <w:rsid w:val="00FF3446"/>
    <w:rsid w:val="0501FD01"/>
    <w:rsid w:val="07B90BF7"/>
    <w:rsid w:val="299FDA75"/>
    <w:rsid w:val="43454FCF"/>
    <w:rsid w:val="4BD3B81D"/>
    <w:rsid w:val="6B857CAE"/>
    <w:rsid w:val="6BF9EB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448DC"/>
  <w15:docId w15:val="{469141E7-0C6E-4A1D-89CE-A2DBDFEF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8"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8" w:unhideWhenUsed="1"/>
    <w:lsdException w:name="List Number 3" w:semiHidden="1" w:uiPriority="28" w:unhideWhenUsed="1"/>
    <w:lsdException w:name="List Number 4" w:semiHidden="1" w:uiPriority="28" w:unhideWhenUsed="1"/>
    <w:lsdException w:name="List Number 5" w:semiHidden="1" w:uiPriority="28"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1CEE"/>
    <w:pPr>
      <w:spacing w:before="120" w:after="120" w:line="264" w:lineRule="auto"/>
      <w:jc w:val="both"/>
    </w:pPr>
    <w:rPr>
      <w:sz w:val="18"/>
    </w:rPr>
  </w:style>
  <w:style w:type="paragraph" w:styleId="Nadpis1">
    <w:name w:val="heading 1"/>
    <w:basedOn w:val="Normln"/>
    <w:next w:val="Normln"/>
    <w:link w:val="Nadpis1Char"/>
    <w:uiPriority w:val="9"/>
    <w:rsid w:val="00BF6A6B"/>
    <w:pPr>
      <w:keepNext/>
      <w:keepLines/>
      <w:spacing w:before="480" w:after="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semiHidden/>
    <w:unhideWhenUsed/>
    <w:rsid w:val="00BF6A6B"/>
    <w:pPr>
      <w:keepNext/>
      <w:keepLines/>
      <w:spacing w:before="200" w:after="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rsid w:val="00127826"/>
    <w:pPr>
      <w:keepNext/>
      <w:keepLines/>
      <w:spacing w:before="200" w:after="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rsid w:val="00127826"/>
    <w:pPr>
      <w:keepNext/>
      <w:keepLines/>
      <w:spacing w:before="200" w:after="0"/>
      <w:outlineLvl w:val="3"/>
    </w:pPr>
    <w:rPr>
      <w:rFonts w:eastAsiaTheme="majorEastAsia" w:cstheme="majorBidi"/>
      <w:b/>
      <w:bCs/>
      <w:i/>
      <w:iCs/>
      <w:color w:val="4F81BD" w:themeColor="accent1"/>
    </w:rPr>
  </w:style>
  <w:style w:type="paragraph" w:styleId="Nadpis5">
    <w:name w:val="heading 5"/>
    <w:basedOn w:val="Normln"/>
    <w:next w:val="Normln"/>
    <w:link w:val="Nadpis5Char"/>
    <w:uiPriority w:val="9"/>
    <w:unhideWhenUsed/>
    <w:rsid w:val="00127826"/>
    <w:pPr>
      <w:keepNext/>
      <w:keepLines/>
      <w:spacing w:before="200" w:after="0"/>
      <w:outlineLvl w:val="4"/>
    </w:pPr>
    <w:rPr>
      <w:rFonts w:eastAsiaTheme="majorEastAsia" w:cstheme="majorBidi"/>
      <w:color w:val="243F60" w:themeColor="accent1" w:themeShade="7F"/>
    </w:rPr>
  </w:style>
  <w:style w:type="paragraph" w:styleId="Nadpis6">
    <w:name w:val="heading 6"/>
    <w:basedOn w:val="Normln"/>
    <w:next w:val="Normln"/>
    <w:link w:val="Nadpis6Char"/>
    <w:uiPriority w:val="9"/>
    <w:unhideWhenUsed/>
    <w:rsid w:val="00127826"/>
    <w:pPr>
      <w:keepNext/>
      <w:keepLines/>
      <w:spacing w:before="200" w:after="0"/>
      <w:outlineLvl w:val="5"/>
    </w:pPr>
    <w:rPr>
      <w:rFonts w:eastAsiaTheme="majorEastAsia" w:cstheme="majorBidi"/>
      <w:i/>
      <w:iCs/>
      <w:color w:val="243F60" w:themeColor="accent1" w:themeShade="7F"/>
    </w:rPr>
  </w:style>
  <w:style w:type="paragraph" w:styleId="Nadpis7">
    <w:name w:val="heading 7"/>
    <w:basedOn w:val="Normln"/>
    <w:next w:val="Normln"/>
    <w:link w:val="Nadpis7Char"/>
    <w:uiPriority w:val="9"/>
    <w:semiHidden/>
    <w:unhideWhenUsed/>
    <w:rsid w:val="00127826"/>
    <w:pPr>
      <w:keepNext/>
      <w:keepLines/>
      <w:spacing w:before="200" w:after="0"/>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unhideWhenUsed/>
    <w:rsid w:val="00127826"/>
    <w:pPr>
      <w:keepNext/>
      <w:keepLines/>
      <w:spacing w:before="200" w:after="0"/>
      <w:outlineLvl w:val="7"/>
    </w:pPr>
    <w:rPr>
      <w:rFonts w:eastAsiaTheme="majorEastAsia" w:cstheme="majorBidi"/>
      <w:color w:val="404040" w:themeColor="text1" w:themeTint="BF"/>
      <w:szCs w:val="20"/>
    </w:rPr>
  </w:style>
  <w:style w:type="paragraph" w:styleId="Nadpis9">
    <w:name w:val="heading 9"/>
    <w:basedOn w:val="Normln"/>
    <w:next w:val="Normln"/>
    <w:link w:val="Nadpis9Char"/>
    <w:uiPriority w:val="9"/>
    <w:unhideWhenUsed/>
    <w:rsid w:val="00127826"/>
    <w:pPr>
      <w:keepNext/>
      <w:keepLines/>
      <w:spacing w:before="200" w:after="0"/>
      <w:outlineLvl w:val="8"/>
    </w:pPr>
    <w:rPr>
      <w:rFonts w:eastAsiaTheme="majorEastAsia"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F6A6B"/>
    <w:rPr>
      <w:rFonts w:ascii="Verdana" w:eastAsiaTheme="majorEastAsia" w:hAnsi="Verdana" w:cstheme="majorBidi"/>
      <w:b/>
      <w:bCs/>
      <w:color w:val="365F91" w:themeColor="accent1" w:themeShade="BF"/>
      <w:sz w:val="28"/>
      <w:szCs w:val="28"/>
    </w:rPr>
  </w:style>
  <w:style w:type="paragraph" w:styleId="Bezmezer">
    <w:name w:val="No Spacing"/>
    <w:uiPriority w:val="1"/>
    <w:rsid w:val="00BF6A6B"/>
    <w:pPr>
      <w:spacing w:after="0" w:line="240" w:lineRule="auto"/>
    </w:pPr>
  </w:style>
  <w:style w:type="character" w:customStyle="1" w:styleId="Nadpis2Char">
    <w:name w:val="Nadpis 2 Char"/>
    <w:basedOn w:val="Standardnpsmoodstavce"/>
    <w:link w:val="Nadpis2"/>
    <w:uiPriority w:val="9"/>
    <w:semiHidden/>
    <w:rsid w:val="00BF6A6B"/>
    <w:rPr>
      <w:rFonts w:ascii="Verdana" w:eastAsiaTheme="majorEastAsia" w:hAnsi="Verdana" w:cstheme="majorBidi"/>
      <w:b/>
      <w:bCs/>
      <w:color w:val="4F81BD" w:themeColor="accent1"/>
      <w:sz w:val="26"/>
      <w:szCs w:val="26"/>
    </w:rPr>
  </w:style>
  <w:style w:type="paragraph" w:styleId="Nzev">
    <w:name w:val="Title"/>
    <w:basedOn w:val="Normln"/>
    <w:next w:val="Normln"/>
    <w:link w:val="NzevChar"/>
    <w:uiPriority w:val="10"/>
    <w:rsid w:val="00BF6A6B"/>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BF6A6B"/>
    <w:rPr>
      <w:rFonts w:ascii="Verdana" w:eastAsiaTheme="majorEastAsia" w:hAnsi="Verdana" w:cstheme="majorBidi"/>
      <w:color w:val="17365D" w:themeColor="text2" w:themeShade="BF"/>
      <w:spacing w:val="5"/>
      <w:kern w:val="28"/>
      <w:sz w:val="52"/>
      <w:szCs w:val="52"/>
    </w:rPr>
  </w:style>
  <w:style w:type="paragraph" w:styleId="Podnadpis">
    <w:name w:val="Subtitle"/>
    <w:basedOn w:val="Normln"/>
    <w:next w:val="Normln"/>
    <w:link w:val="PodnadpisChar"/>
    <w:uiPriority w:val="11"/>
    <w:rsid w:val="00BF6A6B"/>
    <w:pPr>
      <w:numPr>
        <w:ilvl w:val="1"/>
      </w:numPr>
      <w:ind w:left="567"/>
    </w:pPr>
    <w:rPr>
      <w:rFonts w:eastAsiaTheme="majorEastAsia"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BF6A6B"/>
    <w:rPr>
      <w:rFonts w:ascii="Verdana" w:eastAsiaTheme="majorEastAsia" w:hAnsi="Verdana" w:cstheme="majorBidi"/>
      <w:i/>
      <w:iCs/>
      <w:color w:val="4F81BD" w:themeColor="accent1"/>
      <w:spacing w:val="15"/>
      <w:sz w:val="24"/>
      <w:szCs w:val="24"/>
    </w:rPr>
  </w:style>
  <w:style w:type="paragraph" w:styleId="Citt">
    <w:name w:val="Quote"/>
    <w:basedOn w:val="Normln"/>
    <w:next w:val="Normln"/>
    <w:link w:val="CittChar"/>
    <w:uiPriority w:val="29"/>
    <w:rsid w:val="00BF6A6B"/>
    <w:rPr>
      <w:i/>
      <w:iCs/>
      <w:color w:val="000000" w:themeColor="text1"/>
    </w:rPr>
  </w:style>
  <w:style w:type="character" w:customStyle="1" w:styleId="CittChar">
    <w:name w:val="Citát Char"/>
    <w:basedOn w:val="Standardnpsmoodstavce"/>
    <w:link w:val="Citt"/>
    <w:uiPriority w:val="29"/>
    <w:rsid w:val="00BF6A6B"/>
    <w:rPr>
      <w:rFonts w:ascii="Verdana" w:hAnsi="Verdana"/>
      <w:i/>
      <w:iCs/>
      <w:color w:val="000000" w:themeColor="text1"/>
    </w:rPr>
  </w:style>
  <w:style w:type="paragraph" w:styleId="Vrazncitt">
    <w:name w:val="Intense Quote"/>
    <w:basedOn w:val="Normln"/>
    <w:next w:val="Normln"/>
    <w:link w:val="VrazncittChar"/>
    <w:uiPriority w:val="30"/>
    <w:rsid w:val="00BF6A6B"/>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BF6A6B"/>
    <w:rPr>
      <w:rFonts w:ascii="Verdana" w:hAnsi="Verdana"/>
      <w:b/>
      <w:bCs/>
      <w:i/>
      <w:iCs/>
      <w:color w:val="4F81BD" w:themeColor="accent1"/>
    </w:rPr>
  </w:style>
  <w:style w:type="paragraph" w:styleId="Odstavecseseznamem">
    <w:name w:val="List Paragraph"/>
    <w:basedOn w:val="Normln"/>
    <w:uiPriority w:val="34"/>
    <w:rsid w:val="00BF6A6B"/>
    <w:pPr>
      <w:ind w:left="720"/>
      <w:contextualSpacing/>
    </w:pPr>
  </w:style>
  <w:style w:type="character" w:customStyle="1" w:styleId="Nadpis3Char">
    <w:name w:val="Nadpis 3 Char"/>
    <w:basedOn w:val="Standardnpsmoodstavce"/>
    <w:link w:val="Nadpis3"/>
    <w:uiPriority w:val="9"/>
    <w:rsid w:val="00127826"/>
    <w:rPr>
      <w:rFonts w:eastAsiaTheme="majorEastAsia" w:cstheme="majorBidi"/>
      <w:b/>
      <w:bCs/>
      <w:color w:val="4F81BD" w:themeColor="accent1"/>
    </w:rPr>
  </w:style>
  <w:style w:type="character" w:customStyle="1" w:styleId="Nadpis4Char">
    <w:name w:val="Nadpis 4 Char"/>
    <w:basedOn w:val="Standardnpsmoodstavce"/>
    <w:link w:val="Nadpis4"/>
    <w:uiPriority w:val="9"/>
    <w:rsid w:val="00127826"/>
    <w:rPr>
      <w:rFonts w:eastAsiaTheme="majorEastAsia" w:cstheme="majorBidi"/>
      <w:b/>
      <w:bCs/>
      <w:i/>
      <w:iCs/>
      <w:color w:val="4F81BD" w:themeColor="accent1"/>
    </w:rPr>
  </w:style>
  <w:style w:type="character" w:customStyle="1" w:styleId="Nadpis5Char">
    <w:name w:val="Nadpis 5 Char"/>
    <w:basedOn w:val="Standardnpsmoodstavce"/>
    <w:link w:val="Nadpis5"/>
    <w:uiPriority w:val="9"/>
    <w:rsid w:val="00127826"/>
    <w:rPr>
      <w:rFonts w:eastAsiaTheme="majorEastAsia" w:cstheme="majorBidi"/>
      <w:color w:val="243F60" w:themeColor="accent1" w:themeShade="7F"/>
    </w:rPr>
  </w:style>
  <w:style w:type="character" w:customStyle="1" w:styleId="Nadpis6Char">
    <w:name w:val="Nadpis 6 Char"/>
    <w:basedOn w:val="Standardnpsmoodstavce"/>
    <w:link w:val="Nadpis6"/>
    <w:uiPriority w:val="9"/>
    <w:rsid w:val="00127826"/>
    <w:rPr>
      <w:rFonts w:eastAsiaTheme="majorEastAsia" w:cstheme="majorBidi"/>
      <w:i/>
      <w:iCs/>
      <w:color w:val="243F60" w:themeColor="accent1" w:themeShade="7F"/>
    </w:rPr>
  </w:style>
  <w:style w:type="character" w:customStyle="1" w:styleId="Nadpis7Char">
    <w:name w:val="Nadpis 7 Char"/>
    <w:basedOn w:val="Standardnpsmoodstavce"/>
    <w:link w:val="Nadpis7"/>
    <w:uiPriority w:val="9"/>
    <w:semiHidden/>
    <w:rsid w:val="00127826"/>
    <w:rPr>
      <w:rFonts w:eastAsiaTheme="majorEastAsia" w:cstheme="majorBidi"/>
      <w:i/>
      <w:iCs/>
      <w:color w:val="404040" w:themeColor="text1" w:themeTint="BF"/>
    </w:rPr>
  </w:style>
  <w:style w:type="character" w:customStyle="1" w:styleId="Nadpis8Char">
    <w:name w:val="Nadpis 8 Char"/>
    <w:basedOn w:val="Standardnpsmoodstavce"/>
    <w:link w:val="Nadpis8"/>
    <w:uiPriority w:val="9"/>
    <w:rsid w:val="00127826"/>
    <w:rPr>
      <w:rFonts w:eastAsiaTheme="majorEastAsia" w:cstheme="majorBidi"/>
      <w:color w:val="404040" w:themeColor="text1" w:themeTint="BF"/>
      <w:szCs w:val="20"/>
    </w:rPr>
  </w:style>
  <w:style w:type="character" w:customStyle="1" w:styleId="Nadpis9Char">
    <w:name w:val="Nadpis 9 Char"/>
    <w:basedOn w:val="Standardnpsmoodstavce"/>
    <w:link w:val="Nadpis9"/>
    <w:uiPriority w:val="9"/>
    <w:rsid w:val="00127826"/>
    <w:rPr>
      <w:rFonts w:eastAsiaTheme="majorEastAsia" w:cstheme="majorBidi"/>
      <w:i/>
      <w:iCs/>
      <w:color w:val="404040" w:themeColor="text1" w:themeTint="BF"/>
      <w:szCs w:val="20"/>
    </w:rPr>
  </w:style>
  <w:style w:type="paragraph" w:styleId="Zpat">
    <w:name w:val="footer"/>
    <w:basedOn w:val="Normln"/>
    <w:link w:val="ZpatChar"/>
    <w:uiPriority w:val="99"/>
    <w:unhideWhenUsed/>
    <w:rsid w:val="005D636E"/>
    <w:pPr>
      <w:tabs>
        <w:tab w:val="center" w:pos="4536"/>
        <w:tab w:val="right" w:pos="9072"/>
      </w:tabs>
      <w:spacing w:after="0" w:line="240" w:lineRule="auto"/>
    </w:pPr>
  </w:style>
  <w:style w:type="character" w:customStyle="1" w:styleId="ZpatChar">
    <w:name w:val="Zápatí Char"/>
    <w:basedOn w:val="Standardnpsmoodstavce"/>
    <w:link w:val="Zpat"/>
    <w:uiPriority w:val="99"/>
    <w:rsid w:val="005D636E"/>
  </w:style>
  <w:style w:type="paragraph" w:styleId="Textpoznpodarou">
    <w:name w:val="footnote text"/>
    <w:basedOn w:val="Normln"/>
    <w:link w:val="TextpoznpodarouChar"/>
    <w:uiPriority w:val="99"/>
    <w:semiHidden/>
    <w:unhideWhenUsed/>
    <w:rsid w:val="005D636E"/>
    <w:pPr>
      <w:spacing w:after="0" w:line="240" w:lineRule="auto"/>
    </w:pPr>
    <w:rPr>
      <w:szCs w:val="20"/>
    </w:rPr>
  </w:style>
  <w:style w:type="character" w:customStyle="1" w:styleId="TextpoznpodarouChar">
    <w:name w:val="Text pozn. pod čarou Char"/>
    <w:basedOn w:val="Standardnpsmoodstavce"/>
    <w:link w:val="Textpoznpodarou"/>
    <w:uiPriority w:val="99"/>
    <w:semiHidden/>
    <w:rsid w:val="005D636E"/>
    <w:rPr>
      <w:szCs w:val="20"/>
    </w:rPr>
  </w:style>
  <w:style w:type="paragraph" w:customStyle="1" w:styleId="Zhlav1">
    <w:name w:val="Záhlaví1"/>
    <w:basedOn w:val="Normln"/>
    <w:next w:val="Zhlav"/>
    <w:link w:val="ZhlavChar"/>
    <w:uiPriority w:val="99"/>
    <w:unhideWhenUsed/>
    <w:rsid w:val="005D636E"/>
    <w:pPr>
      <w:tabs>
        <w:tab w:val="center" w:pos="4536"/>
        <w:tab w:val="right" w:pos="9072"/>
      </w:tabs>
      <w:spacing w:after="0" w:line="240" w:lineRule="auto"/>
    </w:pPr>
  </w:style>
  <w:style w:type="character" w:customStyle="1" w:styleId="ZhlavChar">
    <w:name w:val="Záhlaví Char"/>
    <w:basedOn w:val="Standardnpsmoodstavce"/>
    <w:link w:val="Zhlav1"/>
    <w:uiPriority w:val="99"/>
    <w:rsid w:val="005D636E"/>
  </w:style>
  <w:style w:type="character" w:customStyle="1" w:styleId="slostrnky1">
    <w:name w:val="Číslo stránky1"/>
    <w:basedOn w:val="Standardnpsmoodstavce"/>
    <w:uiPriority w:val="99"/>
    <w:unhideWhenUsed/>
    <w:rsid w:val="005D636E"/>
    <w:rPr>
      <w:b/>
      <w:color w:val="FF5200"/>
      <w:sz w:val="14"/>
    </w:rPr>
  </w:style>
  <w:style w:type="table" w:customStyle="1" w:styleId="Mkatabulky1">
    <w:name w:val="Mřížka tabulky1"/>
    <w:basedOn w:val="Normlntabulka"/>
    <w:next w:val="Mkatabulky"/>
    <w:uiPriority w:val="39"/>
    <w:rsid w:val="005D636E"/>
    <w:pPr>
      <w:spacing w:after="0" w:line="240" w:lineRule="auto"/>
    </w:pPr>
    <w:rPr>
      <w:sz w:val="14"/>
      <w:szCs w:val="18"/>
    </w:rPr>
    <w:tblPr>
      <w:tblStyleRowBandSize w:val="1"/>
      <w:tblStyleColBandSize w:val="1"/>
      <w:tblBorders>
        <w:insideH w:val="single" w:sz="2" w:space="0" w:color="auto"/>
        <w:insideV w:val="single" w:sz="2" w:space="0" w:color="auto"/>
      </w:tblBorders>
      <w:tblCellMar>
        <w:top w:w="34" w:type="dxa"/>
        <w:left w:w="79" w:type="dxa"/>
        <w:bottom w:w="57" w:type="dxa"/>
        <w:right w:w="79" w:type="dxa"/>
      </w:tblCellMar>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cPr>
    </w:tblStylePr>
    <w:tblStylePr w:type="firstCol">
      <w:rPr>
        <w:b w:val="0"/>
      </w:rPr>
    </w:tblStylePr>
    <w:tblStylePr w:type="lastCol">
      <w:rPr>
        <w:b/>
      </w:rPr>
    </w:tblStylePr>
  </w:style>
  <w:style w:type="paragraph" w:customStyle="1" w:styleId="Druhdokumentu">
    <w:name w:val="Druh dokumentu"/>
    <w:uiPriority w:val="99"/>
    <w:rsid w:val="005D636E"/>
    <w:pPr>
      <w:suppressAutoHyphens/>
      <w:spacing w:after="240" w:line="240" w:lineRule="auto"/>
      <w:jc w:val="right"/>
    </w:pPr>
    <w:rPr>
      <w:rFonts w:eastAsia="Times New Roman" w:cs="Times New Roman"/>
      <w:b/>
      <w:color w:val="002B59"/>
      <w:spacing w:val="-6"/>
      <w:sz w:val="36"/>
      <w:szCs w:val="36"/>
    </w:rPr>
  </w:style>
  <w:style w:type="character" w:styleId="Znakapoznpodarou">
    <w:name w:val="footnote reference"/>
    <w:basedOn w:val="Standardnpsmoodstavce"/>
    <w:uiPriority w:val="99"/>
    <w:semiHidden/>
    <w:unhideWhenUsed/>
    <w:rsid w:val="005D636E"/>
    <w:rPr>
      <w:vertAlign w:val="superscript"/>
    </w:rPr>
  </w:style>
  <w:style w:type="paragraph" w:styleId="Zhlav">
    <w:name w:val="header"/>
    <w:basedOn w:val="Normln"/>
    <w:link w:val="ZhlavChar1"/>
    <w:uiPriority w:val="99"/>
    <w:unhideWhenUsed/>
    <w:rsid w:val="005D636E"/>
    <w:pPr>
      <w:tabs>
        <w:tab w:val="center" w:pos="4536"/>
        <w:tab w:val="right" w:pos="9072"/>
      </w:tabs>
      <w:spacing w:after="0" w:line="240" w:lineRule="auto"/>
    </w:pPr>
  </w:style>
  <w:style w:type="character" w:customStyle="1" w:styleId="ZhlavChar1">
    <w:name w:val="Záhlaví Char1"/>
    <w:basedOn w:val="Standardnpsmoodstavce"/>
    <w:link w:val="Zhlav"/>
    <w:uiPriority w:val="99"/>
    <w:rsid w:val="005D636E"/>
  </w:style>
  <w:style w:type="character" w:styleId="slostrnky">
    <w:name w:val="page number"/>
    <w:basedOn w:val="Standardnpsmoodstavce"/>
    <w:uiPriority w:val="99"/>
    <w:unhideWhenUsed/>
    <w:rsid w:val="005D636E"/>
  </w:style>
  <w:style w:type="table" w:styleId="Mkatabulky">
    <w:name w:val="Table Grid"/>
    <w:basedOn w:val="Normlntabulka"/>
    <w:uiPriority w:val="39"/>
    <w:rsid w:val="005D6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lnek">
    <w:name w:val="Normální článek"/>
    <w:basedOn w:val="Nadpis1"/>
    <w:next w:val="Normlnodstavec"/>
    <w:link w:val="NormlnlnekChar"/>
    <w:qFormat/>
    <w:rsid w:val="00F23D8E"/>
    <w:pPr>
      <w:spacing w:before="240"/>
    </w:pPr>
    <w:rPr>
      <w:rFonts w:eastAsia="Times New Roman" w:cs="Times New Roman"/>
      <w:iCs/>
      <w:color w:val="auto"/>
      <w:sz w:val="18"/>
      <w:szCs w:val="18"/>
    </w:rPr>
  </w:style>
  <w:style w:type="paragraph" w:customStyle="1" w:styleId="Normlnodstavec">
    <w:name w:val="Normální odstavec"/>
    <w:basedOn w:val="Nadpis2"/>
    <w:link w:val="NormlnodstavecChar"/>
    <w:qFormat/>
    <w:rsid w:val="00163A7D"/>
    <w:pPr>
      <w:tabs>
        <w:tab w:val="left" w:pos="1361"/>
      </w:tabs>
      <w:spacing w:before="240"/>
    </w:pPr>
    <w:rPr>
      <w:rFonts w:eastAsia="Verdana"/>
      <w:b w:val="0"/>
      <w:noProof/>
      <w:color w:val="auto"/>
      <w:sz w:val="18"/>
    </w:rPr>
  </w:style>
  <w:style w:type="character" w:styleId="Odkaznakoment">
    <w:name w:val="annotation reference"/>
    <w:basedOn w:val="Standardnpsmoodstavce"/>
    <w:uiPriority w:val="99"/>
    <w:semiHidden/>
    <w:unhideWhenUsed/>
    <w:rsid w:val="00E133B1"/>
    <w:rPr>
      <w:sz w:val="16"/>
      <w:szCs w:val="16"/>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rsid w:val="00E133B1"/>
    <w:rPr>
      <w:szCs w:val="20"/>
    </w:rPr>
  </w:style>
  <w:style w:type="paragraph" w:styleId="Textbubliny">
    <w:name w:val="Balloon Text"/>
    <w:basedOn w:val="Normln"/>
    <w:link w:val="TextbublinyChar"/>
    <w:uiPriority w:val="99"/>
    <w:semiHidden/>
    <w:unhideWhenUsed/>
    <w:rsid w:val="00E133B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133B1"/>
    <w:rPr>
      <w:rFonts w:ascii="Tahoma" w:hAnsi="Tahoma" w:cs="Tahoma"/>
      <w:sz w:val="16"/>
      <w:szCs w:val="16"/>
    </w:rPr>
  </w:style>
  <w:style w:type="character" w:styleId="Zstupntext">
    <w:name w:val="Placeholder Text"/>
    <w:basedOn w:val="Standardnpsmoodstavce"/>
    <w:uiPriority w:val="99"/>
    <w:semiHidden/>
    <w:rsid w:val="00C75D1D"/>
    <w:rPr>
      <w:color w:val="808080"/>
    </w:rPr>
  </w:style>
  <w:style w:type="paragraph" w:customStyle="1" w:styleId="podlnek">
    <w:name w:val="podčlánek"/>
    <w:basedOn w:val="Nadpis3"/>
    <w:qFormat/>
    <w:rsid w:val="00D42866"/>
    <w:rPr>
      <w:b w:val="0"/>
      <w:color w:val="auto"/>
    </w:rPr>
  </w:style>
  <w:style w:type="table" w:customStyle="1" w:styleId="Tabulkaodvolacchadoplujcchdaj">
    <w:name w:val="Tabulka odvolacích a doplňujících údajů"/>
    <w:basedOn w:val="Normlntabulka"/>
    <w:uiPriority w:val="99"/>
    <w:rsid w:val="00334C8D"/>
    <w:pPr>
      <w:spacing w:after="0" w:line="240" w:lineRule="auto"/>
    </w:pPr>
    <w:rPr>
      <w:sz w:val="14"/>
      <w:szCs w:val="18"/>
    </w:rPr>
    <w:tblPr>
      <w:tblCellMar>
        <w:top w:w="6" w:type="dxa"/>
        <w:left w:w="0" w:type="dxa"/>
        <w:bottom w:w="6" w:type="dxa"/>
        <w:right w:w="0" w:type="dxa"/>
      </w:tblCellMar>
    </w:tblPr>
  </w:style>
  <w:style w:type="paragraph" w:customStyle="1" w:styleId="Text1-2">
    <w:name w:val="_Text_1-2"/>
    <w:basedOn w:val="Text1-1"/>
    <w:rsid w:val="00AD1854"/>
    <w:pPr>
      <w:numPr>
        <w:ilvl w:val="2"/>
      </w:numPr>
      <w:tabs>
        <w:tab w:val="clear" w:pos="1474"/>
      </w:tabs>
      <w:ind w:left="4198" w:hanging="360"/>
    </w:pPr>
  </w:style>
  <w:style w:type="paragraph" w:customStyle="1" w:styleId="Text1-1">
    <w:name w:val="_Text_1-1"/>
    <w:basedOn w:val="Normln"/>
    <w:link w:val="Text1-1Char"/>
    <w:rsid w:val="00AD1854"/>
    <w:pPr>
      <w:numPr>
        <w:ilvl w:val="1"/>
        <w:numId w:val="37"/>
      </w:numPr>
      <w:spacing w:before="0"/>
    </w:pPr>
    <w:rPr>
      <w:rFonts w:asciiTheme="minorHAnsi" w:hAnsiTheme="minorHAnsi"/>
      <w:szCs w:val="18"/>
    </w:rPr>
  </w:style>
  <w:style w:type="paragraph" w:customStyle="1" w:styleId="Nadpis1-1">
    <w:name w:val="_Nadpis_1-1"/>
    <w:basedOn w:val="Odstavecseseznamem"/>
    <w:next w:val="Normln"/>
    <w:link w:val="Nadpis1-1Char"/>
    <w:rsid w:val="00AD1854"/>
    <w:pPr>
      <w:keepNext/>
      <w:numPr>
        <w:numId w:val="37"/>
      </w:numPr>
      <w:spacing w:before="240"/>
      <w:outlineLvl w:val="0"/>
    </w:pPr>
    <w:rPr>
      <w:rFonts w:asciiTheme="majorHAnsi" w:hAnsiTheme="majorHAnsi"/>
      <w:b/>
      <w:caps/>
      <w:sz w:val="22"/>
      <w:szCs w:val="18"/>
    </w:rPr>
  </w:style>
  <w:style w:type="character" w:customStyle="1" w:styleId="Text1-1Char">
    <w:name w:val="_Text_1-1 Char"/>
    <w:basedOn w:val="Standardnpsmoodstavce"/>
    <w:link w:val="Text1-1"/>
    <w:rsid w:val="00AD1854"/>
    <w:rPr>
      <w:rFonts w:asciiTheme="minorHAnsi" w:hAnsiTheme="minorHAnsi"/>
      <w:sz w:val="18"/>
      <w:szCs w:val="18"/>
    </w:rPr>
  </w:style>
  <w:style w:type="character" w:customStyle="1" w:styleId="Nadpis1-1Char">
    <w:name w:val="_Nadpis_1-1 Char"/>
    <w:basedOn w:val="Standardnpsmoodstavce"/>
    <w:link w:val="Nadpis1-1"/>
    <w:rsid w:val="00AD1854"/>
    <w:rPr>
      <w:rFonts w:asciiTheme="majorHAnsi" w:hAnsiTheme="majorHAnsi"/>
      <w:b/>
      <w:caps/>
      <w:sz w:val="22"/>
      <w:szCs w:val="18"/>
    </w:rPr>
  </w:style>
  <w:style w:type="paragraph" w:styleId="Revize">
    <w:name w:val="Revision"/>
    <w:hidden/>
    <w:uiPriority w:val="99"/>
    <w:semiHidden/>
    <w:rsid w:val="00D03F18"/>
    <w:pPr>
      <w:spacing w:after="0" w:line="240" w:lineRule="auto"/>
    </w:pPr>
    <w:rPr>
      <w:sz w:val="18"/>
    </w:rPr>
  </w:style>
  <w:style w:type="paragraph" w:styleId="slovanseznam">
    <w:name w:val="List Number"/>
    <w:basedOn w:val="Normln"/>
    <w:uiPriority w:val="28"/>
    <w:unhideWhenUsed/>
    <w:rsid w:val="00100218"/>
    <w:pPr>
      <w:numPr>
        <w:numId w:val="63"/>
      </w:numPr>
      <w:spacing w:before="0" w:after="0"/>
      <w:contextualSpacing/>
    </w:pPr>
    <w:rPr>
      <w:rFonts w:asciiTheme="minorHAnsi" w:hAnsiTheme="minorHAnsi"/>
      <w:szCs w:val="18"/>
    </w:rPr>
  </w:style>
  <w:style w:type="paragraph" w:styleId="slovanseznam2">
    <w:name w:val="List Number 2"/>
    <w:basedOn w:val="slovanseznam"/>
    <w:uiPriority w:val="28"/>
    <w:unhideWhenUsed/>
    <w:rsid w:val="00100218"/>
    <w:pPr>
      <w:numPr>
        <w:ilvl w:val="1"/>
      </w:numPr>
      <w:tabs>
        <w:tab w:val="left" w:pos="1361"/>
      </w:tabs>
    </w:pPr>
  </w:style>
  <w:style w:type="paragraph" w:styleId="slovanseznam3">
    <w:name w:val="List Number 3"/>
    <w:basedOn w:val="slovanseznam"/>
    <w:uiPriority w:val="28"/>
    <w:unhideWhenUsed/>
    <w:rsid w:val="00100218"/>
    <w:pPr>
      <w:numPr>
        <w:ilvl w:val="2"/>
      </w:numPr>
    </w:pPr>
  </w:style>
  <w:style w:type="paragraph" w:styleId="slovanseznam4">
    <w:name w:val="List Number 4"/>
    <w:basedOn w:val="slovanseznam"/>
    <w:uiPriority w:val="28"/>
    <w:unhideWhenUsed/>
    <w:rsid w:val="00100218"/>
    <w:pPr>
      <w:numPr>
        <w:ilvl w:val="3"/>
      </w:numPr>
    </w:pPr>
  </w:style>
  <w:style w:type="paragraph" w:styleId="slovanseznam5">
    <w:name w:val="List Number 5"/>
    <w:basedOn w:val="slovanseznam"/>
    <w:uiPriority w:val="28"/>
    <w:unhideWhenUsed/>
    <w:rsid w:val="00100218"/>
    <w:pPr>
      <w:numPr>
        <w:ilvl w:val="4"/>
      </w:numPr>
    </w:pPr>
  </w:style>
  <w:style w:type="character" w:styleId="Hypertextovodkaz">
    <w:name w:val="Hyperlink"/>
    <w:basedOn w:val="Standardnpsmoodstavce"/>
    <w:uiPriority w:val="99"/>
    <w:unhideWhenUsed/>
    <w:rsid w:val="00100218"/>
    <w:rPr>
      <w:color w:val="0000FF" w:themeColor="hyperlink"/>
      <w:u w:val="single"/>
    </w:rPr>
  </w:style>
  <w:style w:type="character" w:customStyle="1" w:styleId="Nevyeenzmnka1">
    <w:name w:val="Nevyřešená zmínka1"/>
    <w:basedOn w:val="Standardnpsmoodstavce"/>
    <w:uiPriority w:val="99"/>
    <w:semiHidden/>
    <w:unhideWhenUsed/>
    <w:rsid w:val="00100218"/>
    <w:rPr>
      <w:color w:val="605E5C"/>
      <w:shd w:val="clear" w:color="auto" w:fill="E1DFDD"/>
    </w:rPr>
  </w:style>
  <w:style w:type="paragraph" w:customStyle="1" w:styleId="NadpisZD">
    <w:name w:val="Nadpis ZD"/>
    <w:basedOn w:val="Normln"/>
    <w:link w:val="NadpisZDChar"/>
    <w:qFormat/>
    <w:rsid w:val="00D858BE"/>
    <w:pPr>
      <w:widowControl w:val="0"/>
      <w:outlineLvl w:val="0"/>
    </w:pPr>
    <w:rPr>
      <w:rFonts w:eastAsia="Times New Roman" w:cs="Times New Roman"/>
      <w:b/>
      <w:noProof/>
      <w:color w:val="FF5200"/>
      <w:spacing w:val="-6"/>
      <w:sz w:val="36"/>
      <w:szCs w:val="36"/>
    </w:rPr>
  </w:style>
  <w:style w:type="character" w:customStyle="1" w:styleId="NadpisZDChar">
    <w:name w:val="Nadpis ZD Char"/>
    <w:basedOn w:val="Standardnpsmoodstavce"/>
    <w:link w:val="NadpisZD"/>
    <w:rsid w:val="00D858BE"/>
    <w:rPr>
      <w:rFonts w:eastAsia="Times New Roman" w:cs="Times New Roman"/>
      <w:b/>
      <w:noProof/>
      <w:color w:val="FF5200"/>
      <w:spacing w:val="-6"/>
      <w:sz w:val="36"/>
      <w:szCs w:val="36"/>
    </w:rPr>
  </w:style>
  <w:style w:type="paragraph" w:customStyle="1" w:styleId="Identzad">
    <w:name w:val="Ident.zad."/>
    <w:basedOn w:val="Normln"/>
    <w:link w:val="IdentzadChar"/>
    <w:qFormat/>
    <w:rsid w:val="00D858BE"/>
    <w:rPr>
      <w:b/>
    </w:rPr>
  </w:style>
  <w:style w:type="character" w:customStyle="1" w:styleId="IdentzadChar">
    <w:name w:val="Ident.zad. Char"/>
    <w:basedOn w:val="Standardnpsmoodstavce"/>
    <w:link w:val="Identzad"/>
    <w:rsid w:val="00D858BE"/>
    <w:rPr>
      <w:b/>
      <w:sz w:val="18"/>
    </w:rPr>
  </w:style>
  <w:style w:type="paragraph" w:customStyle="1" w:styleId="1lnek">
    <w:name w:val="1.článek"/>
    <w:basedOn w:val="Normlnlnek"/>
    <w:link w:val="1lnekChar"/>
    <w:qFormat/>
    <w:rsid w:val="007216DB"/>
    <w:pPr>
      <w:keepLines w:val="0"/>
      <w:numPr>
        <w:numId w:val="29"/>
      </w:numPr>
      <w:spacing w:after="120"/>
    </w:pPr>
  </w:style>
  <w:style w:type="character" w:customStyle="1" w:styleId="NormlnlnekChar">
    <w:name w:val="Normální článek Char"/>
    <w:basedOn w:val="Nadpis1Char"/>
    <w:link w:val="Normlnlnek"/>
    <w:rsid w:val="00D858BE"/>
    <w:rPr>
      <w:rFonts w:ascii="Verdana" w:eastAsia="Times New Roman" w:hAnsi="Verdana" w:cs="Times New Roman"/>
      <w:b/>
      <w:bCs/>
      <w:iCs/>
      <w:color w:val="365F91" w:themeColor="accent1" w:themeShade="BF"/>
      <w:sz w:val="18"/>
      <w:szCs w:val="18"/>
    </w:rPr>
  </w:style>
  <w:style w:type="character" w:customStyle="1" w:styleId="1lnekChar">
    <w:name w:val="1.článek Char"/>
    <w:basedOn w:val="NormlnlnekChar"/>
    <w:link w:val="1lnek"/>
    <w:rsid w:val="007216DB"/>
    <w:rPr>
      <w:rFonts w:ascii="Verdana" w:eastAsia="Times New Roman" w:hAnsi="Verdana" w:cs="Times New Roman"/>
      <w:b/>
      <w:bCs/>
      <w:iCs/>
      <w:color w:val="365F91" w:themeColor="accent1" w:themeShade="BF"/>
      <w:sz w:val="18"/>
      <w:szCs w:val="18"/>
    </w:rPr>
  </w:style>
  <w:style w:type="paragraph" w:customStyle="1" w:styleId="11odst">
    <w:name w:val="1.1. odst."/>
    <w:basedOn w:val="Normlnodstavec"/>
    <w:link w:val="11odstChar"/>
    <w:qFormat/>
    <w:rsid w:val="007216DB"/>
    <w:pPr>
      <w:keepNext w:val="0"/>
      <w:keepLines w:val="0"/>
      <w:widowControl w:val="0"/>
      <w:numPr>
        <w:ilvl w:val="1"/>
        <w:numId w:val="29"/>
      </w:numPr>
      <w:tabs>
        <w:tab w:val="clear" w:pos="1361"/>
      </w:tabs>
      <w:spacing w:before="120" w:after="120"/>
    </w:pPr>
  </w:style>
  <w:style w:type="character" w:customStyle="1" w:styleId="NormlnodstavecChar">
    <w:name w:val="Normální odstavec Char"/>
    <w:basedOn w:val="Nadpis2Char"/>
    <w:link w:val="Normlnodstavec"/>
    <w:rsid w:val="00CB0FAD"/>
    <w:rPr>
      <w:rFonts w:ascii="Verdana" w:eastAsia="Verdana" w:hAnsi="Verdana" w:cstheme="majorBidi"/>
      <w:b w:val="0"/>
      <w:bCs/>
      <w:noProof/>
      <w:color w:val="4F81BD" w:themeColor="accent1"/>
      <w:sz w:val="18"/>
      <w:szCs w:val="26"/>
    </w:rPr>
  </w:style>
  <w:style w:type="character" w:customStyle="1" w:styleId="11odstChar">
    <w:name w:val="1.1. odst. Char"/>
    <w:basedOn w:val="NormlnodstavecChar"/>
    <w:link w:val="11odst"/>
    <w:rsid w:val="007216DB"/>
    <w:rPr>
      <w:rFonts w:ascii="Verdana" w:eastAsia="Verdana" w:hAnsi="Verdana" w:cstheme="majorBidi"/>
      <w:b w:val="0"/>
      <w:bCs/>
      <w:noProof/>
      <w:color w:val="4F81BD" w:themeColor="accent1"/>
      <w:sz w:val="18"/>
      <w:szCs w:val="26"/>
    </w:rPr>
  </w:style>
  <w:style w:type="paragraph" w:customStyle="1" w:styleId="11odsttun">
    <w:name w:val="1.1. odst.tučný"/>
    <w:basedOn w:val="11odst"/>
    <w:link w:val="11odsttunChar"/>
    <w:qFormat/>
    <w:rsid w:val="007216DB"/>
    <w:rPr>
      <w:b/>
    </w:rPr>
  </w:style>
  <w:style w:type="character" w:customStyle="1" w:styleId="11odsttunChar">
    <w:name w:val="1.1. odst.tučný Char"/>
    <w:basedOn w:val="11odstChar"/>
    <w:link w:val="11odsttun"/>
    <w:rsid w:val="007216DB"/>
    <w:rPr>
      <w:rFonts w:ascii="Verdana" w:eastAsia="Verdana" w:hAnsi="Verdana" w:cstheme="majorBidi"/>
      <w:b/>
      <w:bCs/>
      <w:noProof/>
      <w:color w:val="4F81BD" w:themeColor="accent1"/>
      <w:sz w:val="18"/>
      <w:szCs w:val="26"/>
    </w:rPr>
  </w:style>
  <w:style w:type="paragraph" w:customStyle="1" w:styleId="Plohynadpis">
    <w:name w:val="Přílohy nadpis"/>
    <w:basedOn w:val="Normln"/>
    <w:link w:val="PlohynadpisChar"/>
    <w:qFormat/>
    <w:rsid w:val="00066AB7"/>
    <w:pPr>
      <w:widowControl w:val="0"/>
      <w:tabs>
        <w:tab w:val="num" w:pos="709"/>
      </w:tabs>
      <w:spacing w:before="600"/>
    </w:pPr>
    <w:rPr>
      <w:rFonts w:eastAsia="Times New Roman" w:cs="Times New Roman"/>
      <w:b/>
      <w:iCs/>
      <w:szCs w:val="18"/>
    </w:rPr>
  </w:style>
  <w:style w:type="character" w:customStyle="1" w:styleId="PlohynadpisChar">
    <w:name w:val="Přílohy nadpis Char"/>
    <w:basedOn w:val="Standardnpsmoodstavce"/>
    <w:link w:val="Plohynadpis"/>
    <w:rsid w:val="00066AB7"/>
    <w:rPr>
      <w:rFonts w:eastAsia="Times New Roman" w:cs="Times New Roman"/>
      <w:b/>
      <w:iCs/>
      <w:sz w:val="18"/>
      <w:szCs w:val="18"/>
    </w:rPr>
  </w:style>
  <w:style w:type="paragraph" w:customStyle="1" w:styleId="Plohy">
    <w:name w:val="Přílohy"/>
    <w:basedOn w:val="Normln"/>
    <w:link w:val="PlohyChar"/>
    <w:qFormat/>
    <w:rsid w:val="00066AB7"/>
    <w:pPr>
      <w:widowControl w:val="0"/>
      <w:numPr>
        <w:numId w:val="33"/>
      </w:numPr>
      <w:ind w:left="567" w:hanging="567"/>
    </w:pPr>
    <w:rPr>
      <w:rFonts w:eastAsia="Verdana" w:cs="Times New Roman"/>
      <w:noProof/>
      <w:szCs w:val="18"/>
    </w:rPr>
  </w:style>
  <w:style w:type="character" w:customStyle="1" w:styleId="PlohyChar">
    <w:name w:val="Přílohy Char"/>
    <w:basedOn w:val="Standardnpsmoodstavce"/>
    <w:link w:val="Plohy"/>
    <w:rsid w:val="00066AB7"/>
    <w:rPr>
      <w:rFonts w:eastAsia="Verdana" w:cs="Times New Roman"/>
      <w:noProof/>
      <w:sz w:val="18"/>
      <w:szCs w:val="18"/>
    </w:rPr>
  </w:style>
  <w:style w:type="paragraph" w:customStyle="1" w:styleId="Odstbez">
    <w:name w:val="Odst. bez č."/>
    <w:basedOn w:val="Normln"/>
    <w:link w:val="OdstbezChar"/>
    <w:qFormat/>
    <w:rsid w:val="003B1E12"/>
    <w:pPr>
      <w:widowControl w:val="0"/>
      <w:ind w:left="680"/>
    </w:pPr>
  </w:style>
  <w:style w:type="character" w:customStyle="1" w:styleId="OdstbezChar">
    <w:name w:val="Odst. bez č. Char"/>
    <w:basedOn w:val="Standardnpsmoodstavce"/>
    <w:link w:val="Odstbez"/>
    <w:rsid w:val="003B1E12"/>
    <w:rPr>
      <w:sz w:val="18"/>
    </w:rPr>
  </w:style>
  <w:style w:type="paragraph" w:customStyle="1" w:styleId="111odst">
    <w:name w:val="1.1.1. odst."/>
    <w:basedOn w:val="Normln"/>
    <w:link w:val="111odstChar"/>
    <w:qFormat/>
    <w:rsid w:val="00C6569D"/>
    <w:pPr>
      <w:widowControl w:val="0"/>
      <w:numPr>
        <w:ilvl w:val="2"/>
        <w:numId w:val="29"/>
      </w:numPr>
    </w:pPr>
  </w:style>
  <w:style w:type="character" w:customStyle="1" w:styleId="111odstChar">
    <w:name w:val="1.1.1. odst. Char"/>
    <w:basedOn w:val="Standardnpsmoodstavce"/>
    <w:link w:val="111odst"/>
    <w:rsid w:val="00C6569D"/>
    <w:rPr>
      <w:sz w:val="18"/>
    </w:rPr>
  </w:style>
  <w:style w:type="paragraph" w:customStyle="1" w:styleId="aodst">
    <w:name w:val="a) odst."/>
    <w:basedOn w:val="Normln"/>
    <w:link w:val="aodstChar"/>
    <w:qFormat/>
    <w:rsid w:val="00C468A1"/>
    <w:pPr>
      <w:widowControl w:val="0"/>
      <w:numPr>
        <w:numId w:val="88"/>
      </w:numPr>
    </w:pPr>
    <w:rPr>
      <w:rFonts w:eastAsia="Verdana" w:cs="Times New Roman"/>
      <w:noProof/>
      <w:szCs w:val="18"/>
    </w:rPr>
  </w:style>
  <w:style w:type="character" w:customStyle="1" w:styleId="aodstChar">
    <w:name w:val="a) odst. Char"/>
    <w:basedOn w:val="Standardnpsmoodstavce"/>
    <w:link w:val="aodst"/>
    <w:rsid w:val="00C468A1"/>
    <w:rPr>
      <w:rFonts w:eastAsia="Verdana" w:cs="Times New Roman"/>
      <w:noProof/>
      <w:sz w:val="18"/>
      <w:szCs w:val="18"/>
    </w:rPr>
  </w:style>
  <w:style w:type="paragraph" w:customStyle="1" w:styleId="odrky">
    <w:name w:val="odrážky"/>
    <w:basedOn w:val="Normln"/>
    <w:link w:val="odrkyChar"/>
    <w:qFormat/>
    <w:rsid w:val="007302A4"/>
    <w:pPr>
      <w:widowControl w:val="0"/>
      <w:numPr>
        <w:ilvl w:val="1"/>
        <w:numId w:val="88"/>
      </w:numPr>
    </w:pPr>
    <w:rPr>
      <w:rFonts w:eastAsia="Verdana"/>
      <w:u w:color="000000"/>
      <w:bdr w:val="nil"/>
    </w:rPr>
  </w:style>
  <w:style w:type="character" w:customStyle="1" w:styleId="odrkyChar">
    <w:name w:val="odrážky Char"/>
    <w:basedOn w:val="Standardnpsmoodstavce"/>
    <w:link w:val="odrky"/>
    <w:rsid w:val="007302A4"/>
    <w:rPr>
      <w:rFonts w:eastAsia="Verdana"/>
      <w:sz w:val="18"/>
      <w:u w:color="000000"/>
      <w:bdr w:val="nil"/>
    </w:rPr>
  </w:style>
  <w:style w:type="paragraph" w:customStyle="1" w:styleId="a">
    <w:name w:val="a"/>
    <w:basedOn w:val="Normln"/>
    <w:link w:val="aChar"/>
    <w:qFormat/>
    <w:rsid w:val="00435AE3"/>
    <w:pPr>
      <w:ind w:left="1247"/>
    </w:pPr>
    <w:rPr>
      <w:u w:color="000000"/>
      <w:bdr w:val="nil"/>
    </w:rPr>
  </w:style>
  <w:style w:type="character" w:customStyle="1" w:styleId="aChar">
    <w:name w:val="a Char"/>
    <w:basedOn w:val="Standardnpsmoodstavce"/>
    <w:link w:val="a"/>
    <w:rsid w:val="00435AE3"/>
    <w:rPr>
      <w:sz w:val="18"/>
      <w:u w:color="000000"/>
      <w:bdr w:val="nil"/>
    </w:rPr>
  </w:style>
  <w:style w:type="paragraph" w:customStyle="1" w:styleId="Nzevzakzky">
    <w:name w:val="Název zakázky"/>
    <w:basedOn w:val="Normln"/>
    <w:link w:val="NzevzakzkyChar"/>
    <w:rsid w:val="0070639C"/>
    <w:pPr>
      <w:widowControl w:val="0"/>
      <w:spacing w:before="240" w:after="240"/>
      <w:outlineLvl w:val="2"/>
    </w:pPr>
    <w:rPr>
      <w:rFonts w:eastAsia="Times New Roman" w:cs="Times New Roman"/>
      <w:b/>
      <w:noProof/>
      <w:color w:val="00A1E0"/>
      <w:sz w:val="24"/>
      <w:szCs w:val="24"/>
    </w:rPr>
  </w:style>
  <w:style w:type="character" w:customStyle="1" w:styleId="NzevzakzkyChar">
    <w:name w:val="Název zakázky Char"/>
    <w:basedOn w:val="Standardnpsmoodstavce"/>
    <w:link w:val="Nzevzakzky"/>
    <w:rsid w:val="0070639C"/>
    <w:rPr>
      <w:rFonts w:eastAsia="Times New Roman" w:cs="Times New Roman"/>
      <w:b/>
      <w:noProof/>
      <w:color w:val="00A1E0"/>
      <w:sz w:val="24"/>
      <w:szCs w:val="24"/>
    </w:rPr>
  </w:style>
  <w:style w:type="paragraph" w:customStyle="1" w:styleId="11odst0">
    <w:name w:val="1.1 odst."/>
    <w:basedOn w:val="Normln"/>
    <w:link w:val="11odstChar0"/>
    <w:qFormat/>
    <w:rsid w:val="005520EB"/>
    <w:pPr>
      <w:widowControl w:val="0"/>
      <w:ind w:left="680" w:hanging="680"/>
    </w:pPr>
  </w:style>
  <w:style w:type="character" w:customStyle="1" w:styleId="11odstChar0">
    <w:name w:val="1.1 odst. Char"/>
    <w:basedOn w:val="Standardnpsmoodstavce"/>
    <w:link w:val="11odst0"/>
    <w:rsid w:val="005520EB"/>
    <w:rPr>
      <w:sz w:val="18"/>
    </w:rPr>
  </w:style>
  <w:style w:type="paragraph" w:customStyle="1" w:styleId="odsta">
    <w:name w:val="odst. a)"/>
    <w:basedOn w:val="Normln"/>
    <w:link w:val="odstaChar"/>
    <w:qFormat/>
    <w:rsid w:val="00A41910"/>
    <w:pPr>
      <w:widowControl w:val="0"/>
      <w:numPr>
        <w:numId w:val="92"/>
      </w:numPr>
    </w:pPr>
  </w:style>
  <w:style w:type="character" w:customStyle="1" w:styleId="odstaChar">
    <w:name w:val="odst. a) Char"/>
    <w:basedOn w:val="Standardnpsmoodstavce"/>
    <w:link w:val="odsta"/>
    <w:rsid w:val="00A41910"/>
    <w:rPr>
      <w:sz w:val="18"/>
    </w:rPr>
  </w:style>
  <w:style w:type="paragraph" w:customStyle="1" w:styleId="1lnek0">
    <w:name w:val="1. článek"/>
    <w:basedOn w:val="Normln"/>
    <w:next w:val="Normln"/>
    <w:qFormat/>
    <w:rsid w:val="007D09E1"/>
    <w:pPr>
      <w:spacing w:before="240"/>
      <w:ind w:left="680" w:hanging="680"/>
    </w:pPr>
    <w:rPr>
      <w:rFonts w:eastAsia="Times New Roman" w:cs="Times New Roman"/>
      <w:b/>
      <w:iCs/>
      <w:szCs w:val="18"/>
    </w:rPr>
  </w:style>
  <w:style w:type="paragraph" w:customStyle="1" w:styleId="Tunnormln">
    <w:name w:val="Tučné normální"/>
    <w:basedOn w:val="Normln"/>
    <w:link w:val="TunnormlnChar"/>
    <w:rsid w:val="007D09E1"/>
    <w:rPr>
      <w:rFonts w:eastAsia="Times New Roman"/>
      <w:b/>
      <w:iCs/>
    </w:rPr>
  </w:style>
  <w:style w:type="character" w:customStyle="1" w:styleId="TunnormlnChar">
    <w:name w:val="Tučné normální Char"/>
    <w:basedOn w:val="Standardnpsmoodstavce"/>
    <w:link w:val="Tunnormln"/>
    <w:rsid w:val="007D09E1"/>
    <w:rPr>
      <w:rFonts w:eastAsia="Times New Roman"/>
      <w:b/>
      <w:iCs/>
      <w:sz w:val="18"/>
    </w:rPr>
  </w:style>
  <w:style w:type="paragraph" w:customStyle="1" w:styleId="Podpisovoprvnn">
    <w:name w:val="Podpisové oprávnění"/>
    <w:basedOn w:val="Normln"/>
    <w:link w:val="PodpisovoprvnnChar"/>
    <w:qFormat/>
    <w:rsid w:val="00A85B8D"/>
    <w:pPr>
      <w:widowControl w:val="0"/>
      <w:spacing w:before="600" w:after="0"/>
    </w:pPr>
    <w:rPr>
      <w:rFonts w:eastAsia="Verdana" w:cs="Times New Roman"/>
      <w:noProof/>
      <w:szCs w:val="18"/>
    </w:rPr>
  </w:style>
  <w:style w:type="character" w:customStyle="1" w:styleId="PodpisovoprvnnChar">
    <w:name w:val="Podpisové oprávnění Char"/>
    <w:basedOn w:val="Standardnpsmoodstavce"/>
    <w:link w:val="Podpisovoprvnn"/>
    <w:rsid w:val="00A85B8D"/>
    <w:rPr>
      <w:rFonts w:eastAsia="Verdana" w:cs="Times New Roman"/>
      <w:noProof/>
      <w:sz w:val="18"/>
      <w:szCs w:val="18"/>
    </w:rPr>
  </w:style>
  <w:style w:type="paragraph" w:customStyle="1" w:styleId="Identifikandaje">
    <w:name w:val="Identifikační údaje"/>
    <w:basedOn w:val="Normln"/>
    <w:link w:val="IdentifikandajeChar"/>
    <w:qFormat/>
    <w:rsid w:val="00A95395"/>
    <w:pPr>
      <w:ind w:left="2126" w:hanging="2126"/>
    </w:pPr>
    <w:rPr>
      <w:noProof/>
    </w:rPr>
  </w:style>
  <w:style w:type="character" w:customStyle="1" w:styleId="IdentifikandajeChar">
    <w:name w:val="Identifikační údaje Char"/>
    <w:basedOn w:val="Standardnpsmoodstavce"/>
    <w:link w:val="Identifikandaje"/>
    <w:rsid w:val="00A95395"/>
    <w:rPr>
      <w:noProof/>
      <w:sz w:val="18"/>
    </w:rPr>
  </w:style>
  <w:style w:type="character" w:customStyle="1" w:styleId="Podtrenotun">
    <w:name w:val="Podtrženo tučně"/>
    <w:basedOn w:val="111odstChar"/>
    <w:uiPriority w:val="1"/>
    <w:qFormat/>
    <w:rsid w:val="00A95395"/>
    <w:rPr>
      <w:b/>
      <w:bCs/>
      <w:sz w:val="18"/>
      <w:u w:val="single"/>
    </w:rPr>
  </w:style>
  <w:style w:type="character" w:styleId="Siln">
    <w:name w:val="Strong"/>
    <w:aliases w:val="Tučné"/>
    <w:basedOn w:val="Standardnpsmoodstavce"/>
    <w:uiPriority w:val="22"/>
    <w:qFormat/>
    <w:rsid w:val="00A95395"/>
    <w:rPr>
      <w:b/>
      <w:bCs/>
    </w:rPr>
  </w:style>
  <w:style w:type="character" w:customStyle="1" w:styleId="Kurzvatun">
    <w:name w:val="Kurzíva tučné"/>
    <w:basedOn w:val="11odstChar0"/>
    <w:uiPriority w:val="1"/>
    <w:qFormat/>
    <w:rsid w:val="006826B5"/>
    <w:rPr>
      <w:b/>
      <w:i/>
      <w:sz w:val="18"/>
    </w:rPr>
  </w:style>
  <w:style w:type="character" w:customStyle="1" w:styleId="Styl1">
    <w:name w:val="Styl1"/>
    <w:basedOn w:val="Standardnpsmoodstavce"/>
    <w:uiPriority w:val="1"/>
    <w:qFormat/>
    <w:rsid w:val="005C4F05"/>
    <w:rPr>
      <w:b/>
      <w:bCs/>
      <w:color w:val="FF0000"/>
    </w:rPr>
  </w:style>
  <w:style w:type="character" w:customStyle="1" w:styleId="Kurzva">
    <w:name w:val="Kurzíva"/>
    <w:basedOn w:val="Standardnpsmoodstavce"/>
    <w:uiPriority w:val="1"/>
    <w:qFormat/>
    <w:rsid w:val="0023051C"/>
    <w:rPr>
      <w:rFonts w:ascii="Verdana" w:hAnsi="Verdana"/>
      <w:i/>
      <w:sz w:val="18"/>
    </w:rPr>
  </w:style>
  <w:style w:type="paragraph" w:customStyle="1" w:styleId="1odstavec">
    <w:name w:val="1. odstavec"/>
    <w:basedOn w:val="Normln"/>
    <w:link w:val="1odstavecChar"/>
    <w:qFormat/>
    <w:rsid w:val="004902B1"/>
    <w:pPr>
      <w:ind w:left="567" w:hanging="567"/>
    </w:pPr>
    <w:rPr>
      <w:rFonts w:eastAsia="Calibri" w:cstheme="minorHAnsi"/>
      <w:szCs w:val="18"/>
    </w:rPr>
  </w:style>
  <w:style w:type="character" w:customStyle="1" w:styleId="1odstavecChar">
    <w:name w:val="1. odstavec Char"/>
    <w:basedOn w:val="Standardnpsmoodstavce"/>
    <w:link w:val="1odstavec"/>
    <w:rsid w:val="004902B1"/>
    <w:rPr>
      <w:rFonts w:eastAsia="Calibri" w:cstheme="minorHAnsi"/>
      <w:sz w:val="18"/>
      <w:szCs w:val="18"/>
    </w:rPr>
  </w:style>
  <w:style w:type="paragraph" w:customStyle="1" w:styleId="Odstbez0">
    <w:name w:val="Odst.bez č."/>
    <w:basedOn w:val="Normln"/>
    <w:link w:val="OdstbezChar0"/>
    <w:rsid w:val="004902B1"/>
    <w:pPr>
      <w:widowControl w:val="0"/>
      <w:ind w:left="567"/>
    </w:pPr>
    <w:rPr>
      <w:rFonts w:eastAsia="Calibri" w:cs="Times New Roman"/>
      <w:szCs w:val="18"/>
    </w:rPr>
  </w:style>
  <w:style w:type="character" w:customStyle="1" w:styleId="OdstbezChar0">
    <w:name w:val="Odst.bez č. Char"/>
    <w:basedOn w:val="Standardnpsmoodstavce"/>
    <w:link w:val="Odstbez0"/>
    <w:rsid w:val="004902B1"/>
    <w:rPr>
      <w:rFonts w:eastAsia="Calibri" w:cs="Times New Roman"/>
      <w:sz w:val="18"/>
      <w:szCs w:val="18"/>
    </w:rPr>
  </w:style>
  <w:style w:type="paragraph" w:customStyle="1" w:styleId="Odrka">
    <w:name w:val="Odrážka"/>
    <w:basedOn w:val="1odstavec"/>
    <w:next w:val="Normln"/>
    <w:qFormat/>
    <w:rsid w:val="004902B1"/>
    <w:pPr>
      <w:ind w:left="680" w:hanging="680"/>
    </w:pPr>
    <w:rPr>
      <w:rFonts w:eastAsia="Times New Roman"/>
      <w:lang w:eastAsia="cs-CZ"/>
    </w:rPr>
  </w:style>
  <w:style w:type="paragraph" w:customStyle="1" w:styleId="Default">
    <w:name w:val="Default"/>
    <w:rsid w:val="0079732D"/>
    <w:pPr>
      <w:autoSpaceDE w:val="0"/>
      <w:autoSpaceDN w:val="0"/>
      <w:adjustRightInd w:val="0"/>
      <w:spacing w:after="0" w:line="240" w:lineRule="auto"/>
    </w:pPr>
    <w:rPr>
      <w:rFonts w:cs="Verdana"/>
      <w:color w:val="000000"/>
      <w:sz w:val="24"/>
      <w:szCs w:val="24"/>
    </w:rPr>
  </w:style>
  <w:style w:type="character" w:styleId="Nevyeenzmnka">
    <w:name w:val="Unresolved Mention"/>
    <w:basedOn w:val="Standardnpsmoodstavce"/>
    <w:uiPriority w:val="99"/>
    <w:semiHidden/>
    <w:unhideWhenUsed/>
    <w:rsid w:val="00F95372"/>
    <w:rPr>
      <w:color w:val="605E5C"/>
      <w:shd w:val="clear" w:color="auto" w:fill="E1DFDD"/>
    </w:rPr>
  </w:style>
  <w:style w:type="character" w:styleId="Sledovanodkaz">
    <w:name w:val="FollowedHyperlink"/>
    <w:basedOn w:val="Standardnpsmoodstavce"/>
    <w:uiPriority w:val="99"/>
    <w:semiHidden/>
    <w:unhideWhenUsed/>
    <w:rsid w:val="00F95372"/>
    <w:rPr>
      <w:color w:val="800080" w:themeColor="followedHyperlink"/>
      <w:u w:val="single"/>
    </w:rPr>
  </w:style>
  <w:style w:type="character" w:customStyle="1" w:styleId="CommentReference">
    <w:name w:val="Comment Reference"/>
    <w:basedOn w:val="Standardnpsmoodstavce"/>
    <w:uiPriority w:val="99"/>
    <w:semiHidden/>
    <w:unhideWhenUsed/>
    <w:rsid w:val="00647EDA"/>
    <w:rPr>
      <w:sz w:val="16"/>
      <w:szCs w:val="16"/>
    </w:rPr>
  </w:style>
  <w:style w:type="paragraph" w:customStyle="1" w:styleId="CommentText">
    <w:name w:val="Comment Text"/>
    <w:basedOn w:val="Normln"/>
    <w:link w:val="CommentTextChar"/>
    <w:uiPriority w:val="99"/>
    <w:unhideWhenUsed/>
    <w:rsid w:val="00647EDA"/>
    <w:pPr>
      <w:spacing w:line="240" w:lineRule="auto"/>
    </w:pPr>
    <w:rPr>
      <w:szCs w:val="20"/>
    </w:rPr>
  </w:style>
  <w:style w:type="character" w:customStyle="1" w:styleId="CommentTextChar">
    <w:name w:val="Comment Text Char"/>
    <w:basedOn w:val="Standardnpsmoodstavce"/>
    <w:link w:val="CommentText"/>
    <w:uiPriority w:val="99"/>
    <w:rsid w:val="00647EDA"/>
    <w:rPr>
      <w:sz w:val="18"/>
      <w:szCs w:val="20"/>
    </w:rPr>
  </w:style>
  <w:style w:type="paragraph" w:customStyle="1" w:styleId="CommentSubject">
    <w:name w:val="Comment Subject"/>
    <w:basedOn w:val="CommentText"/>
    <w:next w:val="CommentText"/>
    <w:link w:val="CommentSubjectChar"/>
    <w:uiPriority w:val="99"/>
    <w:semiHidden/>
    <w:unhideWhenUsed/>
    <w:rsid w:val="00647EDA"/>
    <w:rPr>
      <w:b/>
      <w:bCs/>
    </w:rPr>
  </w:style>
  <w:style w:type="character" w:customStyle="1" w:styleId="CommentSubjectChar">
    <w:name w:val="Comment Subject Char"/>
    <w:basedOn w:val="CommentTextChar"/>
    <w:link w:val="CommentSubject"/>
    <w:uiPriority w:val="99"/>
    <w:semiHidden/>
    <w:rsid w:val="00647EDA"/>
    <w:rPr>
      <w:b/>
      <w:bCs/>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97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CS/TXT/PDF/?uri=CELEX:32016R0007&amp;from=c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pravazeleznic.cz/dodavatele-odberatele/technicke-pozadavky-na-vyrobky-zarizeni-a-technologie-pro-zdc/zabezpecovaci-zarizeni/schvalene-vyrobk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zakazky.spravazeleznic.cz/manual.htm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akazky.szdc.cz/"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zakazky.spravazeleznic.cz/"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akazky.spravazeleznic.cz/"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CS/ALL/?uri=CELEX%3A32014R026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3A27B157F741E7A2BE93DDACF93DEB"/>
        <w:category>
          <w:name w:val="Obecné"/>
          <w:gallery w:val="placeholder"/>
        </w:category>
        <w:types>
          <w:type w:val="bbPlcHdr"/>
        </w:types>
        <w:behaviors>
          <w:behavior w:val="content"/>
        </w:behaviors>
        <w:guid w:val="{EE2C18E3-F039-4A4A-8D46-29C469CECEE3}"/>
      </w:docPartPr>
      <w:docPartBody>
        <w:p w:rsidR="006B76E0" w:rsidRDefault="006B76E0">
          <w:r w:rsidRPr="00AC3A26">
            <w:rPr>
              <w:rStyle w:val="Zstupntext"/>
            </w:rPr>
            <w:t>[Klíčová slova]</w:t>
          </w:r>
        </w:p>
      </w:docPartBody>
    </w:docPart>
    <w:docPart>
      <w:docPartPr>
        <w:name w:val="B6B07DB7B30A4DEBB8C529F5CCFA3CF9"/>
        <w:category>
          <w:name w:val="Obecné"/>
          <w:gallery w:val="placeholder"/>
        </w:category>
        <w:types>
          <w:type w:val="bbPlcHdr"/>
        </w:types>
        <w:behaviors>
          <w:behavior w:val="content"/>
        </w:behaviors>
        <w:guid w:val="{15C19F86-BFC4-41AF-9C36-F9CE11E3C779}"/>
      </w:docPartPr>
      <w:docPartBody>
        <w:p w:rsidR="006B76E0" w:rsidRDefault="006B76E0" w:rsidP="006B76E0">
          <w:pPr>
            <w:pStyle w:val="B6B07DB7B30A4DEBB8C529F5CCFA3CF9"/>
          </w:pPr>
          <w:r w:rsidRPr="00AC3A26">
            <w:rPr>
              <w:rStyle w:val="Zstupntext"/>
            </w:rPr>
            <w:t>[Klíčová slova]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6E0"/>
    <w:rsid w:val="00031FEC"/>
    <w:rsid w:val="000573FA"/>
    <w:rsid w:val="00063FCD"/>
    <w:rsid w:val="0008302D"/>
    <w:rsid w:val="00091189"/>
    <w:rsid w:val="00091236"/>
    <w:rsid w:val="000C7826"/>
    <w:rsid w:val="000D4D06"/>
    <w:rsid w:val="00195615"/>
    <w:rsid w:val="001F3C89"/>
    <w:rsid w:val="00203C9E"/>
    <w:rsid w:val="00204294"/>
    <w:rsid w:val="00216DBD"/>
    <w:rsid w:val="002213B3"/>
    <w:rsid w:val="00245A38"/>
    <w:rsid w:val="0027215F"/>
    <w:rsid w:val="002745B4"/>
    <w:rsid w:val="00292B32"/>
    <w:rsid w:val="002B20BD"/>
    <w:rsid w:val="002E24B1"/>
    <w:rsid w:val="002E4588"/>
    <w:rsid w:val="002F5A0F"/>
    <w:rsid w:val="003209F4"/>
    <w:rsid w:val="00337DCC"/>
    <w:rsid w:val="0034568B"/>
    <w:rsid w:val="00346BC8"/>
    <w:rsid w:val="003B291F"/>
    <w:rsid w:val="003F78EF"/>
    <w:rsid w:val="00415E54"/>
    <w:rsid w:val="00421597"/>
    <w:rsid w:val="00433DA2"/>
    <w:rsid w:val="00436889"/>
    <w:rsid w:val="00464469"/>
    <w:rsid w:val="004B2AD5"/>
    <w:rsid w:val="004D277F"/>
    <w:rsid w:val="004E05B3"/>
    <w:rsid w:val="005536D5"/>
    <w:rsid w:val="00571B74"/>
    <w:rsid w:val="00580A95"/>
    <w:rsid w:val="005A4B83"/>
    <w:rsid w:val="005B0E55"/>
    <w:rsid w:val="005C09DA"/>
    <w:rsid w:val="005D5578"/>
    <w:rsid w:val="005F2B11"/>
    <w:rsid w:val="00605B30"/>
    <w:rsid w:val="006072C6"/>
    <w:rsid w:val="0062072E"/>
    <w:rsid w:val="006218F2"/>
    <w:rsid w:val="00624CED"/>
    <w:rsid w:val="00627853"/>
    <w:rsid w:val="00670401"/>
    <w:rsid w:val="00680E45"/>
    <w:rsid w:val="006B1B1D"/>
    <w:rsid w:val="006B76E0"/>
    <w:rsid w:val="006D02DB"/>
    <w:rsid w:val="006E6AFD"/>
    <w:rsid w:val="00734A7A"/>
    <w:rsid w:val="0078745C"/>
    <w:rsid w:val="007C57D6"/>
    <w:rsid w:val="007F71CF"/>
    <w:rsid w:val="008013B5"/>
    <w:rsid w:val="00810200"/>
    <w:rsid w:val="00830B45"/>
    <w:rsid w:val="00845665"/>
    <w:rsid w:val="00862588"/>
    <w:rsid w:val="0086479E"/>
    <w:rsid w:val="0088032E"/>
    <w:rsid w:val="00890188"/>
    <w:rsid w:val="00895167"/>
    <w:rsid w:val="008E2CB2"/>
    <w:rsid w:val="00910E29"/>
    <w:rsid w:val="0095483E"/>
    <w:rsid w:val="009679C3"/>
    <w:rsid w:val="00977766"/>
    <w:rsid w:val="009B6661"/>
    <w:rsid w:val="009B7E02"/>
    <w:rsid w:val="009C142A"/>
    <w:rsid w:val="009C2BAC"/>
    <w:rsid w:val="009C2C22"/>
    <w:rsid w:val="009F7466"/>
    <w:rsid w:val="00A20393"/>
    <w:rsid w:val="00AA2E66"/>
    <w:rsid w:val="00AA38D9"/>
    <w:rsid w:val="00AA4388"/>
    <w:rsid w:val="00AD4C00"/>
    <w:rsid w:val="00B019C6"/>
    <w:rsid w:val="00B12265"/>
    <w:rsid w:val="00B17BC6"/>
    <w:rsid w:val="00B264B1"/>
    <w:rsid w:val="00B73496"/>
    <w:rsid w:val="00BC4744"/>
    <w:rsid w:val="00BE3A51"/>
    <w:rsid w:val="00C06DA8"/>
    <w:rsid w:val="00C11942"/>
    <w:rsid w:val="00C208AA"/>
    <w:rsid w:val="00C356B9"/>
    <w:rsid w:val="00C40AF2"/>
    <w:rsid w:val="00C4186A"/>
    <w:rsid w:val="00C80D85"/>
    <w:rsid w:val="00CA341D"/>
    <w:rsid w:val="00CE5E06"/>
    <w:rsid w:val="00CF2F37"/>
    <w:rsid w:val="00CF548B"/>
    <w:rsid w:val="00CF7B8F"/>
    <w:rsid w:val="00D66CAD"/>
    <w:rsid w:val="00D95225"/>
    <w:rsid w:val="00DE3154"/>
    <w:rsid w:val="00E1009C"/>
    <w:rsid w:val="00E17A34"/>
    <w:rsid w:val="00E270A5"/>
    <w:rsid w:val="00E61EAB"/>
    <w:rsid w:val="00E85FF6"/>
    <w:rsid w:val="00E9590A"/>
    <w:rsid w:val="00F1204D"/>
    <w:rsid w:val="00F325C9"/>
    <w:rsid w:val="00F36C1B"/>
    <w:rsid w:val="00F40134"/>
    <w:rsid w:val="00F46DB1"/>
    <w:rsid w:val="00F5102E"/>
    <w:rsid w:val="00F81179"/>
    <w:rsid w:val="00FA5FD6"/>
    <w:rsid w:val="00FA78F2"/>
    <w:rsid w:val="00FD6CF9"/>
    <w:rsid w:val="00FD78A1"/>
    <w:rsid w:val="00FE2505"/>
    <w:rsid w:val="00FE4AD1"/>
    <w:rsid w:val="00FF10B9"/>
    <w:rsid w:val="00FF74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B76E0"/>
    <w:rPr>
      <w:color w:val="808080"/>
    </w:rPr>
  </w:style>
  <w:style w:type="paragraph" w:customStyle="1" w:styleId="B6B07DB7B30A4DEBB8C529F5CCFA3CF9">
    <w:name w:val="B6B07DB7B30A4DEBB8C529F5CCFA3CF9"/>
    <w:rsid w:val="006B76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2650C2EBB6A5C4FB7FE968C7E12A504" ma:contentTypeVersion="2" ma:contentTypeDescription="Vytvoří nový dokument" ma:contentTypeScope="" ma:versionID="eacb814c45373f3a5c3c48a6fb747e66">
  <xsd:schema xmlns:xsd="http://www.w3.org/2001/XMLSchema" xmlns:xs="http://www.w3.org/2001/XMLSchema" xmlns:p="http://schemas.microsoft.com/office/2006/metadata/properties" xmlns:ns2="24bd7335-73fa-4289-ac41-e1198b3533d9" targetNamespace="http://schemas.microsoft.com/office/2006/metadata/properties" ma:root="true" ma:fieldsID="c19c58b0c3982510ff76aecc94950ea8" ns2:_="">
    <xsd:import namespace="24bd7335-73fa-4289-ac41-e1198b3533d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d7335-73fa-4289-ac41-e1198b3533d9"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343BA86-2664-4AD6-8B3B-69EC89990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d7335-73fa-4289-ac41-e1198b353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05E499-3BFA-4899-BB30-0B6B790A0847}">
  <ds:schemaRefs>
    <ds:schemaRef ds:uri="http://schemas.openxmlformats.org/officeDocument/2006/bibliography"/>
  </ds:schemaRefs>
</ds:datastoreItem>
</file>

<file path=customXml/itemProps3.xml><?xml version="1.0" encoding="utf-8"?>
<ds:datastoreItem xmlns:ds="http://schemas.openxmlformats.org/officeDocument/2006/customXml" ds:itemID="{4703DD08-58FD-496D-8BC6-CF181E14C6EA}">
  <ds:schemaRefs>
    <ds:schemaRef ds:uri="http://schemas.microsoft.com/sharepoint/v3/contenttype/forms"/>
  </ds:schemaRefs>
</ds:datastoreItem>
</file>

<file path=customXml/itemProps4.xml><?xml version="1.0" encoding="utf-8"?>
<ds:datastoreItem xmlns:ds="http://schemas.openxmlformats.org/officeDocument/2006/customXml" ds:itemID="{A77AB786-8339-4A71-B437-2718AAB083D2}">
  <ds:schemaRefs>
    <ds:schemaRef ds:uri="http://schemas.microsoft.com/office/2006/metadata/properties"/>
  </ds:schemaRefs>
</ds:datastoreItem>
</file>

<file path=docMetadata/LabelInfo.xml><?xml version="1.0" encoding="utf-8"?>
<clbl:labelList xmlns:clbl="http://schemas.microsoft.com/office/2020/mipLabelMetadata">
  <clbl:label id="{46766fe3-fbb1-4bf6-856d-0cb61e7e7f4b}" enabled="1" method="Privileged" siteId="{f0ab7d6a-64b0-4696-9f4d-d69909c6e895}" removed="0"/>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7688</Words>
  <Characters>45365</Characters>
  <Application>Microsoft Office Word</Application>
  <DocSecurity>0</DocSecurity>
  <Lines>378</Lines>
  <Paragraphs>105</Paragraphs>
  <ScaleCrop>false</ScaleCrop>
  <HeadingPairs>
    <vt:vector size="2" baseType="variant">
      <vt:variant>
        <vt:lpstr>Název</vt:lpstr>
      </vt:variant>
      <vt:variant>
        <vt:i4>1</vt:i4>
      </vt:variant>
    </vt:vector>
  </HeadingPairs>
  <TitlesOfParts>
    <vt:vector size="1" baseType="lpstr">
      <vt:lpstr/>
    </vt:vector>
  </TitlesOfParts>
  <Company>SŽDC s.o.</Company>
  <LinksUpToDate>false</LinksUpToDate>
  <CharactersWithSpaces>52948</CharactersWithSpaces>
  <SharedDoc>false</SharedDoc>
  <HLinks>
    <vt:vector size="42" baseType="variant">
      <vt:variant>
        <vt:i4>1572940</vt:i4>
      </vt:variant>
      <vt:variant>
        <vt:i4>59</vt:i4>
      </vt:variant>
      <vt:variant>
        <vt:i4>0</vt:i4>
      </vt:variant>
      <vt:variant>
        <vt:i4>5</vt:i4>
      </vt:variant>
      <vt:variant>
        <vt:lpwstr>https://zakazky.spravazeleznic.cz/manual.html</vt:lpwstr>
      </vt:variant>
      <vt:variant>
        <vt:lpwstr/>
      </vt:variant>
      <vt:variant>
        <vt:i4>6619252</vt:i4>
      </vt:variant>
      <vt:variant>
        <vt:i4>56</vt:i4>
      </vt:variant>
      <vt:variant>
        <vt:i4>0</vt:i4>
      </vt:variant>
      <vt:variant>
        <vt:i4>5</vt:i4>
      </vt:variant>
      <vt:variant>
        <vt:lpwstr>https://zakazky.spravazeleznic.cz/</vt:lpwstr>
      </vt:variant>
      <vt:variant>
        <vt:lpwstr/>
      </vt:variant>
      <vt:variant>
        <vt:i4>6619252</vt:i4>
      </vt:variant>
      <vt:variant>
        <vt:i4>53</vt:i4>
      </vt:variant>
      <vt:variant>
        <vt:i4>0</vt:i4>
      </vt:variant>
      <vt:variant>
        <vt:i4>5</vt:i4>
      </vt:variant>
      <vt:variant>
        <vt:lpwstr>https://zakazky.spravazeleznic.cz/</vt:lpwstr>
      </vt:variant>
      <vt:variant>
        <vt:lpwstr/>
      </vt:variant>
      <vt:variant>
        <vt:i4>6160464</vt:i4>
      </vt:variant>
      <vt:variant>
        <vt:i4>17</vt:i4>
      </vt:variant>
      <vt:variant>
        <vt:i4>0</vt:i4>
      </vt:variant>
      <vt:variant>
        <vt:i4>5</vt:i4>
      </vt:variant>
      <vt:variant>
        <vt:lpwstr>https://eur-lex.europa.eu/legal-content/CS/TXT/PDF/?uri=CELEX:32016R0007&amp;from=cs</vt:lpwstr>
      </vt:variant>
      <vt:variant>
        <vt:lpwstr/>
      </vt:variant>
      <vt:variant>
        <vt:i4>2359336</vt:i4>
      </vt:variant>
      <vt:variant>
        <vt:i4>11</vt:i4>
      </vt:variant>
      <vt:variant>
        <vt:i4>0</vt:i4>
      </vt:variant>
      <vt:variant>
        <vt:i4>5</vt:i4>
      </vt:variant>
      <vt:variant>
        <vt:lpwstr>https://www.spravazeleznic.cz/dodavatele-odberatele/technicke-pozadavky-na-vyrobky-zarizeni-a-technologie-pro-zdc/zabezpecovaci-zarizeni/schvalene-vyrobky</vt:lpwstr>
      </vt:variant>
      <vt:variant>
        <vt:lpwstr/>
      </vt:variant>
      <vt:variant>
        <vt:i4>65553</vt:i4>
      </vt:variant>
      <vt:variant>
        <vt:i4>0</vt:i4>
      </vt:variant>
      <vt:variant>
        <vt:i4>0</vt:i4>
      </vt:variant>
      <vt:variant>
        <vt:i4>5</vt:i4>
      </vt:variant>
      <vt:variant>
        <vt:lpwstr>https://zakazky.szdc.cz/</vt:lpwstr>
      </vt:variant>
      <vt:variant>
        <vt:lpwstr/>
      </vt:variant>
      <vt:variant>
        <vt:i4>7340130</vt:i4>
      </vt:variant>
      <vt:variant>
        <vt:i4>0</vt:i4>
      </vt:variant>
      <vt:variant>
        <vt:i4>0</vt:i4>
      </vt:variant>
      <vt:variant>
        <vt:i4>5</vt:i4>
      </vt:variant>
      <vt:variant>
        <vt:lpwstr>https://eur-lex.europa.eu/legal-content/CS/ALL/?uri=CELEX%3A32014R0269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Šorf David, Mgr.</dc:creator>
  <cp:keywords>dodávky</cp:keywords>
  <cp:lastModifiedBy>Půlpán Jiří</cp:lastModifiedBy>
  <cp:revision>4</cp:revision>
  <dcterms:created xsi:type="dcterms:W3CDTF">2026-09-03T14:45:00Z</dcterms:created>
  <dcterms:modified xsi:type="dcterms:W3CDTF">2026-09-08T12:15:00Z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0x01010052650C2EBB6A5C4FB7FE968C7E12A504</vt:lpwstr>
  </property>
</Properties>
</file>