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6EF16157" w:rsidR="008145D7" w:rsidRDefault="008145D7" w:rsidP="005037B8">
      <w:r w:rsidRPr="00E21F4B">
        <w:t>Příloha č.</w:t>
      </w:r>
      <w:r w:rsidR="008148C3" w:rsidRPr="00E21F4B">
        <w:t xml:space="preserve"> </w:t>
      </w:r>
      <w:r w:rsidR="00727FB2">
        <w:t>8</w:t>
      </w:r>
      <w:r w:rsidRPr="00E21F4B">
        <w:t xml:space="preserve"> </w:t>
      </w:r>
      <w:r w:rsidR="00910A74" w:rsidRPr="00E21F4B">
        <w:rPr>
          <w:lang w:eastAsia="cs-CZ"/>
        </w:rPr>
        <w:t>Zadávací dokumentace</w:t>
      </w:r>
      <w:r w:rsidRPr="00E21F4B">
        <w:t xml:space="preserve"> – </w:t>
      </w:r>
      <w:r w:rsidRPr="00E21F4B">
        <w:rPr>
          <w:rStyle w:val="Tunpodbarven"/>
          <w:rFonts w:eastAsiaTheme="minorHAnsi"/>
        </w:rPr>
        <w:t>Účastník předloží p</w:t>
      </w:r>
      <w:r w:rsidR="00910A74" w:rsidRPr="00E21F4B">
        <w:rPr>
          <w:rStyle w:val="Tunpodbarven"/>
          <w:rFonts w:eastAsiaTheme="minorHAnsi"/>
        </w:rPr>
        <w:t>ouze v případě postupu dle</w:t>
      </w:r>
      <w:r w:rsidR="00931BD1">
        <w:rPr>
          <w:rStyle w:val="Tunpodbarven"/>
          <w:rFonts w:eastAsiaTheme="minorHAnsi"/>
        </w:rPr>
        <w:t> </w:t>
      </w:r>
      <w:r w:rsidR="00910A74" w:rsidRPr="00E21F4B">
        <w:rPr>
          <w:rStyle w:val="Tunpodbarven"/>
          <w:rFonts w:eastAsiaTheme="minorHAnsi"/>
        </w:rPr>
        <w:t>čl.</w:t>
      </w:r>
      <w:r w:rsidR="0089308A">
        <w:rPr>
          <w:rStyle w:val="Tunpodbarven"/>
          <w:rFonts w:eastAsiaTheme="minorHAnsi"/>
        </w:rPr>
        <w:t> </w:t>
      </w:r>
      <w:r w:rsidR="00103938" w:rsidRPr="00E21F4B">
        <w:rPr>
          <w:rStyle w:val="Tunpodbarven"/>
          <w:rFonts w:eastAsiaTheme="minorHAnsi"/>
        </w:rPr>
        <w:t>2</w:t>
      </w:r>
      <w:r w:rsidR="00A80A60">
        <w:rPr>
          <w:rStyle w:val="Tunpodbarven"/>
          <w:rFonts w:eastAsiaTheme="minorHAnsi"/>
        </w:rPr>
        <w:t>4</w:t>
      </w:r>
      <w:r w:rsidR="00910A74" w:rsidRPr="00E21F4B">
        <w:rPr>
          <w:rStyle w:val="Tunpodbarven"/>
          <w:rFonts w:eastAsiaTheme="minorHAnsi"/>
        </w:rPr>
        <w:t>.2. a</w:t>
      </w:r>
      <w:r w:rsidR="008F128C" w:rsidRPr="00E21F4B">
        <w:rPr>
          <w:rStyle w:val="Tunpodbarven"/>
          <w:rFonts w:eastAsiaTheme="minorHAnsi"/>
        </w:rPr>
        <w:t xml:space="preserve"> </w:t>
      </w:r>
      <w:r w:rsidR="00103938" w:rsidRPr="00E21F4B">
        <w:rPr>
          <w:rStyle w:val="Tunpodbarven"/>
          <w:rFonts w:eastAsiaTheme="minorHAnsi"/>
        </w:rPr>
        <w:t>2</w:t>
      </w:r>
      <w:r w:rsidR="00A80A60">
        <w:rPr>
          <w:rStyle w:val="Tunpodbarven"/>
          <w:rFonts w:eastAsiaTheme="minorHAnsi"/>
        </w:rPr>
        <w:t>4</w:t>
      </w:r>
      <w:r w:rsidRPr="00E21F4B">
        <w:rPr>
          <w:rStyle w:val="Tunpodbarven"/>
          <w:rFonts w:eastAsiaTheme="minorHAnsi"/>
        </w:rPr>
        <w:t>.3</w:t>
      </w:r>
      <w:r w:rsidR="0089308A">
        <w:rPr>
          <w:rStyle w:val="Tunpodbarven"/>
          <w:rFonts w:eastAsiaTheme="minorHAnsi"/>
        </w:rPr>
        <w:t>.</w:t>
      </w:r>
      <w:r w:rsidRPr="00E21F4B">
        <w:rPr>
          <w:rStyle w:val="Tunpodbarven"/>
          <w:rFonts w:eastAsiaTheme="minorHAnsi"/>
        </w:rPr>
        <w:t xml:space="preserve"> </w:t>
      </w:r>
      <w:r w:rsidR="00910A74" w:rsidRPr="00E21F4B">
        <w:rPr>
          <w:rStyle w:val="Tunpodbarven"/>
          <w:rFonts w:eastAsiaTheme="minorHAnsi"/>
        </w:rPr>
        <w:t>Zadávací dokumentace</w:t>
      </w:r>
      <w:r w:rsidRPr="00E21F4B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5037B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5037B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5037B8">
        <w:rPr>
          <w:rStyle w:val="Kurzvatun"/>
        </w:rPr>
        <w:t>ZRS</w:t>
      </w:r>
      <w:r w:rsidRPr="005037B8">
        <w:rPr>
          <w:rStyle w:val="tun"/>
          <w:rFonts w:eastAsiaTheme="minorHAnsi"/>
        </w:rPr>
        <w:t>“)</w:t>
      </w:r>
    </w:p>
    <w:p w14:paraId="10A5EA2B" w14:textId="77777777" w:rsidR="008145D7" w:rsidRPr="005037B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5037B8">
        <w:rPr>
          <w:rStyle w:val="tun"/>
          <w:rFonts w:eastAsiaTheme="minorHAnsi"/>
        </w:rPr>
        <w:t>Účastník:</w:t>
      </w:r>
    </w:p>
    <w:p w14:paraId="10A5EA2C" w14:textId="3C290970" w:rsidR="008145D7" w:rsidRDefault="008145D7" w:rsidP="008F128C">
      <w:pPr>
        <w:widowControl w:val="0"/>
        <w:autoSpaceDE w:val="0"/>
        <w:spacing w:after="0" w:line="278" w:lineRule="exact"/>
        <w:jc w:val="both"/>
        <w:outlineLvl w:val="0"/>
        <w:rPr>
          <w:rFonts w:eastAsia="Times New Roman" w:cs="Times New Roman"/>
          <w:b/>
          <w:lang w:eastAsia="cs-CZ"/>
        </w:rPr>
      </w:pPr>
      <w:r w:rsidRPr="005037B8">
        <w:rPr>
          <w:rStyle w:val="tun"/>
          <w:rFonts w:eastAsiaTheme="minorHAnsi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75DFF" w:rsidRPr="00E7049C">
        <w:rPr>
          <w:rFonts w:eastAsia="Times New Roman" w:cs="Times New Roman"/>
          <w:bCs/>
          <w:highlight w:val="green"/>
          <w:lang w:eastAsia="cs-CZ"/>
        </w:rPr>
        <w:t>[</w:t>
      </w:r>
      <w:r w:rsidR="00E75DFF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75DFF">
        <w:rPr>
          <w:rFonts w:eastAsia="Times New Roman" w:cs="Times New Roman"/>
          <w:highlight w:val="green"/>
          <w:lang w:eastAsia="cs-CZ"/>
        </w:rPr>
        <w:t xml:space="preserve"> ÚČASTNÍK</w:t>
      </w:r>
      <w:r w:rsidR="00E75DFF" w:rsidRPr="00E7049C">
        <w:rPr>
          <w:rFonts w:eastAsia="Times New Roman" w:cs="Times New Roman"/>
          <w:highlight w:val="green"/>
          <w:lang w:eastAsia="cs-CZ"/>
        </w:rPr>
        <w:t>]</w:t>
      </w:r>
    </w:p>
    <w:p w14:paraId="10A5EA2D" w14:textId="0D5BE163" w:rsidR="008145D7" w:rsidRDefault="008145D7" w:rsidP="008F128C">
      <w:pPr>
        <w:widowControl w:val="0"/>
        <w:autoSpaceDE w:val="0"/>
        <w:spacing w:after="0" w:line="278" w:lineRule="exact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75DFF" w:rsidRPr="00E7049C">
        <w:rPr>
          <w:rFonts w:eastAsia="Times New Roman" w:cs="Times New Roman"/>
          <w:bCs/>
          <w:highlight w:val="green"/>
          <w:lang w:eastAsia="cs-CZ"/>
        </w:rPr>
        <w:t>[</w:t>
      </w:r>
      <w:r w:rsidR="00E75DFF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75DFF">
        <w:rPr>
          <w:rFonts w:eastAsia="Times New Roman" w:cs="Times New Roman"/>
          <w:highlight w:val="green"/>
          <w:lang w:eastAsia="cs-CZ"/>
        </w:rPr>
        <w:t xml:space="preserve"> ÚČASTNÍK</w:t>
      </w:r>
      <w:r w:rsidR="00E75DFF" w:rsidRPr="00E7049C">
        <w:rPr>
          <w:rFonts w:eastAsia="Times New Roman" w:cs="Times New Roman"/>
          <w:highlight w:val="green"/>
          <w:lang w:eastAsia="cs-CZ"/>
        </w:rPr>
        <w:t>]</w:t>
      </w:r>
    </w:p>
    <w:p w14:paraId="10A5EA2E" w14:textId="18E24252" w:rsidR="008145D7" w:rsidRDefault="008145D7" w:rsidP="008F128C">
      <w:pPr>
        <w:widowControl w:val="0"/>
        <w:autoSpaceDE w:val="0"/>
        <w:spacing w:after="0" w:line="278" w:lineRule="exact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75DFF" w:rsidRPr="00E7049C">
        <w:rPr>
          <w:rFonts w:eastAsia="Times New Roman" w:cs="Times New Roman"/>
          <w:bCs/>
          <w:highlight w:val="green"/>
          <w:lang w:eastAsia="cs-CZ"/>
        </w:rPr>
        <w:t>[</w:t>
      </w:r>
      <w:r w:rsidR="00E75DFF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75DFF">
        <w:rPr>
          <w:rFonts w:eastAsia="Times New Roman" w:cs="Times New Roman"/>
          <w:highlight w:val="green"/>
          <w:lang w:eastAsia="cs-CZ"/>
        </w:rPr>
        <w:t xml:space="preserve"> ÚČASTNÍK</w:t>
      </w:r>
      <w:r w:rsidR="00E75DFF" w:rsidRPr="00E7049C">
        <w:rPr>
          <w:rFonts w:eastAsia="Times New Roman" w:cs="Times New Roman"/>
          <w:highlight w:val="green"/>
          <w:lang w:eastAsia="cs-CZ"/>
        </w:rPr>
        <w:t>]</w:t>
      </w:r>
    </w:p>
    <w:p w14:paraId="10A5EA2F" w14:textId="3B1715D6" w:rsidR="008145D7" w:rsidRDefault="008145D7" w:rsidP="005037B8">
      <w:pPr>
        <w:pStyle w:val="Zastoupen"/>
      </w:pPr>
      <w:r>
        <w:t>Zastoupen</w:t>
      </w:r>
      <w:r>
        <w:tab/>
      </w:r>
      <w:r>
        <w:tab/>
      </w:r>
      <w:r>
        <w:tab/>
      </w:r>
      <w:r w:rsidR="00E75DFF" w:rsidRPr="00E7049C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E7049C">
        <w:rPr>
          <w:highlight w:val="green"/>
        </w:rPr>
        <w:t>]</w:t>
      </w:r>
    </w:p>
    <w:p w14:paraId="248E0463" w14:textId="6C936450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FB45B7">
        <w:rPr>
          <w:rFonts w:eastAsia="Times New Roman" w:cs="Times New Roman"/>
          <w:lang w:eastAsia="cs-CZ"/>
        </w:rPr>
        <w:t xml:space="preserve">který podává nabídku na </w:t>
      </w:r>
      <w:r w:rsidR="00910A74" w:rsidRPr="00FB45B7">
        <w:rPr>
          <w:rFonts w:eastAsia="Times New Roman" w:cs="Times New Roman"/>
          <w:lang w:eastAsia="cs-CZ"/>
        </w:rPr>
        <w:t>na</w:t>
      </w:r>
      <w:r w:rsidRPr="00FB45B7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FB45B7">
        <w:rPr>
          <w:rFonts w:eastAsia="Times New Roman" w:cs="Times New Roman"/>
          <w:b/>
          <w:lang w:eastAsia="cs-CZ"/>
        </w:rPr>
        <w:t>„</w:t>
      </w:r>
      <w:bookmarkEnd w:id="0"/>
      <w:r w:rsidR="00E7049C" w:rsidRPr="00E7049C">
        <w:rPr>
          <w:rFonts w:eastAsia="Times New Roman" w:cs="Times New Roman"/>
          <w:b/>
          <w:lang w:eastAsia="cs-CZ"/>
        </w:rPr>
        <w:t>Náhradní díly k výhybkám a výhybkovým konstrukcím 202</w:t>
      </w:r>
      <w:r w:rsidR="006A3CA3">
        <w:rPr>
          <w:rFonts w:eastAsia="Times New Roman" w:cs="Times New Roman"/>
          <w:b/>
          <w:lang w:eastAsia="cs-CZ"/>
        </w:rPr>
        <w:t>6</w:t>
      </w:r>
      <w:r w:rsidRPr="00FB45B7">
        <w:rPr>
          <w:rFonts w:eastAsia="Times New Roman" w:cs="Times New Roman"/>
          <w:b/>
          <w:lang w:eastAsia="cs-CZ"/>
        </w:rPr>
        <w:t>“</w:t>
      </w:r>
      <w:r w:rsidRPr="00FB45B7">
        <w:rPr>
          <w:rFonts w:eastAsia="Times New Roman" w:cs="Times New Roman"/>
          <w:lang w:eastAsia="cs-CZ"/>
        </w:rPr>
        <w:t>, tímto čestně prohlašuje, že</w:t>
      </w:r>
      <w:r>
        <w:rPr>
          <w:rFonts w:eastAsia="Times New Roman" w:cs="Times New Roman"/>
          <w:lang w:eastAsia="cs-CZ"/>
        </w:rPr>
        <w:t xml:space="preserve"> </w:t>
      </w:r>
      <w:r w:rsidR="002D21D5">
        <w:rPr>
          <w:rFonts w:eastAsia="Calibri" w:cs="Times New Roman"/>
        </w:rPr>
        <w:t xml:space="preserve">dále uvedené údaje a další skutečnosti uvedené či jinak řádné označené </w:t>
      </w:r>
      <w:r w:rsidR="003B103A">
        <w:rPr>
          <w:rFonts w:eastAsia="Calibri" w:cs="Times New Roman"/>
        </w:rPr>
        <w:t xml:space="preserve">v </w:t>
      </w:r>
      <w:r w:rsidR="002D21D5">
        <w:rPr>
          <w:rFonts w:eastAsia="Calibri" w:cs="Times New Roman"/>
        </w:rPr>
        <w:t xml:space="preserve">rámcové dohodě, jež je součástí jeho nabídky (dále jen </w:t>
      </w:r>
      <w:r w:rsidR="002D21D5" w:rsidRPr="005037B8">
        <w:t>„</w:t>
      </w:r>
      <w:r w:rsidR="002D21D5" w:rsidRPr="005037B8">
        <w:rPr>
          <w:rStyle w:val="Kurzvatun"/>
        </w:rPr>
        <w:t>smlouva</w:t>
      </w:r>
      <w:r w:rsidR="002D21D5" w:rsidRPr="005037B8">
        <w:t>“</w:t>
      </w:r>
      <w:r w:rsidR="002D21D5">
        <w:rPr>
          <w:rFonts w:eastAsia="Calibri" w:cs="Times New Roman"/>
        </w:rPr>
        <w:t>), považuje účastník za obchodní tajemství ve smyslu ustanovení § 504 zákona č.</w:t>
      </w:r>
      <w:r w:rsidR="00931BD1">
        <w:rPr>
          <w:rFonts w:eastAsia="Calibri" w:cs="Times New Roman"/>
        </w:rPr>
        <w:t> </w:t>
      </w:r>
      <w:r w:rsidR="002D21D5">
        <w:rPr>
          <w:rFonts w:eastAsia="Calibri" w:cs="Times New Roman"/>
        </w:rPr>
        <w:t xml:space="preserve">89/2012 Sb., občanský zákoník, ve znění pozdějších předpisů (dále jen </w:t>
      </w:r>
      <w:r w:rsidR="002D21D5" w:rsidRPr="005037B8">
        <w:t>„</w:t>
      </w:r>
      <w:r w:rsidR="002D21D5" w:rsidRPr="005037B8">
        <w:rPr>
          <w:rStyle w:val="Kurzvatun"/>
        </w:rPr>
        <w:t>obchodní tajemství</w:t>
      </w:r>
      <w:r w:rsidR="002D21D5" w:rsidRPr="005037B8">
        <w:t>“</w:t>
      </w:r>
      <w:r w:rsidR="002D21D5">
        <w:rPr>
          <w:rFonts w:eastAsia="Calibri" w:cs="Times New Roman"/>
        </w:rPr>
        <w:t xml:space="preserve"> a </w:t>
      </w:r>
      <w:r w:rsidR="002D21D5" w:rsidRPr="005037B8">
        <w:t>„</w:t>
      </w:r>
      <w:r w:rsidR="002D21D5" w:rsidRPr="005037B8">
        <w:rPr>
          <w:rStyle w:val="Kurzvatun"/>
        </w:rPr>
        <w:t>občanský zákoník</w:t>
      </w:r>
      <w:r w:rsidR="002D21D5" w:rsidRPr="005037B8">
        <w:t>“</w:t>
      </w:r>
      <w:r w:rsidR="002D21D5">
        <w:rPr>
          <w:rFonts w:eastAsia="Calibri" w:cs="Times New Roman"/>
        </w:rPr>
        <w:t xml:space="preserve">), nebo se jedná o jiné </w:t>
      </w:r>
      <w:r w:rsidR="002D21D5" w:rsidRPr="00D45C59">
        <w:rPr>
          <w:rFonts w:eastAsia="Calibri" w:cs="Times New Roman"/>
        </w:rPr>
        <w:t>informace, které nemohou být v</w:t>
      </w:r>
      <w:r w:rsidR="00931BD1">
        <w:rPr>
          <w:rFonts w:eastAsia="Calibri" w:cs="Times New Roman"/>
        </w:rPr>
        <w:t> </w:t>
      </w:r>
      <w:r w:rsidR="002D21D5" w:rsidRPr="00D45C59">
        <w:rPr>
          <w:rFonts w:eastAsia="Calibri" w:cs="Times New Roman"/>
        </w:rPr>
        <w:t>registru smluv uveřejněny na základě ustanovení § 3 odst. 1 ZRS</w:t>
      </w:r>
      <w:r w:rsidR="002D21D5"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2D21D5" w:rsidRPr="005F0577" w14:paraId="79A8E188" w14:textId="77777777" w:rsidTr="005037B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5037B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5037B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5037B8">
              <w:rPr>
                <w:rStyle w:val="tun"/>
              </w:rPr>
              <w:t>odst</w:t>
            </w:r>
            <w:proofErr w:type="spellEnd"/>
            <w:r w:rsidRPr="005037B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5037B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5037B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5037B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5037B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5037B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0E4491E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</w:t>
      </w:r>
      <w:r w:rsidR="00931BD1">
        <w:rPr>
          <w:rFonts w:eastAsia="Calibri" w:cs="Times New Roman"/>
        </w:rPr>
        <w:t> </w:t>
      </w:r>
      <w:r>
        <w:rPr>
          <w:rFonts w:eastAsia="Calibri" w:cs="Times New Roman"/>
        </w:rPr>
        <w:t xml:space="preserve">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03EC6C31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jsou údaji nebo skutečnostmi (s výjimkou obchodního tajemství, uvedeného </w:t>
      </w:r>
      <w:r>
        <w:rPr>
          <w:rFonts w:eastAsia="Calibri" w:cs="Times New Roman"/>
        </w:rPr>
        <w:lastRenderedPageBreak/>
        <w:t>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</w:t>
      </w:r>
      <w:r w:rsidR="00931BD1">
        <w:rPr>
          <w:rFonts w:eastAsia="Calibri" w:cs="Times New Roman"/>
        </w:rPr>
        <w:t> </w:t>
      </w:r>
      <w:r w:rsidR="002D21D5">
        <w:rPr>
          <w:rFonts w:eastAsia="Calibri" w:cs="Times New Roman"/>
        </w:rPr>
        <w:t>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0376F2F3" w:rsidR="008145D7" w:rsidRDefault="008145D7" w:rsidP="005037B8">
      <w:pPr>
        <w:pStyle w:val="Mstoaas"/>
      </w:pPr>
      <w:r>
        <w:t xml:space="preserve">V </w:t>
      </w:r>
      <w:r w:rsidR="00E75DFF" w:rsidRPr="00E7049C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E7049C">
        <w:rPr>
          <w:highlight w:val="green"/>
        </w:rPr>
        <w:t>]</w:t>
      </w:r>
      <w:r>
        <w:t xml:space="preserve"> dne </w:t>
      </w:r>
      <w:r w:rsidR="00E75DFF" w:rsidRPr="00E7049C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E7049C">
        <w:rPr>
          <w:highlight w:val="green"/>
        </w:rPr>
        <w:t>]</w:t>
      </w:r>
    </w:p>
    <w:p w14:paraId="10A5EA37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48A3" w14:textId="77777777" w:rsidR="00622813" w:rsidRDefault="00622813" w:rsidP="00962258">
      <w:pPr>
        <w:spacing w:after="0" w:line="240" w:lineRule="auto"/>
      </w:pPr>
      <w:r>
        <w:separator/>
      </w:r>
    </w:p>
  </w:endnote>
  <w:endnote w:type="continuationSeparator" w:id="0">
    <w:p w14:paraId="2AC98457" w14:textId="77777777" w:rsidR="00622813" w:rsidRDefault="00622813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05D5B27B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76DA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76DA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96CD8C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11C90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3244D75D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76DA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76DA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56" w14:textId="2A58D8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10A5EA59" w14:textId="123CB8C1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FFE00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3CDB5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F5A2F" w14:textId="77777777" w:rsidR="00622813" w:rsidRDefault="00622813" w:rsidP="00962258">
      <w:pPr>
        <w:spacing w:after="0" w:line="240" w:lineRule="auto"/>
      </w:pPr>
      <w:r>
        <w:separator/>
      </w:r>
    </w:p>
  </w:footnote>
  <w:footnote w:type="continuationSeparator" w:id="0">
    <w:p w14:paraId="567A82D2" w14:textId="77777777" w:rsidR="00622813" w:rsidRDefault="00622813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663093739">
    <w:abstractNumId w:val="2"/>
  </w:num>
  <w:num w:numId="2" w16cid:durableId="1318847056">
    <w:abstractNumId w:val="1"/>
  </w:num>
  <w:num w:numId="3" w16cid:durableId="1634217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5831184">
    <w:abstractNumId w:val="7"/>
  </w:num>
  <w:num w:numId="5" w16cid:durableId="269824592">
    <w:abstractNumId w:val="3"/>
  </w:num>
  <w:num w:numId="6" w16cid:durableId="285090382">
    <w:abstractNumId w:val="4"/>
  </w:num>
  <w:num w:numId="7" w16cid:durableId="1997567896">
    <w:abstractNumId w:val="0"/>
  </w:num>
  <w:num w:numId="8" w16cid:durableId="333916752">
    <w:abstractNumId w:val="5"/>
  </w:num>
  <w:num w:numId="9" w16cid:durableId="9149018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813557">
    <w:abstractNumId w:val="4"/>
  </w:num>
  <w:num w:numId="11" w16cid:durableId="940914554">
    <w:abstractNumId w:val="1"/>
  </w:num>
  <w:num w:numId="12" w16cid:durableId="558518628">
    <w:abstractNumId w:val="4"/>
  </w:num>
  <w:num w:numId="13" w16cid:durableId="269162425">
    <w:abstractNumId w:val="4"/>
  </w:num>
  <w:num w:numId="14" w16cid:durableId="453334318">
    <w:abstractNumId w:val="4"/>
  </w:num>
  <w:num w:numId="15" w16cid:durableId="1663199488">
    <w:abstractNumId w:val="4"/>
  </w:num>
  <w:num w:numId="16" w16cid:durableId="669479354">
    <w:abstractNumId w:val="8"/>
  </w:num>
  <w:num w:numId="17" w16cid:durableId="494732964">
    <w:abstractNumId w:val="2"/>
  </w:num>
  <w:num w:numId="18" w16cid:durableId="1779325810">
    <w:abstractNumId w:val="8"/>
  </w:num>
  <w:num w:numId="19" w16cid:durableId="2095779778">
    <w:abstractNumId w:val="8"/>
  </w:num>
  <w:num w:numId="20" w16cid:durableId="1011370635">
    <w:abstractNumId w:val="8"/>
  </w:num>
  <w:num w:numId="21" w16cid:durableId="1969432757">
    <w:abstractNumId w:val="8"/>
  </w:num>
  <w:num w:numId="22" w16cid:durableId="2082169926">
    <w:abstractNumId w:val="4"/>
  </w:num>
  <w:num w:numId="23" w16cid:durableId="2051684847">
    <w:abstractNumId w:val="1"/>
  </w:num>
  <w:num w:numId="24" w16cid:durableId="102652767">
    <w:abstractNumId w:val="4"/>
  </w:num>
  <w:num w:numId="25" w16cid:durableId="265965699">
    <w:abstractNumId w:val="4"/>
  </w:num>
  <w:num w:numId="26" w16cid:durableId="856308766">
    <w:abstractNumId w:val="4"/>
  </w:num>
  <w:num w:numId="27" w16cid:durableId="815877842">
    <w:abstractNumId w:val="4"/>
  </w:num>
  <w:num w:numId="28" w16cid:durableId="782844961">
    <w:abstractNumId w:val="8"/>
  </w:num>
  <w:num w:numId="29" w16cid:durableId="288901410">
    <w:abstractNumId w:val="2"/>
  </w:num>
  <w:num w:numId="30" w16cid:durableId="558057827">
    <w:abstractNumId w:val="8"/>
  </w:num>
  <w:num w:numId="31" w16cid:durableId="631134012">
    <w:abstractNumId w:val="8"/>
  </w:num>
  <w:num w:numId="32" w16cid:durableId="2132624279">
    <w:abstractNumId w:val="8"/>
  </w:num>
  <w:num w:numId="33" w16cid:durableId="85827909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00ADF"/>
    <w:rsid w:val="00013708"/>
    <w:rsid w:val="00040D8F"/>
    <w:rsid w:val="00072C1E"/>
    <w:rsid w:val="000E23A7"/>
    <w:rsid w:val="000E5040"/>
    <w:rsid w:val="000F551D"/>
    <w:rsid w:val="00103938"/>
    <w:rsid w:val="0010693F"/>
    <w:rsid w:val="00114472"/>
    <w:rsid w:val="00153D9C"/>
    <w:rsid w:val="00154352"/>
    <w:rsid w:val="001550BC"/>
    <w:rsid w:val="00156A08"/>
    <w:rsid w:val="001605B9"/>
    <w:rsid w:val="00170EC5"/>
    <w:rsid w:val="001747C1"/>
    <w:rsid w:val="00184743"/>
    <w:rsid w:val="00207DF5"/>
    <w:rsid w:val="002176D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57FCF"/>
    <w:rsid w:val="003956C6"/>
    <w:rsid w:val="003B103A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37B8"/>
    <w:rsid w:val="00511AB9"/>
    <w:rsid w:val="00523EA7"/>
    <w:rsid w:val="00523F9D"/>
    <w:rsid w:val="00545912"/>
    <w:rsid w:val="00553375"/>
    <w:rsid w:val="00557C28"/>
    <w:rsid w:val="005736B7"/>
    <w:rsid w:val="00575E5A"/>
    <w:rsid w:val="005C52E2"/>
    <w:rsid w:val="005D1FAC"/>
    <w:rsid w:val="005D2991"/>
    <w:rsid w:val="005F1404"/>
    <w:rsid w:val="005F7D98"/>
    <w:rsid w:val="0061068E"/>
    <w:rsid w:val="00622813"/>
    <w:rsid w:val="00660AD3"/>
    <w:rsid w:val="00677B7F"/>
    <w:rsid w:val="006A3CA3"/>
    <w:rsid w:val="006A5570"/>
    <w:rsid w:val="006A689C"/>
    <w:rsid w:val="006A70B2"/>
    <w:rsid w:val="006B3D79"/>
    <w:rsid w:val="006D7AFE"/>
    <w:rsid w:val="006E0578"/>
    <w:rsid w:val="006E314D"/>
    <w:rsid w:val="00706076"/>
    <w:rsid w:val="00710723"/>
    <w:rsid w:val="00723C3B"/>
    <w:rsid w:val="00723ED1"/>
    <w:rsid w:val="00727FB2"/>
    <w:rsid w:val="00743525"/>
    <w:rsid w:val="0076286B"/>
    <w:rsid w:val="00766846"/>
    <w:rsid w:val="0077673A"/>
    <w:rsid w:val="007846E1"/>
    <w:rsid w:val="00787334"/>
    <w:rsid w:val="007B570C"/>
    <w:rsid w:val="007C3857"/>
    <w:rsid w:val="007C589B"/>
    <w:rsid w:val="007E4A6E"/>
    <w:rsid w:val="007F56A7"/>
    <w:rsid w:val="00807DD0"/>
    <w:rsid w:val="008145D7"/>
    <w:rsid w:val="008148C3"/>
    <w:rsid w:val="00826D0A"/>
    <w:rsid w:val="008659F3"/>
    <w:rsid w:val="00886D4B"/>
    <w:rsid w:val="0089308A"/>
    <w:rsid w:val="00895406"/>
    <w:rsid w:val="00896FF6"/>
    <w:rsid w:val="008A3568"/>
    <w:rsid w:val="008A55EB"/>
    <w:rsid w:val="008C4D0F"/>
    <w:rsid w:val="008C4E09"/>
    <w:rsid w:val="008D03B9"/>
    <w:rsid w:val="008D1170"/>
    <w:rsid w:val="008F128C"/>
    <w:rsid w:val="008F18D6"/>
    <w:rsid w:val="008F5599"/>
    <w:rsid w:val="00904780"/>
    <w:rsid w:val="00910A74"/>
    <w:rsid w:val="00922385"/>
    <w:rsid w:val="009223DF"/>
    <w:rsid w:val="00923DE9"/>
    <w:rsid w:val="00931BD1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E6162"/>
    <w:rsid w:val="009F392E"/>
    <w:rsid w:val="00A15CBA"/>
    <w:rsid w:val="00A2611A"/>
    <w:rsid w:val="00A51115"/>
    <w:rsid w:val="00A6177B"/>
    <w:rsid w:val="00A66136"/>
    <w:rsid w:val="00A74B00"/>
    <w:rsid w:val="00A80A60"/>
    <w:rsid w:val="00AA4CBB"/>
    <w:rsid w:val="00AA65FA"/>
    <w:rsid w:val="00AA7351"/>
    <w:rsid w:val="00AC52C8"/>
    <w:rsid w:val="00AD0506"/>
    <w:rsid w:val="00AD056F"/>
    <w:rsid w:val="00AD6731"/>
    <w:rsid w:val="00B15D0D"/>
    <w:rsid w:val="00B37FE9"/>
    <w:rsid w:val="00B41A2E"/>
    <w:rsid w:val="00B55D88"/>
    <w:rsid w:val="00B62266"/>
    <w:rsid w:val="00B75EE1"/>
    <w:rsid w:val="00B77481"/>
    <w:rsid w:val="00B8518B"/>
    <w:rsid w:val="00B96920"/>
    <w:rsid w:val="00B9789D"/>
    <w:rsid w:val="00BB5356"/>
    <w:rsid w:val="00BD7E91"/>
    <w:rsid w:val="00C02D0A"/>
    <w:rsid w:val="00C03A6E"/>
    <w:rsid w:val="00C17A08"/>
    <w:rsid w:val="00C44F6A"/>
    <w:rsid w:val="00C47AE3"/>
    <w:rsid w:val="00C51AD7"/>
    <w:rsid w:val="00C53483"/>
    <w:rsid w:val="00C62EBB"/>
    <w:rsid w:val="00C76DA6"/>
    <w:rsid w:val="00CB5752"/>
    <w:rsid w:val="00CD1FC4"/>
    <w:rsid w:val="00D21061"/>
    <w:rsid w:val="00D4108E"/>
    <w:rsid w:val="00D5341B"/>
    <w:rsid w:val="00D6163D"/>
    <w:rsid w:val="00D73D46"/>
    <w:rsid w:val="00D831A3"/>
    <w:rsid w:val="00D8563F"/>
    <w:rsid w:val="00DC75F3"/>
    <w:rsid w:val="00DD46F3"/>
    <w:rsid w:val="00DE56F2"/>
    <w:rsid w:val="00DF09FD"/>
    <w:rsid w:val="00DF116D"/>
    <w:rsid w:val="00E177B0"/>
    <w:rsid w:val="00E21F4B"/>
    <w:rsid w:val="00E36C4A"/>
    <w:rsid w:val="00E7049C"/>
    <w:rsid w:val="00E75DFF"/>
    <w:rsid w:val="00EB104F"/>
    <w:rsid w:val="00EB7B34"/>
    <w:rsid w:val="00ED14BD"/>
    <w:rsid w:val="00F0533E"/>
    <w:rsid w:val="00F1048D"/>
    <w:rsid w:val="00F12DEC"/>
    <w:rsid w:val="00F1715C"/>
    <w:rsid w:val="00F310F8"/>
    <w:rsid w:val="00F35939"/>
    <w:rsid w:val="00F45607"/>
    <w:rsid w:val="00F475EF"/>
    <w:rsid w:val="00F5558F"/>
    <w:rsid w:val="00F659EB"/>
    <w:rsid w:val="00F76D0B"/>
    <w:rsid w:val="00F86A88"/>
    <w:rsid w:val="00F86BA6"/>
    <w:rsid w:val="00FB45B7"/>
    <w:rsid w:val="00FC6389"/>
    <w:rsid w:val="00FD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as">
    <w:name w:val="Místo a čas"/>
    <w:basedOn w:val="Normln"/>
    <w:link w:val="MstoaasChar"/>
    <w:qFormat/>
    <w:rsid w:val="006A70B2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6A70B2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00ADF"/>
    <w:rsid w:val="0002449F"/>
    <w:rsid w:val="0009490F"/>
    <w:rsid w:val="000A5CE0"/>
    <w:rsid w:val="000F551D"/>
    <w:rsid w:val="0019625D"/>
    <w:rsid w:val="003A544D"/>
    <w:rsid w:val="00451C58"/>
    <w:rsid w:val="004954A7"/>
    <w:rsid w:val="004D5C4B"/>
    <w:rsid w:val="004F7E9F"/>
    <w:rsid w:val="00523F9D"/>
    <w:rsid w:val="005D1FAC"/>
    <w:rsid w:val="005D2991"/>
    <w:rsid w:val="00723C3B"/>
    <w:rsid w:val="00776E8E"/>
    <w:rsid w:val="0078308D"/>
    <w:rsid w:val="00801C3B"/>
    <w:rsid w:val="008D1170"/>
    <w:rsid w:val="00A74B00"/>
    <w:rsid w:val="00B37FE9"/>
    <w:rsid w:val="00C62EBB"/>
    <w:rsid w:val="00D4790B"/>
    <w:rsid w:val="00D5341B"/>
    <w:rsid w:val="00D824FA"/>
    <w:rsid w:val="00D834C6"/>
    <w:rsid w:val="00D86DA8"/>
    <w:rsid w:val="00E73F70"/>
    <w:rsid w:val="00F475EF"/>
    <w:rsid w:val="00F76D0B"/>
    <w:rsid w:val="00F8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1" ma:contentTypeDescription="Vytvoří nový dokument" ma:contentTypeScope="" ma:versionID="67b9e8533b149e39cb1d84175f2156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fece581ab9fbc9383580a962e0376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96026-B32B-449D-AABD-07E95B046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CFB5D2-34BD-4EB2-B396-827AF7CFA9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8</TotalTime>
  <Pages>2</Pages>
  <Words>472</Words>
  <Characters>2791</Characters>
  <Application>Microsoft Office Word</Application>
  <DocSecurity>0</DocSecurity>
  <Lines>54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Mentelová Dagmar</cp:lastModifiedBy>
  <cp:revision>6</cp:revision>
  <cp:lastPrinted>2026-03-04T09:24:00Z</cp:lastPrinted>
  <dcterms:created xsi:type="dcterms:W3CDTF">2026-03-02T13:33:00Z</dcterms:created>
  <dcterms:modified xsi:type="dcterms:W3CDTF">2026-03-04T09:24:00Z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