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77777777" w:rsidR="00F422D3" w:rsidRDefault="00F422D3" w:rsidP="00B42F40">
      <w:pPr>
        <w:pStyle w:val="Titul1"/>
      </w:pPr>
      <w:r>
        <w:t>SMLOUVA O DÍLO NA ZHOTOVENÍ STAVBY</w:t>
      </w:r>
      <w:r w:rsidR="00485CE8">
        <w:t xml:space="preserve"> </w:t>
      </w:r>
    </w:p>
    <w:p w14:paraId="2FF71BCE" w14:textId="02BBA6F8" w:rsidR="00F422D3" w:rsidRDefault="00F422D3" w:rsidP="00B42F40">
      <w:pPr>
        <w:pStyle w:val="Titul2"/>
      </w:pPr>
      <w:r>
        <w:t>Název zakázky: „</w:t>
      </w:r>
      <w:r w:rsidR="00761554" w:rsidRPr="00761554">
        <w:t>Výstavba nových fotovoltaických zdrojů v lokalitě Vimperk – remíza, technologická budova, výpravní budova</w:t>
      </w:r>
      <w:r>
        <w:t>“</w:t>
      </w:r>
      <w:r w:rsidR="00485CE8">
        <w:t xml:space="preserve"> </w:t>
      </w:r>
    </w:p>
    <w:p w14:paraId="35F27937" w14:textId="77777777" w:rsidR="00F422D3" w:rsidRPr="00B42F40" w:rsidRDefault="00F422D3" w:rsidP="00485CE8">
      <w:pPr>
        <w:pStyle w:val="Nadpisbezsl1-2"/>
        <w:tabs>
          <w:tab w:val="left" w:pos="5385"/>
        </w:tabs>
      </w:pPr>
      <w:r w:rsidRPr="00B42F40">
        <w:t>Smluvní strany:</w:t>
      </w:r>
      <w:r w:rsidR="00485CE8">
        <w:t xml:space="preserve"> </w:t>
      </w:r>
    </w:p>
    <w:p w14:paraId="11664AED" w14:textId="77777777" w:rsidR="00515D6C" w:rsidRPr="00F422D3" w:rsidRDefault="00515D6C" w:rsidP="00515D6C">
      <w:pPr>
        <w:pStyle w:val="Textbezodsazen"/>
        <w:spacing w:after="0"/>
        <w:rPr>
          <w:b/>
        </w:rPr>
      </w:pPr>
      <w:r w:rsidRPr="00F422D3">
        <w:rPr>
          <w:b/>
        </w:rPr>
        <w:t xml:space="preserve">Správa </w:t>
      </w:r>
      <w:r>
        <w:rPr>
          <w:b/>
        </w:rPr>
        <w:t>železnic</w:t>
      </w:r>
      <w:r w:rsidRPr="00F422D3">
        <w:rPr>
          <w:b/>
        </w:rPr>
        <w:t>, státní organizace</w:t>
      </w:r>
      <w:r>
        <w:rPr>
          <w:b/>
        </w:rPr>
        <w:t xml:space="preserve"> </w:t>
      </w:r>
    </w:p>
    <w:p w14:paraId="1C551861" w14:textId="77777777" w:rsidR="00515D6C" w:rsidRDefault="00515D6C" w:rsidP="00515D6C">
      <w:pPr>
        <w:pStyle w:val="Textbezodsazen"/>
        <w:spacing w:after="0"/>
      </w:pPr>
      <w:r>
        <w:t xml:space="preserve">se sídlem: Dlážděná 1003/7, 110 00 Praha 1 - Nové Město </w:t>
      </w:r>
    </w:p>
    <w:p w14:paraId="0794F026" w14:textId="77777777" w:rsidR="00515D6C" w:rsidRDefault="00515D6C" w:rsidP="00515D6C">
      <w:pPr>
        <w:pStyle w:val="Textbezodsazen"/>
        <w:spacing w:after="0"/>
      </w:pPr>
      <w:r>
        <w:t>IČO: 70994234 DIČ: CZ70994234</w:t>
      </w:r>
    </w:p>
    <w:p w14:paraId="77CD8A0A" w14:textId="77777777" w:rsidR="00515D6C" w:rsidRDefault="00515D6C" w:rsidP="00515D6C">
      <w:pPr>
        <w:pStyle w:val="Textbezodsazen"/>
        <w:spacing w:after="0"/>
      </w:pPr>
      <w:r>
        <w:t>zapsaná v obchodním rejstříku vedeném Městským soudem v Praze,</w:t>
      </w:r>
    </w:p>
    <w:p w14:paraId="2335903B" w14:textId="77777777" w:rsidR="00515D6C" w:rsidRDefault="00515D6C" w:rsidP="00515D6C">
      <w:pPr>
        <w:pStyle w:val="Textbezodsazen"/>
        <w:spacing w:after="0"/>
      </w:pPr>
      <w:r>
        <w:t>spisová značka A 48384</w:t>
      </w:r>
    </w:p>
    <w:p w14:paraId="58EADECE" w14:textId="77777777" w:rsidR="00515D6C" w:rsidRPr="00FB598F" w:rsidRDefault="00515D6C" w:rsidP="00515D6C">
      <w:pPr>
        <w:pStyle w:val="Style6"/>
        <w:widowControl/>
        <w:tabs>
          <w:tab w:val="left" w:pos="993"/>
        </w:tabs>
        <w:spacing w:line="288" w:lineRule="auto"/>
        <w:rPr>
          <w:rFonts w:asciiTheme="minorHAnsi" w:eastAsiaTheme="minorHAnsi" w:hAnsiTheme="minorHAnsi" w:cstheme="minorBidi"/>
          <w:sz w:val="18"/>
          <w:szCs w:val="18"/>
          <w:lang w:eastAsia="en-US"/>
        </w:rPr>
      </w:pPr>
      <w:r w:rsidRPr="00FB598F">
        <w:rPr>
          <w:rFonts w:asciiTheme="minorHAnsi" w:hAnsiTheme="minorHAnsi"/>
          <w:sz w:val="18"/>
          <w:szCs w:val="18"/>
        </w:rPr>
        <w:t xml:space="preserve">zastoupena: </w:t>
      </w:r>
      <w:r>
        <w:rPr>
          <w:rFonts w:asciiTheme="minorHAnsi" w:hAnsiTheme="minorHAnsi"/>
          <w:sz w:val="18"/>
          <w:szCs w:val="18"/>
        </w:rPr>
        <w:tab/>
      </w:r>
      <w:r w:rsidRPr="00FB598F">
        <w:rPr>
          <w:rFonts w:asciiTheme="minorHAnsi" w:eastAsiaTheme="minorHAnsi" w:hAnsiTheme="minorHAnsi" w:cstheme="minorBidi"/>
          <w:sz w:val="18"/>
          <w:szCs w:val="18"/>
          <w:lang w:eastAsia="en-US"/>
        </w:rPr>
        <w:t>Ing. Radkem Makovcem, ředitelem Oblastního ředitelství Plzeň</w:t>
      </w:r>
    </w:p>
    <w:p w14:paraId="45726797" w14:textId="77777777" w:rsidR="00515D6C" w:rsidRDefault="00515D6C" w:rsidP="00515D6C">
      <w:pPr>
        <w:pStyle w:val="Textbezodsazen"/>
        <w:tabs>
          <w:tab w:val="left" w:pos="0"/>
        </w:tabs>
        <w:spacing w:after="0"/>
      </w:pPr>
      <w:r w:rsidRPr="00166C01">
        <w:tab/>
      </w:r>
      <w:r w:rsidRPr="00166C01">
        <w:tab/>
        <w:t>na základě pověření č. 2720 ze dne 27. 5. 2019</w:t>
      </w:r>
    </w:p>
    <w:p w14:paraId="4FAF51D9" w14:textId="77777777" w:rsidR="00515D6C" w:rsidRPr="00753F1B" w:rsidRDefault="00515D6C" w:rsidP="00515D6C">
      <w:pPr>
        <w:pStyle w:val="acnormal"/>
        <w:tabs>
          <w:tab w:val="left" w:pos="1701"/>
        </w:tabs>
        <w:spacing w:before="0" w:after="0"/>
        <w:rPr>
          <w:rFonts w:ascii="Verdana" w:hAnsi="Verdana" w:cstheme="minorHAnsi"/>
          <w:sz w:val="18"/>
          <w:szCs w:val="18"/>
        </w:rPr>
      </w:pPr>
      <w:r w:rsidRPr="00886114">
        <w:rPr>
          <w:rFonts w:ascii="Verdana" w:hAnsi="Verdana" w:cstheme="minorHAnsi"/>
          <w:sz w:val="18"/>
          <w:szCs w:val="18"/>
        </w:rPr>
        <w:t>Datová schránka:</w:t>
      </w:r>
      <w:r w:rsidRPr="00886114">
        <w:rPr>
          <w:rFonts w:ascii="Verdana" w:hAnsi="Verdana" w:cstheme="minorHAnsi"/>
          <w:sz w:val="18"/>
          <w:szCs w:val="18"/>
        </w:rPr>
        <w:tab/>
      </w:r>
      <w:r>
        <w:rPr>
          <w:rFonts w:ascii="Verdana" w:hAnsi="Verdana" w:cstheme="minorHAnsi"/>
          <w:sz w:val="18"/>
          <w:szCs w:val="18"/>
        </w:rPr>
        <w:tab/>
      </w:r>
      <w:proofErr w:type="spellStart"/>
      <w:r w:rsidRPr="00886114">
        <w:rPr>
          <w:rFonts w:ascii="Verdana" w:hAnsi="Verdana" w:cstheme="minorHAnsi"/>
          <w:sz w:val="18"/>
          <w:szCs w:val="18"/>
        </w:rPr>
        <w:t>uccchjm</w:t>
      </w:r>
      <w:proofErr w:type="spellEnd"/>
    </w:p>
    <w:p w14:paraId="13E3C109" w14:textId="77777777" w:rsidR="00515D6C" w:rsidRDefault="00515D6C" w:rsidP="00515D6C">
      <w:pPr>
        <w:pStyle w:val="Textbezodsazen"/>
      </w:pPr>
    </w:p>
    <w:p w14:paraId="23712986" w14:textId="77777777" w:rsidR="00515D6C" w:rsidRPr="00D40E43" w:rsidRDefault="00515D6C" w:rsidP="00515D6C">
      <w:pPr>
        <w:tabs>
          <w:tab w:val="left" w:pos="993"/>
        </w:tabs>
        <w:spacing w:after="0"/>
        <w:rPr>
          <w:rFonts w:ascii="Verdana" w:hAnsi="Verdana" w:cs="Arial"/>
          <w:b/>
          <w:snapToGrid w:val="0"/>
        </w:rPr>
      </w:pPr>
      <w:r w:rsidRPr="00D40E43">
        <w:rPr>
          <w:rFonts w:ascii="Verdana" w:hAnsi="Verdana" w:cs="Arial"/>
          <w:b/>
          <w:snapToGrid w:val="0"/>
        </w:rPr>
        <w:t>Adresa pro doručování písemností</w:t>
      </w:r>
      <w:r>
        <w:rPr>
          <w:rFonts w:ascii="Verdana" w:hAnsi="Verdana" w:cs="Arial"/>
          <w:b/>
          <w:snapToGrid w:val="0"/>
        </w:rPr>
        <w:t xml:space="preserve"> </w:t>
      </w:r>
      <w:r w:rsidRPr="00857D29">
        <w:rPr>
          <w:rFonts w:ascii="Verdana" w:hAnsi="Verdana" w:cs="Arial"/>
          <w:snapToGrid w:val="0"/>
        </w:rPr>
        <w:t>(mimo daňových dokladů)</w:t>
      </w:r>
      <w:r w:rsidRPr="00D40E43">
        <w:rPr>
          <w:rFonts w:ascii="Verdana" w:hAnsi="Verdana" w:cs="Arial"/>
          <w:b/>
          <w:snapToGrid w:val="0"/>
        </w:rPr>
        <w:t xml:space="preserve"> v </w:t>
      </w:r>
      <w:r>
        <w:rPr>
          <w:rFonts w:ascii="Verdana" w:hAnsi="Verdana" w:cs="Arial"/>
          <w:b/>
          <w:snapToGrid w:val="0"/>
        </w:rPr>
        <w:t>listinné</w:t>
      </w:r>
      <w:r w:rsidRPr="00D40E43">
        <w:rPr>
          <w:rFonts w:ascii="Verdana" w:hAnsi="Verdana" w:cs="Arial"/>
          <w:b/>
          <w:snapToGrid w:val="0"/>
        </w:rPr>
        <w:t xml:space="preserve"> podobě:</w:t>
      </w:r>
    </w:p>
    <w:p w14:paraId="4752B672" w14:textId="77777777" w:rsidR="00515D6C" w:rsidRDefault="00515D6C" w:rsidP="00515D6C">
      <w:pPr>
        <w:pStyle w:val="Textbezodsazen"/>
        <w:spacing w:after="0"/>
      </w:pPr>
      <w:r>
        <w:t>Správa železnic, státní organizace</w:t>
      </w:r>
    </w:p>
    <w:p w14:paraId="4B2E192B" w14:textId="77777777" w:rsidR="00515D6C" w:rsidRDefault="00515D6C" w:rsidP="00515D6C">
      <w:pPr>
        <w:tabs>
          <w:tab w:val="left" w:pos="993"/>
        </w:tabs>
        <w:spacing w:after="0"/>
        <w:rPr>
          <w:rFonts w:ascii="Verdana" w:hAnsi="Verdana" w:cs="Arial"/>
          <w:snapToGrid w:val="0"/>
        </w:rPr>
      </w:pPr>
      <w:r w:rsidRPr="007E37A7">
        <w:rPr>
          <w:rFonts w:ascii="Verdana" w:hAnsi="Verdana" w:cs="Arial"/>
          <w:snapToGrid w:val="0"/>
        </w:rPr>
        <w:t>Oblastní ředitelství Plzeň</w:t>
      </w:r>
    </w:p>
    <w:p w14:paraId="428853B9" w14:textId="77777777" w:rsidR="00515D6C" w:rsidRDefault="00515D6C" w:rsidP="00515D6C">
      <w:pPr>
        <w:tabs>
          <w:tab w:val="left" w:pos="993"/>
        </w:tabs>
        <w:spacing w:after="120"/>
        <w:rPr>
          <w:rFonts w:ascii="Verdana" w:hAnsi="Verdana" w:cs="Arial"/>
          <w:snapToGrid w:val="0"/>
        </w:rPr>
      </w:pPr>
      <w:r w:rsidRPr="007E37A7">
        <w:rPr>
          <w:rFonts w:ascii="Verdana" w:hAnsi="Verdana" w:cs="Arial"/>
          <w:snapToGrid w:val="0"/>
        </w:rPr>
        <w:t>Sušická 1168/23, 326 00</w:t>
      </w:r>
      <w:r>
        <w:rPr>
          <w:rFonts w:ascii="Verdana" w:hAnsi="Verdana" w:cs="Arial"/>
          <w:snapToGrid w:val="0"/>
        </w:rPr>
        <w:t xml:space="preserve"> </w:t>
      </w:r>
      <w:r w:rsidRPr="007E37A7">
        <w:rPr>
          <w:rFonts w:ascii="Verdana" w:hAnsi="Verdana" w:cs="Arial"/>
          <w:snapToGrid w:val="0"/>
        </w:rPr>
        <w:t>PLZEŇ</w:t>
      </w:r>
    </w:p>
    <w:p w14:paraId="0300B687" w14:textId="77777777" w:rsidR="00515D6C" w:rsidRPr="00D40E43" w:rsidRDefault="00515D6C" w:rsidP="00515D6C">
      <w:pPr>
        <w:tabs>
          <w:tab w:val="left" w:pos="993"/>
        </w:tabs>
        <w:spacing w:after="0"/>
        <w:rPr>
          <w:rFonts w:ascii="Verdana" w:hAnsi="Verdana" w:cs="Arial"/>
          <w:b/>
          <w:snapToGrid w:val="0"/>
        </w:rPr>
      </w:pPr>
      <w:r w:rsidRPr="00D40E43">
        <w:rPr>
          <w:rFonts w:ascii="Verdana" w:hAnsi="Verdana" w:cs="Arial"/>
          <w:b/>
          <w:snapToGrid w:val="0"/>
        </w:rPr>
        <w:t xml:space="preserve">Adresa pro doručování písemností </w:t>
      </w:r>
      <w:r w:rsidRPr="00857D29">
        <w:rPr>
          <w:rFonts w:ascii="Verdana" w:hAnsi="Verdana" w:cs="Arial"/>
          <w:snapToGrid w:val="0"/>
        </w:rPr>
        <w:t>(mimo daňových dokladů)</w:t>
      </w:r>
      <w:r w:rsidRPr="00D40E43">
        <w:rPr>
          <w:rFonts w:ascii="Verdana" w:hAnsi="Verdana" w:cs="Arial"/>
          <w:b/>
          <w:snapToGrid w:val="0"/>
        </w:rPr>
        <w:t xml:space="preserve"> v elektronické podobě:</w:t>
      </w:r>
    </w:p>
    <w:p w14:paraId="4D67161C" w14:textId="77777777" w:rsidR="00515D6C" w:rsidRDefault="00515D6C" w:rsidP="00515D6C">
      <w:pPr>
        <w:spacing w:after="120"/>
        <w:rPr>
          <w:rStyle w:val="Hypertextovodkaz"/>
          <w:rFonts w:ascii="Verdana" w:hAnsi="Verdana" w:cs="Arial"/>
        </w:rPr>
      </w:pPr>
      <w:r w:rsidRPr="007821F1">
        <w:rPr>
          <w:rFonts w:ascii="Verdana" w:hAnsi="Verdana" w:cs="Arial"/>
        </w:rPr>
        <w:t xml:space="preserve">E-mail: </w:t>
      </w:r>
      <w:hyperlink r:id="rId11" w:history="1">
        <w:r w:rsidRPr="00733D74">
          <w:rPr>
            <w:rStyle w:val="Hypertextovodkaz"/>
            <w:rFonts w:ascii="Verdana" w:hAnsi="Verdana" w:cs="Arial"/>
          </w:rPr>
          <w:t>ePodatelnaORPLZ@spravazeleznic.cz</w:t>
        </w:r>
      </w:hyperlink>
    </w:p>
    <w:p w14:paraId="06C80B71" w14:textId="77777777" w:rsidR="00515D6C" w:rsidRDefault="00515D6C" w:rsidP="00515D6C">
      <w:pPr>
        <w:tabs>
          <w:tab w:val="left" w:pos="993"/>
        </w:tabs>
        <w:spacing w:after="0"/>
        <w:rPr>
          <w:rFonts w:ascii="Verdana" w:hAnsi="Verdana" w:cs="Arial"/>
          <w:b/>
          <w:snapToGrid w:val="0"/>
        </w:rPr>
      </w:pPr>
      <w:r w:rsidRPr="00D40E43">
        <w:rPr>
          <w:rFonts w:ascii="Verdana" w:hAnsi="Verdana" w:cs="Arial"/>
          <w:b/>
          <w:snapToGrid w:val="0"/>
        </w:rPr>
        <w:t xml:space="preserve">Adresa pro doručování </w:t>
      </w:r>
      <w:r>
        <w:rPr>
          <w:rFonts w:ascii="Verdana" w:hAnsi="Verdana" w:cs="Arial"/>
          <w:b/>
          <w:snapToGrid w:val="0"/>
        </w:rPr>
        <w:t>daňových dokladů</w:t>
      </w:r>
      <w:r w:rsidRPr="00D40E43">
        <w:rPr>
          <w:rFonts w:ascii="Verdana" w:hAnsi="Verdana" w:cs="Arial"/>
          <w:b/>
          <w:snapToGrid w:val="0"/>
        </w:rPr>
        <w:t xml:space="preserve"> v </w:t>
      </w:r>
      <w:r>
        <w:rPr>
          <w:rFonts w:ascii="Verdana" w:hAnsi="Verdana" w:cs="Arial"/>
          <w:b/>
          <w:snapToGrid w:val="0"/>
        </w:rPr>
        <w:t>listinné</w:t>
      </w:r>
      <w:r w:rsidRPr="00D40E43">
        <w:rPr>
          <w:rFonts w:ascii="Verdana" w:hAnsi="Verdana" w:cs="Arial"/>
          <w:b/>
          <w:snapToGrid w:val="0"/>
        </w:rPr>
        <w:t xml:space="preserve"> podobě:</w:t>
      </w:r>
    </w:p>
    <w:p w14:paraId="436B9B4F" w14:textId="77777777" w:rsidR="00515D6C" w:rsidRDefault="00515D6C" w:rsidP="00515D6C">
      <w:pPr>
        <w:pStyle w:val="Textbezodsazen"/>
        <w:spacing w:after="0"/>
      </w:pPr>
      <w:r>
        <w:t>Správa železnic, státní organizace</w:t>
      </w:r>
    </w:p>
    <w:p w14:paraId="1231F474" w14:textId="77777777" w:rsidR="00515D6C" w:rsidRPr="00857D29" w:rsidRDefault="00515D6C" w:rsidP="00515D6C">
      <w:pPr>
        <w:tabs>
          <w:tab w:val="left" w:pos="993"/>
        </w:tabs>
        <w:spacing w:after="0"/>
        <w:rPr>
          <w:rFonts w:ascii="Verdana" w:hAnsi="Verdana" w:cs="Arial"/>
          <w:snapToGrid w:val="0"/>
        </w:rPr>
      </w:pPr>
      <w:r w:rsidRPr="00857D29">
        <w:rPr>
          <w:rFonts w:ascii="Verdana" w:hAnsi="Verdana" w:cs="Arial"/>
          <w:snapToGrid w:val="0"/>
        </w:rPr>
        <w:t>Centrální finanční účtárna Čechy</w:t>
      </w:r>
    </w:p>
    <w:p w14:paraId="217BB5F2" w14:textId="77777777" w:rsidR="00515D6C" w:rsidRDefault="00515D6C" w:rsidP="00515D6C">
      <w:pPr>
        <w:tabs>
          <w:tab w:val="left" w:pos="993"/>
        </w:tabs>
        <w:spacing w:after="120"/>
        <w:rPr>
          <w:rFonts w:ascii="Verdana" w:hAnsi="Verdana" w:cs="Arial"/>
          <w:snapToGrid w:val="0"/>
        </w:rPr>
      </w:pPr>
      <w:r w:rsidRPr="00857D29">
        <w:rPr>
          <w:rFonts w:ascii="Verdana" w:hAnsi="Verdana" w:cs="Arial"/>
          <w:snapToGrid w:val="0"/>
        </w:rPr>
        <w:t xml:space="preserve">Náměstí Jana </w:t>
      </w:r>
      <w:proofErr w:type="spellStart"/>
      <w:r w:rsidRPr="00857D29">
        <w:rPr>
          <w:rFonts w:ascii="Verdana" w:hAnsi="Verdana" w:cs="Arial"/>
          <w:snapToGrid w:val="0"/>
        </w:rPr>
        <w:t>Pernera</w:t>
      </w:r>
      <w:proofErr w:type="spellEnd"/>
      <w:r w:rsidRPr="00857D29">
        <w:rPr>
          <w:rFonts w:ascii="Verdana" w:hAnsi="Verdana" w:cs="Arial"/>
          <w:snapToGrid w:val="0"/>
        </w:rPr>
        <w:t xml:space="preserve"> 217, 530 02 Pardubice</w:t>
      </w:r>
    </w:p>
    <w:p w14:paraId="21FFDA69" w14:textId="77777777" w:rsidR="00515D6C" w:rsidRDefault="00515D6C" w:rsidP="00515D6C">
      <w:pPr>
        <w:tabs>
          <w:tab w:val="left" w:pos="993"/>
        </w:tabs>
        <w:spacing w:after="0"/>
        <w:rPr>
          <w:rFonts w:ascii="Verdana" w:hAnsi="Verdana" w:cs="Arial"/>
          <w:b/>
          <w:snapToGrid w:val="0"/>
        </w:rPr>
      </w:pPr>
      <w:r w:rsidRPr="00D40E43">
        <w:rPr>
          <w:rFonts w:ascii="Verdana" w:hAnsi="Verdana" w:cs="Arial"/>
          <w:b/>
          <w:snapToGrid w:val="0"/>
        </w:rPr>
        <w:t xml:space="preserve">Adresa pro doručování </w:t>
      </w:r>
      <w:r>
        <w:rPr>
          <w:rFonts w:ascii="Verdana" w:hAnsi="Verdana" w:cs="Arial"/>
          <w:b/>
          <w:snapToGrid w:val="0"/>
        </w:rPr>
        <w:t>daňových dokladů</w:t>
      </w:r>
      <w:r w:rsidRPr="00D40E43">
        <w:rPr>
          <w:rFonts w:ascii="Verdana" w:hAnsi="Verdana" w:cs="Arial"/>
          <w:b/>
          <w:snapToGrid w:val="0"/>
        </w:rPr>
        <w:t xml:space="preserve"> v </w:t>
      </w:r>
      <w:r>
        <w:rPr>
          <w:rFonts w:ascii="Verdana" w:hAnsi="Verdana" w:cs="Arial"/>
          <w:b/>
          <w:snapToGrid w:val="0"/>
        </w:rPr>
        <w:t>elektronické</w:t>
      </w:r>
      <w:r w:rsidRPr="00D40E43">
        <w:rPr>
          <w:rFonts w:ascii="Verdana" w:hAnsi="Verdana" w:cs="Arial"/>
          <w:b/>
          <w:snapToGrid w:val="0"/>
        </w:rPr>
        <w:t xml:space="preserve"> podobě:</w:t>
      </w:r>
    </w:p>
    <w:p w14:paraId="6F6AAB49" w14:textId="77777777" w:rsidR="00515D6C" w:rsidRDefault="00515D6C" w:rsidP="00515D6C">
      <w:pPr>
        <w:spacing w:after="120"/>
      </w:pPr>
      <w:r w:rsidRPr="007821F1">
        <w:rPr>
          <w:rFonts w:ascii="Verdana" w:hAnsi="Verdana" w:cs="Arial"/>
        </w:rPr>
        <w:t xml:space="preserve">E-mail: </w:t>
      </w:r>
      <w:hyperlink r:id="rId12" w:history="1">
        <w:r w:rsidRPr="00D8296B">
          <w:rPr>
            <w:rStyle w:val="Hypertextovodkaz"/>
            <w:noProof w:val="0"/>
          </w:rPr>
          <w:t>ePodatelnaCFU@spravazeleznic.cz</w:t>
        </w:r>
      </w:hyperlink>
    </w:p>
    <w:p w14:paraId="27FBCDEC" w14:textId="77777777" w:rsidR="00F422D3" w:rsidRDefault="00F422D3" w:rsidP="00B42F40">
      <w:pPr>
        <w:pStyle w:val="Textbezodsazen"/>
      </w:pPr>
      <w:r>
        <w:t>(</w:t>
      </w:r>
      <w:r w:rsidRPr="00B42F40">
        <w:t>dále</w:t>
      </w:r>
      <w:r>
        <w:t xml:space="preserve"> jen „</w:t>
      </w:r>
      <w:r w:rsidRPr="009D0C52">
        <w:rPr>
          <w:b/>
          <w:i/>
        </w:rPr>
        <w:t>Objednatel</w:t>
      </w:r>
      <w:r>
        <w:t>“)</w:t>
      </w:r>
    </w:p>
    <w:p w14:paraId="0217965A" w14:textId="24A64A88" w:rsidR="00F422D3" w:rsidRPr="000D4D7E" w:rsidRDefault="00F422D3" w:rsidP="00B42F40">
      <w:pPr>
        <w:pStyle w:val="Textbezodsazen"/>
        <w:spacing w:after="0"/>
        <w:rPr>
          <w:highlight w:val="green"/>
        </w:rPr>
      </w:pPr>
      <w:r w:rsidRPr="000D4D7E">
        <w:rPr>
          <w:highlight w:val="green"/>
        </w:rPr>
        <w:t xml:space="preserve">číslo smlouvy: </w:t>
      </w:r>
      <w:r w:rsidR="000D4D7E" w:rsidRPr="000D4D7E">
        <w:rPr>
          <w:highlight w:val="green"/>
        </w:rPr>
        <w:t>E654-S-____/2025</w:t>
      </w:r>
    </w:p>
    <w:p w14:paraId="4FBC85DC" w14:textId="3F531ABD" w:rsidR="007F0A6F" w:rsidRPr="00761554" w:rsidRDefault="007F0A6F" w:rsidP="00B42F40">
      <w:pPr>
        <w:pStyle w:val="Textbezodsazen"/>
        <w:spacing w:after="0"/>
      </w:pPr>
      <w:r w:rsidRPr="00761554">
        <w:t xml:space="preserve">číslo jednací: </w:t>
      </w:r>
      <w:r w:rsidR="000D4D7E" w:rsidRPr="00761554">
        <w:t>65425</w:t>
      </w:r>
      <w:r w:rsidR="00761554" w:rsidRPr="00761554">
        <w:t>107</w:t>
      </w:r>
    </w:p>
    <w:p w14:paraId="3F20A9D1" w14:textId="2E22D812" w:rsidR="00345F2F" w:rsidRPr="00761554" w:rsidRDefault="00345F2F" w:rsidP="00345F2F">
      <w:pPr>
        <w:pStyle w:val="Textbezodsazen"/>
        <w:spacing w:after="0"/>
      </w:pPr>
      <w:r w:rsidRPr="00761554">
        <w:t xml:space="preserve">ISOPROFOND: </w:t>
      </w:r>
      <w:r w:rsidR="00761554" w:rsidRPr="00761554">
        <w:t>5003520140</w:t>
      </w:r>
    </w:p>
    <w:p w14:paraId="631F9B2E" w14:textId="451EE91F" w:rsidR="00345F2F" w:rsidRDefault="3E9219FB" w:rsidP="00345F2F">
      <w:pPr>
        <w:pStyle w:val="Textbezodsazen"/>
        <w:spacing w:after="0"/>
      </w:pPr>
      <w:proofErr w:type="spellStart"/>
      <w:r w:rsidRPr="00761554">
        <w:t>SubISOPROFOND</w:t>
      </w:r>
      <w:proofErr w:type="spellEnd"/>
      <w:r w:rsidRPr="00761554">
        <w:t xml:space="preserve">: </w:t>
      </w:r>
      <w:r w:rsidR="00761554" w:rsidRPr="00761554">
        <w:t>5313540007</w:t>
      </w:r>
    </w:p>
    <w:p w14:paraId="5DEFB656" w14:textId="77777777" w:rsidR="00B42F40" w:rsidRDefault="00B42F40" w:rsidP="00B42F40">
      <w:pPr>
        <w:pStyle w:val="Textbezodsazen"/>
      </w:pPr>
    </w:p>
    <w:p w14:paraId="5032F190" w14:textId="77777777" w:rsidR="00F422D3" w:rsidRDefault="00F422D3" w:rsidP="00B42F40">
      <w:pPr>
        <w:pStyle w:val="Textbezodsazen"/>
      </w:pPr>
      <w:r w:rsidRPr="00B42F40">
        <w:t>a</w:t>
      </w:r>
    </w:p>
    <w:p w14:paraId="4D69F681" w14:textId="77777777" w:rsidR="00B42F40" w:rsidRPr="00B42F40" w:rsidRDefault="00B42F40" w:rsidP="00B42F40">
      <w:pPr>
        <w:pStyle w:val="Textbezodsazen"/>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w:t>
      </w:r>
      <w:proofErr w:type="gramStart"/>
      <w:r w:rsidRPr="00B42F40">
        <w:t>" ,</w:t>
      </w:r>
      <w:proofErr w:type="gramEnd"/>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lastRenderedPageBreak/>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9D0C52">
        <w:rPr>
          <w:rStyle w:val="Tun"/>
          <w:i/>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77777777" w:rsidR="00F422D3" w:rsidRDefault="00D32554" w:rsidP="00B42F40">
      <w:pPr>
        <w:pStyle w:val="Textbezodsazen"/>
      </w:pPr>
      <w:r w:rsidRPr="00D32554">
        <w:t>dnešního dne uzavřely tuto smlouvu (dále jen „</w:t>
      </w:r>
      <w:r w:rsidRPr="009D0C52">
        <w:rPr>
          <w:b/>
          <w:i/>
        </w:rPr>
        <w:t>Smlouva</w:t>
      </w:r>
      <w:r w:rsidRPr="00D32554">
        <w:t xml:space="preserve">“) v souladu s </w:t>
      </w:r>
      <w:proofErr w:type="spellStart"/>
      <w:r w:rsidRPr="00D32554">
        <w:t>ust</w:t>
      </w:r>
      <w:proofErr w:type="spellEnd"/>
      <w:r w:rsidRPr="00D32554">
        <w:t>. § 2586 a násl. zákona č. 89/2012 Sb., občanský zákoník, ve znění pozdějších předpisů (dále jen „</w:t>
      </w:r>
      <w:r w:rsidRPr="009D0C52">
        <w:rPr>
          <w:b/>
          <w:i/>
        </w:rPr>
        <w:t>občanský zákoník</w:t>
      </w:r>
      <w:r w:rsidRPr="00D32554">
        <w:t>“).</w:t>
      </w:r>
    </w:p>
    <w:p w14:paraId="0626E66F" w14:textId="77777777" w:rsidR="00B42F40" w:rsidRDefault="00B42F40" w:rsidP="00B42F40">
      <w:pPr>
        <w:pStyle w:val="Textbezodsazen"/>
      </w:pPr>
    </w:p>
    <w:p w14:paraId="4BD52961" w14:textId="77777777" w:rsidR="00F422D3" w:rsidRDefault="553E9BFB" w:rsidP="55E1D31F">
      <w:pPr>
        <w:pStyle w:val="Textbezodsazen"/>
        <w:rPr>
          <w:b/>
          <w:bCs/>
        </w:rPr>
      </w:pPr>
      <w:r w:rsidRPr="55E1D31F">
        <w:rPr>
          <w:b/>
          <w:bCs/>
        </w:rPr>
        <w:t>Smluvní strany, vědomy si svých závazků v této Smlouvě obsažených a s úmyslem být touto Smlouvou vázány, dohodly se na následujícím znění Smlouvy:</w:t>
      </w:r>
    </w:p>
    <w:p w14:paraId="4BA15291" w14:textId="77777777" w:rsidR="00F24489" w:rsidRDefault="00F24489" w:rsidP="00D32554">
      <w:pPr>
        <w:pStyle w:val="Textbezodsazen"/>
        <w:rPr>
          <w:b/>
        </w:rPr>
      </w:pPr>
    </w:p>
    <w:p w14:paraId="06E966D6" w14:textId="77777777" w:rsidR="00F24489" w:rsidRPr="00D32554" w:rsidRDefault="00F24489" w:rsidP="00F24489">
      <w:pPr>
        <w:pStyle w:val="Nadpis1-1"/>
      </w:pPr>
      <w:r w:rsidRPr="00F24489">
        <w:t>ÚVODNÍ USTANOVENÍ</w:t>
      </w:r>
    </w:p>
    <w:p w14:paraId="431AD145" w14:textId="6B54300E" w:rsidR="00F24489" w:rsidRPr="00F24489" w:rsidRDefault="00F24489" w:rsidP="00F24489">
      <w:pPr>
        <w:pStyle w:val="Text1-1"/>
      </w:pPr>
      <w:r w:rsidRPr="00F24489">
        <w:t xml:space="preserve">Objednatel prohlašuje, že je státní organizací, která vznikla k 1. 1. 2003 na základě zákona č. 77/2002 Sb., o akciové společnosti České dráhy, státní organizaci Správa </w:t>
      </w:r>
      <w:r w:rsidR="004130EE">
        <w:t>železnic</w:t>
      </w:r>
      <w:r w:rsidR="00345F2F" w:rsidRPr="00345F2F">
        <w:t xml:space="preserve"> </w:t>
      </w:r>
      <w:r w:rsidR="00345F2F" w:rsidRPr="00283AE5">
        <w:t>a o změně zákona č. 266/1994 Sb., o dráhách, ve znění pozdějších předpisů, a zákona č. 77/1997 Sb., o státním podniku</w:t>
      </w:r>
      <w:r w:rsidRPr="00F24489">
        <w:t>, ve znění pozdějších předpisů, splňuje veškeré podmínky a požadavky v této Smlouvě stanovené a je oprávněn tuto Smlouvu uzavřít a řádně plnit povinnosti v ní obsažené.</w:t>
      </w:r>
    </w:p>
    <w:p w14:paraId="76DB2060" w14:textId="77777777" w:rsidR="00F24489" w:rsidRPr="00F24489" w:rsidRDefault="00F24489" w:rsidP="00F24489">
      <w:pPr>
        <w:pStyle w:val="Text1-1"/>
      </w:pPr>
      <w:r w:rsidRPr="00F24489">
        <w:t>Zhotovitel prohlašuje, že splňuje veškeré podmínky a požadavky v této Smlouvě stanovené a je oprávněn tuto Smlouvu uzavřít a řádně plnit povinnosti v ní obsažené.</w:t>
      </w:r>
    </w:p>
    <w:p w14:paraId="4F75FAAF" w14:textId="0FD5A55C" w:rsidR="00F24489" w:rsidRPr="00F24489" w:rsidRDefault="00F24489" w:rsidP="00F24489">
      <w:pPr>
        <w:pStyle w:val="Text1-1"/>
      </w:pPr>
      <w:r w:rsidRPr="00F24489">
        <w:t xml:space="preserve">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w:t>
      </w:r>
      <w:r w:rsidR="00EE5D13">
        <w:t xml:space="preserve">Zhotovitel či jeho </w:t>
      </w:r>
      <w:r w:rsidR="00041CFF">
        <w:t xml:space="preserve">Poddodavatel </w:t>
      </w:r>
      <w:r w:rsidRPr="00F24489">
        <w:t xml:space="preserve">prokázal </w:t>
      </w:r>
      <w:r w:rsidR="00E93E39">
        <w:t>při zařazení do Systému</w:t>
      </w:r>
      <w:r w:rsidR="00041CFF">
        <w:t xml:space="preserve"> nebo ve výběrovém řízení</w:t>
      </w:r>
      <w:r w:rsidRPr="00F24489">
        <w:t xml:space="preserve"> v dále uvedeném smyslu.</w:t>
      </w:r>
    </w:p>
    <w:p w14:paraId="7C1EF67E" w14:textId="7B2F2B63" w:rsidR="00F24489" w:rsidRDefault="00F24489" w:rsidP="00F24489">
      <w:pPr>
        <w:pStyle w:val="Text1-1"/>
      </w:pPr>
      <w:r w:rsidRPr="00F24489">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5CD68772" w14:textId="7449C4C6" w:rsidR="00761554" w:rsidRDefault="73BCFDD7" w:rsidP="00761554">
      <w:pPr>
        <w:pStyle w:val="Text1-1"/>
      </w:pPr>
      <w:r>
        <w:t xml:space="preserve">Nedílnou </w:t>
      </w:r>
      <w:r w:rsidR="00BC6230">
        <w:t>součástí této Smlouvy jsou obchodní podmínky tvořící přílohu č. 1 (dále také jen „</w:t>
      </w:r>
      <w:r w:rsidR="00BC6230" w:rsidRPr="7888D171">
        <w:rPr>
          <w:b/>
          <w:bCs/>
          <w:i/>
          <w:iCs/>
        </w:rPr>
        <w:t>Obchodní podmínky</w:t>
      </w:r>
      <w:r w:rsidR="00BC6230">
        <w:t xml:space="preserve">“). V případě variantních ustanovení uvedených v Obchodních podmínkách se pro účely této Smlouvy použije varianta označená jako </w:t>
      </w:r>
      <w:r w:rsidR="00BC6230" w:rsidRPr="00BC6230">
        <w:t>IG a Podlimitní jmenovité akce/stavby. Neuvedená varianta se nepoužije. Pojmy s velkým počátečním písmenem, které</w:t>
      </w:r>
      <w:r w:rsidR="00BC6230">
        <w:t xml:space="preserve"> nejsou definovány v této Smlouvě, mají význam uvedený v Obchodních podmínkách.</w:t>
      </w:r>
    </w:p>
    <w:p w14:paraId="18BB2E3B" w14:textId="300F7A60" w:rsidR="00345F2F" w:rsidRPr="000C2B01" w:rsidRDefault="00345F2F" w:rsidP="00761554">
      <w:pPr>
        <w:pStyle w:val="Text1-1"/>
      </w:pPr>
      <w:r w:rsidRPr="009F0070">
        <w:t>Objednatel používá informační systém pro řízení a monitoring staveb. Zhotovitel se zavazuje, že bude</w:t>
      </w:r>
      <w:r>
        <w:t xml:space="preserve"> Objednateli </w:t>
      </w:r>
      <w:r w:rsidR="00C23FFC">
        <w:t xml:space="preserve">na vyžádání </w:t>
      </w:r>
      <w:r>
        <w:t xml:space="preserve">předávat následující sestavy v otevřeném datovém formátu XML (viz datový </w:t>
      </w:r>
      <w:r w:rsidRPr="000C2B01">
        <w:t xml:space="preserve">předpis XDC, </w:t>
      </w:r>
      <w:hyperlink r:id="rId13" w:history="1">
        <w:r w:rsidRPr="008941D9">
          <w:rPr>
            <w:rStyle w:val="Hypertextovodkaz"/>
            <w:noProof w:val="0"/>
          </w:rPr>
          <w:t>https://xdc.spravazeleznic.cz</w:t>
        </w:r>
      </w:hyperlink>
      <w:r w:rsidRPr="000C2B01">
        <w:t>):</w:t>
      </w:r>
    </w:p>
    <w:p w14:paraId="5FE942DB" w14:textId="77777777" w:rsidR="00345F2F" w:rsidRDefault="00345F2F" w:rsidP="00345F2F">
      <w:pPr>
        <w:pStyle w:val="Odrka1-1"/>
        <w:numPr>
          <w:ilvl w:val="0"/>
          <w:numId w:val="11"/>
        </w:numPr>
        <w:spacing w:after="80"/>
        <w:contextualSpacing w:val="0"/>
      </w:pPr>
      <w:r>
        <w:t>daňový doklad,</w:t>
      </w:r>
    </w:p>
    <w:p w14:paraId="12B6B8F5" w14:textId="77777777" w:rsidR="00345F2F" w:rsidRDefault="00345F2F" w:rsidP="00345F2F">
      <w:pPr>
        <w:pStyle w:val="Odrka1-1"/>
        <w:numPr>
          <w:ilvl w:val="0"/>
          <w:numId w:val="11"/>
        </w:numPr>
        <w:spacing w:after="80"/>
        <w:contextualSpacing w:val="0"/>
      </w:pPr>
      <w:r>
        <w:t>soupis zjišťovacích protokolů,</w:t>
      </w:r>
    </w:p>
    <w:p w14:paraId="06E249FA" w14:textId="77777777" w:rsidR="00345F2F" w:rsidRDefault="00345F2F" w:rsidP="00345F2F">
      <w:pPr>
        <w:pStyle w:val="Odrka1-1"/>
        <w:numPr>
          <w:ilvl w:val="0"/>
          <w:numId w:val="11"/>
        </w:numPr>
        <w:spacing w:after="80"/>
        <w:contextualSpacing w:val="0"/>
      </w:pPr>
      <w:r>
        <w:t>zjišťovací protokoly.</w:t>
      </w:r>
    </w:p>
    <w:p w14:paraId="0C423E53" w14:textId="77777777" w:rsidR="00F24489" w:rsidRDefault="00F24489" w:rsidP="00F24489">
      <w:pPr>
        <w:pStyle w:val="Nadpis1-1"/>
      </w:pPr>
      <w:r w:rsidRPr="00F24489">
        <w:t>ÚČEL SMLOUVY</w:t>
      </w:r>
    </w:p>
    <w:p w14:paraId="50286736" w14:textId="5FBB2D26" w:rsidR="00F24489" w:rsidRDefault="206ADDC6" w:rsidP="009D0C52">
      <w:pPr>
        <w:pStyle w:val="Text1-1"/>
      </w:pPr>
      <w:r>
        <w:t xml:space="preserve">Objednatel oznámil odesláním výzvy k podání nabídky dne </w:t>
      </w:r>
      <w:r w:rsidR="00F24489" w:rsidRPr="7888D171">
        <w:rPr>
          <w:highlight w:val="green"/>
        </w:rPr>
        <w:fldChar w:fldCharType="begin"/>
      </w:r>
      <w:r w:rsidR="00F24489" w:rsidRPr="7888D171">
        <w:rPr>
          <w:highlight w:val="green"/>
        </w:rPr>
        <w:instrText xml:space="preserve"> MACROBUTTON  VložitŠirokouMezeru "[VLOŽÍ OBJEDNATEL]" </w:instrText>
      </w:r>
      <w:r w:rsidR="00F24489" w:rsidRPr="7888D171">
        <w:rPr>
          <w:highlight w:val="green"/>
        </w:rPr>
        <w:fldChar w:fldCharType="end"/>
      </w:r>
      <w:r>
        <w:t xml:space="preserve">pod evidenčním číslem </w:t>
      </w:r>
      <w:r w:rsidR="00352D44">
        <w:t xml:space="preserve">65425107 </w:t>
      </w:r>
      <w:r>
        <w:t xml:space="preserve">svůj úmysl zadat ve výběrovém řízení veřejnou </w:t>
      </w:r>
      <w:r>
        <w:lastRenderedPageBreak/>
        <w:t xml:space="preserve">zakázku s názvem </w:t>
      </w:r>
      <w:r w:rsidRPr="7888D171">
        <w:rPr>
          <w:b/>
          <w:bCs/>
        </w:rPr>
        <w:t>„</w:t>
      </w:r>
      <w:r w:rsidR="00352D44" w:rsidRPr="00352D44">
        <w:rPr>
          <w:b/>
          <w:bCs/>
        </w:rPr>
        <w:t>Výstavba nových fotovoltaických zdrojů v lokalitě Vimperk – remíza, technologická budova, výpravní budova</w:t>
      </w:r>
      <w:r w:rsidRPr="7888D171">
        <w:rPr>
          <w:b/>
          <w:bCs/>
        </w:rPr>
        <w:t>“</w:t>
      </w:r>
      <w:r>
        <w:t xml:space="preserve"> (dále jen „</w:t>
      </w:r>
      <w:r w:rsidRPr="7888D171">
        <w:rPr>
          <w:b/>
          <w:bCs/>
          <w:i/>
          <w:iCs/>
        </w:rPr>
        <w:t>Veřejná zakázka</w:t>
      </w:r>
      <w:r>
        <w:t xml:space="preserve">“). Na základě tohoto </w:t>
      </w:r>
      <w:r w:rsidR="7F47038D">
        <w:t xml:space="preserve">výběrového </w:t>
      </w:r>
      <w:r>
        <w:t>řízení byla pro plnění Veřejné zakázky vybrána jako nejvhodnější nabídka Zhotovitele.</w:t>
      </w:r>
    </w:p>
    <w:p w14:paraId="390C618D" w14:textId="12C71C49" w:rsidR="00F24489" w:rsidRPr="00F97DBD" w:rsidRDefault="00F24489" w:rsidP="00F24489">
      <w:pPr>
        <w:pStyle w:val="Text1-1"/>
      </w:pPr>
      <w:r w:rsidRPr="00F97DBD">
        <w:t xml:space="preserve">Účelem této Smlouvy je realizace předmětu plnění Veřejné zakázky dle zadávací dokumentace </w:t>
      </w:r>
      <w:r w:rsidRPr="00F24489">
        <w:t>Veřejné</w:t>
      </w:r>
      <w:r w:rsidRPr="00F97DBD">
        <w:t xml:space="preserve"> zakázky (dále jen „</w:t>
      </w:r>
      <w:r w:rsidRPr="003F35F3">
        <w:rPr>
          <w:b/>
          <w:bCs/>
        </w:rPr>
        <w:t>Zadávací dokumentace</w:t>
      </w:r>
      <w:r w:rsidRPr="00F97DBD">
        <w:t>“) a stanovení způsobu a podmínek její realizace pro Objednatele.</w:t>
      </w:r>
    </w:p>
    <w:p w14:paraId="2B073D62" w14:textId="77777777" w:rsidR="00F24489" w:rsidRPr="00F97DBD" w:rsidRDefault="00F24489" w:rsidP="00F24489">
      <w:pPr>
        <w:pStyle w:val="Text1-1"/>
      </w:pPr>
      <w:r w:rsidRPr="00F97DBD">
        <w:t xml:space="preserve">Zhotovitel touto Smlouvou garantuje Objednateli splnění předmětu Veřejné zakázky a všech z toho vyplývajících </w:t>
      </w:r>
      <w:r w:rsidRPr="00F24489">
        <w:t>podmínek</w:t>
      </w:r>
      <w:r w:rsidRPr="00F97DBD">
        <w:t xml:space="preserve"> a povinností podle Zadávací dokumentace a Nabídky Zhotovitele. Tato garance je nadřazena ostatním podmínkám a garancím uvedeným v této Smlouvě. Pro vyloučení jakýchkoliv pochybností to znamená, že:</w:t>
      </w:r>
    </w:p>
    <w:p w14:paraId="4FCAA64D" w14:textId="77777777" w:rsidR="00F24489" w:rsidRDefault="00F24489" w:rsidP="00F24489">
      <w:pPr>
        <w:pStyle w:val="Odstavec1-1a"/>
      </w:pPr>
      <w:r>
        <w:t>v případě jakékoliv nejistoty ohledně výkladu ustanovení této Smlouvy budou tato ustanovení vykládána tak, aby v co nejširší míře zohledňovala účel Veřejné zakázky vyjádřený Zadávací dokumentací,</w:t>
      </w:r>
    </w:p>
    <w:p w14:paraId="2C5ABFAD" w14:textId="77777777" w:rsidR="00F24489" w:rsidRDefault="00F24489" w:rsidP="00F24489">
      <w:pPr>
        <w:pStyle w:val="Odstavec1-1a"/>
      </w:pPr>
      <w:r>
        <w:t>v případě chybějících ustanovení této Smlouvy budou použita dostatečně konkrétní ustanovení Zadávací dokumentace nebo Nabídky Zhotovitele,</w:t>
      </w:r>
    </w:p>
    <w:p w14:paraId="3078124F" w14:textId="33A0EB72" w:rsidR="00F24489" w:rsidRDefault="00F24489" w:rsidP="00F24489">
      <w:pPr>
        <w:pStyle w:val="Odstavec1-1a"/>
      </w:pPr>
      <w:r>
        <w:t xml:space="preserve">Zhotovitel je vázán svou Nabídkou předloženou Objednateli v rámci </w:t>
      </w:r>
      <w:r w:rsidR="00DC6260">
        <w:t xml:space="preserve">výběrového </w:t>
      </w:r>
      <w:r>
        <w:t>řízení na zadání Veřejné zakázky, která se pro úpravu vzájemných vztahů vyplývajících z této Smlouvy použije subsidiárně.</w:t>
      </w:r>
    </w:p>
    <w:p w14:paraId="09633EF6" w14:textId="77777777" w:rsidR="00F24489" w:rsidRDefault="00F24489" w:rsidP="00F24489">
      <w:pPr>
        <w:pStyle w:val="Nadpis1-1"/>
      </w:pPr>
      <w:r w:rsidRPr="00F24489">
        <w:t>PŘEDMĚT, CENA A HARMONOGRAM POSTUPU PRACÍ SMLOUVY</w:t>
      </w:r>
    </w:p>
    <w:p w14:paraId="3F732A2D" w14:textId="79330C75" w:rsidR="00F24489" w:rsidRDefault="00F24489" w:rsidP="00F24489">
      <w:pPr>
        <w:pStyle w:val="Text1-1"/>
      </w:pPr>
      <w:r w:rsidRPr="00F97DBD">
        <w:t>Zhotovitel se zavazuje v souladu s touto Smlouvou zhotovit stavbu a vypracovat veškerou příslušnou dokumentaci související s prováděnou stavbou (dále jen „</w:t>
      </w:r>
      <w:r w:rsidRPr="009D0C52">
        <w:rPr>
          <w:b/>
          <w:bCs/>
          <w:i/>
        </w:rPr>
        <w:t>Dílo</w:t>
      </w:r>
      <w:r w:rsidRPr="00F97DBD">
        <w:t>“).</w:t>
      </w:r>
    </w:p>
    <w:p w14:paraId="4025CCC6" w14:textId="77777777" w:rsidR="00F24489" w:rsidRPr="00F97DBD" w:rsidRDefault="00F24489" w:rsidP="00F24489">
      <w:pPr>
        <w:pStyle w:val="Text1-1"/>
      </w:pPr>
      <w:r w:rsidRPr="00F97DBD">
        <w:t>Objednatel se zavazuje Zhotoviteli poskytnout veškerou nezbytnou součinnost k provedení Díla.</w:t>
      </w:r>
    </w:p>
    <w:p w14:paraId="052DAC43" w14:textId="77777777" w:rsidR="00F24489" w:rsidRPr="00F97DBD" w:rsidRDefault="00F24489" w:rsidP="00F24489">
      <w:pPr>
        <w:pStyle w:val="Text1-1"/>
      </w:pPr>
      <w:r w:rsidRPr="00F97DBD">
        <w:t>Objednatel se zavazuje řádně provedené Dílo převzít a za řádně provedené a předané Dílo zaplatit Zhotoviteli za podmínek stanovených touto Smlouvou Cenu Díla, přičemž maximální Cena Díla</w:t>
      </w:r>
      <w:r w:rsidRPr="00BA59CA">
        <w:t xml:space="preserve"> zaokrouhlená na dvě desetinná místa</w:t>
      </w:r>
      <w:r w:rsidRPr="00F97DBD">
        <w:t xml:space="preserve"> je:</w:t>
      </w:r>
    </w:p>
    <w:p w14:paraId="44364222" w14:textId="7B34B076" w:rsidR="00F24489" w:rsidRPr="00F97DBD" w:rsidRDefault="206ADDC6" w:rsidP="7888D171">
      <w:pPr>
        <w:pStyle w:val="Textbezslovn"/>
      </w:pPr>
      <w:r>
        <w:t xml:space="preserve">Cena Díla bez DPH: </w:t>
      </w:r>
      <w:r w:rsidR="00F24489">
        <w:tab/>
      </w:r>
      <w:r w:rsidR="2E82A786" w:rsidRPr="7888D171">
        <w:rPr>
          <w:rFonts w:ascii="Verdana" w:eastAsia="Verdana" w:hAnsi="Verdana" w:cs="Verdana"/>
          <w:b/>
          <w:bCs/>
          <w:highlight w:val="yellow"/>
        </w:rPr>
        <w:t>"[VLOŽÍ ZHOTOVITEL]"</w:t>
      </w:r>
      <w:r w:rsidR="2E82A786" w:rsidRPr="7888D171">
        <w:t xml:space="preserve"> </w:t>
      </w:r>
      <w:r w:rsidR="00F24489" w:rsidRPr="7888D171">
        <w:rPr>
          <w:highlight w:val="yellow"/>
        </w:rPr>
        <w:fldChar w:fldCharType="begin"/>
      </w:r>
      <w:r w:rsidR="00F24489" w:rsidRPr="7888D171">
        <w:rPr>
          <w:highlight w:val="yellow"/>
        </w:rPr>
        <w:instrText xml:space="preserve"> MACROBUTTON  VložitŠirokouMezeru "[VLOŽÍ ZHOTOVITEL]" </w:instrText>
      </w:r>
      <w:r w:rsidR="00F24489" w:rsidRPr="7888D171">
        <w:rPr>
          <w:highlight w:val="yellow"/>
        </w:rPr>
        <w:fldChar w:fldCharType="end"/>
      </w:r>
      <w:r w:rsidRPr="7888D171">
        <w:t>Kč</w:t>
      </w:r>
    </w:p>
    <w:p w14:paraId="7093EA3D" w14:textId="551B1B33" w:rsidR="00F24489" w:rsidRDefault="1BE5DFD6" w:rsidP="00F24489">
      <w:pPr>
        <w:pStyle w:val="Textbezslovn"/>
      </w:pPr>
      <w:r w:rsidRPr="7888D171">
        <w:t xml:space="preserve">slovy: </w:t>
      </w:r>
      <w:r w:rsidR="06BFF029">
        <w:tab/>
      </w:r>
      <w:r w:rsidR="06BFF029">
        <w:tab/>
      </w:r>
      <w:r w:rsidR="06BFF029">
        <w:tab/>
      </w:r>
      <w:r w:rsidR="6C2DFE50" w:rsidRPr="7888D171">
        <w:rPr>
          <w:rFonts w:ascii="Verdana" w:eastAsia="Verdana" w:hAnsi="Verdana" w:cs="Verdana"/>
          <w:b/>
          <w:bCs/>
          <w:highlight w:val="yellow"/>
        </w:rPr>
        <w:t>"[VLOŽÍ ZHOTOVITEL]"</w:t>
      </w:r>
      <w:r w:rsidR="6C2DFE50" w:rsidRPr="7888D171">
        <w:t xml:space="preserve"> </w:t>
      </w:r>
      <w:r w:rsidR="06BFF029" w:rsidRPr="7888D171">
        <w:rPr>
          <w:highlight w:val="yellow"/>
        </w:rPr>
        <w:fldChar w:fldCharType="begin"/>
      </w:r>
      <w:r w:rsidR="06BFF029" w:rsidRPr="7888D171">
        <w:rPr>
          <w:highlight w:val="yellow"/>
        </w:rPr>
        <w:instrText xml:space="preserve"> MACROBUTTON  VložitŠirokouMezeru "[VLOŽÍ ZHOTOVITEL]" </w:instrText>
      </w:r>
      <w:r w:rsidR="06BFF029" w:rsidRPr="7888D171">
        <w:rPr>
          <w:highlight w:val="yellow"/>
        </w:rPr>
        <w:fldChar w:fldCharType="end"/>
      </w:r>
      <w:r w:rsidRPr="7888D171">
        <w:t>k</w:t>
      </w:r>
      <w:r>
        <w:t>orun českých</w:t>
      </w:r>
    </w:p>
    <w:p w14:paraId="1EEE360B" w14:textId="6E612081" w:rsidR="005E577E" w:rsidRDefault="006955E2" w:rsidP="00352D44">
      <w:pPr>
        <w:pStyle w:val="Odstavec1-1a"/>
        <w:numPr>
          <w:ilvl w:val="0"/>
          <w:numId w:val="0"/>
        </w:numPr>
        <w:ind w:left="737"/>
      </w:pPr>
      <w:r w:rsidRPr="00230871">
        <w:t>Na daňových dokladech – fakturách je nutno uvádět úplný název zakázky</w:t>
      </w:r>
      <w:r>
        <w:t>, číslo smlouvy</w:t>
      </w:r>
      <w:r w:rsidRPr="00230871">
        <w:t xml:space="preserve"> a číslo </w:t>
      </w:r>
      <w:r w:rsidRPr="008867CB">
        <w:t>ISPROFOND</w:t>
      </w:r>
      <w:r>
        <w:t>/</w:t>
      </w:r>
      <w:proofErr w:type="spellStart"/>
      <w:r>
        <w:t>SubISPROFIN</w:t>
      </w:r>
      <w:proofErr w:type="spellEnd"/>
      <w:r w:rsidRPr="00230871">
        <w:t xml:space="preserve"> v souladu s touto Smlouvou.</w:t>
      </w:r>
    </w:p>
    <w:p w14:paraId="79FFD7C2" w14:textId="2FE2B7CB" w:rsidR="00E362D5" w:rsidRPr="00352D44" w:rsidRDefault="00E362D5" w:rsidP="00E362D5">
      <w:pPr>
        <w:spacing w:after="120"/>
        <w:ind w:left="737"/>
        <w:contextualSpacing/>
        <w:jc w:val="both"/>
      </w:pPr>
      <w:r w:rsidRPr="00E362D5">
        <w:t>Smluvní strany se odchylně od čl. 13.7 obchodních podmínek dohodly na splatnosti faktury – daňového dokladu ve lhůtě šedesáti (60) dnů od doručení řádného daňového dokladu Objednateli.</w:t>
      </w:r>
    </w:p>
    <w:p w14:paraId="758E28D5" w14:textId="77309147" w:rsidR="00F24489" w:rsidRPr="00352D44" w:rsidRDefault="00B84ECC" w:rsidP="00352D44">
      <w:pPr>
        <w:pStyle w:val="Text1-1"/>
      </w:pPr>
      <w:r w:rsidRPr="00352D44">
        <w:t xml:space="preserve">Rekapitulace </w:t>
      </w:r>
      <w:r w:rsidR="00F24489" w:rsidRPr="00352D44">
        <w:t xml:space="preserve">Ceny Díla dle </w:t>
      </w:r>
      <w:r w:rsidR="00A40CD0" w:rsidRPr="00352D44">
        <w:t xml:space="preserve">objektů </w:t>
      </w:r>
      <w:r w:rsidR="00F24489" w:rsidRPr="00352D44">
        <w:t xml:space="preserve">stavební </w:t>
      </w:r>
      <w:r w:rsidR="00345F2F" w:rsidRPr="00352D44">
        <w:t xml:space="preserve">části </w:t>
      </w:r>
      <w:r w:rsidR="00F24489" w:rsidRPr="00352D44">
        <w:t xml:space="preserve">(SO) a </w:t>
      </w:r>
      <w:r w:rsidR="00A40CD0" w:rsidRPr="00352D44">
        <w:t xml:space="preserve">objektů </w:t>
      </w:r>
      <w:r w:rsidR="00345F2F" w:rsidRPr="00352D44">
        <w:t xml:space="preserve">technologické části </w:t>
      </w:r>
      <w:r w:rsidR="00F24489" w:rsidRPr="00352D44">
        <w:t>(PS) je uveden</w:t>
      </w:r>
      <w:r w:rsidRPr="00352D44">
        <w:t>a</w:t>
      </w:r>
      <w:r w:rsidR="00F24489" w:rsidRPr="00352D44">
        <w:t xml:space="preserve"> v </w:t>
      </w:r>
      <w:hyperlink w:anchor="ListAnnex04">
        <w:r w:rsidR="00F24489" w:rsidRPr="00352D44">
          <w:rPr>
            <w:rStyle w:val="Hypertextovodkaz"/>
            <w:rFonts w:cs="Calibri"/>
            <w:color w:val="auto"/>
          </w:rPr>
          <w:t>Příloze č. 4</w:t>
        </w:r>
      </w:hyperlink>
      <w:r w:rsidR="00F24489" w:rsidRPr="00352D44">
        <w:t xml:space="preserve"> této Smlouvy.</w:t>
      </w:r>
    </w:p>
    <w:p w14:paraId="176CD9FB" w14:textId="77777777" w:rsidR="00F24489" w:rsidRPr="00F97DBD" w:rsidRDefault="00F24489" w:rsidP="00F24489">
      <w:pPr>
        <w:pStyle w:val="Text1-1"/>
      </w:pPr>
      <w:r w:rsidRPr="00352D44">
        <w:t xml:space="preserve">Smluvní strany se dohodly, že Zhotovitel na sebe přebírá nebezpečí změny okolností ve smyslu </w:t>
      </w:r>
      <w:proofErr w:type="spellStart"/>
      <w:r w:rsidRPr="00352D44">
        <w:t>ust</w:t>
      </w:r>
      <w:proofErr w:type="spellEnd"/>
      <w:r w:rsidRPr="00352D44">
        <w:t xml:space="preserve">. § 1765 odst. 2 a § 2620 odst. 2 občanského zákoníku. Tzn., že Zhotoviteli </w:t>
      </w:r>
      <w:r w:rsidRPr="00F97DBD">
        <w:t>nevznikne vůči Objednateli při změně okolností právo domáhat se obnovení jednání o Smlouvě ani zvýšení Ceny za Dílo ani zrušení Smlouvy.</w:t>
      </w:r>
    </w:p>
    <w:p w14:paraId="45F338B1" w14:textId="4D5DBB3E" w:rsidR="00F24489" w:rsidRPr="00175AF9" w:rsidRDefault="1BE5DFD6" w:rsidP="00F24489">
      <w:pPr>
        <w:pStyle w:val="Text1-1"/>
      </w:pPr>
      <w:r>
        <w:t>Objednatel prohlašuje, že je ve vztahu k přijatým plněním v rozsahu předmětu Díla, týkajících se výstavby, oprav a rekonstrukce železniční infrastruktury (zatříděných dle klasifikace produkce CZ-CPA pod kódy č. 41-43) na území České republiky, u nichž je mezi plátci v tuzemsku uplatňován</w:t>
      </w:r>
      <w:r w:rsidRPr="7888D171">
        <w:rPr>
          <w:rStyle w:val="OdstavecsmlouvyChar"/>
          <w:rFonts w:eastAsiaTheme="minorEastAsia"/>
        </w:rPr>
        <w:t xml:space="preserve"> </w:t>
      </w:r>
      <w:r>
        <w:t xml:space="preserve">režim přenesení daňové povinnosti dle </w:t>
      </w:r>
      <w:proofErr w:type="spellStart"/>
      <w:r>
        <w:t>ust</w:t>
      </w:r>
      <w:proofErr w:type="spellEnd"/>
      <w:r>
        <w:t>. § 92a, zákona č. 235/2004 Sb., o dani z přidané hodnoty, ve znění pozdějších předpisů (dále jen „</w:t>
      </w:r>
      <w:r w:rsidRPr="7888D171">
        <w:rPr>
          <w:b/>
          <w:bCs/>
          <w:i/>
          <w:iCs/>
        </w:rPr>
        <w:t>zákon o DPH</w:t>
      </w:r>
      <w:r>
        <w:t xml:space="preserve">“), osobou povinnou k dani dle </w:t>
      </w:r>
      <w:proofErr w:type="spellStart"/>
      <w:r>
        <w:t>ust</w:t>
      </w:r>
      <w:proofErr w:type="spellEnd"/>
      <w:r>
        <w:t xml:space="preserve">. § 5 odst. 1 zákona o DPH, neboť přijatá plnění použije pro svou ekonomickou činnost, a je tedy osobou povinnou přiznat a zaplatit DPH dle </w:t>
      </w:r>
      <w:proofErr w:type="spellStart"/>
      <w:r>
        <w:t>ust</w:t>
      </w:r>
      <w:proofErr w:type="spellEnd"/>
      <w:r>
        <w:t>. § 92a odst. 1 zákona o DPH.</w:t>
      </w:r>
    </w:p>
    <w:p w14:paraId="1ED2B538" w14:textId="77777777" w:rsidR="00F24489" w:rsidRPr="00F97DBD" w:rsidRDefault="00F24489" w:rsidP="00F24489">
      <w:pPr>
        <w:pStyle w:val="Text1-1"/>
      </w:pPr>
      <w:r w:rsidRPr="00F97DBD">
        <w:lastRenderedPageBreak/>
        <w:t>Smluvní strany se dohodly, že stane-li se Zhotovitel nespolehlivým plátcem, ve smyslu</w:t>
      </w:r>
      <w:r>
        <w:t xml:space="preserve"> </w:t>
      </w:r>
      <w:proofErr w:type="spellStart"/>
      <w:r w:rsidRPr="00F97DBD">
        <w:t>ust</w:t>
      </w:r>
      <w:proofErr w:type="spellEnd"/>
      <w:r w:rsidRPr="00F97DBD">
        <w:t>. § 106a, zákona o DPH,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147EF3CC" w14:textId="77777777" w:rsidR="00F24489" w:rsidRDefault="206ADDC6" w:rsidP="00D1366C">
      <w:pPr>
        <w:pStyle w:val="Text1-1"/>
      </w:pPr>
      <w:r>
        <w:t>Zhotovitel se v souladu se svou nabídkou zavazuje dokončit a předat Objednateli Dílo nebo jeho jednotlivé části v termínech uvedených v harmonogramu obsaženém v </w:t>
      </w:r>
      <w:hyperlink w:anchor="ListAnnex04">
        <w:r w:rsidRPr="7888D171">
          <w:rPr>
            <w:rStyle w:val="Hypertextovodkaz"/>
            <w:rFonts w:cs="Calibri"/>
            <w:color w:val="auto"/>
            <w:u w:val="none"/>
          </w:rPr>
          <w:t>Příloze č. 5</w:t>
        </w:r>
      </w:hyperlink>
      <w:r>
        <w:t xml:space="preserve"> této Smlouvy (dále jen „</w:t>
      </w:r>
      <w:r w:rsidRPr="7888D171">
        <w:rPr>
          <w:b/>
          <w:bCs/>
          <w:i/>
          <w:iCs/>
        </w:rPr>
        <w:t>Harmonogram postupu prací</w:t>
      </w:r>
      <w:r>
        <w:t>“), který je rozdělen dle jednotlivých stavebních objektů, provozních souborů či jiných částí plnění, přičemž zásadními termíny Harmonogramu postupu prací jsou následující:</w:t>
      </w:r>
    </w:p>
    <w:p w14:paraId="655B9367" w14:textId="35164498" w:rsidR="00F24489" w:rsidRDefault="00F24489" w:rsidP="00F24489">
      <w:pPr>
        <w:pStyle w:val="Textbezslovn"/>
        <w:rPr>
          <w:b/>
        </w:rPr>
      </w:pPr>
      <w:r w:rsidRPr="00F24489">
        <w:rPr>
          <w:b/>
        </w:rPr>
        <w:t xml:space="preserve">Zahájení stavebních prací: dnem předání Staveniště </w:t>
      </w:r>
      <w:r w:rsidR="004874AC">
        <w:rPr>
          <w:b/>
        </w:rPr>
        <w:t>dle</w:t>
      </w:r>
      <w:r w:rsidR="003443CF">
        <w:rPr>
          <w:b/>
        </w:rPr>
        <w:t xml:space="preserve"> odst. 2.1.1</w:t>
      </w:r>
      <w:r w:rsidRPr="00F24489">
        <w:rPr>
          <w:b/>
        </w:rPr>
        <w:t xml:space="preserve"> Přílohy č.2 b) Smlouvy.</w:t>
      </w:r>
    </w:p>
    <w:p w14:paraId="0532BC66" w14:textId="49FCD24C" w:rsidR="00F24489" w:rsidRPr="00352D44" w:rsidRDefault="00F24489" w:rsidP="00F24489">
      <w:pPr>
        <w:pStyle w:val="Textbezslovn"/>
        <w:rPr>
          <w:b/>
        </w:rPr>
      </w:pPr>
      <w:r w:rsidRPr="00352D44">
        <w:rPr>
          <w:b/>
        </w:rPr>
        <w:t>Celková lhůta pro dokončení Díla činí celkem</w:t>
      </w:r>
      <w:r w:rsidR="00352D44" w:rsidRPr="00352D44">
        <w:rPr>
          <w:b/>
        </w:rPr>
        <w:t xml:space="preserve"> </w:t>
      </w:r>
      <w:r w:rsidR="007A1EB9">
        <w:rPr>
          <w:b/>
        </w:rPr>
        <w:t>8</w:t>
      </w:r>
      <w:r w:rsidR="00352D44" w:rsidRPr="00352D44">
        <w:rPr>
          <w:b/>
        </w:rPr>
        <w:t xml:space="preserve"> </w:t>
      </w:r>
      <w:r w:rsidRPr="00352D44">
        <w:rPr>
          <w:b/>
        </w:rPr>
        <w:t>měsíců ode Dne zahájení stavebních prací (dokladem prokazujícím, že Zhotovitel dokončil celé Dílo, je Předávací protokol dle odst. 10.4 Obchodních podmínek).</w:t>
      </w:r>
    </w:p>
    <w:p w14:paraId="067250B4" w14:textId="45B8CA88" w:rsidR="00F24489" w:rsidRDefault="00F24489" w:rsidP="00F24489">
      <w:pPr>
        <w:pStyle w:val="Textbezslovn"/>
      </w:pPr>
      <w:r w:rsidRPr="00352D44">
        <w:t xml:space="preserve">Lhůta pro dokončení stavebních prací činí celkem </w:t>
      </w:r>
      <w:r w:rsidR="007A1EB9">
        <w:rPr>
          <w:b/>
        </w:rPr>
        <w:t>2</w:t>
      </w:r>
      <w:r w:rsidRPr="00352D44">
        <w:rPr>
          <w:b/>
        </w:rPr>
        <w:t xml:space="preserve"> měsíc</w:t>
      </w:r>
      <w:r w:rsidR="00EA1467">
        <w:rPr>
          <w:b/>
        </w:rPr>
        <w:t>e</w:t>
      </w:r>
      <w:r w:rsidRPr="00352D44">
        <w:t xml:space="preserve"> ode dne zahájení stavebních prací (dokladem prokazujícím, že Zhotovitel dokončil stavební</w:t>
      </w:r>
      <w:r>
        <w:t xml:space="preserve"> </w:t>
      </w:r>
      <w:r w:rsidRPr="00F97DBD">
        <w:t xml:space="preserve">práce a předal Objednateli veškerá plnění připadající na </w:t>
      </w:r>
      <w:r>
        <w:t xml:space="preserve">tuto část </w:t>
      </w:r>
      <w:r w:rsidRPr="00F97DBD">
        <w:t>Díl</w:t>
      </w:r>
      <w:r>
        <w:t>a</w:t>
      </w:r>
      <w:r w:rsidRPr="00F97DBD">
        <w:t xml:space="preserve">, je poslední Zápis o předání a převzetí Díla). </w:t>
      </w:r>
    </w:p>
    <w:p w14:paraId="52E10E12" w14:textId="65DB768A" w:rsidR="00321780" w:rsidRPr="00BC6230" w:rsidRDefault="206ADDC6" w:rsidP="00BC6230">
      <w:pPr>
        <w:pStyle w:val="Textbezslovn"/>
      </w:pPr>
      <w:bookmarkStart w:id="0" w:name="_Hlk210635817"/>
      <w:r w:rsidRPr="00167AEE">
        <w:t xml:space="preserve">Předání posouzení interoperability, včetně zajištění všech souvisejících dokladů, podle </w:t>
      </w:r>
      <w:proofErr w:type="spellStart"/>
      <w:r w:rsidRPr="00167AEE">
        <w:t>ust</w:t>
      </w:r>
      <w:proofErr w:type="spellEnd"/>
      <w:r w:rsidRPr="00167AEE">
        <w:t>. § 49b zákona 266/1994 Sb. ve znění pozdějších předpisů</w:t>
      </w:r>
      <w:r w:rsidR="01C8945D" w:rsidRPr="00167AEE">
        <w:t xml:space="preserve"> </w:t>
      </w:r>
      <w:r w:rsidRPr="00167AEE">
        <w:t>předání</w:t>
      </w:r>
      <w:r>
        <w:t xml:space="preserve"> osvědčení o bezpečnosti zpracovaného</w:t>
      </w:r>
      <w:r w:rsidRPr="7888D171">
        <w:rPr>
          <w:color w:val="FF0000"/>
        </w:rPr>
        <w:t xml:space="preserve"> </w:t>
      </w:r>
      <w:r>
        <w:t xml:space="preserve">nezávislým posuzovatelem podle prováděcího nařízení Komise (EU) č. 402/2013 ze dne 30. dubna 2013 o společné bezpečnostní metodě pro hodnocení a posuzování rizik a o zrušení nařízení (ES) č. 352/2009, předání souborného zpracování geodetické části dokumentace skutečného provedení stavby a kompletní technické části dokumentace skutečného provedení stavby bude provedeno </w:t>
      </w:r>
      <w:r w:rsidRPr="00BC6230">
        <w:t xml:space="preserve">nejpozději do </w:t>
      </w:r>
      <w:r w:rsidRPr="00BC6230">
        <w:rPr>
          <w:b/>
          <w:bCs/>
        </w:rPr>
        <w:t>6 měsíců</w:t>
      </w:r>
      <w:r w:rsidRPr="00BC6230">
        <w:t xml:space="preserve"> ode</w:t>
      </w:r>
      <w:r>
        <w:t xml:space="preserve"> dne podpisu posledního Zápisu o předání a převzetí Díla.</w:t>
      </w:r>
    </w:p>
    <w:bookmarkEnd w:id="0"/>
    <w:p w14:paraId="6A6A5795" w14:textId="39B678D0" w:rsidR="00F24489" w:rsidRPr="00F97DBD" w:rsidRDefault="00F24489" w:rsidP="00F24489">
      <w:pPr>
        <w:pStyle w:val="Text1-1"/>
      </w:pPr>
      <w:r w:rsidRPr="00F97DBD">
        <w:t>Práva a povinnosti smluvních stran se řídí touto Smlouvou včetně jejích příloh. V případě jakéhokoliv rozporu mezi textem této Smlouvy a textem jejích příloh se použije zvláštní úprava obsažená v textu této Smlouvy.</w:t>
      </w:r>
    </w:p>
    <w:p w14:paraId="0CAED842" w14:textId="77777777" w:rsidR="00F24489" w:rsidRPr="00F97DBD" w:rsidRDefault="00F24489" w:rsidP="00F24489">
      <w:pPr>
        <w:pStyle w:val="Text1-1"/>
      </w:pPr>
      <w:proofErr w:type="spellStart"/>
      <w:r w:rsidRPr="00F97DBD">
        <w:t>Ust</w:t>
      </w:r>
      <w:proofErr w:type="spellEnd"/>
      <w:r w:rsidRPr="00F97DBD">
        <w:t xml:space="preserve">. § 2605 odst. 1 a </w:t>
      </w:r>
      <w:proofErr w:type="spellStart"/>
      <w:r w:rsidRPr="00F97DBD">
        <w:t>ust</w:t>
      </w:r>
      <w:proofErr w:type="spellEnd"/>
      <w:r w:rsidRPr="00F97DBD">
        <w:t>. § 2628 občanského zákoníku se nepoužije. Dílo je provedeno tehdy, je-li dokončeno řádně a včas a Objednatelem převzato sjednaným způsobem.</w:t>
      </w:r>
    </w:p>
    <w:p w14:paraId="2AAB0962" w14:textId="3FA5F957" w:rsidR="00F24489" w:rsidRDefault="00F24489" w:rsidP="00F24489">
      <w:pPr>
        <w:pStyle w:val="Text1-1"/>
      </w:pPr>
      <w:r w:rsidRPr="00F97DBD">
        <w:t>Místo plnění je dáno mís</w:t>
      </w:r>
      <w:r w:rsidRPr="00352D44">
        <w:t xml:space="preserve">tem, v němž má být Dílo dle </w:t>
      </w:r>
      <w:r w:rsidR="002E5193" w:rsidRPr="00352D44">
        <w:t>d</w:t>
      </w:r>
      <w:r w:rsidR="00DC7A3E" w:rsidRPr="00352D44">
        <w:t xml:space="preserve">okumentace pro </w:t>
      </w:r>
      <w:r w:rsidR="002E5193" w:rsidRPr="00352D44">
        <w:t>povolení záměru (povolení stavby)</w:t>
      </w:r>
      <w:r w:rsidR="00781A3E" w:rsidRPr="00352D44">
        <w:t xml:space="preserve"> </w:t>
      </w:r>
      <w:r w:rsidRPr="00352D44">
        <w:t>a příslušných</w:t>
      </w:r>
      <w:r w:rsidRPr="00F97DBD">
        <w:t xml:space="preserve"> veřejnoprávních povolení umístěno.</w:t>
      </w:r>
    </w:p>
    <w:p w14:paraId="710DC870" w14:textId="11E390AD" w:rsidR="00F24489" w:rsidRPr="00352D44" w:rsidRDefault="00F24489" w:rsidP="00F24489">
      <w:pPr>
        <w:pStyle w:val="Text1-1"/>
      </w:pPr>
      <w:r w:rsidRPr="00352D44">
        <w:t>Zhotovitel se zavazuje zajistit realizaci prací na Díle tak, aby v případě nepřetržitých výluk trvajících více než 36 hodin probíhala realizace prací na Díle minimálně 16 hodin denně včetně sobot a nedělí.</w:t>
      </w:r>
    </w:p>
    <w:p w14:paraId="38CF7383" w14:textId="1E006B55" w:rsidR="00F24489" w:rsidRDefault="002E5193" w:rsidP="00214C3E">
      <w:pPr>
        <w:pStyle w:val="Nadpis1-1"/>
      </w:pPr>
      <w:r>
        <w:t xml:space="preserve">záruky a </w:t>
      </w:r>
      <w:r w:rsidR="00214C3E" w:rsidRPr="00214C3E">
        <w:t>DALŠÍ USTANOVENÍ</w:t>
      </w:r>
    </w:p>
    <w:p w14:paraId="0E545AEF" w14:textId="2151F96E" w:rsidR="00214C3E" w:rsidRPr="00C80DC1" w:rsidRDefault="00BC6230" w:rsidP="00352D44">
      <w:pPr>
        <w:pStyle w:val="Text1-1"/>
      </w:pPr>
      <w:r w:rsidRPr="00BC6230">
        <w:t xml:space="preserve">Objednatel nepožaduje předložení Záruky za provedení Díla dle čl. 14 Obchodních podmínek ani Záruky za odstranění vad dle čl. 15 Obchodních podmínek, ustanovení čl. </w:t>
      </w:r>
      <w:proofErr w:type="gramStart"/>
      <w:r w:rsidRPr="00BC6230">
        <w:t>14,  čl.</w:t>
      </w:r>
      <w:proofErr w:type="gramEnd"/>
      <w:r w:rsidRPr="00BC6230">
        <w:t xml:space="preserve"> 15, čl. 20.19 a čl. 21.1.3 Obchodních podmínek se tedy nepoužije. Části čl. 19.17 a 19.19 Obchodních podmínek týkající se nároků Objednatele ze Záruky za odstranění vad se taktéž nepoužijí.</w:t>
      </w:r>
    </w:p>
    <w:p w14:paraId="048430CA" w14:textId="36CBF77C" w:rsidR="515E318A" w:rsidRDefault="00BC6230" w:rsidP="00C80DC1">
      <w:pPr>
        <w:pStyle w:val="Text1-1"/>
      </w:pPr>
      <w:r w:rsidRPr="00BC6230">
        <w:t>Při realizaci Díla nejsou plánovány výluky. Pokud z důvodů na straně Zhotovitele bude nutné výluku realizovat, dohodly se smluvní strany, že na takovouto výluku se uplatní ustanovení odst. 3.15 a v odst. 3.17 Obchodních podmínek.</w:t>
      </w:r>
    </w:p>
    <w:p w14:paraId="7039CC01" w14:textId="03E3E3CA" w:rsidR="00214C3E" w:rsidRPr="005B03D1" w:rsidRDefault="00A90618" w:rsidP="00214C3E">
      <w:pPr>
        <w:pStyle w:val="Text1-1"/>
      </w:pPr>
      <w:r w:rsidRPr="00175AF9">
        <w:t xml:space="preserve">Objednatel si vyhrazuje změnu zhotovitele v průběhu plnění veřejné zakázky, dojde-li k předčasnému ukončení této Smlouvy ze strany Zhotovitele nebo k předčasnému </w:t>
      </w:r>
      <w:r w:rsidRPr="00175AF9">
        <w:lastRenderedPageBreak/>
        <w:t>ukončení Smlouvy ze strany Objednatele z důvodu porušení povinnosti Zhotovitele. Smluvní strany výslovně akceptují, že dle čl. 14 Výzvy k podání nabídky je Objednatel oprávněn přistoupit k nahrazení Zhotovitele způsobem a za podmínek dle čl. 14 Výzvy k podání nabídky. V takovém případě je Zhotovitel povinen poskytnout Objednateli a nově určenému zhotoviteli veškerou součinnost nezbytnou pro další provádění Díla.</w:t>
      </w:r>
    </w:p>
    <w:p w14:paraId="4A019803" w14:textId="77777777" w:rsidR="00A1575E" w:rsidRPr="009A12BD" w:rsidRDefault="004904BE" w:rsidP="00A1575E">
      <w:pPr>
        <w:pStyle w:val="Text1-1"/>
      </w:pPr>
      <w:r>
        <w:t xml:space="preserve">Objednatel </w:t>
      </w:r>
      <w:r w:rsidR="00A1575E" w:rsidRPr="009A12BD">
        <w:t xml:space="preserve">vydá na žádost Zhotovitele/ společníka/ poddodavatele/ člena koncernu, v případě řádného poskytnutí a dokončení prací, Osvědčení o řádném plnění veřejné zakázky ve smyslu § 79, odst. 2, písm. a) zákona č.134/2016 Sb., o zadávání veřejných zakázek, ve znění pozdějších předpisů. Podmínkou pro vydání tohoto osvědčení je předložení dále uvedených údajů Zhotovitelem, a to zároveň s předložením závěrečné fakturace: </w:t>
      </w:r>
    </w:p>
    <w:p w14:paraId="3A317E1C" w14:textId="77777777" w:rsidR="00A1575E" w:rsidRPr="009A12BD" w:rsidRDefault="00A1575E" w:rsidP="009032FF">
      <w:pPr>
        <w:pStyle w:val="Odstavec1-1a"/>
        <w:numPr>
          <w:ilvl w:val="0"/>
          <w:numId w:val="43"/>
        </w:numPr>
      </w:pPr>
      <w:r w:rsidRPr="009A12BD">
        <w:t xml:space="preserve">hodnota provedených prací Zhotovitelem, včetně hodnoty vyhrazeného plnění, v případě dvou a více společníků specifikovaná v Kč dle jednotlivých společníků, </w:t>
      </w:r>
    </w:p>
    <w:p w14:paraId="17BFDBE7" w14:textId="77777777" w:rsidR="00A1575E" w:rsidRPr="009A12BD" w:rsidRDefault="00A1575E" w:rsidP="009032FF">
      <w:pPr>
        <w:pStyle w:val="Odstavec1-1a"/>
      </w:pPr>
      <w:r w:rsidRPr="009A12BD">
        <w:t>hodnota provedených prací dle jednotlivých poddodavatelů/ členů koncernu specifikovaná dle jednotlivých poddodavatelů/ členů koncernu, a to jak v Kč, tak v %, včetně věcného rozsahu plnění (označení dle čísel a názvů jednotlivých PS a SO, případně jiným vhodným způsobem, nelze-li označit dle SO a PS).</w:t>
      </w:r>
    </w:p>
    <w:p w14:paraId="3663FDB1" w14:textId="7F971839" w:rsidR="00A1575E" w:rsidRPr="009A12BD" w:rsidRDefault="00A1575E" w:rsidP="009032FF">
      <w:pPr>
        <w:pStyle w:val="Textbezslovn"/>
      </w:pPr>
      <w:r w:rsidRPr="009A12BD">
        <w:t>Součet hodnot dle výše uvedeného písm.</w:t>
      </w:r>
      <w:r w:rsidR="00070C38">
        <w:t xml:space="preserve"> </w:t>
      </w:r>
      <w:r w:rsidRPr="009A12BD">
        <w:t>a) a písm.</w:t>
      </w:r>
      <w:r w:rsidR="00070C38">
        <w:t xml:space="preserve"> </w:t>
      </w:r>
      <w:r w:rsidRPr="009A12BD">
        <w:t xml:space="preserve">b) se musí rovnat </w:t>
      </w:r>
      <w:proofErr w:type="gramStart"/>
      <w:r w:rsidRPr="009A12BD">
        <w:t>100%</w:t>
      </w:r>
      <w:proofErr w:type="gramEnd"/>
      <w:r w:rsidRPr="009A12BD">
        <w:t xml:space="preserve"> hodnotě veškerých prací provedených v souladu se Smlouvou.</w:t>
      </w:r>
    </w:p>
    <w:p w14:paraId="350841CC" w14:textId="77777777" w:rsidR="00A1575E" w:rsidRDefault="00A1575E" w:rsidP="009032FF">
      <w:pPr>
        <w:pStyle w:val="Textbezslovn"/>
      </w:pPr>
      <w:r w:rsidRPr="009A12BD">
        <w:t>Požadované údaje, předložené formou čestného prohlášení podepsaného Zhotovitelem, jsou nezbytné pro vydání Osvědčení o řádném plnění veřejné zakázky uvedeného v příloze č.10 této Smlouvy o dílo, pokud o něj Zhotovitel/ společníci/ poddodavatelé/ členové koncernu požádají. Osvědčení o řádném plnění veřejné zakázky bude vyhotoveno výhradně ve stejném znění platném pro všechny subjekty, podílející se na plnění Díla (Zhotovitel/ společníci/ poddodavatelé/ členové koncernu).</w:t>
      </w:r>
    </w:p>
    <w:p w14:paraId="02679C51" w14:textId="544931FB" w:rsidR="00070C38" w:rsidRDefault="1F35D084">
      <w:pPr>
        <w:pStyle w:val="Text1-1"/>
      </w:pPr>
      <w:proofErr w:type="spellStart"/>
      <w:r w:rsidRPr="7888D171">
        <w:rPr>
          <w:rFonts w:eastAsia="Times New Roman" w:cs="Times New Roman"/>
        </w:rPr>
        <w:t>Compliance</w:t>
      </w:r>
      <w:proofErr w:type="spellEnd"/>
      <w:r w:rsidRPr="7888D171">
        <w:rPr>
          <w:rFonts w:eastAsia="Times New Roman" w:cs="Times New Roman"/>
        </w:rPr>
        <w:t xml:space="preserve"> doložka </w:t>
      </w:r>
    </w:p>
    <w:p w14:paraId="2F87AF1C" w14:textId="15D2DF3D" w:rsidR="4BC245BA" w:rsidRDefault="46A9A4BF" w:rsidP="00175AF9">
      <w:pPr>
        <w:pStyle w:val="Text1-2"/>
        <w:rPr>
          <w:rFonts w:ascii="Verdana" w:eastAsia="Verdana" w:hAnsi="Verdana" w:cs="Verdana"/>
        </w:rPr>
      </w:pPr>
      <w:r w:rsidRPr="5F4F3224">
        <w:rPr>
          <w:rFonts w:ascii="Verdana" w:eastAsia="Verdana" w:hAnsi="Verdana" w:cs="Verdana"/>
        </w:rPr>
        <w:t xml:space="preserve">Smluvní strany stvrzují, že při uzavírání této Smlouvy jednaly a postupovaly čestně a transparentně, a zavazují se tak jednat i </w:t>
      </w:r>
      <w:r w:rsidR="4BC245BA">
        <w:tab/>
      </w:r>
      <w:r w:rsidRPr="5F4F3224">
        <w:rPr>
          <w:rFonts w:ascii="Verdana" w:eastAsia="Verdana" w:hAnsi="Verdana" w:cs="Verdana"/>
        </w:rPr>
        <w:t xml:space="preserve">při plnění této Smlouvy a veškerých činnostech s ní souvisejících. Každá ze smluvních stran se zavazuje jednat v souladu se zásadami, hodnotami a cíli </w:t>
      </w:r>
      <w:proofErr w:type="spellStart"/>
      <w:r w:rsidRPr="5F4F3224">
        <w:rPr>
          <w:rFonts w:ascii="Verdana" w:eastAsia="Verdana" w:hAnsi="Verdana" w:cs="Verdana"/>
        </w:rPr>
        <w:t>compliance</w:t>
      </w:r>
      <w:proofErr w:type="spellEnd"/>
      <w:r w:rsidRPr="5F4F3224">
        <w:rPr>
          <w:rFonts w:ascii="Verdana" w:eastAsia="Verdana" w:hAnsi="Verdana" w:cs="Verdana"/>
        </w:rPr>
        <w:t xml:space="preserve"> a protikorupčních programů a etických hodnot druhé Smluvní strany, pakliže s těmito dokumenty byla druhá Smluvní strana před podpisem Smlouvy seznámena. Správa železnic, státní organizace, má dokumenty k dispozici na webových stránkách: </w:t>
      </w:r>
      <w:hyperlink r:id="rId14" w:history="1">
        <w:r w:rsidRPr="5F4F3224">
          <w:rPr>
            <w:rStyle w:val="Hypertextovodkaz"/>
            <w:rFonts w:ascii="Verdana" w:eastAsia="Verdana" w:hAnsi="Verdana" w:cs="Verdana"/>
            <w:noProof w:val="0"/>
            <w:color w:val="0000FF"/>
          </w:rPr>
          <w:t>https://www.spravazeleznic.cz/o-nas/nezadouci-jednani-a-boj-s-korupci</w:t>
        </w:r>
      </w:hyperlink>
      <w:r w:rsidRPr="5F4F3224">
        <w:rPr>
          <w:rFonts w:ascii="Verdana" w:eastAsia="Verdana" w:hAnsi="Verdana" w:cs="Verdana"/>
        </w:rPr>
        <w:t xml:space="preserve">. </w:t>
      </w:r>
    </w:p>
    <w:p w14:paraId="30C487FC" w14:textId="633DC4DC" w:rsidR="5CA0A704" w:rsidRDefault="46A9A4BF" w:rsidP="00175AF9">
      <w:pPr>
        <w:pStyle w:val="Text1-2"/>
      </w:pPr>
      <w:r w:rsidRPr="5F4F3224">
        <w:t xml:space="preserve">Dodavatel se zavazuje bezodkladně písemně informovat Správu železnic v případech, kdy dodavatel jako právnická osoba, člen realizačního týmu, zaměstnanec nebo zástupce dodavatele, příp. poddodavatele nebo poddodavatel jako právnická osoba bude pravomocně odsouzen pro trestný čin uvedený v příloze 3 zákona č. 134/2016 Sb., o zadávání veřejných zakázek. </w:t>
      </w:r>
    </w:p>
    <w:p w14:paraId="49324C01" w14:textId="1F36A017" w:rsidR="273F9B5F" w:rsidRDefault="46A9A4BF" w:rsidP="00175AF9">
      <w:pPr>
        <w:pStyle w:val="Text1-2"/>
      </w:pPr>
      <w:r w:rsidRPr="5F4F3224">
        <w:t>V případě pravomocného odsouzení dodavatele jako právnické osoby pro trestný čin uvedený v odst. 2 výše, nebo pravomocného odsouzení člena realizačního týmu, zaměstnance nebo zástupce dodavatele, příp. poddodavatele nebo poddodavatele jako právnické osoby pro trestný čin uvedený v odst. 2 výše v souvislosti s plněním Smlouvy, je Správa železnic oprávněna od Smlouvy odstoupit.</w:t>
      </w:r>
    </w:p>
    <w:p w14:paraId="480D7888" w14:textId="2E3E3BA0" w:rsidR="28C8AB83" w:rsidRDefault="46A9A4BF" w:rsidP="00175AF9">
      <w:pPr>
        <w:pStyle w:val="Text1-2"/>
      </w:pPr>
      <w:r w:rsidRPr="5F4F3224">
        <w:t xml:space="preserve">V případě pravomocného odsouzení člena realizačního týmu, zaměstnance nebo zástupce dodavatele, příp. poddodavatele nebo poddodavatele jako právnické osoby pro trestný čin uvedený v odst. 2 výše nikoli v souvislosti s plněním Smlouvy je Správa železnic oprávněna vyzvat dodavatele k nahrazení takové osoby do 30 dnů od doručení výzvy. V případě marného uplynutí této lhůty je Správa železnic oprávněna od Smlouvy odstoupit. V </w:t>
      </w:r>
      <w:r w:rsidRPr="5F4F3224">
        <w:lastRenderedPageBreak/>
        <w:t>případě osob, kterými dodavatel prokazoval kvalifikaci či podmínky v rámci hodnocení v předcházejícím řízení, bude tato osoba nahrazena za podmínek stanovených pro nahrazení těchto osob ve Smlouvě.</w:t>
      </w:r>
    </w:p>
    <w:p w14:paraId="7DE97919" w14:textId="1C96CC16" w:rsidR="00070C38" w:rsidRDefault="003554E8" w:rsidP="00E86C93">
      <w:pPr>
        <w:pStyle w:val="Text1-1"/>
      </w:pPr>
      <w:r w:rsidRPr="00FC42D4">
        <w:t>Zhotovitel je povinen začít odstraňovat veškerá znečištění pozemních komunikací, která způsobí v souvislosti s prováděním Díla, a to bez průtahů, nejpozději však do 1 hodiny od vzniku každého takového znečištění. Zhotovitel je rovněž povinen uhradit náklady spojené s odstraněním závad ve sjízdnosti přístupových cest, s jejich poškozením a jejich znečištěním v rozsahu plynoucím z platných právních předpisů. Zhotovitel odpovídá za vzniklé škody způsobené nedodržením těchto povinností. Po ukončení užívání přístupové cesty je Zhotovitel povinen uvést ji na svůj náklad do původního stavu.</w:t>
      </w:r>
    </w:p>
    <w:p w14:paraId="7EB393D2" w14:textId="27FE4777" w:rsidR="003B6A98" w:rsidRPr="00C80DC1" w:rsidRDefault="003B6A98" w:rsidP="003B6A98">
      <w:pPr>
        <w:pStyle w:val="Text1-1"/>
      </w:pPr>
      <w:r w:rsidRPr="00C80DC1">
        <w:t xml:space="preserve">Ustanovení </w:t>
      </w:r>
      <w:r w:rsidR="00D517CC" w:rsidRPr="00C80DC1">
        <w:t>odst.</w:t>
      </w:r>
      <w:r w:rsidRPr="00C80DC1">
        <w:t xml:space="preserve"> 9.2 až 9.5 a </w:t>
      </w:r>
      <w:r w:rsidR="00D517CC" w:rsidRPr="00C80DC1">
        <w:t>odst.</w:t>
      </w:r>
      <w:r w:rsidRPr="00C80DC1">
        <w:t xml:space="preserve"> 9.7. Obchodních podmínek, stejně jako související ustanovení týkající se přejímacích zkoušek, se nepoužijí.</w:t>
      </w:r>
    </w:p>
    <w:p w14:paraId="263D04DB" w14:textId="77777777" w:rsidR="00F24489" w:rsidRDefault="00214C3E" w:rsidP="00214C3E">
      <w:pPr>
        <w:pStyle w:val="Nadpis1-1"/>
      </w:pPr>
      <w:r w:rsidRPr="00214C3E">
        <w:t>ZPRACOVÁNÍ OSOBNÍCH ÚDAJŮ</w:t>
      </w:r>
    </w:p>
    <w:p w14:paraId="0DF0156F" w14:textId="77777777" w:rsidR="00214C3E" w:rsidRPr="00214C3E" w:rsidRDefault="00214C3E" w:rsidP="00214C3E">
      <w:pPr>
        <w:pStyle w:val="Text1-1"/>
      </w:pPr>
      <w:r>
        <w:t>Zhotovitel bude pro Objednatele zpracovávat osobní údaje třetích stran, které jsou v souladu s platnou právní úpravou nezbytné pro uzavření smluv uvedených v Příloze č.2b) této Smlouvy</w:t>
      </w:r>
      <w:r w:rsidRPr="00214C3E">
        <w:t>. Pokud Zhotovitel bude zpracovávat na základě výslovného pokynu Objednatele osobní údaje, které nejsou uvedeny v předchozí větě, budou tyto další osobní údaje zpracovávány za stejných podmínek.</w:t>
      </w:r>
    </w:p>
    <w:p w14:paraId="4E730EED" w14:textId="7EEFCEF2" w:rsidR="00214C3E" w:rsidRDefault="00214C3E" w:rsidP="00214C3E">
      <w:pPr>
        <w:pStyle w:val="Text1-1"/>
      </w:pPr>
      <w:r w:rsidRPr="00214C3E">
        <w:t>Zhotovitel se zavazuje přijmout vhodná technická a organizační opatření podle nařízení Evropského parlamentu a Rady (EU) 2016/679 ze dne 27.dubna 2016 o ochraně fyzických osob v souvislosti</w:t>
      </w:r>
      <w:r>
        <w:t xml:space="preserve"> se zaprac</w:t>
      </w:r>
      <w:r w:rsidRPr="004B1A40">
        <w:rPr>
          <w:rStyle w:val="OdstavecsmlouvyChar"/>
          <w:rFonts w:eastAsiaTheme="minorHAnsi"/>
        </w:rPr>
        <w:t>o</w:t>
      </w:r>
      <w:r>
        <w:t xml:space="preserve">váním osobních údajů a o volném pohybu těchto údajů a o zrušení směrnice 95/46 ES (obecné nařízení o ochraně osobních údajů) (dále jen </w:t>
      </w:r>
      <w:r w:rsidR="007C722F">
        <w:t>„</w:t>
      </w:r>
      <w:r w:rsidRPr="009D0C52">
        <w:rPr>
          <w:b/>
          <w:i/>
        </w:rPr>
        <w:t>GDPR</w:t>
      </w:r>
      <w:r w:rsidR="007C722F">
        <w:t>“</w:t>
      </w:r>
      <w:r>
        <w:t>), které se na něj jako na zpracovatele vztahují a plnění těchto povinností na vyžádání doložit Objednateli.</w:t>
      </w:r>
    </w:p>
    <w:p w14:paraId="2F107E81" w14:textId="77777777" w:rsidR="00102D47" w:rsidRDefault="00AC10C3" w:rsidP="00AC10C3">
      <w:pPr>
        <w:pStyle w:val="Nadpis1-1"/>
      </w:pPr>
      <w:r>
        <w:t>ODPOVĚDNÉ ZADÁVÁNÍ</w:t>
      </w:r>
    </w:p>
    <w:p w14:paraId="26D1DDA0" w14:textId="50A310C1" w:rsidR="00102D47" w:rsidRDefault="00102D47" w:rsidP="00102D47">
      <w:pPr>
        <w:pStyle w:val="Text1-1"/>
      </w:pPr>
      <w:r>
        <w:t>Objednatel je povinen</w:t>
      </w:r>
      <w:r w:rsidRPr="00102D47">
        <w:t xml:space="preserve"> při vytváření zadávacích podmínek, včetně pravidel pro hodnocení nabídek, a výběru dodavatele, </w:t>
      </w:r>
      <w:r>
        <w:t xml:space="preserve">veřejné zakázky, na </w:t>
      </w:r>
      <w:proofErr w:type="gramStart"/>
      <w:r>
        <w:t>základě</w:t>
      </w:r>
      <w:proofErr w:type="gramEnd"/>
      <w:r>
        <w:t xml:space="preserve"> které byla uzavřena tato </w:t>
      </w:r>
      <w:r w:rsidR="00BA234C">
        <w:t>Smlouv</w:t>
      </w:r>
      <w:r>
        <w:t>a</w:t>
      </w:r>
      <w:r w:rsidRPr="00102D47">
        <w:t xml:space="preserve"> dodržovat zásady sociálně odpovědného zadávání, environmentálně odpovědného zadávání a </w:t>
      </w:r>
      <w:proofErr w:type="gramStart"/>
      <w:r w:rsidRPr="00102D47">
        <w:t>inovací</w:t>
      </w:r>
      <w:proofErr w:type="gramEnd"/>
      <w:r w:rsidRPr="00102D47">
        <w:t xml:space="preserve"> </w:t>
      </w:r>
      <w:r w:rsidR="00AC10C3">
        <w:t>jak jsou definovány v § 28 odst. 1 písm. p) až r</w:t>
      </w:r>
      <w:r w:rsidRPr="00102D47">
        <w:t xml:space="preserve">) </w:t>
      </w:r>
      <w:r>
        <w:t>ZZVZ</w:t>
      </w:r>
      <w:r w:rsidRPr="00102D47">
        <w:t xml:space="preserve"> (dále jen „</w:t>
      </w:r>
      <w:r w:rsidRPr="009D0C52">
        <w:rPr>
          <w:b/>
          <w:i/>
        </w:rPr>
        <w:t>odpovědné zadávání</w:t>
      </w:r>
      <w:r w:rsidRPr="00102D47">
        <w:t xml:space="preserve">“). </w:t>
      </w:r>
      <w:r>
        <w:t>Zhotovitel</w:t>
      </w:r>
      <w:r w:rsidRPr="00102D47">
        <w:t xml:space="preserve"> bere podpisem této </w:t>
      </w:r>
      <w:r w:rsidR="00BA234C">
        <w:t>Smlouv</w:t>
      </w:r>
      <w:r w:rsidRPr="00102D47">
        <w:t xml:space="preserve">y výslovně na vědomí tuto povinnost </w:t>
      </w:r>
      <w:r>
        <w:t>objednatele</w:t>
      </w:r>
      <w:r w:rsidRPr="00102D47">
        <w:t xml:space="preserve">, jakož i veškeré s tím související požadavky na </w:t>
      </w:r>
      <w:r>
        <w:t xml:space="preserve">Zhotovitele v daném ohledu kladené, které jsou jako jednotlivé prvky odpovědného zadávání uvedeny v následujících ustanovení tohoto článku </w:t>
      </w:r>
      <w:r w:rsidR="00BA234C">
        <w:t>Smlouv</w:t>
      </w:r>
      <w:r>
        <w:t>y.</w:t>
      </w:r>
    </w:p>
    <w:p w14:paraId="5C3016E5" w14:textId="7FE7A890" w:rsidR="005478B0" w:rsidRDefault="005478B0" w:rsidP="005478B0">
      <w:pPr>
        <w:pStyle w:val="Text1-1"/>
      </w:pPr>
      <w:r>
        <w:t>Objednatel</w:t>
      </w:r>
      <w:r w:rsidRPr="005478B0">
        <w:t xml:space="preserve"> požaduje, aby </w:t>
      </w:r>
      <w:r>
        <w:t>Zhotovitel</w:t>
      </w:r>
      <w:r w:rsidRPr="005478B0">
        <w:t xml:space="preserve"> při realizaci </w:t>
      </w:r>
      <w:r>
        <w:t>Díla</w:t>
      </w:r>
      <w:r w:rsidRPr="005478B0">
        <w:t xml:space="preserve"> pro </w:t>
      </w:r>
      <w:r>
        <w:t xml:space="preserve">Objednatele </w:t>
      </w:r>
      <w:r w:rsidRPr="005478B0">
        <w:t xml:space="preserve">zajistil rovnocenné platební podmínky, jako má sjednány </w:t>
      </w:r>
      <w:r>
        <w:t>Zhotovitel s Objednatelem, a to následovně:</w:t>
      </w:r>
    </w:p>
    <w:p w14:paraId="1E92031A" w14:textId="54BA1627" w:rsidR="06C48D55" w:rsidRDefault="11A6CBF3" w:rsidP="48E72A2E">
      <w:pPr>
        <w:pStyle w:val="Text1-2"/>
      </w:pPr>
      <w:r w:rsidRPr="00175AF9">
        <w:rPr>
          <w:rFonts w:eastAsiaTheme="minorEastAsia"/>
          <w:color w:val="333333"/>
        </w:rPr>
        <w:t xml:space="preserve">Zhotovitel se zavazuje sjednat si s dalšími osobami, které se na jeho straně podílejí na realizaci Díla a jsou podnikateli, stejnou nebo kratší dobu splatnosti daňových dokladů, jaká je sjednána v této Smlouvě. </w:t>
      </w:r>
      <w:r w:rsidRPr="48E72A2E">
        <w:t xml:space="preserve"> </w:t>
      </w:r>
    </w:p>
    <w:p w14:paraId="35B2E04A" w14:textId="33500A0C" w:rsidR="00FE70BF" w:rsidRPr="00FE70BF" w:rsidRDefault="00102D47" w:rsidP="00C80DC1">
      <w:pPr>
        <w:pStyle w:val="Text1-2"/>
      </w:pPr>
      <w:r>
        <w:t xml:space="preserve">Zhotovitel se zavazuje uhradit smluvní pokutu ve výši 10.000 Kč za </w:t>
      </w:r>
      <w:proofErr w:type="gramStart"/>
      <w:r>
        <w:t>každý</w:t>
      </w:r>
      <w:proofErr w:type="gramEnd"/>
      <w:r>
        <w:t xml:space="preserve"> byť i započatý den prodlení se splněním povinnosti předložit smluvní dokumentaci dle předchozího odstavce </w:t>
      </w:r>
      <w:r w:rsidR="00BA234C">
        <w:t>Smlouv</w:t>
      </w:r>
      <w:r>
        <w:t xml:space="preserve">y. Zhotovitel se dále zavazuje uhradit smluvní pokutu ve výši 10.000 Kč za </w:t>
      </w:r>
      <w:proofErr w:type="gramStart"/>
      <w:r>
        <w:t>každý</w:t>
      </w:r>
      <w:proofErr w:type="gramEnd"/>
      <w:r>
        <w:t xml:space="preserve"> byť i započatý den, po který porušil svou povinnost mít se smluvními partnery Zhotovitele stejnou nebo kratší dobu splatnosti daňových dokladů, jaká je sjednána v této </w:t>
      </w:r>
      <w:r w:rsidR="00BA234C">
        <w:t>Smlouv</w:t>
      </w:r>
      <w:r>
        <w:t xml:space="preserve">ě. Smluvní sankce dle tohoto odstavce </w:t>
      </w:r>
      <w:r w:rsidR="00BA234C">
        <w:t>Smlouv</w:t>
      </w:r>
      <w:r>
        <w:t>y lze v případě postupného porušení obou povinností Zhotovitele sčítat.</w:t>
      </w:r>
    </w:p>
    <w:p w14:paraId="45CE75E8" w14:textId="77777777" w:rsidR="00FE70BF" w:rsidRPr="00086FA6" w:rsidRDefault="00FE70BF" w:rsidP="00175AF9">
      <w:pPr>
        <w:pStyle w:val="Text1-1"/>
        <w:numPr>
          <w:ilvl w:val="0"/>
          <w:numId w:val="0"/>
        </w:numPr>
        <w:ind w:left="737"/>
      </w:pPr>
    </w:p>
    <w:p w14:paraId="65C2A978" w14:textId="094ACD82" w:rsidR="00767DB6" w:rsidRDefault="006D7056" w:rsidP="00767DB6">
      <w:pPr>
        <w:pStyle w:val="Nadpis1-1"/>
        <w:rPr>
          <w:lang w:eastAsia="cs-CZ"/>
        </w:rPr>
      </w:pPr>
      <w:r>
        <w:rPr>
          <w:lang w:eastAsia="cs-CZ"/>
        </w:rPr>
        <w:lastRenderedPageBreak/>
        <w:t>STŘET ZÁJMŮ, POVINNOSTI ZHOTOVITELE V SOUVISLOSTI S MEZINÁRODNÍMI SANKCEMI</w:t>
      </w:r>
    </w:p>
    <w:p w14:paraId="297B1AEA" w14:textId="77777777" w:rsidR="00F85FBE" w:rsidRDefault="00F85FBE" w:rsidP="00F85FBE">
      <w:pPr>
        <w:pStyle w:val="Text1-1"/>
        <w:numPr>
          <w:ilvl w:val="1"/>
          <w:numId w:val="14"/>
        </w:numPr>
      </w:pPr>
      <w:r>
        <w:rPr>
          <w:rFonts w:eastAsia="Calibri"/>
        </w:rPr>
        <w:t>Zhotovitel</w:t>
      </w:r>
      <w:r w:rsidRPr="0073792E">
        <w:t xml:space="preserve"> prohlašuje, že</w:t>
      </w:r>
      <w:r>
        <w:t>:</w:t>
      </w:r>
    </w:p>
    <w:p w14:paraId="72C45667" w14:textId="34E6739E" w:rsidR="00F85FBE" w:rsidRDefault="00F85FBE" w:rsidP="00F85FBE">
      <w:pPr>
        <w:pStyle w:val="SODslseznam-2a"/>
        <w:tabs>
          <w:tab w:val="clear" w:pos="360"/>
        </w:tabs>
      </w:pPr>
      <w:r>
        <w:t>on, ani žádný z jeho poddodavatelů, nejsou osobami, na něž se vztahuje zákaz zadání veřejné zakázky</w:t>
      </w:r>
      <w:r w:rsidR="002D7672">
        <w:t xml:space="preserve"> </w:t>
      </w:r>
      <w:r w:rsidR="000B403F">
        <w:t>ve smyslu</w:t>
      </w:r>
      <w:r>
        <w:t xml:space="preserve"> § 48a ZZVZ, </w:t>
      </w:r>
    </w:p>
    <w:p w14:paraId="71339920" w14:textId="38AC600C" w:rsidR="00F85FBE" w:rsidRDefault="00F85FBE" w:rsidP="00F85FBE">
      <w:pPr>
        <w:pStyle w:val="SODslseznam-2a"/>
        <w:tabs>
          <w:tab w:val="clear" w:pos="360"/>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2B2692">
        <w:t xml:space="preserve">, které </w:t>
      </w:r>
      <w:r w:rsidR="002B2692" w:rsidRPr="00807597">
        <w:t xml:space="preserve">spadají do oblasti působnosti </w:t>
      </w:r>
      <w:r w:rsidR="002B2692">
        <w:t>právních předpisů nebo jiných aktů uvedených v článku 5k Nařízení č. 833/2014</w:t>
      </w:r>
      <w:r>
        <w:t xml:space="preserve">,  </w:t>
      </w:r>
    </w:p>
    <w:p w14:paraId="4EB3C125" w14:textId="40C06C5A" w:rsidR="00F11EA2" w:rsidRDefault="00F85FBE" w:rsidP="00F85FBE">
      <w:pPr>
        <w:pStyle w:val="SODslseznam-2a"/>
        <w:tabs>
          <w:tab w:val="clear" w:pos="360"/>
        </w:tabs>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7.4 této </w:t>
      </w:r>
      <w:r w:rsidR="00BA234C">
        <w:t>Smlouv</w:t>
      </w:r>
      <w:r>
        <w:t xml:space="preserve">y </w:t>
      </w:r>
      <w:r w:rsidRPr="0077114C">
        <w:t>(</w:t>
      </w:r>
      <w:r>
        <w:t xml:space="preserve">dále jen </w:t>
      </w:r>
      <w:r w:rsidRPr="00B4097D">
        <w:rPr>
          <w:b/>
          <w:bCs/>
          <w:i/>
          <w:iCs/>
        </w:rPr>
        <w:t>„Sankční seznamy“),</w:t>
      </w:r>
    </w:p>
    <w:p w14:paraId="5696FA0E" w14:textId="31098439" w:rsidR="00F11EA2" w:rsidRPr="0029677D" w:rsidRDefault="00F85FBE" w:rsidP="00865729">
      <w:pPr>
        <w:pStyle w:val="SODslseznam-2a"/>
        <w:tabs>
          <w:tab w:val="clear" w:pos="360"/>
        </w:tabs>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rsidR="00472C37">
        <w:t>e</w:t>
      </w:r>
      <w:r w:rsidRPr="00AD299D">
        <w:t xml:space="preserve"> </w:t>
      </w:r>
      <w:r w:rsidR="00472C37">
        <w:t>výběrovém</w:t>
      </w:r>
      <w:r w:rsidR="00472C37" w:rsidRPr="00AD299D">
        <w:t xml:space="preserve"> </w:t>
      </w:r>
      <w:r w:rsidRPr="00AD299D">
        <w:t xml:space="preserve">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6A36D30E" w14:textId="0C29D340" w:rsidR="00767DB6" w:rsidRPr="0029677D" w:rsidRDefault="00767DB6" w:rsidP="00767DB6">
      <w:pPr>
        <w:pStyle w:val="Text1-1"/>
      </w:pPr>
      <w:r w:rsidRPr="0029677D">
        <w:t>Je-li Zhotovitelem sdružení více osob, platí podmínky dle</w:t>
      </w:r>
      <w:r w:rsidR="00F85FBE">
        <w:t xml:space="preserve"> tohoto článku 7</w:t>
      </w:r>
      <w:r w:rsidRPr="0029677D">
        <w:t xml:space="preserve"> Smlouvy také jednotlivě pro všechny osoby v rámci Zhotovitele sdružené</w:t>
      </w:r>
      <w:r w:rsidR="0058327E">
        <w:t>,</w:t>
      </w:r>
      <w:r w:rsidRPr="0029677D">
        <w:t xml:space="preserve"> a to bez ohledu na právní formu tohoto sdružení.</w:t>
      </w:r>
    </w:p>
    <w:p w14:paraId="544BBB6B" w14:textId="77777777" w:rsidR="00767DB6" w:rsidRPr="0029677D" w:rsidRDefault="00767DB6" w:rsidP="00767DB6">
      <w:pPr>
        <w:pStyle w:val="Text1-1"/>
      </w:pPr>
      <w:r w:rsidRPr="0029677D">
        <w:t>Přestane-li Zhotovitel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7861D0F5" w14:textId="13EE0709" w:rsidR="00767DB6" w:rsidRPr="0029677D" w:rsidRDefault="00767DB6" w:rsidP="00767DB6">
      <w:pPr>
        <w:pStyle w:val="Text1-1"/>
      </w:pPr>
      <w:r w:rsidRPr="0029677D">
        <w:t xml:space="preserve">Zhotovitel se dále zavazuje postupovat při plnění této Smlouvy v souladu s </w:t>
      </w:r>
      <w:r w:rsidR="00945119">
        <w:t>n</w:t>
      </w:r>
      <w:r w:rsidRPr="0029677D">
        <w:t>ařízením Rady (ES) č. 765/2006 ze dne 18. května 2006 o omezujících opatřeních vzhledem k situaci v Bělorusku a k zapojení Běloruska do ruské agrese proti Ukrajině, ve znění pozdějších předpisů</w:t>
      </w:r>
      <w:r w:rsidR="00945119">
        <w:t xml:space="preserve"> a v souladu s n</w:t>
      </w:r>
      <w:r w:rsidR="00945119" w:rsidRPr="002B73F3">
        <w:rPr>
          <w:rStyle w:val="normaltextrun"/>
          <w:bdr w:val="none" w:sz="0" w:space="0" w:color="auto" w:frame="1"/>
        </w:rPr>
        <w:t>ařízení</w:t>
      </w:r>
      <w:r w:rsidR="00945119">
        <w:rPr>
          <w:rStyle w:val="normaltextrun"/>
          <w:bdr w:val="none" w:sz="0" w:space="0" w:color="auto" w:frame="1"/>
        </w:rPr>
        <w:t>m</w:t>
      </w:r>
      <w:r w:rsidR="00945119" w:rsidRPr="002B73F3">
        <w:rPr>
          <w:rStyle w:val="normaltextrun"/>
          <w:bdr w:val="none" w:sz="0" w:space="0" w:color="auto" w:frame="1"/>
        </w:rPr>
        <w:t xml:space="preserve"> Rady (EU) č. 208/2014 ze dne 5. března 2014 o omezujících opatřeních vůči některým osobám, subjektům a orgánům vzhledem k</w:t>
      </w:r>
      <w:r w:rsidR="00945119">
        <w:rPr>
          <w:rStyle w:val="normaltextrun"/>
          <w:bdr w:val="none" w:sz="0" w:space="0" w:color="auto" w:frame="1"/>
        </w:rPr>
        <w:t> </w:t>
      </w:r>
      <w:r w:rsidR="00945119" w:rsidRPr="002B73F3">
        <w:rPr>
          <w:rStyle w:val="normaltextrun"/>
          <w:bdr w:val="none" w:sz="0" w:space="0" w:color="auto" w:frame="1"/>
        </w:rPr>
        <w:t>situaci na Ukrajině, ve znění pozdějších předpisů</w:t>
      </w:r>
      <w:r w:rsidR="00945119">
        <w:rPr>
          <w:rStyle w:val="normaltextrun"/>
          <w:bdr w:val="none" w:sz="0" w:space="0" w:color="auto" w:frame="1"/>
        </w:rPr>
        <w:t>,</w:t>
      </w:r>
      <w:r w:rsidR="00945119" w:rsidRPr="007A08B0">
        <w:t xml:space="preserve"> a dalších prováděcích předpisů k t</w:t>
      </w:r>
      <w:r w:rsidR="00945119">
        <w:t>ěmto</w:t>
      </w:r>
      <w:r w:rsidR="00945119" w:rsidRPr="007A08B0">
        <w:t xml:space="preserve"> nařízení</w:t>
      </w:r>
      <w:r w:rsidR="00945119">
        <w:t>m</w:t>
      </w:r>
      <w:r w:rsidRPr="0029677D">
        <w:t>.</w:t>
      </w:r>
    </w:p>
    <w:p w14:paraId="5B9A4615" w14:textId="221F8946" w:rsidR="00767DB6" w:rsidRPr="0029677D" w:rsidRDefault="00767DB6" w:rsidP="00767DB6">
      <w:pPr>
        <w:pStyle w:val="Text1-1"/>
      </w:pPr>
      <w:r w:rsidRPr="0029677D">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w:t>
      </w:r>
      <w:r>
        <w:t>s</w:t>
      </w:r>
      <w:r w:rsidRPr="0029677D">
        <w:t>ankčních seznamech, nebo v jejich prospěch.</w:t>
      </w:r>
    </w:p>
    <w:p w14:paraId="487F6FDE" w14:textId="0DEC73F8" w:rsidR="00767DB6" w:rsidRPr="0029677D" w:rsidRDefault="00945119" w:rsidP="00767DB6">
      <w:pPr>
        <w:pStyle w:val="Text1-1"/>
      </w:pPr>
      <w:r w:rsidRPr="0029677D">
        <w:t>Ukáž</w:t>
      </w:r>
      <w:r>
        <w:t>e</w:t>
      </w:r>
      <w:r w:rsidRPr="0029677D">
        <w:t>-li se prohlášení Zhotovitele dle</w:t>
      </w:r>
      <w:r>
        <w:t xml:space="preserve"> tohoto</w:t>
      </w:r>
      <w:r w:rsidRPr="0029677D">
        <w:t xml:space="preserve"> </w:t>
      </w:r>
      <w:r>
        <w:t>článku</w:t>
      </w:r>
      <w:r w:rsidRPr="0029677D">
        <w:t xml:space="preserve"> </w:t>
      </w:r>
      <w:r>
        <w:t>7</w:t>
      </w:r>
      <w:r w:rsidRPr="0029677D">
        <w:t xml:space="preserve"> této Smlouvy jako nepravdiv</w:t>
      </w:r>
      <w:r>
        <w:t>é</w:t>
      </w:r>
      <w:r w:rsidRPr="0029677D">
        <w:t xml:space="preserve"> nebo poruší-li Zhotovitel svou oznamovací povinnost nebo</w:t>
      </w:r>
      <w:r>
        <w:t xml:space="preserve"> některou z dalších</w:t>
      </w:r>
      <w:r w:rsidRPr="0029677D">
        <w:t xml:space="preserve"> </w:t>
      </w:r>
      <w:r w:rsidRPr="0029677D">
        <w:lastRenderedPageBreak/>
        <w:t>povinnost</w:t>
      </w:r>
      <w:r>
        <w:t>í</w:t>
      </w:r>
      <w:r w:rsidRPr="0029677D">
        <w:t xml:space="preserve"> dle </w:t>
      </w:r>
      <w:r>
        <w:t>tohoto článku 7</w:t>
      </w:r>
      <w:r w:rsidRPr="0029677D">
        <w:t xml:space="preserve"> této Smlouvy, je Objednatel oprávněn odstoupit od této Smlouvy.</w:t>
      </w:r>
      <w:r w:rsidR="00767DB6" w:rsidRPr="0029677D">
        <w:t xml:space="preserve"> Zhotovitel je dále povinen </w:t>
      </w:r>
      <w:r w:rsidR="00767DB6" w:rsidRPr="00C80DC1">
        <w:t xml:space="preserve">zaplatit za každé jednotlivé porušení povinností dle předchozí věty smluvní pokutu ve výši 5 </w:t>
      </w:r>
      <w:proofErr w:type="gramStart"/>
      <w:r w:rsidR="00767DB6" w:rsidRPr="00C80DC1">
        <w:t>%</w:t>
      </w:r>
      <w:r w:rsidR="00767DB6" w:rsidRPr="0029677D">
        <w:t xml:space="preserve">  z</w:t>
      </w:r>
      <w:proofErr w:type="gramEnd"/>
      <w:r w:rsidR="00767DB6" w:rsidRPr="0029677D">
        <w:t> Ceny</w:t>
      </w:r>
      <w:r w:rsidR="00767DB6">
        <w:t xml:space="preserve"> D</w:t>
      </w:r>
      <w:r w:rsidR="00767DB6" w:rsidRPr="0029677D">
        <w:t>íla</w:t>
      </w:r>
      <w:r w:rsidR="00767DB6">
        <w:t xml:space="preserve"> bez DPH</w:t>
      </w:r>
      <w:r w:rsidR="00767DB6" w:rsidRPr="0029677D">
        <w:t xml:space="preserve"> sjednané dle této Smlouvy. Ustanovení § 2004 odst. 2 Občanského zákoníku a § 2050 Občanského zákoníku se nepoužijí.</w:t>
      </w:r>
    </w:p>
    <w:p w14:paraId="103D583D" w14:textId="7D07848B" w:rsidR="00214C3E" w:rsidRDefault="00214C3E" w:rsidP="00214C3E">
      <w:pPr>
        <w:pStyle w:val="Nadpis1-1"/>
      </w:pPr>
      <w:r w:rsidRPr="00464C92">
        <w:t xml:space="preserve">ZÁVĚREČNÁ </w:t>
      </w:r>
      <w:r w:rsidRPr="00214C3E">
        <w:t>USTANOVENÍ</w:t>
      </w:r>
    </w:p>
    <w:p w14:paraId="1C6ED688" w14:textId="77777777" w:rsidR="00214C3E" w:rsidRPr="00F97DBD" w:rsidRDefault="00214C3E" w:rsidP="00214C3E">
      <w:pPr>
        <w:pStyle w:val="Text1-1"/>
      </w:pPr>
      <w:r w:rsidRPr="00F97DBD">
        <w:t>Práva a povinnosti smluvních stran vyplývající z této Smlouvy se řídí občanským zákoníkem a ostatními příslušnými právními p</w:t>
      </w:r>
      <w:r w:rsidRPr="004B1A40">
        <w:rPr>
          <w:rStyle w:val="OdstavecsmlouvyChar"/>
          <w:rFonts w:eastAsiaTheme="minorHAnsi"/>
        </w:rPr>
        <w:t>ř</w:t>
      </w:r>
      <w:r w:rsidRPr="00F97DBD">
        <w:t>edpisy českého právního řádu.</w:t>
      </w:r>
    </w:p>
    <w:p w14:paraId="360F44D7" w14:textId="77777777" w:rsidR="00023257" w:rsidRPr="003B5A9F" w:rsidRDefault="00023257" w:rsidP="00214C3E">
      <w:pPr>
        <w:pStyle w:val="Text1-1"/>
      </w:pPr>
      <w:r w:rsidRPr="00052543">
        <w:rPr>
          <w:rFonts w:ascii="Verdana" w:hAnsi="Verdana"/>
          <w:iCs/>
          <w:color w:val="000000"/>
        </w:rPr>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6328E5FD" w14:textId="7678D8D7" w:rsidR="00214C3E" w:rsidRPr="00F97DBD" w:rsidRDefault="00214C3E" w:rsidP="00214C3E">
      <w:pPr>
        <w:pStyle w:val="Text1-1"/>
      </w:pPr>
      <w:r w:rsidRPr="00F97DBD">
        <w:t xml:space="preserve">Tato Smlouva nabývá platnosti </w:t>
      </w:r>
      <w:r>
        <w:t xml:space="preserve">dnem jejího podpisu poslední </w:t>
      </w:r>
      <w:r w:rsidR="005B03D1">
        <w:t xml:space="preserve">smluvní </w:t>
      </w:r>
      <w:r>
        <w:t xml:space="preserve">stranou </w:t>
      </w:r>
      <w:r w:rsidRPr="00F97DBD">
        <w:t xml:space="preserve">a účinnosti dnem </w:t>
      </w:r>
      <w:r>
        <w:t>uveřejněn</w:t>
      </w:r>
      <w:r w:rsidR="00A90618">
        <w:t>í</w:t>
      </w:r>
      <w:r>
        <w:t xml:space="preserve"> v registru smluv. Smlouva nabývá účinnosti dnem jejího podpisu poslední Smluvní stranou v případě, že se na ni jako na celek nevztahuje povinnost uveřejnění dle § 3 ZRS.</w:t>
      </w:r>
    </w:p>
    <w:p w14:paraId="330BF8CC" w14:textId="77777777" w:rsidR="00214C3E" w:rsidRPr="00F83B3B" w:rsidRDefault="00214C3E" w:rsidP="00A90618">
      <w:pPr>
        <w:pStyle w:val="Text1-1"/>
      </w:pPr>
      <w:r w:rsidRPr="00F97DBD">
        <w:t>Tuto Smlouvu je možné měnit pouze písemnou dohodou smluvních stran ve formě číslovaných dodatků této Smlouvy, podepsaných za každou smluvní stranu osobou nebo osobami oprávněnými jednat za smluvní stranu.</w:t>
      </w:r>
      <w:r>
        <w:t xml:space="preserve"> </w:t>
      </w:r>
    </w:p>
    <w:p w14:paraId="6D547470" w14:textId="780C92C0" w:rsidR="00214C3E" w:rsidRPr="00F97DBD" w:rsidRDefault="00214C3E" w:rsidP="00214C3E">
      <w:pPr>
        <w:pStyle w:val="Text1-1"/>
      </w:pPr>
      <w:r w:rsidRPr="008706B7">
        <w:t xml:space="preserve">Smluvní strany podpisem této </w:t>
      </w:r>
      <w:r w:rsidR="00BA234C">
        <w:t>S</w:t>
      </w:r>
      <w:r w:rsidR="00BA234C" w:rsidRPr="008706B7">
        <w:t xml:space="preserve">mlouvy </w:t>
      </w:r>
      <w:r w:rsidRPr="008706B7">
        <w:t>vylučují, že</w:t>
      </w:r>
      <w:r>
        <w:t xml:space="preserve"> se</w:t>
      </w:r>
      <w:r w:rsidRPr="008706B7">
        <w:t xml:space="preserve"> při právním styku mezi smluvními stranami přihlíží k obchodním zvyklostem, které tak nemají přednost před ustanoveními zákona dle </w:t>
      </w:r>
      <w:proofErr w:type="spellStart"/>
      <w:r w:rsidRPr="008706B7">
        <w:t>ust</w:t>
      </w:r>
      <w:proofErr w:type="spellEnd"/>
      <w:r w:rsidRPr="008706B7">
        <w:t>. § 558 odst. 2 občanského zákoníku.</w:t>
      </w:r>
    </w:p>
    <w:p w14:paraId="5C03CDB8" w14:textId="48432140" w:rsidR="00214C3E" w:rsidRPr="00F97DBD" w:rsidRDefault="00214C3E" w:rsidP="00214C3E">
      <w:pPr>
        <w:pStyle w:val="Text1-1"/>
      </w:pPr>
      <w:r w:rsidRPr="00F97DBD">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rsidRPr="00F97DBD">
        <w:t>ust</w:t>
      </w:r>
      <w:proofErr w:type="spellEnd"/>
      <w:r w:rsidRPr="00F97DBD">
        <w:t>. § 582 odst. 1 první věta a odst. 2 občanského zákoníku.</w:t>
      </w:r>
    </w:p>
    <w:p w14:paraId="18F7EE61" w14:textId="77777777" w:rsidR="00214C3E" w:rsidRPr="00F97DBD" w:rsidRDefault="00214C3E" w:rsidP="00214C3E">
      <w:pPr>
        <w:pStyle w:val="Text1-1"/>
      </w:pPr>
      <w:r w:rsidRPr="00F97DBD">
        <w:t>Žádné úkony či jednání ze strany Objednatele nelze považovat za příslib uzavření Smlouvy nebo dodatku k ní. V souladu s </w:t>
      </w:r>
      <w:proofErr w:type="spellStart"/>
      <w:r w:rsidRPr="00F97DBD">
        <w:t>ust</w:t>
      </w:r>
      <w:proofErr w:type="spellEnd"/>
      <w:r w:rsidRPr="00F97DBD">
        <w:t xml:space="preserve">. § 1740 odst. 3 občanského zákoníku Objednatel nepřipouští přijetí návrhu na uzavření Smlouvy s dodatkem nebo odchylkou, čímž druhá smluvní strana podpisem Smlouvy souhlasí. </w:t>
      </w:r>
    </w:p>
    <w:p w14:paraId="0046C79E" w14:textId="7A32A6F3" w:rsidR="004904BE" w:rsidRPr="00F97DBD" w:rsidRDefault="00214C3E" w:rsidP="00FC5997">
      <w:pPr>
        <w:pStyle w:val="Text1-1"/>
      </w:pPr>
      <w:bookmarkStart w:id="1" w:name="_Ref214189956"/>
      <w:r w:rsidRPr="00F97DBD">
        <w:t>Veškerá práva a povinnosti vyplývající z této Smlouvy přecházejí, pokud to povaha těchto práv a povinností nevylučuje, na právní nástupce smluvních stran.</w:t>
      </w:r>
      <w:bookmarkEnd w:id="1"/>
      <w:r w:rsidRPr="00F97DBD">
        <w:t xml:space="preserve"> Žádná ze stran není oprávněna převést jakákoliv práva č</w:t>
      </w:r>
      <w:r w:rsidRPr="004B1A40">
        <w:t>i</w:t>
      </w:r>
      <w:r w:rsidRPr="00F97DBD">
        <w:t xml:space="preserve"> povinnosti nebo jejich část na třetí osobu bez předchozího písemného souhlasu druhé smluvní strany</w:t>
      </w:r>
      <w:r w:rsidR="004904BE" w:rsidRPr="004904BE">
        <w:t>, není-li jinde ve Smlouvě uvedeno jinak</w:t>
      </w:r>
      <w:r w:rsidRPr="00F97DBD">
        <w:t>.</w:t>
      </w:r>
      <w:r w:rsidR="001234EA">
        <w:t xml:space="preserve"> </w:t>
      </w:r>
      <w:r w:rsidR="001234EA" w:rsidRPr="003B5A9F">
        <w:t xml:space="preserve">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w:t>
      </w:r>
      <w:r w:rsidR="00E93E39">
        <w:t xml:space="preserve">nadále </w:t>
      </w:r>
      <w:r w:rsidR="001234EA" w:rsidRPr="003B5A9F">
        <w:t xml:space="preserve">splňuje </w:t>
      </w:r>
      <w:r w:rsidR="009738C4">
        <w:t xml:space="preserve">podmínky (zejména kritéria technické kvalifikace) stanovené </w:t>
      </w:r>
      <w:r w:rsidR="00851006">
        <w:t xml:space="preserve">v Zadávací dokumentaci nebo v případě, je-li Veřejná zakázka zadávána v Systému, též </w:t>
      </w:r>
      <w:r w:rsidR="001C703A">
        <w:t>podmínky pro zařazení</w:t>
      </w:r>
      <w:r w:rsidR="00023257" w:rsidRPr="00023257">
        <w:t xml:space="preserve"> stanoven</w:t>
      </w:r>
      <w:r w:rsidR="001C703A">
        <w:t>é</w:t>
      </w:r>
      <w:r w:rsidR="00023257" w:rsidRPr="00023257">
        <w:t xml:space="preserve"> </w:t>
      </w:r>
      <w:r w:rsidR="009859B0">
        <w:t xml:space="preserve">pro </w:t>
      </w:r>
      <w:r w:rsidR="00FC5997">
        <w:t>příslušnou</w:t>
      </w:r>
      <w:r w:rsidR="009859B0">
        <w:t xml:space="preserve"> kategori</w:t>
      </w:r>
      <w:r w:rsidR="00FC5997">
        <w:t>i/stupeň</w:t>
      </w:r>
      <w:r w:rsidR="009859B0">
        <w:t xml:space="preserve"> Systému</w:t>
      </w:r>
      <w:r w:rsidR="00FC5997">
        <w:t>, v němž bylo vedeno výběrové řízení, v němž byla tato Smlouva uzavřena</w:t>
      </w:r>
      <w:r w:rsidR="001234EA" w:rsidRPr="003B5A9F">
        <w:t>. Marné uplynutí této lhůty je důvodem pro rozhodnutí TDS o přerušení prací dle odst. 3.7 a násl. Obchodních podmínek z důvodů na straně Zhotovitele.</w:t>
      </w:r>
    </w:p>
    <w:p w14:paraId="3664B23E" w14:textId="77777777" w:rsidR="00214C3E" w:rsidRPr="00F97DBD" w:rsidRDefault="00214C3E" w:rsidP="00214C3E">
      <w:pPr>
        <w:pStyle w:val="Text1-1"/>
      </w:pPr>
      <w:r w:rsidRPr="00F97DBD">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5016D70E" w14:textId="77777777" w:rsidR="00214C3E" w:rsidRPr="00F97DBD" w:rsidRDefault="00214C3E" w:rsidP="00214C3E">
      <w:pPr>
        <w:pStyle w:val="Text1-1"/>
      </w:pPr>
      <w:r w:rsidRPr="00F97DBD">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72C6460" w14:textId="77777777" w:rsidR="001234EA" w:rsidRDefault="001234EA" w:rsidP="001234EA">
      <w:pPr>
        <w:pStyle w:val="Text1-1"/>
      </w:pPr>
      <w:r>
        <w:t xml:space="preserve">Tato Smlouva je vyhotovena ve </w:t>
      </w:r>
      <w:r w:rsidRPr="008F7242">
        <w:rPr>
          <w:rStyle w:val="Tun"/>
          <w:highlight w:val="yellow"/>
        </w:rPr>
        <w:t>"[VLOŽÍ ZHOTOVITEL]"</w:t>
      </w:r>
      <w:r>
        <w:t xml:space="preserve"> vyhotoveních, z nichž Objednatel obdrží „[</w:t>
      </w:r>
      <w:r w:rsidRPr="008F7242">
        <w:rPr>
          <w:highlight w:val="green"/>
        </w:rPr>
        <w:t>VLOŽÍ OBJEDNATEL</w:t>
      </w:r>
      <w:r>
        <w:t xml:space="preserve">]“ vyhotovení a Zhotovitel obdrží </w:t>
      </w:r>
      <w:r w:rsidRPr="008F7242">
        <w:rPr>
          <w:rStyle w:val="Tun"/>
          <w:highlight w:val="yellow"/>
        </w:rPr>
        <w:t>"[VLOŽÍ ZHOTOVITEL]"</w:t>
      </w:r>
      <w:r>
        <w:t xml:space="preserve"> vyhotovení.</w:t>
      </w:r>
    </w:p>
    <w:p w14:paraId="6D13797C" w14:textId="77777777" w:rsidR="001234EA" w:rsidRPr="00470B05" w:rsidRDefault="001234EA" w:rsidP="001234EA">
      <w:pPr>
        <w:pStyle w:val="Text1-1"/>
        <w:numPr>
          <w:ilvl w:val="0"/>
          <w:numId w:val="0"/>
        </w:numPr>
        <w:ind w:left="737"/>
        <w:rPr>
          <w:i/>
          <w:color w:val="00B050"/>
        </w:rPr>
      </w:pPr>
      <w:r w:rsidRPr="00470B05">
        <w:rPr>
          <w:i/>
          <w:color w:val="00B050"/>
        </w:rPr>
        <w:t xml:space="preserve">Nebo v případě vyhotovení Smlouvy v elektronické </w:t>
      </w:r>
      <w:r>
        <w:rPr>
          <w:i/>
          <w:color w:val="00B050"/>
        </w:rPr>
        <w:t>podobě:</w:t>
      </w:r>
    </w:p>
    <w:p w14:paraId="174516D8" w14:textId="063E5B03" w:rsidR="00214C3E" w:rsidRDefault="001234EA" w:rsidP="003B5A9F">
      <w:pPr>
        <w:pStyle w:val="Text1-1"/>
        <w:numPr>
          <w:ilvl w:val="0"/>
          <w:numId w:val="0"/>
        </w:numPr>
        <w:ind w:left="737"/>
      </w:pPr>
      <w:r w:rsidRPr="00B16250">
        <w:rPr>
          <w:highlight w:val="green"/>
        </w:rPr>
        <w:t>Tato Smlouva je vyhotovena elektronicky a podepsána zaručeným elektronickým podpisem založeným na kvalifikovaném certifikátu pro elektronický podpis nebo kvalifikovaným elektronickým podpisem</w:t>
      </w:r>
      <w:r w:rsidRPr="00B16250">
        <w:t>.</w:t>
      </w:r>
    </w:p>
    <w:p w14:paraId="508A1F61" w14:textId="1B4B676A" w:rsidR="00214C3E" w:rsidRPr="00516813" w:rsidRDefault="00214C3E" w:rsidP="00214C3E">
      <w:pPr>
        <w:pStyle w:val="Text1-1"/>
      </w:pPr>
      <w:r>
        <w:t xml:space="preserve">Obě </w:t>
      </w:r>
      <w:r w:rsidR="005B03D1">
        <w:t xml:space="preserve">smluvní </w:t>
      </w:r>
      <w:r>
        <w:t xml:space="preserve">strany souhlasí </w:t>
      </w:r>
      <w:r w:rsidRPr="009A2D2E">
        <w:t xml:space="preserve">v souvislosti s aplikací zákona č. 340/2015 Sb. (zákon o registru smluv, dále jen </w:t>
      </w:r>
      <w:r w:rsidR="007C722F">
        <w:t>„</w:t>
      </w:r>
      <w:r w:rsidRPr="009D0C52">
        <w:rPr>
          <w:b/>
          <w:i/>
        </w:rPr>
        <w:t>ZRS</w:t>
      </w:r>
      <w:r w:rsidR="007C722F">
        <w:t>“</w:t>
      </w:r>
      <w:r w:rsidRPr="009A2D2E">
        <w:t>) s uveřejněním této Smlouvy v registru s</w:t>
      </w:r>
      <w:r>
        <w:t xml:space="preserve">mluv v rozsahu vyžadovaném ZRS a současně souhlasí se zveřejněním údajů o identifikaci </w:t>
      </w:r>
      <w:r w:rsidR="005B03D1">
        <w:t xml:space="preserve">smluvních </w:t>
      </w:r>
      <w:r>
        <w:t xml:space="preserve">stran, předmětu Smlouvy, jeho ceně či hodnotě a datu uzavření této Smlouvy. </w:t>
      </w:r>
      <w:r w:rsidRPr="007F7AD7">
        <w:t xml:space="preserve">Zaslání této </w:t>
      </w:r>
      <w:r>
        <w:t>Smlouvy</w:t>
      </w:r>
      <w:r w:rsidRPr="007F7AD7">
        <w:t xml:space="preserve"> správci registru smluv k uveřejnění v registru smluv zajišťuje Objednatel. Nebude-li tato </w:t>
      </w:r>
      <w:r>
        <w:t>Smlouva</w:t>
      </w:r>
      <w:r w:rsidRPr="007F7AD7">
        <w:t xml:space="preserve"> k uveřejnění a/nebo uveřejněna prostřednictvím registru smluv, není žádná ze </w:t>
      </w:r>
      <w:r w:rsidR="005B03D1">
        <w:t>s</w:t>
      </w:r>
      <w:r w:rsidR="005B03D1" w:rsidRPr="007F7AD7">
        <w:t xml:space="preserve">mluvních </w:t>
      </w:r>
      <w:r w:rsidRPr="007F7AD7">
        <w:t xml:space="preserve">stran oprávněna požadovat po druhé </w:t>
      </w:r>
      <w:r w:rsidR="005B03D1">
        <w:t>s</w:t>
      </w:r>
      <w:r w:rsidR="005B03D1" w:rsidRPr="007F7AD7">
        <w:t xml:space="preserve">mluvní </w:t>
      </w:r>
      <w:r w:rsidRPr="007F7AD7">
        <w:t>straně náhradu škody ani jiné újmy, která by jí v této souvislosti vznikla nebo vzniknout mohla.</w:t>
      </w:r>
      <w:r w:rsidRPr="009A2D2E">
        <w:t xml:space="preserve"> </w:t>
      </w:r>
      <w:r>
        <w:t xml:space="preserve"> </w:t>
      </w:r>
      <w:r w:rsidRPr="009A2D2E">
        <w:t xml:space="preserve">Zhotovitel podpisem této Smlouvy výslovně stvrzuje, že souhlasí s případným zveřejněním </w:t>
      </w:r>
      <w:r w:rsidRPr="009A2D2E">
        <w:rPr>
          <w:lang w:val="x-none"/>
        </w:rPr>
        <w:t>těla Smlouvy (tzn. bez jejích příloh</w:t>
      </w:r>
      <w:r>
        <w:t xml:space="preserve"> s výjimkou Obchodních podmínek) na </w:t>
      </w:r>
      <w:r w:rsidRPr="00516813">
        <w:t>internetových stránkách Objednatele.</w:t>
      </w:r>
    </w:p>
    <w:p w14:paraId="5DE2ADF1" w14:textId="384E9657" w:rsidR="00214C3E" w:rsidRPr="00516813" w:rsidRDefault="00214C3E" w:rsidP="00214C3E">
      <w:pPr>
        <w:pStyle w:val="Text1-1"/>
      </w:pPr>
      <w:r w:rsidRPr="00516813">
        <w:t xml:space="preserve">Smluvní strany výslovně prohlašují, že údaje a další skutečnosti uvedené v této </w:t>
      </w:r>
      <w:r w:rsidR="00BA234C">
        <w:t>Smlouv</w:t>
      </w:r>
      <w:r w:rsidRPr="00516813">
        <w:t xml:space="preserve">ě, vyjma částí označených ve smyslu následujícího odstavce této </w:t>
      </w:r>
      <w:r w:rsidR="00BA234C">
        <w:t>Smlouv</w:t>
      </w:r>
      <w:r w:rsidRPr="00516813">
        <w:t>y, nepovažují za obchodní tajemství ve smyslu ustanovení § 504 zákona č. 89/2012 Sb., občanský zákoník, ve znění pozdějších předpisů (dále jen „</w:t>
      </w:r>
      <w:r w:rsidRPr="009D0C52">
        <w:rPr>
          <w:b/>
          <w:i/>
        </w:rPr>
        <w:t>obchodní tajemství</w:t>
      </w:r>
      <w:r w:rsidRPr="00516813">
        <w:t>“), a že se nejedná ani o informace, které nemohou být v registru smluv uveřejněny na základě ustanovení § 3 odst. 1 ZRS.</w:t>
      </w:r>
    </w:p>
    <w:p w14:paraId="5C37F15B" w14:textId="711D66A9" w:rsidR="00214C3E" w:rsidRPr="00516813" w:rsidRDefault="00214C3E" w:rsidP="00214C3E">
      <w:pPr>
        <w:pStyle w:val="Text1-1"/>
      </w:pPr>
      <w:r w:rsidRPr="00516813">
        <w:t xml:space="preserve">Jestliže smluvní strana označí za své obchodní tajemství část obsahu </w:t>
      </w:r>
      <w:r w:rsidR="00BA234C">
        <w:t>Smlouv</w:t>
      </w:r>
      <w:r w:rsidRPr="00516813">
        <w:t xml:space="preserve">y, která v důsledku toho bude pro účely uveřejnění </w:t>
      </w:r>
      <w:r w:rsidR="00BA234C">
        <w:t>Smlouv</w:t>
      </w:r>
      <w:r w:rsidRPr="00516813">
        <w:t xml:space="preserve">y v registru smluv znečitelněna, nese tato smluvní strana odpovědnost, pokud by </w:t>
      </w:r>
      <w:r w:rsidR="00BA234C">
        <w:t>Smlouv</w:t>
      </w:r>
      <w:r w:rsidRPr="00516813">
        <w:t xml:space="preserve">a v důsledku takového označení byla uveřejněna způsobem odporujícím ZRS, a to bez ohledu na to, která ze stran </w:t>
      </w:r>
      <w:r w:rsidR="00BA234C">
        <w:t>Smlouv</w:t>
      </w:r>
      <w:r w:rsidRPr="00516813">
        <w:t xml:space="preserve">u v registru smluv uveřejnila. S částmi </w:t>
      </w:r>
      <w:r w:rsidR="00BA234C">
        <w:t>Smlouv</w:t>
      </w:r>
      <w:r w:rsidRPr="00516813">
        <w:t xml:space="preserve">y, které druhá smluvní strana neoznačí za své obchodní tajemství před uzavřením této </w:t>
      </w:r>
      <w:r w:rsidR="00BA234C">
        <w:t>Smlouv</w:t>
      </w:r>
      <w:r w:rsidRPr="00516813">
        <w:t xml:space="preserve">y, nebude Objednatel jako s 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A234C">
        <w:t>Smlouv</w:t>
      </w:r>
      <w:r w:rsidRPr="00516813">
        <w:t>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69332518" w14:textId="6D9BDD74" w:rsidR="00214C3E" w:rsidRPr="00407F93" w:rsidRDefault="00214C3E" w:rsidP="00214C3E">
      <w:pPr>
        <w:pStyle w:val="Text1-1"/>
        <w:rPr>
          <w:b/>
        </w:rPr>
      </w:pPr>
      <w:r w:rsidRPr="00516813">
        <w:t xml:space="preserve">Osoby uzavírající tuto Smlouvu za </w:t>
      </w:r>
      <w:r w:rsidR="005B03D1">
        <w:t>s</w:t>
      </w:r>
      <w:r w:rsidR="005B03D1" w:rsidRPr="00516813">
        <w:t xml:space="preserve">mluvní </w:t>
      </w:r>
      <w:r w:rsidRPr="00516813">
        <w:t xml:space="preserve">strany souhlasí s uveřejněním svých osobních údajů, které jsou uvedeny v této Smlouvě, spolu se Smlouvou v registru smluv. Tento souhlas je udělen na dobu neurčitou. </w:t>
      </w:r>
    </w:p>
    <w:p w14:paraId="44E32F86" w14:textId="77777777" w:rsidR="00407F93" w:rsidRDefault="00407F93" w:rsidP="00407F93">
      <w:pPr>
        <w:pStyle w:val="Text1-1"/>
        <w:numPr>
          <w:ilvl w:val="0"/>
          <w:numId w:val="0"/>
        </w:numPr>
        <w:ind w:left="737"/>
      </w:pPr>
    </w:p>
    <w:p w14:paraId="4455C99B" w14:textId="77777777" w:rsidR="00407F93" w:rsidRDefault="00407F93" w:rsidP="00407F93">
      <w:pPr>
        <w:pStyle w:val="Text1-1"/>
        <w:numPr>
          <w:ilvl w:val="0"/>
          <w:numId w:val="0"/>
        </w:numPr>
        <w:ind w:left="737"/>
      </w:pPr>
    </w:p>
    <w:p w14:paraId="28A625A9" w14:textId="77777777" w:rsidR="00407F93" w:rsidRPr="00516813" w:rsidRDefault="00407F93" w:rsidP="00407F93">
      <w:pPr>
        <w:pStyle w:val="Text1-1"/>
        <w:numPr>
          <w:ilvl w:val="0"/>
          <w:numId w:val="0"/>
        </w:numPr>
        <w:ind w:left="737"/>
        <w:rPr>
          <w:b/>
        </w:rPr>
      </w:pPr>
    </w:p>
    <w:p w14:paraId="6A22FF47" w14:textId="77777777" w:rsidR="00214C3E" w:rsidRPr="00F97DBD" w:rsidRDefault="00214C3E" w:rsidP="00214C3E">
      <w:pPr>
        <w:pStyle w:val="Text1-1"/>
      </w:pPr>
      <w:r w:rsidRPr="00F97DBD">
        <w:lastRenderedPageBreak/>
        <w:t>Součást Smlouvy tvoří tyto přílohy:</w:t>
      </w:r>
    </w:p>
    <w:tbl>
      <w:tblPr>
        <w:tblW w:w="5000" w:type="pct"/>
        <w:jc w:val="center"/>
        <w:tblLook w:val="01E0" w:firstRow="1" w:lastRow="1" w:firstColumn="1" w:lastColumn="1" w:noHBand="0" w:noVBand="0"/>
      </w:tblPr>
      <w:tblGrid>
        <w:gridCol w:w="3420"/>
        <w:gridCol w:w="5000"/>
      </w:tblGrid>
      <w:tr w:rsidR="00214C3E" w:rsidRPr="00F97DBD" w14:paraId="31CC506B" w14:textId="77777777" w:rsidTr="7888D171">
        <w:trPr>
          <w:jc w:val="center"/>
        </w:trPr>
        <w:tc>
          <w:tcPr>
            <w:tcW w:w="2031" w:type="pct"/>
          </w:tcPr>
          <w:bookmarkStart w:id="2" w:name="ListAnnex01"/>
          <w:p w14:paraId="5BA846C5" w14:textId="77777777" w:rsidR="00214C3E" w:rsidRPr="00F97DBD" w:rsidRDefault="00214C3E" w:rsidP="00214C3E">
            <w:pPr>
              <w:pStyle w:val="Textbezslovn"/>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2"/>
            <w:r w:rsidRPr="00F97DBD">
              <w:fldChar w:fldCharType="end"/>
            </w:r>
            <w:r w:rsidRPr="00F97DBD">
              <w:t>:</w:t>
            </w:r>
          </w:p>
        </w:tc>
        <w:tc>
          <w:tcPr>
            <w:tcW w:w="2969" w:type="pct"/>
          </w:tcPr>
          <w:p w14:paraId="61AFD6B2" w14:textId="73ACBEC4" w:rsidR="00214C3E" w:rsidRPr="00F97DBD" w:rsidRDefault="00214C3E" w:rsidP="00214C3E">
            <w:pPr>
              <w:pStyle w:val="Textbezslovn"/>
            </w:pPr>
            <w:r w:rsidRPr="00F97DBD">
              <w:t xml:space="preserve">Obchodní podmínky </w:t>
            </w:r>
          </w:p>
        </w:tc>
      </w:tr>
      <w:bookmarkStart w:id="3" w:name="ListAnnex02"/>
      <w:tr w:rsidR="00214C3E" w:rsidRPr="00F97DBD" w14:paraId="41F7AAB4" w14:textId="77777777" w:rsidTr="7888D171">
        <w:trPr>
          <w:jc w:val="center"/>
        </w:trPr>
        <w:tc>
          <w:tcPr>
            <w:tcW w:w="2031" w:type="pct"/>
          </w:tcPr>
          <w:p w14:paraId="0635E5FA" w14:textId="77777777" w:rsidR="00214C3E" w:rsidRPr="00F97DBD" w:rsidRDefault="00214C3E" w:rsidP="00214C3E">
            <w:pPr>
              <w:pStyle w:val="Textbezslovn"/>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3"/>
            <w:r w:rsidRPr="00F97DBD">
              <w:fldChar w:fldCharType="end"/>
            </w:r>
            <w:r w:rsidRPr="00F97DBD">
              <w:t>:</w:t>
            </w:r>
          </w:p>
        </w:tc>
        <w:tc>
          <w:tcPr>
            <w:tcW w:w="2969" w:type="pct"/>
          </w:tcPr>
          <w:p w14:paraId="2E5A2D3C" w14:textId="2B957A77" w:rsidR="00214C3E" w:rsidRPr="00F97DBD" w:rsidRDefault="3ABA3EC6" w:rsidP="515E318A">
            <w:pPr>
              <w:shd w:val="clear" w:color="auto" w:fill="FFFFFF" w:themeFill="background1"/>
              <w:spacing w:after="0"/>
              <w:rPr>
                <w:rFonts w:asciiTheme="majorHAnsi" w:eastAsiaTheme="majorEastAsia" w:hAnsiTheme="majorHAnsi" w:cstheme="majorBidi"/>
                <w:color w:val="333333"/>
              </w:rPr>
            </w:pPr>
            <w:r w:rsidRPr="515E318A">
              <w:rPr>
                <w:rFonts w:asciiTheme="majorHAnsi" w:eastAsiaTheme="majorEastAsia" w:hAnsiTheme="majorHAnsi" w:cstheme="majorBidi"/>
                <w:color w:val="333333"/>
              </w:rPr>
              <w:t xml:space="preserve">a) Technické kvalitativní podmínky staveb státních drah (TKP) </w:t>
            </w:r>
          </w:p>
          <w:p w14:paraId="12C0E6C2" w14:textId="3EA392B1" w:rsidR="00214C3E" w:rsidRPr="00F97DBD" w:rsidRDefault="3ABA3EC6" w:rsidP="515E318A">
            <w:pPr>
              <w:shd w:val="clear" w:color="auto" w:fill="FFFFFF" w:themeFill="background1"/>
              <w:spacing w:after="0"/>
              <w:rPr>
                <w:rFonts w:asciiTheme="majorHAnsi" w:eastAsiaTheme="majorEastAsia" w:hAnsiTheme="majorHAnsi" w:cstheme="majorBidi"/>
                <w:color w:val="333333"/>
              </w:rPr>
            </w:pPr>
            <w:r w:rsidRPr="515E318A">
              <w:rPr>
                <w:rFonts w:asciiTheme="majorHAnsi" w:eastAsiaTheme="majorEastAsia" w:hAnsiTheme="majorHAnsi" w:cstheme="majorBidi"/>
                <w:color w:val="333333"/>
              </w:rPr>
              <w:t xml:space="preserve">b) Všeobecné technické podmínky </w:t>
            </w:r>
          </w:p>
          <w:p w14:paraId="5730B186" w14:textId="5788AD01" w:rsidR="00214C3E" w:rsidRPr="00F97DBD" w:rsidRDefault="3ABA3EC6" w:rsidP="515E318A">
            <w:pPr>
              <w:shd w:val="clear" w:color="auto" w:fill="FFFFFF" w:themeFill="background1"/>
              <w:spacing w:after="0"/>
              <w:rPr>
                <w:rFonts w:asciiTheme="majorHAnsi" w:eastAsiaTheme="majorEastAsia" w:hAnsiTheme="majorHAnsi" w:cstheme="majorBidi"/>
                <w:color w:val="333333"/>
              </w:rPr>
            </w:pPr>
            <w:r w:rsidRPr="515E318A">
              <w:rPr>
                <w:rFonts w:asciiTheme="majorHAnsi" w:eastAsiaTheme="majorEastAsia" w:hAnsiTheme="majorHAnsi" w:cstheme="majorBidi"/>
                <w:color w:val="333333"/>
              </w:rPr>
              <w:t xml:space="preserve">c) Zvláštní technické podmínky </w:t>
            </w:r>
          </w:p>
          <w:p w14:paraId="7E2DE6AE" w14:textId="397097A3" w:rsidR="00214C3E" w:rsidRPr="00F97DBD" w:rsidRDefault="00214C3E" w:rsidP="515E318A">
            <w:pPr>
              <w:pStyle w:val="Textbezslovn"/>
              <w:rPr>
                <w:highlight w:val="green"/>
              </w:rPr>
            </w:pPr>
          </w:p>
        </w:tc>
      </w:tr>
      <w:bookmarkStart w:id="4" w:name="ListAnnex03"/>
      <w:tr w:rsidR="00214C3E" w:rsidRPr="00F97DBD" w14:paraId="1FB975B5" w14:textId="77777777" w:rsidTr="7888D171">
        <w:trPr>
          <w:jc w:val="center"/>
        </w:trPr>
        <w:tc>
          <w:tcPr>
            <w:tcW w:w="2031" w:type="pct"/>
          </w:tcPr>
          <w:p w14:paraId="555CA138" w14:textId="77777777" w:rsidR="00214C3E" w:rsidRPr="00F97DBD" w:rsidRDefault="00214C3E" w:rsidP="00214C3E">
            <w:pPr>
              <w:pStyle w:val="Textbezslovn"/>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4"/>
            <w:r w:rsidRPr="00F97DBD">
              <w:fldChar w:fldCharType="end"/>
            </w:r>
            <w:r w:rsidRPr="00F97DBD">
              <w:t>:</w:t>
            </w:r>
          </w:p>
        </w:tc>
        <w:tc>
          <w:tcPr>
            <w:tcW w:w="2969" w:type="pct"/>
          </w:tcPr>
          <w:p w14:paraId="5DA1B569" w14:textId="77777777" w:rsidR="00214C3E" w:rsidRPr="00F97DBD" w:rsidRDefault="00214C3E" w:rsidP="00214C3E">
            <w:pPr>
              <w:pStyle w:val="Textbezslovn"/>
            </w:pPr>
            <w:r w:rsidRPr="00F97DBD">
              <w:t>Související dokumenty</w:t>
            </w:r>
          </w:p>
        </w:tc>
      </w:tr>
      <w:bookmarkStart w:id="5" w:name="ListAnnex04"/>
      <w:tr w:rsidR="00214C3E" w:rsidRPr="00F97DBD" w14:paraId="0AAD41A9" w14:textId="77777777" w:rsidTr="7888D171">
        <w:trPr>
          <w:jc w:val="center"/>
        </w:trPr>
        <w:tc>
          <w:tcPr>
            <w:tcW w:w="2031" w:type="pct"/>
          </w:tcPr>
          <w:p w14:paraId="28E55E32" w14:textId="77777777" w:rsidR="00214C3E" w:rsidRPr="00F97DBD" w:rsidRDefault="00214C3E" w:rsidP="00214C3E">
            <w:pPr>
              <w:pStyle w:val="Textbezslovn"/>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5"/>
            <w:r w:rsidRPr="00F97DBD">
              <w:fldChar w:fldCharType="end"/>
            </w:r>
            <w:r w:rsidRPr="00F97DBD">
              <w:t>:</w:t>
            </w:r>
          </w:p>
        </w:tc>
        <w:tc>
          <w:tcPr>
            <w:tcW w:w="2969" w:type="pct"/>
          </w:tcPr>
          <w:p w14:paraId="025B7BE9" w14:textId="711CBA80" w:rsidR="00214C3E" w:rsidRPr="00F97DBD" w:rsidRDefault="006D4B7C" w:rsidP="00214C3E">
            <w:pPr>
              <w:pStyle w:val="Textbezslovn"/>
            </w:pPr>
            <w:r>
              <w:t xml:space="preserve">Rekapitulace </w:t>
            </w:r>
            <w:r w:rsidR="00214C3E" w:rsidRPr="00F97DBD">
              <w:t>Ceny Díla</w:t>
            </w:r>
          </w:p>
        </w:tc>
      </w:tr>
      <w:bookmarkStart w:id="6" w:name="ListAnnex05"/>
      <w:tr w:rsidR="00214C3E" w:rsidRPr="00F97DBD" w14:paraId="7F332280" w14:textId="77777777" w:rsidTr="7888D171">
        <w:trPr>
          <w:jc w:val="center"/>
        </w:trPr>
        <w:tc>
          <w:tcPr>
            <w:tcW w:w="2031" w:type="pct"/>
          </w:tcPr>
          <w:p w14:paraId="33BCA3B9" w14:textId="77777777" w:rsidR="00214C3E" w:rsidRPr="00F97DBD" w:rsidRDefault="00214C3E" w:rsidP="00214C3E">
            <w:pPr>
              <w:pStyle w:val="Textbezslovn"/>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6"/>
            <w:r w:rsidRPr="00F97DBD">
              <w:fldChar w:fldCharType="end"/>
            </w:r>
            <w:r w:rsidRPr="00F97DBD">
              <w:t>:</w:t>
            </w:r>
          </w:p>
        </w:tc>
        <w:tc>
          <w:tcPr>
            <w:tcW w:w="2969" w:type="pct"/>
          </w:tcPr>
          <w:p w14:paraId="66E1CAEF" w14:textId="77777777" w:rsidR="00214C3E" w:rsidRPr="00F97DBD" w:rsidRDefault="00214C3E" w:rsidP="00214C3E">
            <w:pPr>
              <w:pStyle w:val="Textbezslovn"/>
            </w:pPr>
            <w:r w:rsidRPr="00F97DBD">
              <w:t>Harmonogram postupu prací</w:t>
            </w:r>
          </w:p>
        </w:tc>
      </w:tr>
      <w:bookmarkStart w:id="7" w:name="ListAnnex06"/>
      <w:tr w:rsidR="00214C3E" w:rsidRPr="00F97DBD" w14:paraId="54B7D2F9" w14:textId="77777777" w:rsidTr="7888D171">
        <w:trPr>
          <w:jc w:val="center"/>
        </w:trPr>
        <w:tc>
          <w:tcPr>
            <w:tcW w:w="2031" w:type="pct"/>
          </w:tcPr>
          <w:p w14:paraId="67BF91C4" w14:textId="77777777" w:rsidR="00214C3E" w:rsidRPr="00F97DBD" w:rsidRDefault="00214C3E" w:rsidP="00214C3E">
            <w:pPr>
              <w:pStyle w:val="Textbezslovn"/>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7"/>
            <w:r w:rsidRPr="00F97DBD">
              <w:fldChar w:fldCharType="end"/>
            </w:r>
            <w:r w:rsidRPr="00F97DBD">
              <w:t>:</w:t>
            </w:r>
          </w:p>
        </w:tc>
        <w:tc>
          <w:tcPr>
            <w:tcW w:w="2969" w:type="pct"/>
          </w:tcPr>
          <w:p w14:paraId="3B48036A" w14:textId="77777777" w:rsidR="00214C3E" w:rsidRPr="00F97DBD" w:rsidRDefault="00214C3E" w:rsidP="00214C3E">
            <w:pPr>
              <w:pStyle w:val="Textbezslovn"/>
            </w:pPr>
            <w:r w:rsidRPr="00F97DBD">
              <w:t>Oprávněné osoby</w:t>
            </w:r>
          </w:p>
        </w:tc>
      </w:tr>
      <w:bookmarkStart w:id="8" w:name="ListAnnex07"/>
      <w:tr w:rsidR="00214C3E" w:rsidRPr="00F97DBD" w14:paraId="68BF5353" w14:textId="77777777" w:rsidTr="7888D171">
        <w:trPr>
          <w:jc w:val="center"/>
        </w:trPr>
        <w:tc>
          <w:tcPr>
            <w:tcW w:w="2031" w:type="pct"/>
          </w:tcPr>
          <w:p w14:paraId="2B256FA7" w14:textId="77777777" w:rsidR="00214C3E" w:rsidRPr="00F97DBD" w:rsidRDefault="00214C3E" w:rsidP="00214C3E">
            <w:pPr>
              <w:pStyle w:val="Textbezslovn"/>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8"/>
            <w:r w:rsidRPr="00F97DBD">
              <w:fldChar w:fldCharType="end"/>
            </w:r>
            <w:r w:rsidRPr="00F97DBD">
              <w:t>:</w:t>
            </w:r>
          </w:p>
        </w:tc>
        <w:tc>
          <w:tcPr>
            <w:tcW w:w="2969" w:type="pct"/>
          </w:tcPr>
          <w:p w14:paraId="5639214C" w14:textId="77777777" w:rsidR="00214C3E" w:rsidRPr="00F97DBD" w:rsidRDefault="00214C3E" w:rsidP="00214C3E">
            <w:pPr>
              <w:pStyle w:val="Textbezslovn"/>
            </w:pPr>
            <w:r w:rsidRPr="00F97DBD">
              <w:t>Seznam požadovaných pojištění</w:t>
            </w:r>
          </w:p>
        </w:tc>
      </w:tr>
      <w:tr w:rsidR="00214C3E" w:rsidRPr="00F97DBD" w14:paraId="1F543B2B" w14:textId="77777777" w:rsidTr="7888D171">
        <w:trPr>
          <w:jc w:val="center"/>
        </w:trPr>
        <w:tc>
          <w:tcPr>
            <w:tcW w:w="2031" w:type="pct"/>
          </w:tcPr>
          <w:p w14:paraId="0EEC7484" w14:textId="77777777" w:rsidR="00214C3E" w:rsidRPr="00F97DBD" w:rsidRDefault="00214C3E" w:rsidP="004904BE">
            <w:pPr>
              <w:pStyle w:val="Textbezslovn"/>
            </w:pPr>
            <w:hyperlink w:anchor="Annex09" w:history="1">
              <w:r w:rsidRPr="00F97DBD">
                <w:rPr>
                  <w:rStyle w:val="Hypertextovodkaz"/>
                  <w:rFonts w:cs="Calibri"/>
                  <w:color w:val="auto"/>
                </w:rPr>
                <w:t>Příloha č. 8</w:t>
              </w:r>
            </w:hyperlink>
            <w:r w:rsidRPr="00F97DBD">
              <w:t>:</w:t>
            </w:r>
          </w:p>
        </w:tc>
        <w:tc>
          <w:tcPr>
            <w:tcW w:w="2969" w:type="pct"/>
          </w:tcPr>
          <w:p w14:paraId="203EABDF" w14:textId="77777777" w:rsidR="00214C3E" w:rsidRPr="00F97DBD" w:rsidRDefault="00214C3E" w:rsidP="004904BE">
            <w:pPr>
              <w:pStyle w:val="Textbezslovn"/>
            </w:pPr>
            <w:r w:rsidRPr="00F97DBD">
              <w:t xml:space="preserve">Seznam </w:t>
            </w:r>
            <w:r>
              <w:t>pod</w:t>
            </w:r>
            <w:r w:rsidRPr="00F97DBD">
              <w:t>dodavatelů</w:t>
            </w:r>
          </w:p>
        </w:tc>
      </w:tr>
      <w:tr w:rsidR="004904BE" w:rsidRPr="00F97DBD" w14:paraId="66A560E7" w14:textId="77777777" w:rsidTr="7888D171">
        <w:trPr>
          <w:jc w:val="center"/>
        </w:trPr>
        <w:tc>
          <w:tcPr>
            <w:tcW w:w="2031" w:type="pct"/>
          </w:tcPr>
          <w:p w14:paraId="7D6E9A16" w14:textId="77777777" w:rsidR="004904BE" w:rsidRDefault="004904BE" w:rsidP="00214C3E">
            <w:pPr>
              <w:pStyle w:val="Textbezslovn"/>
            </w:pPr>
            <w:r w:rsidRPr="00214C3E">
              <w:rPr>
                <w:u w:val="single"/>
              </w:rPr>
              <w:t>Příloha č. 9</w:t>
            </w:r>
            <w:r>
              <w:t>:</w:t>
            </w:r>
          </w:p>
        </w:tc>
        <w:tc>
          <w:tcPr>
            <w:tcW w:w="2969" w:type="pct"/>
          </w:tcPr>
          <w:p w14:paraId="171A4A69" w14:textId="77777777" w:rsidR="004904BE" w:rsidRPr="00F97DBD" w:rsidRDefault="004904BE" w:rsidP="00214C3E">
            <w:pPr>
              <w:pStyle w:val="Textbezslovn"/>
            </w:pPr>
            <w:r>
              <w:t>Zmocnění Vedoucího Zhotovitele</w:t>
            </w:r>
          </w:p>
        </w:tc>
      </w:tr>
      <w:tr w:rsidR="004904BE" w:rsidRPr="00F97DBD" w14:paraId="5A08F525" w14:textId="77777777" w:rsidTr="7888D171">
        <w:trPr>
          <w:jc w:val="center"/>
        </w:trPr>
        <w:tc>
          <w:tcPr>
            <w:tcW w:w="2031" w:type="pct"/>
          </w:tcPr>
          <w:p w14:paraId="7183780C" w14:textId="5057F941" w:rsidR="00FD6C7B" w:rsidRDefault="004904BE" w:rsidP="00343A43">
            <w:pPr>
              <w:pStyle w:val="Textbezslovn"/>
            </w:pPr>
            <w:r w:rsidRPr="00214C3E">
              <w:rPr>
                <w:u w:val="single"/>
              </w:rPr>
              <w:t>Příloha č</w:t>
            </w:r>
            <w:r>
              <w:rPr>
                <w:u w:val="single"/>
              </w:rPr>
              <w:t>. 10</w:t>
            </w:r>
            <w:r>
              <w:t>:</w:t>
            </w:r>
          </w:p>
        </w:tc>
        <w:tc>
          <w:tcPr>
            <w:tcW w:w="2969" w:type="pct"/>
          </w:tcPr>
          <w:p w14:paraId="5BA16768" w14:textId="73C6741B" w:rsidR="00FD6C7B" w:rsidRPr="00F97DBD" w:rsidRDefault="004904BE" w:rsidP="00343A43">
            <w:pPr>
              <w:pStyle w:val="Textbezslovn"/>
            </w:pPr>
            <w:r>
              <w:t>Osvědčení</w:t>
            </w:r>
          </w:p>
        </w:tc>
      </w:tr>
      <w:tr w:rsidR="00343A43" w:rsidRPr="00F97DBD" w14:paraId="5C34E750" w14:textId="77777777" w:rsidTr="7888D171">
        <w:trPr>
          <w:jc w:val="center"/>
        </w:trPr>
        <w:tc>
          <w:tcPr>
            <w:tcW w:w="2031" w:type="pct"/>
          </w:tcPr>
          <w:p w14:paraId="06C8F40E" w14:textId="3258D883" w:rsidR="00343A43" w:rsidRPr="00214C3E" w:rsidRDefault="00343A43" w:rsidP="00214C3E">
            <w:pPr>
              <w:pStyle w:val="Textbezslovn"/>
              <w:rPr>
                <w:u w:val="single"/>
              </w:rPr>
            </w:pPr>
          </w:p>
        </w:tc>
        <w:tc>
          <w:tcPr>
            <w:tcW w:w="2969" w:type="pct"/>
          </w:tcPr>
          <w:p w14:paraId="66476685" w14:textId="22746287" w:rsidR="00343A43" w:rsidRPr="001622B2" w:rsidRDefault="00343A43" w:rsidP="7888D171">
            <w:pPr>
              <w:pStyle w:val="Textbezslovn"/>
              <w:rPr>
                <w:rFonts w:eastAsiaTheme="minorEastAsia"/>
                <w:i/>
                <w:iCs/>
                <w:color w:val="00B050"/>
              </w:rPr>
            </w:pPr>
          </w:p>
        </w:tc>
      </w:tr>
    </w:tbl>
    <w:p w14:paraId="24B169A7" w14:textId="77777777" w:rsidR="00214C3E" w:rsidRDefault="00214C3E" w:rsidP="00F24489">
      <w:pPr>
        <w:pStyle w:val="slovanseznam"/>
        <w:numPr>
          <w:ilvl w:val="0"/>
          <w:numId w:val="0"/>
        </w:numPr>
        <w:ind w:left="567"/>
      </w:pPr>
    </w:p>
    <w:p w14:paraId="452F0402" w14:textId="77777777" w:rsidR="00F422D3" w:rsidRPr="00214C3E" w:rsidRDefault="00214C3E" w:rsidP="00214C3E">
      <w:pPr>
        <w:pStyle w:val="Textbezodsazen"/>
        <w:rPr>
          <w:b/>
        </w:rPr>
      </w:pPr>
      <w:r w:rsidRPr="00214C3E">
        <w:rPr>
          <w:b/>
        </w:rPr>
        <w:t>Smluvní strany prohlašují, že si tuto Smlouvu přečetly, že s jejím obsahem souhlasí a na důkaz toho k ní připojují svoje podpisy.</w:t>
      </w:r>
    </w:p>
    <w:p w14:paraId="37B9A07C" w14:textId="77777777" w:rsidR="00F422D3" w:rsidRDefault="00F422D3" w:rsidP="009F0867">
      <w:pPr>
        <w:pStyle w:val="Textbezodsazen"/>
      </w:pPr>
    </w:p>
    <w:p w14:paraId="674E9421" w14:textId="77777777" w:rsidR="00F422D3" w:rsidRDefault="00214C3E" w:rsidP="009F0867">
      <w:pPr>
        <w:pStyle w:val="Textbezodsazen"/>
      </w:pPr>
      <w:r>
        <w:t>V………………dne ……………</w:t>
      </w:r>
      <w:r w:rsidR="00F422D3">
        <w:tab/>
      </w:r>
      <w:r w:rsidR="00F422D3">
        <w:tab/>
      </w:r>
      <w:r w:rsidR="00F422D3">
        <w:tab/>
      </w:r>
      <w:r w:rsidR="00F422D3">
        <w:tab/>
      </w:r>
      <w:r>
        <w:t>V………………… dne ………</w:t>
      </w:r>
    </w:p>
    <w:p w14:paraId="4C95A315" w14:textId="77777777" w:rsidR="00F422D3" w:rsidRDefault="00F422D3" w:rsidP="009F0867">
      <w:pPr>
        <w:pStyle w:val="Textbezodsazen"/>
      </w:pPr>
    </w:p>
    <w:p w14:paraId="2235DB1B" w14:textId="77777777" w:rsidR="00BC6230" w:rsidRDefault="00BC6230" w:rsidP="009F0867">
      <w:pPr>
        <w:pStyle w:val="Textbezodsazen"/>
      </w:pPr>
    </w:p>
    <w:tbl>
      <w:tblPr>
        <w:tblW w:w="0" w:type="auto"/>
        <w:tblLook w:val="00A0" w:firstRow="1" w:lastRow="0" w:firstColumn="1" w:lastColumn="0" w:noHBand="0" w:noVBand="0"/>
      </w:tblPr>
      <w:tblGrid>
        <w:gridCol w:w="3375"/>
        <w:gridCol w:w="1303"/>
        <w:gridCol w:w="3742"/>
      </w:tblGrid>
      <w:tr w:rsidR="00BC6230" w:rsidRPr="00F37683" w14:paraId="3C45D2E7" w14:textId="77777777" w:rsidTr="00C336FC">
        <w:trPr>
          <w:trHeight w:val="1725"/>
        </w:trPr>
        <w:tc>
          <w:tcPr>
            <w:tcW w:w="3375" w:type="dxa"/>
          </w:tcPr>
          <w:p w14:paraId="32D67436" w14:textId="77777777" w:rsidR="00BC6230" w:rsidRPr="00997330" w:rsidRDefault="00BC6230" w:rsidP="00C336FC">
            <w:pPr>
              <w:spacing w:after="0" w:line="240" w:lineRule="auto"/>
              <w:rPr>
                <w:rFonts w:eastAsia="Times New Roman" w:cs="Calibri"/>
                <w:bCs/>
                <w:lang w:eastAsia="cs-CZ"/>
              </w:rPr>
            </w:pPr>
            <w:r>
              <w:rPr>
                <w:rFonts w:eastAsia="Times New Roman" w:cs="Calibri"/>
                <w:bCs/>
                <w:lang w:eastAsia="cs-CZ"/>
              </w:rPr>
              <w:t>Za Objednatele:</w:t>
            </w:r>
          </w:p>
        </w:tc>
        <w:tc>
          <w:tcPr>
            <w:tcW w:w="1303" w:type="dxa"/>
          </w:tcPr>
          <w:p w14:paraId="68350B1D" w14:textId="77777777" w:rsidR="00BC6230" w:rsidRDefault="00BC6230" w:rsidP="00C336FC">
            <w:pPr>
              <w:spacing w:after="0" w:line="240" w:lineRule="auto"/>
            </w:pPr>
          </w:p>
        </w:tc>
        <w:tc>
          <w:tcPr>
            <w:tcW w:w="3742" w:type="dxa"/>
            <w:tcBorders>
              <w:bottom w:val="dotted" w:sz="4" w:space="0" w:color="auto"/>
            </w:tcBorders>
          </w:tcPr>
          <w:p w14:paraId="55F84D06" w14:textId="77777777" w:rsidR="00BC6230" w:rsidRDefault="00BC6230" w:rsidP="00C336FC">
            <w:pPr>
              <w:spacing w:after="0" w:line="240" w:lineRule="auto"/>
            </w:pPr>
            <w:r>
              <w:t>Za Zhotovitele:</w:t>
            </w:r>
          </w:p>
          <w:p w14:paraId="31AFB1D4" w14:textId="77777777" w:rsidR="00BC6230" w:rsidRDefault="00BC6230" w:rsidP="00C336FC">
            <w:pPr>
              <w:spacing w:after="0" w:line="240" w:lineRule="auto"/>
            </w:pPr>
          </w:p>
        </w:tc>
      </w:tr>
      <w:tr w:rsidR="00BC6230" w:rsidRPr="00F37683" w14:paraId="51122433" w14:textId="77777777" w:rsidTr="00C336FC">
        <w:trPr>
          <w:trHeight w:val="676"/>
        </w:trPr>
        <w:tc>
          <w:tcPr>
            <w:tcW w:w="3375" w:type="dxa"/>
          </w:tcPr>
          <w:p w14:paraId="5DB8CD4B" w14:textId="77777777" w:rsidR="00BC6230" w:rsidRPr="00997330" w:rsidRDefault="00BC6230" w:rsidP="00C336FC">
            <w:pPr>
              <w:pBdr>
                <w:top w:val="dotted" w:sz="4" w:space="1" w:color="auto"/>
              </w:pBdr>
              <w:spacing w:after="0" w:line="240" w:lineRule="auto"/>
              <w:rPr>
                <w:rFonts w:eastAsia="Times New Roman" w:cs="Calibri"/>
                <w:bCs/>
                <w:lang w:eastAsia="cs-CZ"/>
              </w:rPr>
            </w:pPr>
            <w:r w:rsidRPr="00997330">
              <w:rPr>
                <w:rFonts w:eastAsia="Times New Roman" w:cs="Calibri"/>
                <w:bCs/>
                <w:lang w:eastAsia="cs-CZ"/>
              </w:rPr>
              <w:t>Ing. Radek Makovec</w:t>
            </w:r>
            <w:r w:rsidRPr="00997330">
              <w:t xml:space="preserve"> </w:t>
            </w:r>
          </w:p>
          <w:p w14:paraId="15A8AD3C" w14:textId="77777777" w:rsidR="00BC6230" w:rsidRPr="00997330" w:rsidRDefault="00BC6230" w:rsidP="00C336FC">
            <w:pPr>
              <w:spacing w:after="0" w:line="240" w:lineRule="auto"/>
              <w:rPr>
                <w:rFonts w:eastAsia="Times New Roman" w:cs="Calibri"/>
                <w:bCs/>
                <w:lang w:eastAsia="cs-CZ"/>
              </w:rPr>
            </w:pPr>
            <w:r>
              <w:rPr>
                <w:rFonts w:eastAsia="Times New Roman" w:cs="Calibri"/>
                <w:bCs/>
                <w:lang w:eastAsia="cs-CZ"/>
              </w:rPr>
              <w:t>ř</w:t>
            </w:r>
            <w:r w:rsidRPr="00997330">
              <w:rPr>
                <w:rFonts w:eastAsia="Times New Roman" w:cs="Calibri"/>
                <w:bCs/>
                <w:lang w:eastAsia="cs-CZ"/>
              </w:rPr>
              <w:t>editel Oblastního ředitelství Plzeň</w:t>
            </w:r>
          </w:p>
          <w:p w14:paraId="030A9B5C" w14:textId="77777777" w:rsidR="00BC6230" w:rsidRPr="00997330" w:rsidRDefault="00BC6230" w:rsidP="00C336FC">
            <w:pPr>
              <w:spacing w:after="0" w:line="240" w:lineRule="auto"/>
              <w:rPr>
                <w:rFonts w:eastAsia="Times New Roman" w:cs="Calibri"/>
                <w:bCs/>
                <w:lang w:eastAsia="cs-CZ"/>
              </w:rPr>
            </w:pPr>
            <w:r w:rsidRPr="00997330">
              <w:rPr>
                <w:rFonts w:eastAsia="Times New Roman" w:cs="Calibri"/>
                <w:bCs/>
                <w:lang w:eastAsia="cs-CZ"/>
              </w:rPr>
              <w:t>Správa železnic, státní organizace</w:t>
            </w:r>
          </w:p>
        </w:tc>
        <w:tc>
          <w:tcPr>
            <w:tcW w:w="1303" w:type="dxa"/>
          </w:tcPr>
          <w:p w14:paraId="48F6D39D" w14:textId="77777777" w:rsidR="00BC6230" w:rsidRDefault="00BC6230" w:rsidP="00C336FC">
            <w:pPr>
              <w:spacing w:after="0" w:line="240" w:lineRule="auto"/>
            </w:pPr>
          </w:p>
        </w:tc>
        <w:tc>
          <w:tcPr>
            <w:tcW w:w="3742" w:type="dxa"/>
            <w:tcBorders>
              <w:top w:val="dotted" w:sz="4" w:space="0" w:color="auto"/>
            </w:tcBorders>
          </w:tcPr>
          <w:p w14:paraId="40211AE9" w14:textId="77777777" w:rsidR="00BC6230" w:rsidRPr="00FE7991" w:rsidRDefault="00BC6230" w:rsidP="00C336FC">
            <w:pPr>
              <w:spacing w:after="0" w:line="240" w:lineRule="auto"/>
              <w:rPr>
                <w:rFonts w:eastAsia="Times New Roman" w:cs="Calibri"/>
                <w:lang w:eastAsia="cs-CZ"/>
              </w:rPr>
            </w:pPr>
            <w:r w:rsidRPr="008F7242">
              <w:rPr>
                <w:rStyle w:val="Tun"/>
                <w:highlight w:val="yellow"/>
              </w:rPr>
              <w:t xml:space="preserve"> "[VLOŽÍ ZHOTOVITEL]"</w:t>
            </w:r>
          </w:p>
        </w:tc>
      </w:tr>
    </w:tbl>
    <w:p w14:paraId="4003A446" w14:textId="77777777" w:rsidR="00BC6230" w:rsidRDefault="00BC6230" w:rsidP="00BC6230">
      <w:pPr>
        <w:pStyle w:val="Textbezodsazen"/>
      </w:pPr>
    </w:p>
    <w:p w14:paraId="0253FF0A" w14:textId="77777777" w:rsidR="00E901A3" w:rsidRDefault="00E901A3" w:rsidP="009F0867">
      <w:pPr>
        <w:pStyle w:val="Textbezodsazen"/>
      </w:pPr>
    </w:p>
    <w:p w14:paraId="6B6BCACB" w14:textId="77777777" w:rsidR="00E901A3" w:rsidRDefault="00E901A3" w:rsidP="009F0867">
      <w:pPr>
        <w:pStyle w:val="Textbezodsazen"/>
      </w:pPr>
    </w:p>
    <w:p w14:paraId="214FB560" w14:textId="77777777" w:rsidR="00CB4F6D" w:rsidRDefault="00CB4F6D">
      <w:r>
        <w:br w:type="page"/>
      </w:r>
    </w:p>
    <w:p w14:paraId="09EDF660" w14:textId="77777777" w:rsidR="00CB4F6D" w:rsidRDefault="00CB4F6D" w:rsidP="009F0867">
      <w:pPr>
        <w:pStyle w:val="Textbezodsazen"/>
        <w:sectPr w:rsidR="00CB4F6D" w:rsidSect="004E70C8">
          <w:headerReference w:type="default" r:id="rId15"/>
          <w:footerReference w:type="default" r:id="rId16"/>
          <w:headerReference w:type="first" r:id="rId17"/>
          <w:footerReference w:type="first" r:id="rId18"/>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27EA4CD1" w:rsidP="00E463D2">
      <w:pPr>
        <w:pStyle w:val="Nadpisbezsl1-2"/>
      </w:pPr>
      <w:r>
        <w:t>Obchodní podmínky</w:t>
      </w:r>
    </w:p>
    <w:p w14:paraId="64A8744D" w14:textId="1042CEDB" w:rsidR="00E463D2" w:rsidRPr="00C80DC1" w:rsidRDefault="00E463D2" w:rsidP="00C80DC1">
      <w:pPr>
        <w:spacing w:after="120"/>
        <w:jc w:val="both"/>
        <w:rPr>
          <w:rFonts w:ascii="Verdana" w:eastAsia="Verdana" w:hAnsi="Verdana" w:cs="Verdana"/>
          <w:highlight w:val="green"/>
        </w:rPr>
      </w:pPr>
    </w:p>
    <w:p w14:paraId="2D82A017" w14:textId="77777777" w:rsidR="00CB4F6D" w:rsidRPr="00E463D2" w:rsidRDefault="00CB4F6D" w:rsidP="00E463D2">
      <w:pPr>
        <w:pStyle w:val="Textbezodsazen"/>
      </w:pP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even" r:id="rId19"/>
          <w:headerReference w:type="default" r:id="rId20"/>
          <w:footerReference w:type="default" r:id="rId21"/>
          <w:headerReference w:type="first" r:id="rId22"/>
          <w:pgSz w:w="11906" w:h="16838" w:code="9"/>
          <w:pgMar w:top="1417" w:right="1417" w:bottom="1417" w:left="1417" w:header="595" w:footer="624" w:gutter="652"/>
          <w:pgNumType w:start="1"/>
          <w:cols w:space="708"/>
          <w:docGrid w:linePitch="360"/>
        </w:sectPr>
      </w:pPr>
    </w:p>
    <w:p w14:paraId="413E7D9A" w14:textId="77777777" w:rsidR="00E463D2" w:rsidRPr="001622B2" w:rsidRDefault="27EA4CD1" w:rsidP="7888D171">
      <w:pPr>
        <w:pStyle w:val="Nadpisbezsl1-1"/>
        <w:rPr>
          <w:rFonts w:asciiTheme="minorHAnsi" w:eastAsiaTheme="minorEastAsia" w:hAnsiTheme="minorHAnsi"/>
          <w:sz w:val="18"/>
        </w:rPr>
      </w:pPr>
      <w:r w:rsidRPr="001622B2">
        <w:rPr>
          <w:rFonts w:asciiTheme="minorHAnsi" w:eastAsiaTheme="minorEastAsia" w:hAnsiTheme="minorHAnsi"/>
          <w:sz w:val="18"/>
        </w:rPr>
        <w:lastRenderedPageBreak/>
        <w:t>Příloha č. 2</w:t>
      </w:r>
    </w:p>
    <w:p w14:paraId="15655C8F" w14:textId="77777777" w:rsidR="00E463D2" w:rsidRPr="001622B2" w:rsidRDefault="27EA4CD1" w:rsidP="7888D171">
      <w:pPr>
        <w:pStyle w:val="Nadpisbezsl1-2"/>
        <w:rPr>
          <w:rFonts w:asciiTheme="minorHAnsi" w:eastAsiaTheme="minorEastAsia" w:hAnsiTheme="minorHAnsi"/>
          <w:sz w:val="18"/>
          <w:szCs w:val="18"/>
        </w:rPr>
      </w:pPr>
      <w:r w:rsidRPr="001622B2">
        <w:rPr>
          <w:rFonts w:asciiTheme="minorHAnsi" w:eastAsiaTheme="minorEastAsia" w:hAnsiTheme="minorHAnsi"/>
          <w:sz w:val="18"/>
          <w:szCs w:val="18"/>
        </w:rPr>
        <w:t xml:space="preserve">Technické podmínky: </w:t>
      </w:r>
    </w:p>
    <w:p w14:paraId="6C9C84BB" w14:textId="37751C32" w:rsidR="00E463D2" w:rsidRPr="00C80DC1" w:rsidRDefault="27EA4CD1" w:rsidP="00C80DC1">
      <w:pPr>
        <w:pStyle w:val="111a"/>
      </w:pPr>
      <w:r w:rsidRPr="00C80DC1">
        <w:t>Technické kvalitativní podmínky staveb státních drah (</w:t>
      </w:r>
      <w:r w:rsidR="7E18541F" w:rsidRPr="00C80DC1">
        <w:t xml:space="preserve">dále také </w:t>
      </w:r>
      <w:proofErr w:type="gramStart"/>
      <w:r w:rsidR="7452F9F0" w:rsidRPr="00C80DC1">
        <w:t xml:space="preserve">„ </w:t>
      </w:r>
      <w:r w:rsidRPr="00C80DC1">
        <w:t>TKP</w:t>
      </w:r>
      <w:proofErr w:type="gramEnd"/>
      <w:r w:rsidR="53B9EED6" w:rsidRPr="00C80DC1">
        <w:t>”</w:t>
      </w:r>
      <w:r w:rsidRPr="00C80DC1">
        <w:t xml:space="preserve">) </w:t>
      </w:r>
    </w:p>
    <w:p w14:paraId="4B9CEF45" w14:textId="77777777" w:rsidR="00A90618" w:rsidRPr="001622B2" w:rsidRDefault="7220074C" w:rsidP="00C80DC1">
      <w:pPr>
        <w:pStyle w:val="Textbezslovn"/>
        <w:ind w:left="1843"/>
        <w:rPr>
          <w:rFonts w:eastAsiaTheme="minorEastAsia"/>
        </w:rPr>
      </w:pPr>
      <w:r w:rsidRPr="001622B2">
        <w:rPr>
          <w:rFonts w:eastAsiaTheme="minorEastAsia"/>
        </w:rPr>
        <w:t>Technické kvalitativní podmínky staveb státních drah (TKP) nejsou pevně připojeny ke Smlouvě, ale jsou přístupné na http://typdok.tudc.cz; byly taktéž poskytnuty jako součást zadávací dokumentace uveřejněné na profilu zadavatele.</w:t>
      </w:r>
    </w:p>
    <w:p w14:paraId="5E94154A" w14:textId="77777777" w:rsidR="00E463D2" w:rsidRPr="001622B2" w:rsidRDefault="7220074C" w:rsidP="00C80DC1">
      <w:pPr>
        <w:pStyle w:val="Textbezslovn"/>
        <w:ind w:left="1843"/>
        <w:rPr>
          <w:rFonts w:eastAsiaTheme="minorEastAsia"/>
        </w:rPr>
      </w:pPr>
      <w:r w:rsidRPr="001622B2">
        <w:rPr>
          <w:rFonts w:eastAsiaTheme="minorEastAsia"/>
        </w:rPr>
        <w:t xml:space="preserve">Smluvní strany podpisem této Smlouvy stvrzují, že jsou s obsahem TKP Staveb plně seznámeny a že v souladu s </w:t>
      </w:r>
      <w:proofErr w:type="spellStart"/>
      <w:r w:rsidRPr="001622B2">
        <w:rPr>
          <w:rFonts w:eastAsiaTheme="minorEastAsia"/>
        </w:rPr>
        <w:t>ust</w:t>
      </w:r>
      <w:proofErr w:type="spellEnd"/>
      <w:r w:rsidRPr="001622B2">
        <w:rPr>
          <w:rFonts w:eastAsiaTheme="minorEastAsia"/>
        </w:rPr>
        <w:t>. § 1751 občanského zákoníku TKP Staveb tvoří část obsahu Smlouvy. TKP Staveb jsou pro Zhotovitele závazné s aplikací platných předpisů uvedených v příslušné kapitole TKP Staveb.</w:t>
      </w:r>
    </w:p>
    <w:p w14:paraId="619BA6FC" w14:textId="4602C3BF" w:rsidR="00AA225C" w:rsidRPr="00C80DC1" w:rsidRDefault="00C80DC1" w:rsidP="00C80DC1">
      <w:pPr>
        <w:pStyle w:val="111a"/>
        <w:rPr>
          <w:rFonts w:ascii="Verdana" w:eastAsia="Verdana" w:hAnsi="Verdana" w:cs="Verdana"/>
          <w:b/>
          <w:bCs/>
        </w:rPr>
      </w:pPr>
      <w:r>
        <w:t xml:space="preserve"> </w:t>
      </w:r>
      <w:r w:rsidR="006928C3" w:rsidRPr="00C80DC1">
        <w:t xml:space="preserve">Všeobecné technické podmínky </w:t>
      </w:r>
    </w:p>
    <w:p w14:paraId="40D5DCAA" w14:textId="5E25D255" w:rsidR="00E463D2" w:rsidRPr="00C80DC1" w:rsidRDefault="27EA4CD1" w:rsidP="00C80DC1">
      <w:pPr>
        <w:pStyle w:val="111a"/>
        <w:rPr>
          <w:rFonts w:asciiTheme="majorHAnsi" w:eastAsiaTheme="majorEastAsia" w:hAnsiTheme="majorHAnsi" w:cstheme="majorBidi"/>
          <w:b/>
          <w:bCs/>
        </w:rPr>
      </w:pPr>
      <w:r w:rsidRPr="00C80DC1">
        <w:t>Zvláštní technické podmínky</w:t>
      </w:r>
      <w:r w:rsidRPr="00C80DC1">
        <w:rPr>
          <w:rFonts w:asciiTheme="majorHAnsi" w:eastAsiaTheme="majorEastAsia" w:hAnsiTheme="majorHAnsi" w:cstheme="majorBidi"/>
        </w:rPr>
        <w:t xml:space="preserve"> </w:t>
      </w:r>
    </w:p>
    <w:p w14:paraId="677F3E3F" w14:textId="77777777" w:rsidR="006C0BB6" w:rsidRDefault="00E463D2" w:rsidP="00F762A8">
      <w:pPr>
        <w:pStyle w:val="Nadpisbezsl1-1"/>
        <w:sectPr w:rsidR="006C0BB6" w:rsidSect="004E70C8">
          <w:headerReference w:type="even" r:id="rId23"/>
          <w:headerReference w:type="default" r:id="rId24"/>
          <w:footerReference w:type="default" r:id="rId25"/>
          <w:headerReference w:type="first" r:id="rId26"/>
          <w:pgSz w:w="11906" w:h="16838" w:code="9"/>
          <w:pgMar w:top="1417" w:right="1417" w:bottom="1417" w:left="1417" w:header="595" w:footer="624" w:gutter="652"/>
          <w:pgNumType w:start="1"/>
          <w:cols w:space="708"/>
          <w:docGrid w:linePitch="360"/>
        </w:sectPr>
      </w:pPr>
      <w:r>
        <w:br w:type="page"/>
      </w:r>
    </w:p>
    <w:p w14:paraId="1783E496" w14:textId="77777777" w:rsidR="00E463D2" w:rsidRDefault="00E463D2" w:rsidP="00F762A8">
      <w:pPr>
        <w:pStyle w:val="Nadpisbezsl1-1"/>
      </w:pPr>
    </w:p>
    <w:p w14:paraId="39E4FEF9" w14:textId="77777777" w:rsidR="00E463D2" w:rsidRPr="00F97DBD" w:rsidRDefault="00E463D2" w:rsidP="00E463D2">
      <w:pPr>
        <w:pStyle w:val="Nadpisbezsl1-1"/>
      </w:pPr>
      <w:r w:rsidRPr="00F97DBD">
        <w:t>Příloha č. 3</w:t>
      </w:r>
    </w:p>
    <w:p w14:paraId="21165DF1" w14:textId="77777777" w:rsidR="00E463D2" w:rsidRPr="00F97DBD" w:rsidRDefault="00E463D2" w:rsidP="00E463D2">
      <w:pPr>
        <w:pStyle w:val="Nadpisbezsl1-2"/>
      </w:pPr>
      <w:r w:rsidRPr="00F97DBD">
        <w:t>Související dokumenty</w:t>
      </w:r>
    </w:p>
    <w:p w14:paraId="22667358" w14:textId="5989FF6E" w:rsidR="006C0BB6" w:rsidRDefault="006C0BB6" w:rsidP="00865729">
      <w:pPr>
        <w:pStyle w:val="Odrka1-2-"/>
        <w:numPr>
          <w:ilvl w:val="0"/>
          <w:numId w:val="0"/>
        </w:numPr>
        <w:ind w:left="1531"/>
        <w:rPr>
          <w:highlight w:val="green"/>
        </w:rPr>
        <w:sectPr w:rsidR="006C0BB6" w:rsidSect="004E70C8">
          <w:headerReference w:type="even" r:id="rId27"/>
          <w:headerReference w:type="default" r:id="rId28"/>
          <w:footerReference w:type="default" r:id="rId29"/>
          <w:headerReference w:type="first" r:id="rId30"/>
          <w:pgSz w:w="11906" w:h="16838" w:code="9"/>
          <w:pgMar w:top="1417" w:right="1417" w:bottom="1417" w:left="1417" w:header="595" w:footer="624" w:gutter="652"/>
          <w:pgNumType w:start="1"/>
          <w:cols w:space="708"/>
          <w:docGrid w:linePitch="360"/>
        </w:sectPr>
      </w:pPr>
    </w:p>
    <w:p w14:paraId="4F63B36F" w14:textId="77777777" w:rsidR="00E463D2" w:rsidRPr="00F97DBD" w:rsidRDefault="00E463D2" w:rsidP="00E463D2">
      <w:pPr>
        <w:pStyle w:val="Nadpisbezsl1-1"/>
      </w:pPr>
      <w:r w:rsidRPr="00F97DBD">
        <w:lastRenderedPageBreak/>
        <w:t>Příloha č. 4</w:t>
      </w:r>
    </w:p>
    <w:p w14:paraId="3EE79991" w14:textId="77777777" w:rsidR="00E463D2" w:rsidRPr="00F97DBD" w:rsidRDefault="00A90618" w:rsidP="00E463D2">
      <w:pPr>
        <w:pStyle w:val="Nadpisbezsl1-2"/>
      </w:pPr>
      <w:r>
        <w:t xml:space="preserve">Rekapitulace </w:t>
      </w:r>
      <w:r w:rsidR="00E463D2" w:rsidRPr="00F97DBD">
        <w:t>Ceny Díla</w:t>
      </w:r>
    </w:p>
    <w:p w14:paraId="10980964" w14:textId="77777777" w:rsidR="006C0BB6" w:rsidRDefault="006C0BB6" w:rsidP="00F762A8">
      <w:pPr>
        <w:pStyle w:val="Nadpisbezsl1-1"/>
      </w:pPr>
    </w:p>
    <w:p w14:paraId="1910227C" w14:textId="77777777" w:rsidR="00C6375A" w:rsidRDefault="00C6375A" w:rsidP="00F762A8">
      <w:pPr>
        <w:pStyle w:val="Nadpisbezsl1-1"/>
        <w:sectPr w:rsidR="00C6375A" w:rsidSect="004E70C8">
          <w:headerReference w:type="even" r:id="rId31"/>
          <w:headerReference w:type="default" r:id="rId32"/>
          <w:footerReference w:type="default" r:id="rId33"/>
          <w:headerReference w:type="first" r:id="rId34"/>
          <w:pgSz w:w="11906" w:h="16838" w:code="9"/>
          <w:pgMar w:top="1417" w:right="1417" w:bottom="1417" w:left="1417" w:header="595" w:footer="624" w:gutter="652"/>
          <w:pgNumType w:start="1"/>
          <w:cols w:space="708"/>
          <w:docGrid w:linePitch="360"/>
        </w:sectPr>
      </w:pPr>
    </w:p>
    <w:p w14:paraId="1B07A9B8" w14:textId="77777777" w:rsidR="00ED29F1" w:rsidRDefault="00ED29F1" w:rsidP="00ED29F1">
      <w:pPr>
        <w:pStyle w:val="Nadpisbezsl1-1"/>
      </w:pPr>
      <w:r>
        <w:lastRenderedPageBreak/>
        <w:t>Pří</w:t>
      </w:r>
      <w:r w:rsidR="002C7A28">
        <w:t>loha č. 5</w:t>
      </w:r>
    </w:p>
    <w:p w14:paraId="1006B3F1" w14:textId="77777777" w:rsidR="00ED29F1" w:rsidRDefault="00ED29F1" w:rsidP="00ED29F1">
      <w:pPr>
        <w:pStyle w:val="Nadpisbezsl1-2"/>
      </w:pPr>
      <w:r>
        <w:t>Harmonogram postupu prací</w:t>
      </w:r>
    </w:p>
    <w:p w14:paraId="6C31CB96" w14:textId="77777777" w:rsidR="00ED29F1" w:rsidRDefault="00ED29F1" w:rsidP="00ED29F1">
      <w:pPr>
        <w:pStyle w:val="Textbezodsazen"/>
      </w:pPr>
    </w:p>
    <w:p w14:paraId="4D5C2BAF" w14:textId="77777777" w:rsidR="00ED29F1" w:rsidRPr="00F762A8" w:rsidRDefault="00ED29F1" w:rsidP="00ED29F1">
      <w:pPr>
        <w:pStyle w:val="Textbezodsazen"/>
        <w:rPr>
          <w:highlight w:val="yellow"/>
        </w:rPr>
      </w:pPr>
      <w:r w:rsidRPr="00F762A8">
        <w:rPr>
          <w:highlight w:val="yellow"/>
        </w:rPr>
        <w:t>[VLOŽÍ ZHOTOVITEL]</w:t>
      </w:r>
    </w:p>
    <w:p w14:paraId="6404AB85" w14:textId="01F47D15" w:rsidR="00ED29F1" w:rsidRDefault="4348A3DC" w:rsidP="00ED29F1">
      <w:pPr>
        <w:pStyle w:val="Textbezodsazen"/>
      </w:pPr>
      <w:r w:rsidRPr="7888D171">
        <w:rPr>
          <w:highlight w:val="yellow"/>
        </w:rPr>
        <w:t xml:space="preserve">[Do přílohy </w:t>
      </w:r>
      <w:r w:rsidR="410A6B05" w:rsidRPr="7888D171">
        <w:rPr>
          <w:highlight w:val="yellow"/>
        </w:rPr>
        <w:t xml:space="preserve">Smlouvy </w:t>
      </w:r>
      <w:r w:rsidRPr="7888D171">
        <w:rPr>
          <w:highlight w:val="yellow"/>
        </w:rPr>
        <w:t>bude vloženo grafické znázornění postupu prací (Harmonogram postupu prací) předložené v nabídce účastníka]</w:t>
      </w:r>
    </w:p>
    <w:p w14:paraId="2234EA14" w14:textId="77777777" w:rsidR="00ED29F1" w:rsidRDefault="00ED29F1" w:rsidP="00F762A8">
      <w:pPr>
        <w:pStyle w:val="Nadpisbezsl1-1"/>
        <w:sectPr w:rsidR="00ED29F1" w:rsidSect="004E70C8">
          <w:headerReference w:type="even" r:id="rId35"/>
          <w:headerReference w:type="default" r:id="rId36"/>
          <w:footerReference w:type="default" r:id="rId37"/>
          <w:headerReference w:type="first" r:id="rId38"/>
          <w:pgSz w:w="11906" w:h="16838" w:code="9"/>
          <w:pgMar w:top="1417" w:right="1417" w:bottom="1417" w:left="1417" w:header="595" w:footer="624" w:gutter="652"/>
          <w:pgNumType w:start="1"/>
          <w:cols w:space="708"/>
          <w:docGrid w:linePitch="360"/>
        </w:sectPr>
      </w:pPr>
    </w:p>
    <w:p w14:paraId="6304D628" w14:textId="77777777" w:rsidR="00502690" w:rsidRPr="00B26902" w:rsidRDefault="00ED29F1" w:rsidP="00F762A8">
      <w:pPr>
        <w:pStyle w:val="Nadpisbezsl1-1"/>
      </w:pPr>
      <w:r>
        <w:lastRenderedPageBreak/>
        <w:t>Příloha č. 6</w:t>
      </w:r>
    </w:p>
    <w:p w14:paraId="4B98B504" w14:textId="77777777" w:rsidR="00502690" w:rsidRPr="00B26902" w:rsidRDefault="00502690" w:rsidP="00F762A8">
      <w:pPr>
        <w:pStyle w:val="Nadpisbezsl1-2"/>
      </w:pPr>
      <w:r>
        <w:t>Oprávněné osoby</w:t>
      </w:r>
    </w:p>
    <w:p w14:paraId="1206EDBF" w14:textId="77777777" w:rsidR="00ED29F1" w:rsidRDefault="00ED29F1" w:rsidP="00502690">
      <w:pPr>
        <w:pStyle w:val="Textbezodsazen"/>
        <w:rPr>
          <w:b/>
        </w:rPr>
      </w:pPr>
      <w:r>
        <w:rPr>
          <w:b/>
        </w:rPr>
        <w:t>Za Ob</w:t>
      </w:r>
      <w:r w:rsidRPr="00ED29F1">
        <w:rPr>
          <w:b/>
        </w:rPr>
        <w:t>jednatele:</w:t>
      </w:r>
    </w:p>
    <w:p w14:paraId="2EDB8663" w14:textId="77777777"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ED29F1" w:rsidRPr="00F95FBD" w14:paraId="7F68E6B1" w14:textId="77777777" w:rsidTr="005A78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6BF612D" w14:textId="77777777" w:rsidR="00ED29F1" w:rsidRPr="00F95FBD" w:rsidRDefault="00ED29F1" w:rsidP="005A7872">
            <w:pPr>
              <w:pStyle w:val="Tabulka"/>
              <w:rPr>
                <w:rStyle w:val="Nadpisvtabulce"/>
              </w:rPr>
            </w:pPr>
            <w:r w:rsidRPr="00F95FBD">
              <w:rPr>
                <w:rStyle w:val="Nadpisvtabulce"/>
              </w:rPr>
              <w:t>Jméno a příjmení</w:t>
            </w:r>
          </w:p>
        </w:tc>
        <w:tc>
          <w:tcPr>
            <w:tcW w:w="5812" w:type="dxa"/>
          </w:tcPr>
          <w:p w14:paraId="66FFD3B0"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F69B773"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66719BF" w14:textId="77777777" w:rsidR="00ED29F1" w:rsidRPr="00F95FBD" w:rsidRDefault="00ED29F1" w:rsidP="005A7872">
            <w:pPr>
              <w:pStyle w:val="Tabulka"/>
              <w:rPr>
                <w:sz w:val="18"/>
              </w:rPr>
            </w:pPr>
            <w:r w:rsidRPr="00F95FBD">
              <w:rPr>
                <w:sz w:val="18"/>
              </w:rPr>
              <w:t>Adresa</w:t>
            </w:r>
          </w:p>
        </w:tc>
        <w:tc>
          <w:tcPr>
            <w:tcW w:w="5812" w:type="dxa"/>
          </w:tcPr>
          <w:p w14:paraId="6C53A18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2B08959"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5AFA226" w14:textId="77777777" w:rsidR="00ED29F1" w:rsidRPr="00F95FBD" w:rsidRDefault="00ED29F1" w:rsidP="005A7872">
            <w:pPr>
              <w:pStyle w:val="Tabulka"/>
              <w:rPr>
                <w:sz w:val="18"/>
              </w:rPr>
            </w:pPr>
            <w:r w:rsidRPr="00F95FBD">
              <w:rPr>
                <w:sz w:val="18"/>
              </w:rPr>
              <w:t>E-mail</w:t>
            </w:r>
          </w:p>
        </w:tc>
        <w:tc>
          <w:tcPr>
            <w:tcW w:w="5812" w:type="dxa"/>
          </w:tcPr>
          <w:p w14:paraId="6DEC70C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443C7147"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991CE35" w14:textId="77777777" w:rsidR="00ED29F1" w:rsidRPr="00F95FBD" w:rsidRDefault="00ED29F1" w:rsidP="005A7872">
            <w:pPr>
              <w:pStyle w:val="Tabulka"/>
              <w:rPr>
                <w:sz w:val="18"/>
              </w:rPr>
            </w:pPr>
            <w:r w:rsidRPr="00F95FBD">
              <w:rPr>
                <w:sz w:val="18"/>
              </w:rPr>
              <w:t>Telefon</w:t>
            </w:r>
          </w:p>
        </w:tc>
        <w:tc>
          <w:tcPr>
            <w:tcW w:w="5812" w:type="dxa"/>
          </w:tcPr>
          <w:p w14:paraId="19A0ADE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D27C05" w14:textId="77777777" w:rsidR="00ED29F1" w:rsidRPr="00F95FBD" w:rsidRDefault="00ED29F1" w:rsidP="00ED29F1">
      <w:pPr>
        <w:pStyle w:val="Textbezodsazen"/>
      </w:pPr>
    </w:p>
    <w:p w14:paraId="6EECB3BD"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ED29F1" w:rsidRPr="00F95FBD" w14:paraId="37C05DBE"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9B85765"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7FFD695F"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4DB553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9D92227" w14:textId="77777777" w:rsidR="00ED29F1" w:rsidRPr="00F95FBD" w:rsidRDefault="00ED29F1" w:rsidP="005A7872">
            <w:pPr>
              <w:pStyle w:val="Tabulka"/>
              <w:rPr>
                <w:sz w:val="18"/>
              </w:rPr>
            </w:pPr>
            <w:r w:rsidRPr="00F95FBD">
              <w:rPr>
                <w:sz w:val="18"/>
              </w:rPr>
              <w:t>Adresa</w:t>
            </w:r>
          </w:p>
        </w:tc>
        <w:tc>
          <w:tcPr>
            <w:tcW w:w="5812" w:type="dxa"/>
          </w:tcPr>
          <w:p w14:paraId="4A00341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A9500D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D60BFF2" w14:textId="77777777" w:rsidR="00ED29F1" w:rsidRPr="00F95FBD" w:rsidRDefault="00ED29F1" w:rsidP="005A7872">
            <w:pPr>
              <w:pStyle w:val="Tabulka"/>
              <w:rPr>
                <w:sz w:val="18"/>
              </w:rPr>
            </w:pPr>
            <w:r w:rsidRPr="00F95FBD">
              <w:rPr>
                <w:sz w:val="18"/>
              </w:rPr>
              <w:t>E-mail</w:t>
            </w:r>
          </w:p>
        </w:tc>
        <w:tc>
          <w:tcPr>
            <w:tcW w:w="5812" w:type="dxa"/>
          </w:tcPr>
          <w:p w14:paraId="33B0A41F"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3B479A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14D3DAC" w14:textId="77777777" w:rsidR="00ED29F1" w:rsidRPr="00F95FBD" w:rsidRDefault="00ED29F1" w:rsidP="005A7872">
            <w:pPr>
              <w:pStyle w:val="Tabulka"/>
              <w:rPr>
                <w:sz w:val="18"/>
              </w:rPr>
            </w:pPr>
            <w:r w:rsidRPr="00F95FBD">
              <w:rPr>
                <w:sz w:val="18"/>
              </w:rPr>
              <w:t>Telefon</w:t>
            </w:r>
          </w:p>
        </w:tc>
        <w:tc>
          <w:tcPr>
            <w:tcW w:w="5812" w:type="dxa"/>
          </w:tcPr>
          <w:p w14:paraId="6B43D0F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AB16E3" w14:textId="77777777" w:rsidR="00ED29F1" w:rsidRPr="00F95FBD" w:rsidRDefault="00ED29F1" w:rsidP="00ED29F1">
      <w:pPr>
        <w:pStyle w:val="Textbezodsazen"/>
      </w:pPr>
    </w:p>
    <w:p w14:paraId="0799F6E8" w14:textId="77777777" w:rsidR="00ED29F1" w:rsidRPr="00F95FBD" w:rsidRDefault="00ED29F1" w:rsidP="00ED29F1">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ED29F1" w:rsidRPr="00F95FBD" w14:paraId="7F68B11A"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8A1E019"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351EF34D"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72B22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E5F345E" w14:textId="77777777" w:rsidR="00ED29F1" w:rsidRPr="00F95FBD" w:rsidRDefault="00ED29F1" w:rsidP="005A7872">
            <w:pPr>
              <w:pStyle w:val="Tabulka"/>
              <w:rPr>
                <w:sz w:val="18"/>
              </w:rPr>
            </w:pPr>
            <w:r w:rsidRPr="00F95FBD">
              <w:rPr>
                <w:sz w:val="18"/>
              </w:rPr>
              <w:t>Adresa</w:t>
            </w:r>
          </w:p>
        </w:tc>
        <w:tc>
          <w:tcPr>
            <w:tcW w:w="5812" w:type="dxa"/>
          </w:tcPr>
          <w:p w14:paraId="5568F92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941C27A"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CD7D129" w14:textId="77777777" w:rsidR="00ED29F1" w:rsidRPr="00F95FBD" w:rsidRDefault="00ED29F1" w:rsidP="005A7872">
            <w:pPr>
              <w:pStyle w:val="Tabulka"/>
              <w:rPr>
                <w:sz w:val="18"/>
              </w:rPr>
            </w:pPr>
            <w:r w:rsidRPr="00F95FBD">
              <w:rPr>
                <w:sz w:val="18"/>
              </w:rPr>
              <w:t>E-mail</w:t>
            </w:r>
          </w:p>
        </w:tc>
        <w:tc>
          <w:tcPr>
            <w:tcW w:w="5812" w:type="dxa"/>
          </w:tcPr>
          <w:p w14:paraId="4E7FD60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1E86E2D"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ACE7B32" w14:textId="77777777" w:rsidR="00ED29F1" w:rsidRPr="00F95FBD" w:rsidRDefault="00ED29F1" w:rsidP="005A7872">
            <w:pPr>
              <w:pStyle w:val="Tabulka"/>
              <w:rPr>
                <w:sz w:val="18"/>
              </w:rPr>
            </w:pPr>
            <w:r w:rsidRPr="00F95FBD">
              <w:rPr>
                <w:sz w:val="18"/>
              </w:rPr>
              <w:t>Telefon</w:t>
            </w:r>
          </w:p>
        </w:tc>
        <w:tc>
          <w:tcPr>
            <w:tcW w:w="5812" w:type="dxa"/>
          </w:tcPr>
          <w:p w14:paraId="2E58DB7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6CD7772E" w14:textId="77777777" w:rsidR="00ED29F1" w:rsidRPr="00F95FBD" w:rsidRDefault="00ED29F1" w:rsidP="00ED29F1">
      <w:pPr>
        <w:pStyle w:val="Textbezodsazen"/>
      </w:pPr>
    </w:p>
    <w:p w14:paraId="210420D1"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 xml:space="preserve">Ve věcech </w:t>
      </w:r>
      <w:r w:rsidRPr="00ED29F1">
        <w:rPr>
          <w:rFonts w:asciiTheme="minorHAnsi" w:hAnsiTheme="minorHAnsi"/>
          <w:sz w:val="18"/>
          <w:szCs w:val="18"/>
        </w:rPr>
        <w:t>geodetických</w:t>
      </w:r>
    </w:p>
    <w:tbl>
      <w:tblPr>
        <w:tblStyle w:val="Mkatabulky"/>
        <w:tblW w:w="8868" w:type="dxa"/>
        <w:tblLook w:val="04A0" w:firstRow="1" w:lastRow="0" w:firstColumn="1" w:lastColumn="0" w:noHBand="0" w:noVBand="1"/>
      </w:tblPr>
      <w:tblGrid>
        <w:gridCol w:w="3056"/>
        <w:gridCol w:w="5812"/>
      </w:tblGrid>
      <w:tr w:rsidR="00ED29F1" w:rsidRPr="00F95FBD" w14:paraId="0FE8D77F"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66BA434"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5A873428"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9198AE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29FEB5D" w14:textId="77777777" w:rsidR="00ED29F1" w:rsidRPr="00F95FBD" w:rsidRDefault="00ED29F1" w:rsidP="005A7872">
            <w:pPr>
              <w:pStyle w:val="Tabulka"/>
              <w:rPr>
                <w:sz w:val="18"/>
              </w:rPr>
            </w:pPr>
            <w:r w:rsidRPr="00F95FBD">
              <w:rPr>
                <w:sz w:val="18"/>
              </w:rPr>
              <w:t>Adresa</w:t>
            </w:r>
          </w:p>
        </w:tc>
        <w:tc>
          <w:tcPr>
            <w:tcW w:w="5812" w:type="dxa"/>
          </w:tcPr>
          <w:p w14:paraId="7C1552E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60E00F8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43F3BCC7" w14:textId="77777777" w:rsidR="00ED29F1" w:rsidRPr="00F95FBD" w:rsidRDefault="00ED29F1" w:rsidP="005A7872">
            <w:pPr>
              <w:pStyle w:val="Tabulka"/>
              <w:rPr>
                <w:sz w:val="18"/>
              </w:rPr>
            </w:pPr>
            <w:r w:rsidRPr="00F95FBD">
              <w:rPr>
                <w:sz w:val="18"/>
              </w:rPr>
              <w:t>E-mail</w:t>
            </w:r>
          </w:p>
        </w:tc>
        <w:tc>
          <w:tcPr>
            <w:tcW w:w="5812" w:type="dxa"/>
          </w:tcPr>
          <w:p w14:paraId="789E02D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F80481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EC0A003" w14:textId="77777777" w:rsidR="00ED29F1" w:rsidRPr="00F95FBD" w:rsidRDefault="00ED29F1" w:rsidP="005A7872">
            <w:pPr>
              <w:pStyle w:val="Tabulka"/>
              <w:rPr>
                <w:sz w:val="18"/>
              </w:rPr>
            </w:pPr>
            <w:r w:rsidRPr="00F95FBD">
              <w:rPr>
                <w:sz w:val="18"/>
              </w:rPr>
              <w:t>Telefon</w:t>
            </w:r>
          </w:p>
        </w:tc>
        <w:tc>
          <w:tcPr>
            <w:tcW w:w="5812" w:type="dxa"/>
          </w:tcPr>
          <w:p w14:paraId="0EC75122"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475B544E" w14:textId="77777777" w:rsidR="00ED29F1" w:rsidRPr="00F95FBD" w:rsidRDefault="00ED29F1" w:rsidP="00ED29F1">
      <w:pPr>
        <w:pStyle w:val="Textbezodsazen"/>
      </w:pPr>
    </w:p>
    <w:p w14:paraId="15BE1106" w14:textId="77777777" w:rsidR="00ED29F1" w:rsidRPr="00F95FBD" w:rsidRDefault="00ED29F1" w:rsidP="48E72A2E">
      <w:pPr>
        <w:pStyle w:val="Nadpistabulky"/>
        <w:rPr>
          <w:rFonts w:asciiTheme="minorHAnsi" w:hAnsiTheme="minorHAnsi"/>
          <w:sz w:val="18"/>
          <w:szCs w:val="18"/>
        </w:rPr>
      </w:pPr>
      <w:r w:rsidRPr="48E72A2E">
        <w:rPr>
          <w:rFonts w:asciiTheme="minorHAnsi" w:hAnsiTheme="minorHAnsi"/>
          <w:sz w:val="18"/>
          <w:szCs w:val="18"/>
        </w:rPr>
        <w:t>Koordinátor BOZP na staveništi</w:t>
      </w:r>
    </w:p>
    <w:tbl>
      <w:tblPr>
        <w:tblStyle w:val="Mkatabulky"/>
        <w:tblW w:w="8868" w:type="dxa"/>
        <w:tblLook w:val="04A0" w:firstRow="1" w:lastRow="0" w:firstColumn="1" w:lastColumn="0" w:noHBand="0" w:noVBand="1"/>
      </w:tblPr>
      <w:tblGrid>
        <w:gridCol w:w="3056"/>
        <w:gridCol w:w="5812"/>
      </w:tblGrid>
      <w:tr w:rsidR="00ED29F1" w:rsidRPr="00F95FBD" w14:paraId="06619230"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9FE11B"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0B8B9F0E"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55C80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831F475" w14:textId="77777777" w:rsidR="00ED29F1" w:rsidRPr="00F95FBD" w:rsidRDefault="00ED29F1" w:rsidP="005A7872">
            <w:pPr>
              <w:pStyle w:val="Tabulka"/>
              <w:rPr>
                <w:sz w:val="18"/>
              </w:rPr>
            </w:pPr>
            <w:r w:rsidRPr="00F95FBD">
              <w:rPr>
                <w:sz w:val="18"/>
              </w:rPr>
              <w:t>Adresa</w:t>
            </w:r>
          </w:p>
        </w:tc>
        <w:tc>
          <w:tcPr>
            <w:tcW w:w="5812" w:type="dxa"/>
          </w:tcPr>
          <w:p w14:paraId="5F7C0F1C"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9A552B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8BAE52D" w14:textId="77777777" w:rsidR="00ED29F1" w:rsidRPr="00F95FBD" w:rsidRDefault="00ED29F1" w:rsidP="005A7872">
            <w:pPr>
              <w:pStyle w:val="Tabulka"/>
              <w:rPr>
                <w:sz w:val="18"/>
              </w:rPr>
            </w:pPr>
            <w:r w:rsidRPr="00F95FBD">
              <w:rPr>
                <w:sz w:val="18"/>
              </w:rPr>
              <w:t>E-mail</w:t>
            </w:r>
          </w:p>
        </w:tc>
        <w:tc>
          <w:tcPr>
            <w:tcW w:w="5812" w:type="dxa"/>
          </w:tcPr>
          <w:p w14:paraId="74F6C30A"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73BE2A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16630888" w14:textId="77777777" w:rsidR="00ED29F1" w:rsidRPr="00F95FBD" w:rsidRDefault="00ED29F1" w:rsidP="005A7872">
            <w:pPr>
              <w:pStyle w:val="Tabulka"/>
              <w:rPr>
                <w:sz w:val="18"/>
              </w:rPr>
            </w:pPr>
            <w:r w:rsidRPr="00F95FBD">
              <w:rPr>
                <w:sz w:val="18"/>
              </w:rPr>
              <w:t>Telefon</w:t>
            </w:r>
          </w:p>
        </w:tc>
        <w:tc>
          <w:tcPr>
            <w:tcW w:w="5812" w:type="dxa"/>
          </w:tcPr>
          <w:p w14:paraId="704AF8E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1F720831" w14:textId="77777777" w:rsidR="00ED29F1" w:rsidRDefault="00ED29F1" w:rsidP="00ED29F1">
      <w:pPr>
        <w:pStyle w:val="Textbezodsazen"/>
      </w:pPr>
    </w:p>
    <w:p w14:paraId="43E695A8" w14:textId="77777777" w:rsidR="00BC6230" w:rsidRPr="00F95FBD" w:rsidRDefault="00BC6230" w:rsidP="00ED29F1">
      <w:pPr>
        <w:pStyle w:val="Textbezodsazen"/>
      </w:pPr>
    </w:p>
    <w:p w14:paraId="06E2D74D" w14:textId="008A3AF8" w:rsidR="00ED29F1" w:rsidRPr="00F95FBD" w:rsidRDefault="09A3204E" w:rsidP="515E318A">
      <w:pPr>
        <w:pStyle w:val="Nadpistabulky"/>
        <w:rPr>
          <w:rFonts w:asciiTheme="minorHAnsi" w:hAnsiTheme="minorHAnsi"/>
          <w:sz w:val="18"/>
          <w:szCs w:val="18"/>
        </w:rPr>
      </w:pPr>
      <w:r w:rsidRPr="515E318A">
        <w:rPr>
          <w:rFonts w:asciiTheme="minorHAnsi" w:hAnsiTheme="minorHAnsi"/>
          <w:sz w:val="18"/>
          <w:szCs w:val="18"/>
        </w:rPr>
        <w:lastRenderedPageBreak/>
        <w:t>Ve věci kontroly požití alkoholu a/nebo návykových látek</w:t>
      </w:r>
    </w:p>
    <w:tbl>
      <w:tblPr>
        <w:tblStyle w:val="Mkatabulky"/>
        <w:tblW w:w="0" w:type="auto"/>
        <w:tblLook w:val="04A0" w:firstRow="1" w:lastRow="0" w:firstColumn="1" w:lastColumn="0" w:noHBand="0" w:noVBand="1"/>
      </w:tblPr>
      <w:tblGrid>
        <w:gridCol w:w="2909"/>
        <w:gridCol w:w="5511"/>
      </w:tblGrid>
      <w:tr w:rsidR="515E318A" w14:paraId="48E25B4C" w14:textId="77777777" w:rsidTr="515E31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61F386E8" w14:textId="77777777" w:rsidR="515E318A" w:rsidRDefault="515E318A" w:rsidP="515E318A">
            <w:pPr>
              <w:pStyle w:val="Tabulka"/>
              <w:rPr>
                <w:rStyle w:val="Nadpisvtabulce"/>
                <w:b w:val="0"/>
              </w:rPr>
            </w:pPr>
            <w:r w:rsidRPr="515E318A">
              <w:rPr>
                <w:rStyle w:val="Nadpisvtabulce"/>
                <w:b w:val="0"/>
              </w:rPr>
              <w:t>Jméno a příjmení</w:t>
            </w:r>
          </w:p>
        </w:tc>
        <w:tc>
          <w:tcPr>
            <w:tcW w:w="5812" w:type="dxa"/>
          </w:tcPr>
          <w:p w14:paraId="2285283D" w14:textId="77777777" w:rsidR="515E318A" w:rsidRDefault="515E318A" w:rsidP="515E318A">
            <w:pPr>
              <w:pStyle w:val="Tabulka"/>
              <w:cnfStyle w:val="100000000000" w:firstRow="1" w:lastRow="0" w:firstColumn="0" w:lastColumn="0" w:oddVBand="0" w:evenVBand="0" w:oddHBand="0" w:evenHBand="0" w:firstRowFirstColumn="0" w:firstRowLastColumn="0" w:lastRowFirstColumn="0" w:lastRowLastColumn="0"/>
              <w:rPr>
                <w:sz w:val="18"/>
              </w:rPr>
            </w:pPr>
            <w:r w:rsidRPr="515E318A">
              <w:rPr>
                <w:sz w:val="18"/>
                <w:highlight w:val="green"/>
              </w:rPr>
              <w:t>[VLOŽÍ OBJEDNATEL]</w:t>
            </w:r>
          </w:p>
        </w:tc>
      </w:tr>
      <w:tr w:rsidR="515E318A" w14:paraId="7B5C0258" w14:textId="77777777" w:rsidTr="515E318A">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40A048F0" w14:textId="77777777" w:rsidR="515E318A" w:rsidRDefault="515E318A" w:rsidP="515E318A">
            <w:pPr>
              <w:pStyle w:val="Tabulka"/>
              <w:rPr>
                <w:sz w:val="18"/>
              </w:rPr>
            </w:pPr>
            <w:r w:rsidRPr="515E318A">
              <w:rPr>
                <w:sz w:val="18"/>
              </w:rPr>
              <w:t>Adresa</w:t>
            </w:r>
          </w:p>
        </w:tc>
        <w:tc>
          <w:tcPr>
            <w:tcW w:w="5812" w:type="dxa"/>
          </w:tcPr>
          <w:p w14:paraId="2B07990E" w14:textId="77777777" w:rsidR="515E318A" w:rsidRDefault="515E318A" w:rsidP="515E318A">
            <w:pPr>
              <w:pStyle w:val="Tabulka"/>
              <w:cnfStyle w:val="000000000000" w:firstRow="0" w:lastRow="0" w:firstColumn="0" w:lastColumn="0" w:oddVBand="0" w:evenVBand="0" w:oddHBand="0" w:evenHBand="0" w:firstRowFirstColumn="0" w:firstRowLastColumn="0" w:lastRowFirstColumn="0" w:lastRowLastColumn="0"/>
              <w:rPr>
                <w:sz w:val="18"/>
              </w:rPr>
            </w:pPr>
            <w:r w:rsidRPr="515E318A">
              <w:rPr>
                <w:sz w:val="18"/>
                <w:highlight w:val="green"/>
              </w:rPr>
              <w:t>[VLOŽÍ OBJEDNATEL]</w:t>
            </w:r>
          </w:p>
        </w:tc>
      </w:tr>
      <w:tr w:rsidR="515E318A" w14:paraId="6F5259CD" w14:textId="77777777" w:rsidTr="515E318A">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6D7EA60F" w14:textId="77777777" w:rsidR="515E318A" w:rsidRDefault="515E318A" w:rsidP="515E318A">
            <w:pPr>
              <w:pStyle w:val="Tabulka"/>
              <w:rPr>
                <w:sz w:val="18"/>
              </w:rPr>
            </w:pPr>
            <w:r w:rsidRPr="515E318A">
              <w:rPr>
                <w:sz w:val="18"/>
              </w:rPr>
              <w:t>E-mail</w:t>
            </w:r>
          </w:p>
        </w:tc>
        <w:tc>
          <w:tcPr>
            <w:tcW w:w="5812" w:type="dxa"/>
          </w:tcPr>
          <w:p w14:paraId="47BE4EDE" w14:textId="77777777" w:rsidR="515E318A" w:rsidRDefault="515E318A" w:rsidP="515E318A">
            <w:pPr>
              <w:pStyle w:val="Tabulka"/>
              <w:cnfStyle w:val="000000000000" w:firstRow="0" w:lastRow="0" w:firstColumn="0" w:lastColumn="0" w:oddVBand="0" w:evenVBand="0" w:oddHBand="0" w:evenHBand="0" w:firstRowFirstColumn="0" w:firstRowLastColumn="0" w:lastRowFirstColumn="0" w:lastRowLastColumn="0"/>
              <w:rPr>
                <w:sz w:val="18"/>
              </w:rPr>
            </w:pPr>
            <w:r w:rsidRPr="515E318A">
              <w:rPr>
                <w:sz w:val="18"/>
                <w:highlight w:val="green"/>
              </w:rPr>
              <w:t>[VLOŽÍ OBJEDNATEL]</w:t>
            </w:r>
          </w:p>
        </w:tc>
      </w:tr>
      <w:tr w:rsidR="515E318A" w14:paraId="3D234896" w14:textId="77777777" w:rsidTr="515E318A">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7260C2A7" w14:textId="77777777" w:rsidR="515E318A" w:rsidRDefault="515E318A" w:rsidP="515E318A">
            <w:pPr>
              <w:pStyle w:val="Tabulka"/>
              <w:rPr>
                <w:sz w:val="18"/>
              </w:rPr>
            </w:pPr>
            <w:r w:rsidRPr="515E318A">
              <w:rPr>
                <w:sz w:val="18"/>
              </w:rPr>
              <w:t>Telefon</w:t>
            </w:r>
          </w:p>
        </w:tc>
        <w:tc>
          <w:tcPr>
            <w:tcW w:w="5812" w:type="dxa"/>
          </w:tcPr>
          <w:p w14:paraId="5F5E7C7B" w14:textId="77777777" w:rsidR="515E318A" w:rsidRDefault="515E318A" w:rsidP="515E318A">
            <w:pPr>
              <w:pStyle w:val="Tabulka"/>
              <w:cnfStyle w:val="000000000000" w:firstRow="0" w:lastRow="0" w:firstColumn="0" w:lastColumn="0" w:oddVBand="0" w:evenVBand="0" w:oddHBand="0" w:evenHBand="0" w:firstRowFirstColumn="0" w:firstRowLastColumn="0" w:lastRowFirstColumn="0" w:lastRowLastColumn="0"/>
              <w:rPr>
                <w:sz w:val="18"/>
              </w:rPr>
            </w:pPr>
            <w:r w:rsidRPr="515E318A">
              <w:rPr>
                <w:sz w:val="18"/>
                <w:highlight w:val="green"/>
              </w:rPr>
              <w:t>[VLOŽÍ OBJEDNATEL]</w:t>
            </w:r>
          </w:p>
        </w:tc>
      </w:tr>
    </w:tbl>
    <w:p w14:paraId="74B10123" w14:textId="36AE367C" w:rsidR="00ED29F1" w:rsidRPr="00F95FBD" w:rsidRDefault="00ED29F1" w:rsidP="00ED29F1">
      <w:pPr>
        <w:pStyle w:val="Textbezodsazen"/>
      </w:pPr>
    </w:p>
    <w:p w14:paraId="4585848A" w14:textId="77777777" w:rsidR="00ED29F1" w:rsidRDefault="00ED29F1" w:rsidP="00502690">
      <w:pPr>
        <w:pStyle w:val="Textbezodsazen"/>
        <w:rPr>
          <w:b/>
        </w:rPr>
      </w:pPr>
    </w:p>
    <w:p w14:paraId="2E3A8078" w14:textId="77777777" w:rsidR="00ED29F1" w:rsidRDefault="00ED29F1" w:rsidP="00502690">
      <w:pPr>
        <w:pStyle w:val="Textbezodsazen"/>
        <w:rPr>
          <w:b/>
        </w:rPr>
      </w:pPr>
      <w:r>
        <w:rPr>
          <w:b/>
        </w:rPr>
        <w:t>Za Zhotovitele:</w:t>
      </w:r>
    </w:p>
    <w:p w14:paraId="155F495F" w14:textId="77777777" w:rsidR="00ED29F1" w:rsidRPr="00ED29F1" w:rsidRDefault="00ED29F1" w:rsidP="00502690">
      <w:pPr>
        <w:pStyle w:val="Textbezodsazen"/>
        <w:rPr>
          <w:b/>
        </w:rPr>
      </w:pPr>
    </w:p>
    <w:p w14:paraId="038E89D2"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10C144EA"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49FBA2"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47472E1F" w14:textId="77777777" w:rsidR="00502690"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502690" w:rsidRPr="00F95FBD" w14:paraId="4FC3AFE4"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7D7CD4" w14:textId="77777777" w:rsidR="00502690" w:rsidRPr="00F95FBD" w:rsidRDefault="002038D5" w:rsidP="002038D5">
            <w:pPr>
              <w:pStyle w:val="Tabulka"/>
              <w:rPr>
                <w:sz w:val="18"/>
              </w:rPr>
            </w:pPr>
            <w:r w:rsidRPr="00F95FBD">
              <w:rPr>
                <w:sz w:val="18"/>
              </w:rPr>
              <w:t>Adresa</w:t>
            </w:r>
          </w:p>
        </w:tc>
        <w:tc>
          <w:tcPr>
            <w:tcW w:w="5812" w:type="dxa"/>
          </w:tcPr>
          <w:p w14:paraId="262AB738"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A72B861"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13FA1C9" w14:textId="77777777" w:rsidR="002038D5" w:rsidRPr="00F95FBD" w:rsidRDefault="002038D5" w:rsidP="002038D5">
            <w:pPr>
              <w:pStyle w:val="Tabulka"/>
              <w:rPr>
                <w:sz w:val="18"/>
              </w:rPr>
            </w:pPr>
            <w:r w:rsidRPr="00F95FBD">
              <w:rPr>
                <w:sz w:val="18"/>
              </w:rPr>
              <w:t>E-mail</w:t>
            </w:r>
          </w:p>
        </w:tc>
        <w:tc>
          <w:tcPr>
            <w:tcW w:w="5812" w:type="dxa"/>
          </w:tcPr>
          <w:p w14:paraId="212E5B56"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7C43AD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E181550" w14:textId="77777777" w:rsidR="002038D5" w:rsidRPr="00F95FBD" w:rsidRDefault="002038D5" w:rsidP="002038D5">
            <w:pPr>
              <w:pStyle w:val="Tabulka"/>
              <w:rPr>
                <w:sz w:val="18"/>
              </w:rPr>
            </w:pPr>
            <w:r w:rsidRPr="00F95FBD">
              <w:rPr>
                <w:sz w:val="18"/>
              </w:rPr>
              <w:t>Telefon</w:t>
            </w:r>
          </w:p>
        </w:tc>
        <w:tc>
          <w:tcPr>
            <w:tcW w:w="5812" w:type="dxa"/>
          </w:tcPr>
          <w:p w14:paraId="2CF6811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E11DC8B" w14:textId="77777777" w:rsidR="002038D5" w:rsidRPr="00F95FBD" w:rsidRDefault="002038D5" w:rsidP="00502690">
      <w:pPr>
        <w:pStyle w:val="Textbezodsazen"/>
      </w:pPr>
    </w:p>
    <w:p w14:paraId="5E4667D5"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F95FBD" w14:paraId="6418469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E0A3E14"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79FC6E16"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2038D5" w:rsidRPr="00F95FBD" w14:paraId="44B6E65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259E25C" w14:textId="77777777" w:rsidR="002038D5" w:rsidRPr="00F95FBD" w:rsidRDefault="002038D5" w:rsidP="002038D5">
            <w:pPr>
              <w:pStyle w:val="Tabulka"/>
              <w:rPr>
                <w:sz w:val="18"/>
              </w:rPr>
            </w:pPr>
            <w:r w:rsidRPr="00F95FBD">
              <w:rPr>
                <w:sz w:val="18"/>
              </w:rPr>
              <w:t>Adresa</w:t>
            </w:r>
          </w:p>
        </w:tc>
        <w:tc>
          <w:tcPr>
            <w:tcW w:w="5812" w:type="dxa"/>
          </w:tcPr>
          <w:p w14:paraId="1D4D976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88EE0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7AEBAB2" w14:textId="77777777" w:rsidR="002038D5" w:rsidRPr="00F95FBD" w:rsidRDefault="002038D5" w:rsidP="002038D5">
            <w:pPr>
              <w:pStyle w:val="Tabulka"/>
              <w:rPr>
                <w:sz w:val="18"/>
              </w:rPr>
            </w:pPr>
            <w:r w:rsidRPr="00F95FBD">
              <w:rPr>
                <w:sz w:val="18"/>
              </w:rPr>
              <w:t>E-mail</w:t>
            </w:r>
          </w:p>
        </w:tc>
        <w:tc>
          <w:tcPr>
            <w:tcW w:w="5812" w:type="dxa"/>
          </w:tcPr>
          <w:p w14:paraId="453D0F83"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94C42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A216447" w14:textId="77777777" w:rsidR="002038D5" w:rsidRPr="00F95FBD" w:rsidRDefault="002038D5" w:rsidP="002038D5">
            <w:pPr>
              <w:pStyle w:val="Tabulka"/>
              <w:rPr>
                <w:sz w:val="18"/>
              </w:rPr>
            </w:pPr>
            <w:r w:rsidRPr="00F95FBD">
              <w:rPr>
                <w:sz w:val="18"/>
              </w:rPr>
              <w:t>Telefon</w:t>
            </w:r>
          </w:p>
        </w:tc>
        <w:tc>
          <w:tcPr>
            <w:tcW w:w="5812" w:type="dxa"/>
          </w:tcPr>
          <w:p w14:paraId="1E10E5C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C12D994" w14:textId="77777777" w:rsidR="00524012" w:rsidRDefault="00524012" w:rsidP="00524012">
      <w:pPr>
        <w:spacing w:before="40" w:after="40" w:line="240" w:lineRule="auto"/>
        <w:jc w:val="both"/>
        <w:rPr>
          <w:rFonts w:ascii="Verdana" w:hAnsi="Verdana"/>
        </w:rPr>
      </w:pPr>
    </w:p>
    <w:p w14:paraId="5025F599" w14:textId="77777777" w:rsidR="00C80DC1" w:rsidRPr="00F763E9" w:rsidRDefault="00C80DC1" w:rsidP="00C80DC1">
      <w:pPr>
        <w:pStyle w:val="Tabulka"/>
      </w:pPr>
    </w:p>
    <w:p w14:paraId="5B4BC187" w14:textId="77777777" w:rsidR="00C80DC1" w:rsidRPr="00F763E9" w:rsidRDefault="00C80DC1" w:rsidP="00C80DC1">
      <w:pPr>
        <w:pStyle w:val="Nadpistabulky"/>
        <w:rPr>
          <w:sz w:val="18"/>
          <w:szCs w:val="18"/>
        </w:rPr>
      </w:pPr>
      <w:r w:rsidRPr="00F763E9">
        <w:rPr>
          <w:sz w:val="18"/>
          <w:szCs w:val="18"/>
        </w:rPr>
        <w:t>Specialista (vedoucí prací) n</w:t>
      </w:r>
      <w:r>
        <w:rPr>
          <w:sz w:val="18"/>
          <w:szCs w:val="18"/>
        </w:rPr>
        <w:t>a elektrotechnická zařízení</w:t>
      </w:r>
    </w:p>
    <w:tbl>
      <w:tblPr>
        <w:tblStyle w:val="Mkatabulky"/>
        <w:tblW w:w="8868" w:type="dxa"/>
        <w:tblLook w:val="04A0" w:firstRow="1" w:lastRow="0" w:firstColumn="1" w:lastColumn="0" w:noHBand="0" w:noVBand="1"/>
      </w:tblPr>
      <w:tblGrid>
        <w:gridCol w:w="3056"/>
        <w:gridCol w:w="5812"/>
      </w:tblGrid>
      <w:tr w:rsidR="00C80DC1" w:rsidRPr="00C61680" w14:paraId="64D3B30E" w14:textId="77777777" w:rsidTr="00025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44C34CF" w14:textId="77777777" w:rsidR="00C80DC1" w:rsidRPr="00C61680" w:rsidRDefault="00C80DC1" w:rsidP="0002559F">
            <w:pPr>
              <w:pStyle w:val="Tabulka"/>
              <w:rPr>
                <w:rStyle w:val="Nadpisvtabulce"/>
              </w:rPr>
            </w:pPr>
            <w:r w:rsidRPr="00C61680">
              <w:rPr>
                <w:rStyle w:val="Nadpisvtabulce"/>
              </w:rPr>
              <w:t>Jméno a příjmení</w:t>
            </w:r>
          </w:p>
        </w:tc>
        <w:tc>
          <w:tcPr>
            <w:tcW w:w="5812" w:type="dxa"/>
          </w:tcPr>
          <w:p w14:paraId="7A9297BA" w14:textId="77777777" w:rsidR="00C80DC1" w:rsidRPr="00C61680" w:rsidRDefault="00C80DC1" w:rsidP="0002559F">
            <w:pPr>
              <w:pStyle w:val="Tabulka"/>
              <w:cnfStyle w:val="100000000000" w:firstRow="1"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1DB84C96"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2888FCED" w14:textId="77777777" w:rsidR="00C80DC1" w:rsidRPr="00C61680" w:rsidRDefault="00C80DC1" w:rsidP="0002559F">
            <w:pPr>
              <w:pStyle w:val="Tabulka"/>
              <w:rPr>
                <w:sz w:val="18"/>
              </w:rPr>
            </w:pPr>
            <w:r w:rsidRPr="00C61680">
              <w:rPr>
                <w:sz w:val="18"/>
              </w:rPr>
              <w:t>Adresa</w:t>
            </w:r>
          </w:p>
        </w:tc>
        <w:tc>
          <w:tcPr>
            <w:tcW w:w="5812" w:type="dxa"/>
          </w:tcPr>
          <w:p w14:paraId="2A5BC599"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57C5D5AC"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425ECD57" w14:textId="77777777" w:rsidR="00C80DC1" w:rsidRPr="00C61680" w:rsidRDefault="00C80DC1" w:rsidP="0002559F">
            <w:pPr>
              <w:pStyle w:val="Tabulka"/>
              <w:rPr>
                <w:sz w:val="18"/>
              </w:rPr>
            </w:pPr>
            <w:r w:rsidRPr="00C61680">
              <w:rPr>
                <w:sz w:val="18"/>
              </w:rPr>
              <w:t>E-mail</w:t>
            </w:r>
          </w:p>
        </w:tc>
        <w:tc>
          <w:tcPr>
            <w:tcW w:w="5812" w:type="dxa"/>
          </w:tcPr>
          <w:p w14:paraId="49F85AF2"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63F8D263"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5BA30691" w14:textId="77777777" w:rsidR="00C80DC1" w:rsidRPr="00C61680" w:rsidRDefault="00C80DC1" w:rsidP="0002559F">
            <w:pPr>
              <w:pStyle w:val="Tabulka"/>
              <w:rPr>
                <w:sz w:val="18"/>
              </w:rPr>
            </w:pPr>
            <w:r w:rsidRPr="00C61680">
              <w:rPr>
                <w:sz w:val="18"/>
              </w:rPr>
              <w:t>Telefon</w:t>
            </w:r>
          </w:p>
        </w:tc>
        <w:tc>
          <w:tcPr>
            <w:tcW w:w="5812" w:type="dxa"/>
          </w:tcPr>
          <w:p w14:paraId="183FD5C6"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bl>
    <w:p w14:paraId="5BAC086A" w14:textId="77777777" w:rsidR="00C80DC1" w:rsidRPr="00C61680" w:rsidRDefault="00C80DC1" w:rsidP="00C80DC1">
      <w:pPr>
        <w:pStyle w:val="Tabulka"/>
      </w:pPr>
    </w:p>
    <w:p w14:paraId="61AA1E4D" w14:textId="465C3B2E" w:rsidR="00BC6230" w:rsidRPr="00C61680" w:rsidRDefault="00BC6230" w:rsidP="00BC6230">
      <w:pPr>
        <w:pStyle w:val="Nadpistabulky"/>
        <w:rPr>
          <w:sz w:val="18"/>
          <w:szCs w:val="18"/>
        </w:rPr>
      </w:pPr>
      <w:r w:rsidRPr="00BC6230">
        <w:t xml:space="preserve"> </w:t>
      </w:r>
      <w:r w:rsidRPr="00BC6230">
        <w:rPr>
          <w:sz w:val="18"/>
        </w:rPr>
        <w:t>Specialista (vedoucí prací) na pozemní stavby</w:t>
      </w:r>
    </w:p>
    <w:tbl>
      <w:tblPr>
        <w:tblStyle w:val="Mkatabulky"/>
        <w:tblW w:w="8868" w:type="dxa"/>
        <w:tblLook w:val="04A0" w:firstRow="1" w:lastRow="0" w:firstColumn="1" w:lastColumn="0" w:noHBand="0" w:noVBand="1"/>
      </w:tblPr>
      <w:tblGrid>
        <w:gridCol w:w="3056"/>
        <w:gridCol w:w="5812"/>
      </w:tblGrid>
      <w:tr w:rsidR="00BC6230" w:rsidRPr="00C61680" w14:paraId="508EC7CE" w14:textId="77777777" w:rsidTr="00C33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6595F51" w14:textId="77777777" w:rsidR="00BC6230" w:rsidRPr="00C61680" w:rsidRDefault="00BC6230" w:rsidP="00C336FC">
            <w:pPr>
              <w:pStyle w:val="Tabulka"/>
              <w:rPr>
                <w:rStyle w:val="Nadpisvtabulce"/>
              </w:rPr>
            </w:pPr>
            <w:r w:rsidRPr="00C61680">
              <w:rPr>
                <w:rStyle w:val="Nadpisvtabulce"/>
              </w:rPr>
              <w:t>Jméno a příjmení</w:t>
            </w:r>
          </w:p>
        </w:tc>
        <w:tc>
          <w:tcPr>
            <w:tcW w:w="5812" w:type="dxa"/>
          </w:tcPr>
          <w:p w14:paraId="3DAA7D1E" w14:textId="77777777" w:rsidR="00BC6230" w:rsidRPr="00C61680" w:rsidRDefault="00BC6230" w:rsidP="00C336FC">
            <w:pPr>
              <w:pStyle w:val="Tabulka"/>
              <w:cnfStyle w:val="100000000000" w:firstRow="1"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BC6230" w:rsidRPr="00C61680" w14:paraId="063F0CB8" w14:textId="77777777" w:rsidTr="00C336FC">
        <w:tc>
          <w:tcPr>
            <w:cnfStyle w:val="001000000000" w:firstRow="0" w:lastRow="0" w:firstColumn="1" w:lastColumn="0" w:oddVBand="0" w:evenVBand="0" w:oddHBand="0" w:evenHBand="0" w:firstRowFirstColumn="0" w:firstRowLastColumn="0" w:lastRowFirstColumn="0" w:lastRowLastColumn="0"/>
            <w:tcW w:w="3056" w:type="dxa"/>
          </w:tcPr>
          <w:p w14:paraId="109416DC" w14:textId="77777777" w:rsidR="00BC6230" w:rsidRPr="00C61680" w:rsidRDefault="00BC6230" w:rsidP="00C336FC">
            <w:pPr>
              <w:pStyle w:val="Tabulka"/>
              <w:rPr>
                <w:sz w:val="18"/>
              </w:rPr>
            </w:pPr>
            <w:r w:rsidRPr="00C61680">
              <w:rPr>
                <w:sz w:val="18"/>
              </w:rPr>
              <w:t>Adresa</w:t>
            </w:r>
          </w:p>
        </w:tc>
        <w:tc>
          <w:tcPr>
            <w:tcW w:w="5812" w:type="dxa"/>
          </w:tcPr>
          <w:p w14:paraId="1C3DB46A" w14:textId="77777777" w:rsidR="00BC6230" w:rsidRPr="00C61680" w:rsidRDefault="00BC6230" w:rsidP="00C336FC">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BC6230" w:rsidRPr="00C61680" w14:paraId="3BEF5037" w14:textId="77777777" w:rsidTr="00C336FC">
        <w:tc>
          <w:tcPr>
            <w:cnfStyle w:val="001000000000" w:firstRow="0" w:lastRow="0" w:firstColumn="1" w:lastColumn="0" w:oddVBand="0" w:evenVBand="0" w:oddHBand="0" w:evenHBand="0" w:firstRowFirstColumn="0" w:firstRowLastColumn="0" w:lastRowFirstColumn="0" w:lastRowLastColumn="0"/>
            <w:tcW w:w="3056" w:type="dxa"/>
          </w:tcPr>
          <w:p w14:paraId="3BD7A9E3" w14:textId="77777777" w:rsidR="00BC6230" w:rsidRPr="00C61680" w:rsidRDefault="00BC6230" w:rsidP="00C336FC">
            <w:pPr>
              <w:pStyle w:val="Tabulka"/>
              <w:rPr>
                <w:sz w:val="18"/>
              </w:rPr>
            </w:pPr>
            <w:r w:rsidRPr="00C61680">
              <w:rPr>
                <w:sz w:val="18"/>
              </w:rPr>
              <w:t>E-mail</w:t>
            </w:r>
          </w:p>
        </w:tc>
        <w:tc>
          <w:tcPr>
            <w:tcW w:w="5812" w:type="dxa"/>
          </w:tcPr>
          <w:p w14:paraId="5B9D4866" w14:textId="77777777" w:rsidR="00BC6230" w:rsidRPr="00C61680" w:rsidRDefault="00BC6230" w:rsidP="00C336FC">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BC6230" w:rsidRPr="00C61680" w14:paraId="5545D878" w14:textId="77777777" w:rsidTr="00C336FC">
        <w:tc>
          <w:tcPr>
            <w:cnfStyle w:val="001000000000" w:firstRow="0" w:lastRow="0" w:firstColumn="1" w:lastColumn="0" w:oddVBand="0" w:evenVBand="0" w:oddHBand="0" w:evenHBand="0" w:firstRowFirstColumn="0" w:firstRowLastColumn="0" w:lastRowFirstColumn="0" w:lastRowLastColumn="0"/>
            <w:tcW w:w="3056" w:type="dxa"/>
          </w:tcPr>
          <w:p w14:paraId="66E51BAE" w14:textId="77777777" w:rsidR="00BC6230" w:rsidRPr="00C61680" w:rsidRDefault="00BC6230" w:rsidP="00C336FC">
            <w:pPr>
              <w:pStyle w:val="Tabulka"/>
              <w:rPr>
                <w:sz w:val="18"/>
              </w:rPr>
            </w:pPr>
            <w:r w:rsidRPr="00C61680">
              <w:rPr>
                <w:sz w:val="18"/>
              </w:rPr>
              <w:t>Telefon</w:t>
            </w:r>
          </w:p>
        </w:tc>
        <w:tc>
          <w:tcPr>
            <w:tcW w:w="5812" w:type="dxa"/>
          </w:tcPr>
          <w:p w14:paraId="7E63C9E9" w14:textId="77777777" w:rsidR="00BC6230" w:rsidRPr="00C61680" w:rsidRDefault="00BC6230" w:rsidP="00C336FC">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bl>
    <w:p w14:paraId="71CBAC49" w14:textId="738E51ED" w:rsidR="00C80DC1" w:rsidRPr="00C61680" w:rsidRDefault="00C80DC1" w:rsidP="00C80DC1">
      <w:pPr>
        <w:pStyle w:val="Tabulka"/>
      </w:pPr>
    </w:p>
    <w:p w14:paraId="0B9D242B" w14:textId="77777777" w:rsidR="00C80DC1" w:rsidRDefault="00C80DC1" w:rsidP="00C80DC1">
      <w:pPr>
        <w:pStyle w:val="Tabulka"/>
      </w:pPr>
    </w:p>
    <w:p w14:paraId="62245F0F" w14:textId="77777777" w:rsidR="00BC6230" w:rsidRDefault="00BC6230" w:rsidP="00C80DC1">
      <w:pPr>
        <w:pStyle w:val="Tabulka"/>
      </w:pPr>
    </w:p>
    <w:p w14:paraId="050D4AA4" w14:textId="77777777" w:rsidR="00BC6230" w:rsidRDefault="00BC6230" w:rsidP="00C80DC1">
      <w:pPr>
        <w:pStyle w:val="Tabulka"/>
      </w:pPr>
    </w:p>
    <w:p w14:paraId="44E66ABA" w14:textId="77777777" w:rsidR="00BC6230" w:rsidRDefault="00BC6230" w:rsidP="00C80DC1">
      <w:pPr>
        <w:pStyle w:val="Tabulka"/>
      </w:pPr>
    </w:p>
    <w:p w14:paraId="41579B31" w14:textId="77777777" w:rsidR="00BC6230" w:rsidRPr="00C61680" w:rsidRDefault="00BC6230" w:rsidP="00C80DC1">
      <w:pPr>
        <w:pStyle w:val="Tabulka"/>
      </w:pPr>
    </w:p>
    <w:p w14:paraId="26812ED5" w14:textId="77777777" w:rsidR="00C80DC1" w:rsidRPr="00C61680" w:rsidRDefault="00C80DC1" w:rsidP="00C80DC1">
      <w:pPr>
        <w:pStyle w:val="Nadpistabulky"/>
        <w:rPr>
          <w:sz w:val="18"/>
          <w:szCs w:val="18"/>
        </w:rPr>
      </w:pPr>
      <w:r w:rsidRPr="00C61680">
        <w:rPr>
          <w:sz w:val="18"/>
          <w:szCs w:val="18"/>
        </w:rPr>
        <w:t>Elektromontér fotovoltaických systémů</w:t>
      </w:r>
    </w:p>
    <w:tbl>
      <w:tblPr>
        <w:tblStyle w:val="Mkatabulky"/>
        <w:tblW w:w="8868" w:type="dxa"/>
        <w:tblLook w:val="04A0" w:firstRow="1" w:lastRow="0" w:firstColumn="1" w:lastColumn="0" w:noHBand="0" w:noVBand="1"/>
      </w:tblPr>
      <w:tblGrid>
        <w:gridCol w:w="3056"/>
        <w:gridCol w:w="5812"/>
      </w:tblGrid>
      <w:tr w:rsidR="00C80DC1" w:rsidRPr="00C61680" w14:paraId="0312F550" w14:textId="77777777" w:rsidTr="00025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4EE7779" w14:textId="77777777" w:rsidR="00C80DC1" w:rsidRPr="00C61680" w:rsidRDefault="00C80DC1" w:rsidP="0002559F">
            <w:pPr>
              <w:pStyle w:val="Tabulka"/>
              <w:rPr>
                <w:rStyle w:val="Nadpisvtabulce"/>
              </w:rPr>
            </w:pPr>
            <w:r w:rsidRPr="00C61680">
              <w:rPr>
                <w:rStyle w:val="Nadpisvtabulce"/>
              </w:rPr>
              <w:t>Jméno a příjmení</w:t>
            </w:r>
          </w:p>
        </w:tc>
        <w:tc>
          <w:tcPr>
            <w:tcW w:w="5812" w:type="dxa"/>
          </w:tcPr>
          <w:p w14:paraId="0B6A2B7C" w14:textId="77777777" w:rsidR="00C80DC1" w:rsidRPr="00C61680" w:rsidRDefault="00C80DC1" w:rsidP="0002559F">
            <w:pPr>
              <w:pStyle w:val="Tabulka"/>
              <w:cnfStyle w:val="100000000000" w:firstRow="1"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24B82D86"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0959B98F" w14:textId="77777777" w:rsidR="00C80DC1" w:rsidRPr="00C61680" w:rsidRDefault="00C80DC1" w:rsidP="0002559F">
            <w:pPr>
              <w:pStyle w:val="Tabulka"/>
              <w:rPr>
                <w:sz w:val="18"/>
              </w:rPr>
            </w:pPr>
            <w:r w:rsidRPr="00C61680">
              <w:rPr>
                <w:sz w:val="18"/>
              </w:rPr>
              <w:t>Adresa</w:t>
            </w:r>
          </w:p>
        </w:tc>
        <w:tc>
          <w:tcPr>
            <w:tcW w:w="5812" w:type="dxa"/>
          </w:tcPr>
          <w:p w14:paraId="52305EF8"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5710DD44"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48B72547" w14:textId="77777777" w:rsidR="00C80DC1" w:rsidRPr="00C61680" w:rsidRDefault="00C80DC1" w:rsidP="0002559F">
            <w:pPr>
              <w:pStyle w:val="Tabulka"/>
              <w:rPr>
                <w:sz w:val="18"/>
              </w:rPr>
            </w:pPr>
            <w:r w:rsidRPr="00C61680">
              <w:rPr>
                <w:sz w:val="18"/>
              </w:rPr>
              <w:t>E-mail</w:t>
            </w:r>
          </w:p>
        </w:tc>
        <w:tc>
          <w:tcPr>
            <w:tcW w:w="5812" w:type="dxa"/>
          </w:tcPr>
          <w:p w14:paraId="351DE617"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6A6766E3"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3D055C89" w14:textId="77777777" w:rsidR="00C80DC1" w:rsidRPr="00C61680" w:rsidRDefault="00C80DC1" w:rsidP="0002559F">
            <w:pPr>
              <w:pStyle w:val="Tabulka"/>
              <w:rPr>
                <w:sz w:val="18"/>
              </w:rPr>
            </w:pPr>
            <w:r w:rsidRPr="00C61680">
              <w:rPr>
                <w:sz w:val="18"/>
              </w:rPr>
              <w:t>Telefon</w:t>
            </w:r>
          </w:p>
        </w:tc>
        <w:tc>
          <w:tcPr>
            <w:tcW w:w="5812" w:type="dxa"/>
          </w:tcPr>
          <w:p w14:paraId="046625CD" w14:textId="77777777" w:rsidR="00C80DC1"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p w14:paraId="3A3AF5E3" w14:textId="77777777" w:rsidR="00883868" w:rsidRDefault="00883868" w:rsidP="0002559F">
            <w:pPr>
              <w:pStyle w:val="Tabulka"/>
              <w:cnfStyle w:val="000000000000" w:firstRow="0" w:lastRow="0" w:firstColumn="0" w:lastColumn="0" w:oddVBand="0" w:evenVBand="0" w:oddHBand="0" w:evenHBand="0" w:firstRowFirstColumn="0" w:firstRowLastColumn="0" w:lastRowFirstColumn="0" w:lastRowLastColumn="0"/>
              <w:rPr>
                <w:sz w:val="18"/>
              </w:rPr>
            </w:pPr>
          </w:p>
          <w:p w14:paraId="11BBBDA7" w14:textId="77777777" w:rsidR="00883868" w:rsidRPr="00C61680" w:rsidRDefault="00883868" w:rsidP="0002559F">
            <w:pPr>
              <w:pStyle w:val="Tabulka"/>
              <w:cnfStyle w:val="000000000000" w:firstRow="0" w:lastRow="0" w:firstColumn="0" w:lastColumn="0" w:oddVBand="0" w:evenVBand="0" w:oddHBand="0" w:evenHBand="0" w:firstRowFirstColumn="0" w:firstRowLastColumn="0" w:lastRowFirstColumn="0" w:lastRowLastColumn="0"/>
              <w:rPr>
                <w:sz w:val="18"/>
              </w:rPr>
            </w:pPr>
          </w:p>
        </w:tc>
      </w:tr>
    </w:tbl>
    <w:p w14:paraId="1BE30DA6" w14:textId="77777777" w:rsidR="00C80DC1" w:rsidRPr="00C61680" w:rsidRDefault="00C80DC1" w:rsidP="00C80DC1">
      <w:pPr>
        <w:pStyle w:val="SoDNadpistabulky"/>
        <w:rPr>
          <w:sz w:val="18"/>
          <w:szCs w:val="18"/>
        </w:rPr>
      </w:pPr>
      <w:r w:rsidRPr="00C61680">
        <w:rPr>
          <w:sz w:val="18"/>
          <w:szCs w:val="18"/>
        </w:rPr>
        <w:t>Osoba odpovědná za bezpečnost a ochranu zdraví při práci</w:t>
      </w:r>
    </w:p>
    <w:tbl>
      <w:tblPr>
        <w:tblStyle w:val="TabulkaS-zahlzap"/>
        <w:tblW w:w="8789" w:type="dxa"/>
        <w:tblLook w:val="04A0" w:firstRow="1" w:lastRow="0" w:firstColumn="1" w:lastColumn="0" w:noHBand="0" w:noVBand="1"/>
      </w:tblPr>
      <w:tblGrid>
        <w:gridCol w:w="3056"/>
        <w:gridCol w:w="5733"/>
      </w:tblGrid>
      <w:tr w:rsidR="00C80DC1" w:rsidRPr="00C61680" w14:paraId="522A3381" w14:textId="77777777" w:rsidTr="00025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08F6475" w14:textId="77777777" w:rsidR="00C80DC1" w:rsidRPr="00C61680" w:rsidRDefault="00C80DC1" w:rsidP="0002559F">
            <w:pPr>
              <w:pStyle w:val="SoDTabulka-Tun"/>
              <w:rPr>
                <w:sz w:val="18"/>
              </w:rPr>
            </w:pPr>
            <w:r w:rsidRPr="00C61680">
              <w:rPr>
                <w:sz w:val="18"/>
              </w:rPr>
              <w:t>Jméno a příjmení</w:t>
            </w:r>
          </w:p>
        </w:tc>
        <w:tc>
          <w:tcPr>
            <w:tcW w:w="5733" w:type="dxa"/>
          </w:tcPr>
          <w:p w14:paraId="480DBD76" w14:textId="77777777" w:rsidR="00C80DC1" w:rsidRPr="00C61680" w:rsidRDefault="00C80DC1" w:rsidP="0002559F">
            <w:pPr>
              <w:pStyle w:val="SoDTabulka-Tun"/>
              <w:cnfStyle w:val="100000000000" w:firstRow="1"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2B2C2101"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3806BB53" w14:textId="77777777" w:rsidR="00C80DC1" w:rsidRPr="00C61680" w:rsidRDefault="00C80DC1" w:rsidP="0002559F">
            <w:pPr>
              <w:pStyle w:val="SoDTabulka"/>
              <w:keepNext/>
              <w:rPr>
                <w:sz w:val="18"/>
              </w:rPr>
            </w:pPr>
            <w:r w:rsidRPr="00C61680">
              <w:rPr>
                <w:sz w:val="18"/>
              </w:rPr>
              <w:t>Adresa</w:t>
            </w:r>
          </w:p>
        </w:tc>
        <w:tc>
          <w:tcPr>
            <w:tcW w:w="5733" w:type="dxa"/>
          </w:tcPr>
          <w:p w14:paraId="754D225C" w14:textId="77777777" w:rsidR="00C80DC1" w:rsidRPr="00C61680" w:rsidRDefault="00C80DC1" w:rsidP="0002559F">
            <w:pPr>
              <w:pStyle w:val="SoDTabulka"/>
              <w:keepNext/>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134FF6A2"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56FAE752" w14:textId="77777777" w:rsidR="00C80DC1" w:rsidRPr="00C61680" w:rsidRDefault="00C80DC1" w:rsidP="0002559F">
            <w:pPr>
              <w:pStyle w:val="SoDTabulka"/>
              <w:keepNext/>
              <w:rPr>
                <w:sz w:val="18"/>
              </w:rPr>
            </w:pPr>
            <w:r w:rsidRPr="00C61680">
              <w:rPr>
                <w:sz w:val="18"/>
              </w:rPr>
              <w:t>E-mail</w:t>
            </w:r>
          </w:p>
        </w:tc>
        <w:tc>
          <w:tcPr>
            <w:tcW w:w="5733" w:type="dxa"/>
          </w:tcPr>
          <w:p w14:paraId="72892B53" w14:textId="77777777" w:rsidR="00C80DC1" w:rsidRPr="00C61680" w:rsidRDefault="00C80DC1" w:rsidP="0002559F">
            <w:pPr>
              <w:pStyle w:val="SoDTabulka"/>
              <w:keepNext/>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5CA4A75B"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7DB5527B" w14:textId="77777777" w:rsidR="00C80DC1" w:rsidRPr="00C61680" w:rsidRDefault="00C80DC1" w:rsidP="0002559F">
            <w:pPr>
              <w:pStyle w:val="SoDTabulka"/>
              <w:rPr>
                <w:sz w:val="18"/>
              </w:rPr>
            </w:pPr>
            <w:r w:rsidRPr="00C61680">
              <w:rPr>
                <w:sz w:val="18"/>
              </w:rPr>
              <w:t>Telefon</w:t>
            </w:r>
          </w:p>
        </w:tc>
        <w:tc>
          <w:tcPr>
            <w:tcW w:w="5733" w:type="dxa"/>
          </w:tcPr>
          <w:p w14:paraId="302A2A47" w14:textId="77777777" w:rsidR="00C80DC1" w:rsidRPr="00C61680" w:rsidRDefault="00C80DC1" w:rsidP="0002559F">
            <w:pPr>
              <w:pStyle w:val="SoD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bl>
    <w:p w14:paraId="390C0812" w14:textId="77777777" w:rsidR="00C80DC1" w:rsidRDefault="00C80DC1" w:rsidP="00C80DC1">
      <w:pPr>
        <w:pStyle w:val="Tabulka"/>
      </w:pPr>
    </w:p>
    <w:p w14:paraId="1D9E5C67" w14:textId="77777777" w:rsidR="00C80DC1" w:rsidRPr="00C61680" w:rsidRDefault="00C80DC1" w:rsidP="00C80DC1">
      <w:pPr>
        <w:pStyle w:val="Tabulka"/>
      </w:pPr>
    </w:p>
    <w:p w14:paraId="5F4BA84B" w14:textId="77777777" w:rsidR="00C80DC1" w:rsidRPr="00C61680" w:rsidRDefault="00C80DC1" w:rsidP="00C80DC1">
      <w:pPr>
        <w:pStyle w:val="Nadpistabulky"/>
        <w:rPr>
          <w:sz w:val="18"/>
          <w:szCs w:val="18"/>
        </w:rPr>
      </w:pPr>
      <w:r w:rsidRPr="00C61680">
        <w:rPr>
          <w:sz w:val="18"/>
          <w:szCs w:val="18"/>
        </w:rPr>
        <w:t>Autorizovaný zeměměřický inženýr</w:t>
      </w:r>
    </w:p>
    <w:tbl>
      <w:tblPr>
        <w:tblStyle w:val="Mkatabulky"/>
        <w:tblW w:w="8868" w:type="dxa"/>
        <w:tblLook w:val="04A0" w:firstRow="1" w:lastRow="0" w:firstColumn="1" w:lastColumn="0" w:noHBand="0" w:noVBand="1"/>
      </w:tblPr>
      <w:tblGrid>
        <w:gridCol w:w="3056"/>
        <w:gridCol w:w="5812"/>
      </w:tblGrid>
      <w:tr w:rsidR="00C80DC1" w:rsidRPr="00C61680" w14:paraId="1B1722D0" w14:textId="77777777" w:rsidTr="00025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4842D05" w14:textId="77777777" w:rsidR="00C80DC1" w:rsidRPr="00C61680" w:rsidRDefault="00C80DC1" w:rsidP="0002559F">
            <w:pPr>
              <w:pStyle w:val="Tabulka"/>
              <w:rPr>
                <w:rStyle w:val="Nadpisvtabulce"/>
              </w:rPr>
            </w:pPr>
            <w:r w:rsidRPr="00C61680">
              <w:rPr>
                <w:rStyle w:val="Nadpisvtabulce"/>
              </w:rPr>
              <w:t>Jméno a příjmení</w:t>
            </w:r>
          </w:p>
        </w:tc>
        <w:tc>
          <w:tcPr>
            <w:tcW w:w="5812" w:type="dxa"/>
          </w:tcPr>
          <w:p w14:paraId="0DC0089D" w14:textId="77777777" w:rsidR="00C80DC1" w:rsidRPr="00C61680" w:rsidRDefault="00C80DC1" w:rsidP="0002559F">
            <w:pPr>
              <w:pStyle w:val="Tabulka"/>
              <w:cnfStyle w:val="100000000000" w:firstRow="1"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13C180F9"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619F4CBE" w14:textId="77777777" w:rsidR="00C80DC1" w:rsidRPr="00C61680" w:rsidRDefault="00C80DC1" w:rsidP="0002559F">
            <w:pPr>
              <w:pStyle w:val="Tabulka"/>
              <w:rPr>
                <w:sz w:val="18"/>
              </w:rPr>
            </w:pPr>
            <w:r w:rsidRPr="00C61680">
              <w:rPr>
                <w:sz w:val="18"/>
              </w:rPr>
              <w:t>Adresa</w:t>
            </w:r>
          </w:p>
        </w:tc>
        <w:tc>
          <w:tcPr>
            <w:tcW w:w="5812" w:type="dxa"/>
          </w:tcPr>
          <w:p w14:paraId="3750044B"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5B81D7A8" w14:textId="77777777" w:rsidTr="0002559F">
        <w:tc>
          <w:tcPr>
            <w:cnfStyle w:val="001000000000" w:firstRow="0" w:lastRow="0" w:firstColumn="1" w:lastColumn="0" w:oddVBand="0" w:evenVBand="0" w:oddHBand="0" w:evenHBand="0" w:firstRowFirstColumn="0" w:firstRowLastColumn="0" w:lastRowFirstColumn="0" w:lastRowLastColumn="0"/>
            <w:tcW w:w="3056" w:type="dxa"/>
          </w:tcPr>
          <w:p w14:paraId="017D8E21" w14:textId="77777777" w:rsidR="00C80DC1" w:rsidRPr="00C61680" w:rsidRDefault="00C80DC1" w:rsidP="0002559F">
            <w:pPr>
              <w:pStyle w:val="Tabulka"/>
              <w:rPr>
                <w:sz w:val="18"/>
              </w:rPr>
            </w:pPr>
            <w:r w:rsidRPr="00C61680">
              <w:rPr>
                <w:sz w:val="18"/>
              </w:rPr>
              <w:t>E-mail</w:t>
            </w:r>
          </w:p>
        </w:tc>
        <w:tc>
          <w:tcPr>
            <w:tcW w:w="5812" w:type="dxa"/>
          </w:tcPr>
          <w:p w14:paraId="48C227E8"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r w:rsidR="00C80DC1" w:rsidRPr="00C61680" w14:paraId="254D71D1" w14:textId="77777777" w:rsidTr="0002559F">
        <w:trPr>
          <w:trHeight w:val="21"/>
        </w:trPr>
        <w:tc>
          <w:tcPr>
            <w:cnfStyle w:val="001000000000" w:firstRow="0" w:lastRow="0" w:firstColumn="1" w:lastColumn="0" w:oddVBand="0" w:evenVBand="0" w:oddHBand="0" w:evenHBand="0" w:firstRowFirstColumn="0" w:firstRowLastColumn="0" w:lastRowFirstColumn="0" w:lastRowLastColumn="0"/>
            <w:tcW w:w="3056" w:type="dxa"/>
          </w:tcPr>
          <w:p w14:paraId="1F3B2E50" w14:textId="77777777" w:rsidR="00C80DC1" w:rsidRPr="00C61680" w:rsidRDefault="00C80DC1" w:rsidP="0002559F">
            <w:pPr>
              <w:pStyle w:val="Tabulka"/>
              <w:rPr>
                <w:sz w:val="18"/>
              </w:rPr>
            </w:pPr>
            <w:r w:rsidRPr="00C61680">
              <w:rPr>
                <w:sz w:val="18"/>
              </w:rPr>
              <w:t>Telefon</w:t>
            </w:r>
          </w:p>
        </w:tc>
        <w:tc>
          <w:tcPr>
            <w:tcW w:w="5812" w:type="dxa"/>
          </w:tcPr>
          <w:p w14:paraId="3C6C6437" w14:textId="77777777" w:rsidR="00C80DC1" w:rsidRPr="00C61680" w:rsidRDefault="00C80DC1" w:rsidP="0002559F">
            <w:pPr>
              <w:pStyle w:val="Tabulka"/>
              <w:cnfStyle w:val="000000000000" w:firstRow="0" w:lastRow="0" w:firstColumn="0" w:lastColumn="0" w:oddVBand="0" w:evenVBand="0" w:oddHBand="0" w:evenHBand="0" w:firstRowFirstColumn="0" w:firstRowLastColumn="0" w:lastRowFirstColumn="0" w:lastRowLastColumn="0"/>
              <w:rPr>
                <w:sz w:val="18"/>
              </w:rPr>
            </w:pPr>
            <w:r w:rsidRPr="00C61680">
              <w:rPr>
                <w:sz w:val="18"/>
                <w:highlight w:val="yellow"/>
              </w:rPr>
              <w:t>[VLOŽÍ ZHOTOVITEL]</w:t>
            </w:r>
          </w:p>
        </w:tc>
      </w:tr>
    </w:tbl>
    <w:p w14:paraId="6C164C20" w14:textId="77777777" w:rsidR="00C80DC1" w:rsidRDefault="00C80DC1" w:rsidP="00524012">
      <w:pPr>
        <w:spacing w:before="40" w:after="40" w:line="240" w:lineRule="auto"/>
        <w:jc w:val="both"/>
        <w:rPr>
          <w:rFonts w:ascii="Verdana" w:hAnsi="Verdana"/>
        </w:rPr>
      </w:pPr>
    </w:p>
    <w:p w14:paraId="24F6ACEC" w14:textId="77777777" w:rsidR="00C80DC1" w:rsidRPr="00524012" w:rsidRDefault="00C80DC1" w:rsidP="00524012">
      <w:pPr>
        <w:spacing w:before="40" w:after="40" w:line="240" w:lineRule="auto"/>
        <w:jc w:val="both"/>
        <w:rPr>
          <w:rFonts w:ascii="Verdana" w:hAnsi="Verdana"/>
        </w:rPr>
      </w:pPr>
    </w:p>
    <w:p w14:paraId="02326EAB" w14:textId="77777777" w:rsidR="00524012" w:rsidRPr="00524012" w:rsidRDefault="00524012" w:rsidP="00524012">
      <w:pPr>
        <w:spacing w:after="120"/>
        <w:jc w:val="both"/>
        <w:rPr>
          <w:rFonts w:ascii="Verdana" w:hAnsi="Verdana"/>
        </w:rPr>
      </w:pPr>
      <w:r w:rsidRPr="48E72A2E">
        <w:rPr>
          <w:rFonts w:ascii="Verdana" w:hAnsi="Verdana"/>
        </w:rPr>
        <w:t>Osoby oprávněné jednat ve věcech smluvních a obchodních jsou oprávněny v rámci této Smlouvy vést s druhou stranou jednání obchodního a smluvního charakteru.</w:t>
      </w:r>
    </w:p>
    <w:p w14:paraId="63CC4B9E" w14:textId="77777777" w:rsidR="00524012" w:rsidRPr="00524012" w:rsidRDefault="00524012" w:rsidP="00524012">
      <w:pPr>
        <w:spacing w:after="120"/>
        <w:jc w:val="both"/>
        <w:rPr>
          <w:rFonts w:ascii="Verdana" w:hAnsi="Verdana"/>
        </w:rPr>
      </w:pPr>
      <w:r w:rsidRPr="48E72A2E">
        <w:rPr>
          <w:rFonts w:ascii="Verdana" w:hAnsi="Verdana"/>
        </w:rPr>
        <w:t>Osoby oprávněné jednat ve věcech technických a realizačních jsou oprávněny v rámci této Smlouvy vést s druhou stranou jednání technického charakteru. Dále jsou oprávněny provádět činnosti a úkony, o nichž to stanoví tato Smlouva.</w:t>
      </w:r>
    </w:p>
    <w:p w14:paraId="1E02054E" w14:textId="77777777" w:rsidR="00ED29F1" w:rsidRDefault="00ED29F1" w:rsidP="00165977">
      <w:pPr>
        <w:pStyle w:val="Tabulka"/>
        <w:sectPr w:rsidR="00ED29F1" w:rsidSect="004E70C8">
          <w:headerReference w:type="even" r:id="rId39"/>
          <w:headerReference w:type="default" r:id="rId40"/>
          <w:footerReference w:type="default" r:id="rId41"/>
          <w:headerReference w:type="first" r:id="rId42"/>
          <w:pgSz w:w="11906" w:h="16838" w:code="9"/>
          <w:pgMar w:top="1417" w:right="1417" w:bottom="1417" w:left="1417" w:header="595" w:footer="624" w:gutter="652"/>
          <w:pgNumType w:start="1"/>
          <w:cols w:space="708"/>
          <w:docGrid w:linePitch="360"/>
        </w:sectPr>
      </w:pPr>
    </w:p>
    <w:p w14:paraId="4E925182" w14:textId="77777777" w:rsidR="00ED29F1" w:rsidRPr="00F97DBD" w:rsidRDefault="00ED29F1" w:rsidP="00ED29F1">
      <w:pPr>
        <w:pStyle w:val="Nadpisbezsl1-1"/>
      </w:pPr>
      <w:r w:rsidRPr="00F97DBD">
        <w:lastRenderedPageBreak/>
        <w:t>Příloha č. 7</w:t>
      </w:r>
    </w:p>
    <w:p w14:paraId="5E4DCFB3" w14:textId="77777777" w:rsidR="00ED29F1" w:rsidRPr="00F97DBD" w:rsidRDefault="00ED29F1" w:rsidP="00ED29F1">
      <w:pPr>
        <w:pStyle w:val="Nadpisbezsl1-2"/>
      </w:pPr>
      <w:r w:rsidRPr="00F97DBD">
        <w:t>Seznam požadovaných pojištění</w:t>
      </w:r>
    </w:p>
    <w:p w14:paraId="6A26004F" w14:textId="77777777" w:rsidR="00ED29F1" w:rsidRPr="00F97DBD" w:rsidRDefault="00ED29F1" w:rsidP="00ED29F1">
      <w:pPr>
        <w:pStyle w:val="Textbezodsazen"/>
      </w:pPr>
      <w:r w:rsidRPr="00F97DBD">
        <w:t>Objednatel vyžaduje, aby Zhotovitel v souladu se Smlouvou prokázal následující pojištění:</w:t>
      </w:r>
    </w:p>
    <w:tbl>
      <w:tblPr>
        <w:tblW w:w="8540" w:type="dxa"/>
        <w:tblLayout w:type="fixed"/>
        <w:tblLook w:val="04A0" w:firstRow="1" w:lastRow="0" w:firstColumn="1" w:lastColumn="0" w:noHBand="0" w:noVBand="1"/>
      </w:tblPr>
      <w:tblGrid>
        <w:gridCol w:w="4174"/>
        <w:gridCol w:w="4366"/>
      </w:tblGrid>
      <w:tr w:rsidR="515E318A" w14:paraId="4F2D42E4" w14:textId="77777777" w:rsidTr="00C80DC1">
        <w:trPr>
          <w:trHeight w:val="300"/>
        </w:trPr>
        <w:tc>
          <w:tcPr>
            <w:tcW w:w="4174" w:type="dxa"/>
            <w:tcBorders>
              <w:top w:val="single" w:sz="8" w:space="0" w:color="auto"/>
              <w:left w:val="nil"/>
              <w:bottom w:val="nil"/>
              <w:right w:val="single" w:sz="8" w:space="0" w:color="auto"/>
            </w:tcBorders>
            <w:shd w:val="clear" w:color="auto" w:fill="F2F2F2" w:themeFill="background1" w:themeFillShade="F2"/>
            <w:tcMar>
              <w:top w:w="34" w:type="dxa"/>
              <w:left w:w="79" w:type="dxa"/>
              <w:bottom w:w="57" w:type="dxa"/>
              <w:right w:w="79" w:type="dxa"/>
            </w:tcMar>
            <w:vAlign w:val="center"/>
          </w:tcPr>
          <w:p w14:paraId="54CE5137" w14:textId="34F28B4C" w:rsidR="594DB583" w:rsidRDefault="594DB583" w:rsidP="00175AF9">
            <w:pPr>
              <w:spacing w:before="40" w:after="40"/>
              <w:jc w:val="both"/>
              <w:rPr>
                <w:rFonts w:ascii="Verdana" w:eastAsia="Verdana" w:hAnsi="Verdana" w:cs="Verdana"/>
                <w:b/>
                <w:bCs/>
                <w:color w:val="000000" w:themeColor="text1"/>
              </w:rPr>
            </w:pPr>
            <w:r w:rsidRPr="515E318A">
              <w:rPr>
                <w:rFonts w:ascii="Verdana" w:eastAsia="Verdana" w:hAnsi="Verdana" w:cs="Verdana"/>
                <w:b/>
                <w:bCs/>
                <w:color w:val="000000" w:themeColor="text1"/>
              </w:rPr>
              <w:t>DR</w:t>
            </w:r>
            <w:r w:rsidR="515E318A" w:rsidRPr="515E318A">
              <w:rPr>
                <w:rFonts w:ascii="Verdana" w:eastAsia="Verdana" w:hAnsi="Verdana" w:cs="Verdana"/>
                <w:b/>
                <w:bCs/>
                <w:color w:val="000000" w:themeColor="text1"/>
              </w:rPr>
              <w:t xml:space="preserve">UH POJIŠTĚNÍ </w:t>
            </w:r>
          </w:p>
        </w:tc>
        <w:tc>
          <w:tcPr>
            <w:tcW w:w="4366" w:type="dxa"/>
            <w:tcBorders>
              <w:top w:val="single" w:sz="8" w:space="0" w:color="auto"/>
              <w:left w:val="single" w:sz="8" w:space="0" w:color="auto"/>
              <w:bottom w:val="nil"/>
              <w:right w:val="nil"/>
            </w:tcBorders>
            <w:shd w:val="clear" w:color="auto" w:fill="F2F2F2" w:themeFill="background1" w:themeFillShade="F2"/>
            <w:tcMar>
              <w:top w:w="34" w:type="dxa"/>
              <w:left w:w="79" w:type="dxa"/>
              <w:bottom w:w="57" w:type="dxa"/>
              <w:right w:w="79" w:type="dxa"/>
            </w:tcMar>
            <w:vAlign w:val="center"/>
          </w:tcPr>
          <w:p w14:paraId="47C9FA1E" w14:textId="34CEB72B" w:rsidR="515E318A" w:rsidRDefault="515E318A" w:rsidP="00175AF9">
            <w:pPr>
              <w:spacing w:before="40" w:after="40"/>
              <w:jc w:val="both"/>
              <w:rPr>
                <w:rFonts w:ascii="Verdana" w:eastAsia="Verdana" w:hAnsi="Verdana" w:cs="Verdana"/>
                <w:b/>
                <w:bCs/>
                <w:color w:val="000000" w:themeColor="text1"/>
              </w:rPr>
            </w:pPr>
            <w:r w:rsidRPr="515E318A">
              <w:rPr>
                <w:rFonts w:ascii="Verdana" w:eastAsia="Verdana" w:hAnsi="Verdana" w:cs="Verdana"/>
                <w:b/>
                <w:bCs/>
                <w:color w:val="000000" w:themeColor="text1"/>
              </w:rPr>
              <w:t xml:space="preserve">MINIMÁLNÍ VÝŠE POJISTNÉHO PLNĚNÍ </w:t>
            </w:r>
          </w:p>
        </w:tc>
      </w:tr>
      <w:tr w:rsidR="515E318A" w14:paraId="6CBF1569" w14:textId="77777777" w:rsidTr="00C80DC1">
        <w:trPr>
          <w:trHeight w:val="300"/>
        </w:trPr>
        <w:tc>
          <w:tcPr>
            <w:tcW w:w="4174" w:type="dxa"/>
            <w:tcBorders>
              <w:top w:val="single" w:sz="8" w:space="0" w:color="auto"/>
              <w:left w:val="nil"/>
              <w:bottom w:val="single" w:sz="8" w:space="0" w:color="auto"/>
              <w:right w:val="single" w:sz="8" w:space="0" w:color="auto"/>
            </w:tcBorders>
            <w:tcMar>
              <w:top w:w="34" w:type="dxa"/>
              <w:left w:w="79" w:type="dxa"/>
              <w:bottom w:w="57" w:type="dxa"/>
              <w:right w:w="79" w:type="dxa"/>
            </w:tcMar>
            <w:vAlign w:val="center"/>
          </w:tcPr>
          <w:p w14:paraId="2AE258C7" w14:textId="63BB076F" w:rsidR="515E318A" w:rsidRDefault="515E318A" w:rsidP="00175AF9">
            <w:pPr>
              <w:spacing w:before="40" w:after="40"/>
              <w:jc w:val="both"/>
              <w:rPr>
                <w:rFonts w:ascii="Verdana" w:eastAsia="Verdana" w:hAnsi="Verdana" w:cs="Verdana"/>
              </w:rPr>
            </w:pPr>
            <w:r w:rsidRPr="515E318A">
              <w:rPr>
                <w:rFonts w:ascii="Verdana" w:eastAsia="Verdana" w:hAnsi="Verdana" w:cs="Verdana"/>
              </w:rPr>
              <w:t>Pojištění Díla minimálně proti poškození nebo zničení požárem, výbuchem, úderem blesku a nárazem nebo zřícením letadla, povodní, záplavou, vichřicí, krupobitím, sesuvem půdy, zřícením skal či zemin, lavinami, pádem stromů, stožárů a jiných předmětů, zemětřesením, tíhou sněhu a námrazy, vodou vytékající z vodovodních zařízení a dále pro případ odcizení nebo úmyslného poškození stavebních součástí, a to včetně pojištění stavebních a montážních výkonů.</w:t>
            </w:r>
          </w:p>
        </w:tc>
        <w:tc>
          <w:tcPr>
            <w:tcW w:w="4366" w:type="dxa"/>
            <w:tcBorders>
              <w:top w:val="single" w:sz="8" w:space="0" w:color="auto"/>
              <w:left w:val="single" w:sz="8" w:space="0" w:color="auto"/>
              <w:bottom w:val="single" w:sz="8" w:space="0" w:color="auto"/>
              <w:right w:val="nil"/>
            </w:tcBorders>
            <w:tcMar>
              <w:top w:w="34" w:type="dxa"/>
              <w:left w:w="79" w:type="dxa"/>
              <w:bottom w:w="57" w:type="dxa"/>
              <w:right w:w="79" w:type="dxa"/>
            </w:tcMar>
            <w:vAlign w:val="center"/>
          </w:tcPr>
          <w:p w14:paraId="3AB9D511" w14:textId="3742DC77" w:rsidR="515E318A" w:rsidRDefault="515E318A" w:rsidP="00175AF9">
            <w:pPr>
              <w:spacing w:before="40" w:after="40"/>
              <w:jc w:val="both"/>
              <w:rPr>
                <w:rFonts w:ascii="Verdana" w:eastAsia="Verdana" w:hAnsi="Verdana" w:cs="Verdana"/>
                <w:highlight w:val="yellow"/>
              </w:rPr>
            </w:pPr>
            <w:r w:rsidRPr="515E318A">
              <w:rPr>
                <w:rFonts w:ascii="Verdana" w:eastAsia="Verdana" w:hAnsi="Verdana" w:cs="Verdana"/>
                <w:highlight w:val="yellow"/>
              </w:rPr>
              <w:t>Na toto místo bude jako minimální výše pojistného plnění vložena částka, která bude odpovídat výši Ceny Díla bez DPH, kterou účastník výběrového řízení včlení do těla závazného vzoru Smlouvy předloženého v nabídce účastníka výběrového řízení</w:t>
            </w:r>
          </w:p>
        </w:tc>
      </w:tr>
      <w:tr w:rsidR="515E318A" w14:paraId="23790602" w14:textId="77777777" w:rsidTr="00C80DC1">
        <w:trPr>
          <w:trHeight w:val="300"/>
        </w:trPr>
        <w:tc>
          <w:tcPr>
            <w:tcW w:w="4174" w:type="dxa"/>
            <w:tcBorders>
              <w:top w:val="single" w:sz="8" w:space="0" w:color="auto"/>
              <w:left w:val="nil"/>
              <w:bottom w:val="nil"/>
              <w:right w:val="single" w:sz="8" w:space="0" w:color="auto"/>
            </w:tcBorders>
            <w:tcMar>
              <w:top w:w="34" w:type="dxa"/>
              <w:left w:w="79" w:type="dxa"/>
              <w:bottom w:w="57" w:type="dxa"/>
              <w:right w:w="79" w:type="dxa"/>
            </w:tcMar>
            <w:vAlign w:val="center"/>
          </w:tcPr>
          <w:p w14:paraId="2C3DE791" w14:textId="3EA0E124" w:rsidR="515E318A" w:rsidRDefault="515E318A" w:rsidP="00175AF9">
            <w:pPr>
              <w:spacing w:before="40" w:after="40"/>
              <w:jc w:val="both"/>
              <w:rPr>
                <w:rFonts w:ascii="Verdana" w:eastAsia="Verdana" w:hAnsi="Verdana" w:cs="Verdana"/>
              </w:rPr>
            </w:pPr>
            <w:r w:rsidRPr="515E318A">
              <w:rPr>
                <w:rFonts w:ascii="Verdana" w:eastAsia="Verdana" w:hAnsi="Verdana" w:cs="Verdana"/>
              </w:rPr>
              <w:t xml:space="preserve">Pojištění odpovědnosti za škodu způsobenou Zhotovitelem při výkonu podnikatelské činnosti třetím osobám </w:t>
            </w:r>
          </w:p>
        </w:tc>
        <w:tc>
          <w:tcPr>
            <w:tcW w:w="4366" w:type="dxa"/>
            <w:tcBorders>
              <w:top w:val="single" w:sz="8" w:space="0" w:color="auto"/>
              <w:left w:val="single" w:sz="8" w:space="0" w:color="auto"/>
              <w:bottom w:val="nil"/>
              <w:right w:val="nil"/>
            </w:tcBorders>
            <w:tcMar>
              <w:top w:w="34" w:type="dxa"/>
              <w:left w:w="79" w:type="dxa"/>
              <w:bottom w:w="57" w:type="dxa"/>
              <w:right w:w="79" w:type="dxa"/>
            </w:tcMar>
            <w:vAlign w:val="center"/>
          </w:tcPr>
          <w:p w14:paraId="166C3D81" w14:textId="1011644E" w:rsidR="515E318A" w:rsidRDefault="515E318A" w:rsidP="00175AF9">
            <w:pPr>
              <w:spacing w:before="40" w:after="40"/>
              <w:jc w:val="both"/>
              <w:rPr>
                <w:rFonts w:ascii="Verdana" w:eastAsia="Verdana" w:hAnsi="Verdana" w:cs="Verdana"/>
              </w:rPr>
            </w:pPr>
            <w:r w:rsidRPr="515E318A">
              <w:rPr>
                <w:rFonts w:ascii="Verdana" w:eastAsia="Verdana" w:hAnsi="Verdana" w:cs="Verdana"/>
              </w:rPr>
              <w:t xml:space="preserve">Minimálně </w:t>
            </w:r>
            <w:r w:rsidRPr="00C80DC1">
              <w:rPr>
                <w:rFonts w:ascii="Verdana" w:eastAsia="Verdana" w:hAnsi="Verdana" w:cs="Verdana"/>
              </w:rPr>
              <w:t>50 mil. Kč na jednu pojistnou událost a 100 mil. Kč v úhrnu</w:t>
            </w:r>
            <w:r w:rsidRPr="515E318A">
              <w:rPr>
                <w:rFonts w:ascii="Verdana" w:eastAsia="Verdana" w:hAnsi="Verdana" w:cs="Verdana"/>
              </w:rPr>
              <w:t xml:space="preserve"> za rok </w:t>
            </w:r>
          </w:p>
        </w:tc>
      </w:tr>
    </w:tbl>
    <w:p w14:paraId="505E6728" w14:textId="4D9BAD20" w:rsidR="515E318A" w:rsidRDefault="515E318A" w:rsidP="00175AF9">
      <w:pPr>
        <w:spacing w:after="120"/>
        <w:jc w:val="both"/>
        <w:rPr>
          <w:rFonts w:ascii="Verdana" w:eastAsia="Verdana" w:hAnsi="Verdana" w:cs="Verdana"/>
        </w:rPr>
      </w:pPr>
    </w:p>
    <w:p w14:paraId="54CB879D" w14:textId="25C3A45C" w:rsidR="515E318A" w:rsidRDefault="515E318A" w:rsidP="515E318A">
      <w:pPr>
        <w:pStyle w:val="Tabulka"/>
        <w:sectPr w:rsidR="515E318A" w:rsidSect="004E70C8">
          <w:headerReference w:type="even" r:id="rId43"/>
          <w:headerReference w:type="default" r:id="rId44"/>
          <w:footerReference w:type="default" r:id="rId45"/>
          <w:headerReference w:type="first" r:id="rId46"/>
          <w:pgSz w:w="11906" w:h="16838" w:code="9"/>
          <w:pgMar w:top="1417" w:right="1417" w:bottom="1417" w:left="1417" w:header="595" w:footer="624" w:gutter="652"/>
          <w:pgNumType w:start="1"/>
          <w:cols w:space="708"/>
          <w:docGrid w:linePitch="360"/>
        </w:sectPr>
      </w:pPr>
    </w:p>
    <w:p w14:paraId="4A788951" w14:textId="77777777" w:rsidR="00F95FBD" w:rsidRDefault="00ED29F1" w:rsidP="00F762A8">
      <w:pPr>
        <w:pStyle w:val="Nadpisbezsl1-1"/>
      </w:pPr>
      <w:r>
        <w:lastRenderedPageBreak/>
        <w:t>Příloha č. 8</w:t>
      </w:r>
    </w:p>
    <w:p w14:paraId="0D38BB00" w14:textId="77777777" w:rsidR="00F95FBD" w:rsidRDefault="00F95FBD" w:rsidP="00F762A8">
      <w:pPr>
        <w:pStyle w:val="Nadpisbezsl1-2"/>
      </w:pPr>
      <w:r>
        <w:t>Seznam poddodavatelů</w:t>
      </w:r>
    </w:p>
    <w:p w14:paraId="546AA8EB"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0EB231A6"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1ADF28DF" w14:textId="77777777" w:rsidR="00F95FBD" w:rsidRPr="00F95FBD" w:rsidRDefault="002A784C" w:rsidP="00F762A8">
            <w:pPr>
              <w:pStyle w:val="Tabulka"/>
              <w:jc w:val="left"/>
              <w:rPr>
                <w:rStyle w:val="Nadpisvtabulce"/>
              </w:rPr>
            </w:pPr>
            <w:r w:rsidRPr="00F95FBD">
              <w:rPr>
                <w:rStyle w:val="Nadpisvtabulce"/>
              </w:rPr>
              <w:t>IDENTIFIKACE PODDODAVATELE</w:t>
            </w:r>
          </w:p>
          <w:p w14:paraId="7E2FC342"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20C815C4" w14:textId="77777777" w:rsid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0962A96D" w14:textId="34BF94B5" w:rsidR="007F5F00" w:rsidRPr="00F95FBD" w:rsidRDefault="007F5F00" w:rsidP="00ED29F1">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11302E">
              <w:rPr>
                <w:b/>
                <w:szCs w:val="22"/>
              </w:rPr>
              <w:t>(označení dle čísel a názvů jednotlivých PS a SO</w:t>
            </w:r>
            <w:r w:rsidRPr="0011302E">
              <w:rPr>
                <w:b/>
                <w:color w:val="FF0000"/>
                <w:szCs w:val="22"/>
              </w:rPr>
              <w:t xml:space="preserve"> </w:t>
            </w:r>
            <w:r w:rsidRPr="0011302E">
              <w:rPr>
                <w:b/>
                <w:szCs w:val="22"/>
              </w:rPr>
              <w:t>případně jiným vhodným způsobem, nelze-li označit dle SO a PS)</w:t>
            </w:r>
          </w:p>
        </w:tc>
        <w:tc>
          <w:tcPr>
            <w:tcW w:w="2957" w:type="dxa"/>
          </w:tcPr>
          <w:p w14:paraId="290A642F" w14:textId="764926D7" w:rsidR="00F95FBD" w:rsidRP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 xml:space="preserve">HODNOTA PODDODÁVKY V % </w:t>
            </w:r>
            <w:proofErr w:type="gramStart"/>
            <w:r>
              <w:rPr>
                <w:b/>
                <w:sz w:val="18"/>
              </w:rPr>
              <w:t xml:space="preserve">Z  </w:t>
            </w:r>
            <w:r w:rsidRPr="00F762A8">
              <w:rPr>
                <w:b/>
                <w:sz w:val="18"/>
              </w:rPr>
              <w:t>CENY</w:t>
            </w:r>
            <w:proofErr w:type="gramEnd"/>
            <w:r w:rsidRPr="00F762A8">
              <w:rPr>
                <w:b/>
                <w:sz w:val="18"/>
              </w:rPr>
              <w:t xml:space="preserve"> DÍLA</w:t>
            </w:r>
          </w:p>
        </w:tc>
      </w:tr>
      <w:tr w:rsidR="00F95FBD" w:rsidRPr="00F95FBD" w14:paraId="540950F2"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5276739"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33AFDF3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7D12C480"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E58D9A"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47323DE"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5033A7DB"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68BB5CD7"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4632BD47"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5F76438E"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570A8D1B"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AD41B93"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39435B2" w14:textId="77777777" w:rsidR="00F95FBD" w:rsidRPr="00F95FBD" w:rsidRDefault="00F95FBD" w:rsidP="00F95FBD">
      <w:pPr>
        <w:pStyle w:val="Tabulka"/>
      </w:pPr>
    </w:p>
    <w:p w14:paraId="07DCAC88" w14:textId="77777777" w:rsidR="00F95FBD" w:rsidRPr="00F95FBD" w:rsidRDefault="00F95FBD" w:rsidP="00F95FBD">
      <w:pPr>
        <w:pStyle w:val="Tabulka"/>
      </w:pPr>
    </w:p>
    <w:p w14:paraId="37D3A018" w14:textId="77777777" w:rsidR="00F95FBD" w:rsidRDefault="00F95FBD" w:rsidP="00F95FBD">
      <w:pPr>
        <w:pStyle w:val="Tabulka"/>
      </w:pPr>
    </w:p>
    <w:p w14:paraId="4CB18585" w14:textId="77777777" w:rsidR="00F95FBD" w:rsidRDefault="00F95FBD" w:rsidP="00F95FBD">
      <w:pPr>
        <w:pStyle w:val="Tabulka"/>
      </w:pPr>
    </w:p>
    <w:p w14:paraId="515C201F" w14:textId="77777777" w:rsidR="00F762A8" w:rsidRDefault="00F762A8" w:rsidP="00165977">
      <w:pPr>
        <w:pStyle w:val="Tabulka"/>
        <w:sectPr w:rsidR="00F762A8" w:rsidSect="004E70C8">
          <w:headerReference w:type="even" r:id="rId47"/>
          <w:headerReference w:type="default" r:id="rId48"/>
          <w:footerReference w:type="default" r:id="rId49"/>
          <w:headerReference w:type="first" r:id="rId50"/>
          <w:pgSz w:w="11906" w:h="16838" w:code="9"/>
          <w:pgMar w:top="1417" w:right="1417" w:bottom="1417" w:left="1417" w:header="595" w:footer="624" w:gutter="652"/>
          <w:pgNumType w:start="1"/>
          <w:cols w:space="708"/>
          <w:docGrid w:linePitch="360"/>
        </w:sectPr>
      </w:pPr>
    </w:p>
    <w:p w14:paraId="5649392D" w14:textId="77777777" w:rsidR="00F762A8" w:rsidRDefault="6964CF63" w:rsidP="00F762A8">
      <w:pPr>
        <w:pStyle w:val="Nadpisbezsl1-1"/>
      </w:pPr>
      <w:r>
        <w:lastRenderedPageBreak/>
        <w:t>Příloha č. 9</w:t>
      </w:r>
    </w:p>
    <w:p w14:paraId="52234D1C" w14:textId="77777777" w:rsidR="00F762A8" w:rsidRDefault="00F762A8" w:rsidP="00F762A8">
      <w:pPr>
        <w:pStyle w:val="Nadpisbezsl1-2"/>
      </w:pPr>
      <w:r>
        <w:t>Zmocnění Vedoucího zhotovitele</w:t>
      </w:r>
    </w:p>
    <w:p w14:paraId="2F521C3D" w14:textId="3FCBD36E" w:rsidR="00A128F2" w:rsidRDefault="54E29E55" w:rsidP="002C7A28">
      <w:pPr>
        <w:pStyle w:val="Textbezodsazen"/>
        <w:rPr>
          <w:highlight w:val="yellow"/>
        </w:rPr>
      </w:pPr>
      <w:r w:rsidRPr="7888D171">
        <w:rPr>
          <w:highlight w:val="yellow"/>
        </w:rPr>
        <w:t>[VLOŽÍ ZHOTOVITEL]</w:t>
      </w:r>
    </w:p>
    <w:p w14:paraId="17CF43BE" w14:textId="7D37B3DC" w:rsidR="00A128F2" w:rsidRPr="00165977" w:rsidRDefault="00A128F2" w:rsidP="515E318A">
      <w:r>
        <w:br w:type="page"/>
      </w:r>
    </w:p>
    <w:p w14:paraId="2194B9A1" w14:textId="7A17507A" w:rsidR="00A128F2" w:rsidRPr="00165977" w:rsidRDefault="2790359F" w:rsidP="00175AF9">
      <w:pPr>
        <w:spacing w:before="280" w:after="120"/>
        <w:rPr>
          <w:rFonts w:ascii="Verdana" w:eastAsia="Verdana" w:hAnsi="Verdana" w:cs="Verdana"/>
          <w:b/>
          <w:bCs/>
          <w:caps/>
          <w:sz w:val="22"/>
          <w:szCs w:val="22"/>
        </w:rPr>
      </w:pPr>
      <w:r w:rsidRPr="515E318A">
        <w:rPr>
          <w:rFonts w:ascii="Verdana" w:eastAsia="Verdana" w:hAnsi="Verdana" w:cs="Verdana"/>
          <w:b/>
          <w:bCs/>
          <w:caps/>
          <w:sz w:val="22"/>
          <w:szCs w:val="22"/>
        </w:rPr>
        <w:lastRenderedPageBreak/>
        <w:t>P</w:t>
      </w:r>
      <w:r w:rsidR="7B313D1A" w:rsidRPr="515E318A">
        <w:rPr>
          <w:rFonts w:ascii="Verdana" w:eastAsia="Verdana" w:hAnsi="Verdana" w:cs="Verdana"/>
          <w:b/>
          <w:bCs/>
          <w:caps/>
          <w:sz w:val="22"/>
          <w:szCs w:val="22"/>
        </w:rPr>
        <w:t>říloha č. 10</w:t>
      </w:r>
    </w:p>
    <w:p w14:paraId="780180B1" w14:textId="3807FD13" w:rsidR="00A128F2" w:rsidRPr="00165977" w:rsidRDefault="7B313D1A" w:rsidP="00175AF9">
      <w:pPr>
        <w:spacing w:before="200" w:after="120"/>
        <w:rPr>
          <w:rFonts w:ascii="Verdana" w:eastAsia="Verdana" w:hAnsi="Verdana" w:cs="Verdana"/>
          <w:b/>
          <w:bCs/>
          <w:sz w:val="28"/>
          <w:szCs w:val="28"/>
        </w:rPr>
      </w:pPr>
      <w:r w:rsidRPr="515E318A">
        <w:rPr>
          <w:rFonts w:ascii="Verdana" w:eastAsia="Verdana" w:hAnsi="Verdana" w:cs="Verdana"/>
          <w:b/>
          <w:bCs/>
          <w:sz w:val="28"/>
          <w:szCs w:val="28"/>
        </w:rPr>
        <w:t>Osvědčení Správy železnic, státní organizace o řádném poskytnutí a dokončení stavebních prací</w:t>
      </w:r>
    </w:p>
    <w:p w14:paraId="01CE9616" w14:textId="1E60DCFC"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č. j.: [</w:t>
      </w:r>
      <w:r w:rsidRPr="515E318A">
        <w:rPr>
          <w:rFonts w:ascii="Verdana" w:eastAsia="Verdana" w:hAnsi="Verdana" w:cs="Verdana"/>
          <w:sz w:val="20"/>
          <w:szCs w:val="20"/>
          <w:highlight w:val="green"/>
        </w:rPr>
        <w:t>●</w:t>
      </w:r>
      <w:r w:rsidRPr="515E318A">
        <w:rPr>
          <w:rFonts w:ascii="Verdana" w:eastAsia="Verdana" w:hAnsi="Verdana" w:cs="Verdana"/>
          <w:sz w:val="20"/>
          <w:szCs w:val="20"/>
        </w:rPr>
        <w:t>]</w:t>
      </w:r>
    </w:p>
    <w:tbl>
      <w:tblPr>
        <w:tblW w:w="0" w:type="auto"/>
        <w:tblLayout w:type="fixed"/>
        <w:tblLook w:val="04A0" w:firstRow="1" w:lastRow="0" w:firstColumn="1" w:lastColumn="0" w:noHBand="0" w:noVBand="1"/>
      </w:tblPr>
      <w:tblGrid>
        <w:gridCol w:w="3355"/>
        <w:gridCol w:w="5648"/>
      </w:tblGrid>
      <w:tr w:rsidR="515E318A" w14:paraId="096C849A" w14:textId="77777777" w:rsidTr="515E318A">
        <w:trPr>
          <w:trHeight w:val="345"/>
        </w:trPr>
        <w:tc>
          <w:tcPr>
            <w:tcW w:w="3355"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08269183" w14:textId="4ED2C9B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Název zakázky:</w:t>
            </w:r>
          </w:p>
        </w:tc>
        <w:tc>
          <w:tcPr>
            <w:tcW w:w="5648"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2BBC5CFC" w14:textId="59E33C87"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48F293C0"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4B81F2D7" w14:textId="79008414"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Číslo smlouvy Správy železnic (CES):</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241BFE54" w14:textId="2B8B2EA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6798BB4C"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76B26D2E" w14:textId="4D1A174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Objednatel:</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7487F98C" w14:textId="44DDFC2B"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21A0131E"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1162D626" w14:textId="7EC402A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Datum zahájení prací:</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2DF3B8BF" w14:textId="3B5D1FE3"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1923D8BF"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6B4A43F0" w14:textId="2CD4ACB9"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b/>
                <w:bCs/>
                <w:color w:val="000000" w:themeColor="text1"/>
                <w:sz w:val="20"/>
                <w:szCs w:val="20"/>
              </w:rPr>
              <w:t xml:space="preserve">Datum dokončení prací </w:t>
            </w:r>
            <w:r w:rsidRPr="515E318A">
              <w:rPr>
                <w:rFonts w:ascii="Verdana" w:eastAsia="Verdana" w:hAnsi="Verdana" w:cs="Verdana"/>
                <w:color w:val="000000" w:themeColor="text1"/>
                <w:sz w:val="20"/>
                <w:szCs w:val="20"/>
              </w:rPr>
              <w:t>(stavebních nebo technologických):</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72A9B77A" w14:textId="6853F84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1DD0AA4B"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3DEB77BE" w14:textId="0DE8C23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Uvedení poslední části stavby do zkušebního provozu:</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A8230E2" w14:textId="55DC16D0"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0463C902" w14:textId="77777777" w:rsidTr="515E318A">
        <w:trPr>
          <w:trHeight w:val="345"/>
        </w:trPr>
        <w:tc>
          <w:tcPr>
            <w:tcW w:w="3355"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469F78FB" w14:textId="44A9B89E"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b/>
                <w:bCs/>
                <w:color w:val="000000" w:themeColor="text1"/>
                <w:sz w:val="20"/>
                <w:szCs w:val="20"/>
              </w:rPr>
              <w:t xml:space="preserve">Datum dokončení díla </w:t>
            </w:r>
            <w:r w:rsidRPr="515E318A">
              <w:rPr>
                <w:rFonts w:ascii="Verdana" w:eastAsia="Verdana" w:hAnsi="Verdana" w:cs="Verdana"/>
                <w:color w:val="000000" w:themeColor="text1"/>
                <w:sz w:val="20"/>
                <w:szCs w:val="20"/>
              </w:rPr>
              <w:t>(včetně dokumentace):</w:t>
            </w:r>
          </w:p>
        </w:tc>
        <w:tc>
          <w:tcPr>
            <w:tcW w:w="5648"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5CDAADCA" w14:textId="47B7BF22"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37CE765D" w14:textId="77777777" w:rsidTr="515E318A">
        <w:trPr>
          <w:trHeight w:val="345"/>
        </w:trPr>
        <w:tc>
          <w:tcPr>
            <w:tcW w:w="3355"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27417CD4" w14:textId="25CA3D7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Konečná cena díla celkem v Kč bez DPH:</w:t>
            </w:r>
          </w:p>
        </w:tc>
        <w:tc>
          <w:tcPr>
            <w:tcW w:w="5648" w:type="dxa"/>
            <w:tcBorders>
              <w:top w:val="single" w:sz="8" w:space="0" w:color="auto"/>
              <w:left w:val="single" w:sz="8" w:space="0" w:color="auto"/>
              <w:bottom w:val="nil"/>
              <w:right w:val="nil"/>
            </w:tcBorders>
            <w:tcMar>
              <w:top w:w="57" w:type="dxa"/>
              <w:left w:w="79" w:type="dxa"/>
              <w:bottom w:w="57" w:type="dxa"/>
              <w:right w:w="79" w:type="dxa"/>
            </w:tcMar>
          </w:tcPr>
          <w:p w14:paraId="22E8CE80" w14:textId="7BFDAAC7"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bl>
    <w:p w14:paraId="3C72E7FA" w14:textId="6C26F015"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3354"/>
        <w:gridCol w:w="5649"/>
      </w:tblGrid>
      <w:tr w:rsidR="515E318A" w14:paraId="3ECCE3A0" w14:textId="77777777" w:rsidTr="515E318A">
        <w:trPr>
          <w:trHeight w:val="345"/>
        </w:trPr>
        <w:tc>
          <w:tcPr>
            <w:tcW w:w="3354"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1AC870E4" w14:textId="7FB5E60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Zhotovitel díla:</w:t>
            </w:r>
          </w:p>
        </w:tc>
        <w:tc>
          <w:tcPr>
            <w:tcW w:w="5649"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0F8D5A1E" w14:textId="66BE3B00"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color w:val="000000" w:themeColor="text1"/>
                <w:sz w:val="20"/>
                <w:szCs w:val="20"/>
              </w:rPr>
              <w:t>[název dle SOD, sídlo, IČO]</w:t>
            </w:r>
          </w:p>
        </w:tc>
      </w:tr>
      <w:tr w:rsidR="515E318A" w14:paraId="1E7D9699" w14:textId="77777777" w:rsidTr="515E318A">
        <w:trPr>
          <w:trHeight w:val="345"/>
        </w:trPr>
        <w:tc>
          <w:tcPr>
            <w:tcW w:w="3354"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4F8B98C4" w14:textId="597A5E7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Správce/vedoucí společník:</w:t>
            </w:r>
          </w:p>
        </w:tc>
        <w:tc>
          <w:tcPr>
            <w:tcW w:w="5649"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C0B7EA5" w14:textId="227A0533"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(v případě, kdy se jedná o společnost na základě společenské smlouvy – dříve sdružení)</w:t>
            </w:r>
          </w:p>
        </w:tc>
      </w:tr>
      <w:tr w:rsidR="515E318A" w14:paraId="2F3A011F" w14:textId="77777777" w:rsidTr="515E318A">
        <w:trPr>
          <w:trHeight w:val="345"/>
        </w:trPr>
        <w:tc>
          <w:tcPr>
            <w:tcW w:w="3354"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5E88CAE9" w14:textId="72702F43"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Další společník:</w:t>
            </w:r>
          </w:p>
        </w:tc>
        <w:tc>
          <w:tcPr>
            <w:tcW w:w="5649"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5310B774" w14:textId="518728A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(v případě, kdy se jedná o společnost na základě společenské smlouvy – dříve sdružení)</w:t>
            </w:r>
          </w:p>
        </w:tc>
      </w:tr>
      <w:tr w:rsidR="515E318A" w14:paraId="6680CCAF" w14:textId="77777777" w:rsidTr="515E318A">
        <w:trPr>
          <w:trHeight w:val="345"/>
        </w:trPr>
        <w:tc>
          <w:tcPr>
            <w:tcW w:w="3354"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5CE844BE" w14:textId="0A7FD944"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Další společník:</w:t>
            </w:r>
          </w:p>
        </w:tc>
        <w:tc>
          <w:tcPr>
            <w:tcW w:w="5649" w:type="dxa"/>
            <w:tcBorders>
              <w:top w:val="single" w:sz="8" w:space="0" w:color="auto"/>
              <w:left w:val="single" w:sz="8" w:space="0" w:color="auto"/>
              <w:bottom w:val="nil"/>
              <w:right w:val="nil"/>
            </w:tcBorders>
            <w:tcMar>
              <w:top w:w="57" w:type="dxa"/>
              <w:left w:w="79" w:type="dxa"/>
              <w:bottom w:w="57" w:type="dxa"/>
              <w:right w:w="79" w:type="dxa"/>
            </w:tcMar>
          </w:tcPr>
          <w:p w14:paraId="7B5A2F49" w14:textId="68DE22D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(v případě, kdy se jedná o společnost na základě společenské smlouvy – dříve sdružení)</w:t>
            </w:r>
          </w:p>
        </w:tc>
      </w:tr>
    </w:tbl>
    <w:p w14:paraId="62CD56BF" w14:textId="3718E947"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2951"/>
        <w:gridCol w:w="3418"/>
        <w:gridCol w:w="1863"/>
      </w:tblGrid>
      <w:tr w:rsidR="515E318A" w14:paraId="4C5EBAD2" w14:textId="77777777" w:rsidTr="515E318A">
        <w:trPr>
          <w:trHeight w:val="345"/>
        </w:trPr>
        <w:tc>
          <w:tcPr>
            <w:tcW w:w="2951"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21FB817D" w14:textId="109DA6E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Identifikace poddodavatele</w:t>
            </w:r>
          </w:p>
        </w:tc>
        <w:tc>
          <w:tcPr>
            <w:tcW w:w="3418" w:type="dxa"/>
            <w:tcBorders>
              <w:top w:val="single" w:sz="8" w:space="0" w:color="auto"/>
              <w:left w:val="single" w:sz="8" w:space="0" w:color="auto"/>
              <w:bottom w:val="nil"/>
              <w:right w:val="single" w:sz="8" w:space="0" w:color="auto"/>
            </w:tcBorders>
            <w:shd w:val="clear" w:color="auto" w:fill="FFBFBF" w:themeFill="accent6" w:themeFillTint="33"/>
            <w:tcMar>
              <w:top w:w="57" w:type="dxa"/>
              <w:left w:w="79" w:type="dxa"/>
              <w:bottom w:w="57" w:type="dxa"/>
              <w:right w:w="79" w:type="dxa"/>
            </w:tcMar>
          </w:tcPr>
          <w:p w14:paraId="68D514E6" w14:textId="3FC6CDE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Věcný rozsah poddodávky</w:t>
            </w:r>
          </w:p>
        </w:tc>
        <w:tc>
          <w:tcPr>
            <w:tcW w:w="1863" w:type="dxa"/>
            <w:tcBorders>
              <w:top w:val="single" w:sz="8" w:space="0" w:color="auto"/>
              <w:left w:val="single" w:sz="8" w:space="0" w:color="auto"/>
              <w:bottom w:val="nil"/>
              <w:right w:val="nil"/>
            </w:tcBorders>
            <w:shd w:val="clear" w:color="auto" w:fill="FFBFBF" w:themeFill="accent6" w:themeFillTint="33"/>
            <w:tcMar>
              <w:top w:w="57" w:type="dxa"/>
              <w:left w:w="79" w:type="dxa"/>
              <w:bottom w:w="57" w:type="dxa"/>
              <w:right w:w="79" w:type="dxa"/>
            </w:tcMar>
          </w:tcPr>
          <w:p w14:paraId="721824D5" w14:textId="5B6DA54B"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Hodnota poddodávky</w:t>
            </w:r>
          </w:p>
        </w:tc>
      </w:tr>
      <w:tr w:rsidR="515E318A" w14:paraId="71E34515" w14:textId="77777777" w:rsidTr="515E318A">
        <w:trPr>
          <w:trHeight w:val="345"/>
        </w:trPr>
        <w:tc>
          <w:tcPr>
            <w:tcW w:w="2951" w:type="dxa"/>
            <w:tcBorders>
              <w:top w:val="single" w:sz="8" w:space="0" w:color="auto"/>
              <w:left w:val="nil"/>
              <w:bottom w:val="single" w:sz="8" w:space="0" w:color="auto"/>
              <w:right w:val="single" w:sz="8" w:space="0" w:color="auto"/>
            </w:tcBorders>
            <w:tcMar>
              <w:top w:w="57" w:type="dxa"/>
              <w:left w:w="79" w:type="dxa"/>
              <w:bottom w:w="57" w:type="dxa"/>
              <w:right w:w="79" w:type="dxa"/>
            </w:tcMar>
          </w:tcPr>
          <w:p w14:paraId="5EC5E8D5" w14:textId="70235DB4"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sídlo a IČO]</w:t>
            </w:r>
          </w:p>
        </w:tc>
        <w:tc>
          <w:tcPr>
            <w:tcW w:w="3418"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74A98841" w14:textId="6D3B6196"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[označení dle čísel a názvů jednotlivých SO a PS, </w:t>
            </w:r>
            <w:proofErr w:type="spellStart"/>
            <w:r w:rsidRPr="515E318A">
              <w:rPr>
                <w:rFonts w:ascii="Verdana" w:eastAsia="Verdana" w:hAnsi="Verdana" w:cs="Verdana"/>
                <w:sz w:val="20"/>
                <w:szCs w:val="20"/>
              </w:rPr>
              <w:t>připadně</w:t>
            </w:r>
            <w:proofErr w:type="spellEnd"/>
            <w:r w:rsidRPr="515E318A">
              <w:rPr>
                <w:rFonts w:ascii="Verdana" w:eastAsia="Verdana" w:hAnsi="Verdana" w:cs="Verdana"/>
                <w:sz w:val="20"/>
                <w:szCs w:val="20"/>
              </w:rPr>
              <w:t xml:space="preserve"> jiným způsobem, nelze-li označit dle SO a PS např. popis vykonaných činností nebo dodávek]</w:t>
            </w:r>
          </w:p>
        </w:tc>
        <w:tc>
          <w:tcPr>
            <w:tcW w:w="1863"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4E84BFB1" w14:textId="1AA49557"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[v % ze smluvní ceny díla a v konkrétní částka v Kč bez DPH] </w:t>
            </w:r>
          </w:p>
        </w:tc>
      </w:tr>
      <w:tr w:rsidR="515E318A" w14:paraId="2207E540" w14:textId="77777777" w:rsidTr="515E318A">
        <w:trPr>
          <w:trHeight w:val="345"/>
        </w:trPr>
        <w:tc>
          <w:tcPr>
            <w:tcW w:w="2951" w:type="dxa"/>
            <w:tcBorders>
              <w:top w:val="single" w:sz="8" w:space="0" w:color="auto"/>
              <w:left w:val="nil"/>
              <w:bottom w:val="single" w:sz="8" w:space="0" w:color="auto"/>
              <w:right w:val="single" w:sz="8" w:space="0" w:color="auto"/>
            </w:tcBorders>
            <w:tcMar>
              <w:top w:w="57" w:type="dxa"/>
              <w:left w:w="79" w:type="dxa"/>
              <w:bottom w:w="57" w:type="dxa"/>
              <w:right w:w="79" w:type="dxa"/>
            </w:tcMar>
          </w:tcPr>
          <w:p w14:paraId="30A973A4" w14:textId="433A3D2F"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3418"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24D34064" w14:textId="6A670412"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1863"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05EF74C9" w14:textId="6B36478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727BAE43" w14:textId="77777777" w:rsidTr="515E318A">
        <w:trPr>
          <w:trHeight w:val="345"/>
        </w:trPr>
        <w:tc>
          <w:tcPr>
            <w:tcW w:w="2951" w:type="dxa"/>
            <w:tcBorders>
              <w:top w:val="single" w:sz="8" w:space="0" w:color="auto"/>
              <w:left w:val="nil"/>
              <w:bottom w:val="nil"/>
              <w:right w:val="single" w:sz="8" w:space="0" w:color="auto"/>
            </w:tcBorders>
            <w:tcMar>
              <w:top w:w="57" w:type="dxa"/>
              <w:left w:w="79" w:type="dxa"/>
              <w:bottom w:w="57" w:type="dxa"/>
              <w:right w:w="79" w:type="dxa"/>
            </w:tcMar>
          </w:tcPr>
          <w:p w14:paraId="65A4D044" w14:textId="0A01DE68"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3418" w:type="dxa"/>
            <w:tcBorders>
              <w:top w:val="single" w:sz="8" w:space="0" w:color="auto"/>
              <w:left w:val="single" w:sz="8" w:space="0" w:color="auto"/>
              <w:bottom w:val="nil"/>
              <w:right w:val="single" w:sz="8" w:space="0" w:color="auto"/>
            </w:tcBorders>
            <w:tcMar>
              <w:top w:w="57" w:type="dxa"/>
              <w:left w:w="79" w:type="dxa"/>
              <w:bottom w:w="57" w:type="dxa"/>
              <w:right w:w="79" w:type="dxa"/>
            </w:tcMar>
          </w:tcPr>
          <w:p w14:paraId="4CD093BD" w14:textId="0741449F"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1863" w:type="dxa"/>
            <w:tcBorders>
              <w:top w:val="single" w:sz="8" w:space="0" w:color="auto"/>
              <w:left w:val="single" w:sz="8" w:space="0" w:color="auto"/>
              <w:bottom w:val="nil"/>
              <w:right w:val="nil"/>
            </w:tcBorders>
            <w:tcMar>
              <w:top w:w="57" w:type="dxa"/>
              <w:left w:w="79" w:type="dxa"/>
              <w:bottom w:w="57" w:type="dxa"/>
              <w:right w:w="79" w:type="dxa"/>
            </w:tcMar>
          </w:tcPr>
          <w:p w14:paraId="045D2419" w14:textId="58B4B26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bl>
    <w:p w14:paraId="1AADF9F5" w14:textId="6725ED25" w:rsidR="00A128F2" w:rsidRPr="00165977" w:rsidRDefault="7B313D1A" w:rsidP="00175AF9">
      <w:pPr>
        <w:spacing w:after="200" w:line="276" w:lineRule="auto"/>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4078"/>
        <w:gridCol w:w="4924"/>
      </w:tblGrid>
      <w:tr w:rsidR="515E318A" w14:paraId="0AB541D5" w14:textId="77777777" w:rsidTr="515E318A">
        <w:trPr>
          <w:trHeight w:val="345"/>
        </w:trPr>
        <w:tc>
          <w:tcPr>
            <w:tcW w:w="4078"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702655B1" w14:textId="58487B24" w:rsidR="515E318A" w:rsidRDefault="515E318A" w:rsidP="00175AF9">
            <w:pPr>
              <w:spacing w:after="0"/>
            </w:pPr>
          </w:p>
          <w:p w14:paraId="23A0C820" w14:textId="5A8C494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Rozsah prací:</w:t>
            </w:r>
          </w:p>
        </w:tc>
        <w:tc>
          <w:tcPr>
            <w:tcW w:w="4924"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516D80C2" w14:textId="7A1E8886"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color w:val="000000" w:themeColor="text1"/>
                <w:sz w:val="20"/>
                <w:szCs w:val="20"/>
              </w:rPr>
              <w:t>[dle předmětu díla/ předmětu plnění VZ]</w:t>
            </w:r>
          </w:p>
        </w:tc>
      </w:tr>
      <w:tr w:rsidR="515E318A" w14:paraId="034480DE"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7A9DF588" w14:textId="44D3BD2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Charakter prací:</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90CB91A" w14:textId="4C795B0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[oprava/údržba/modernizace/rekonstrukce/ novostavba]</w:t>
            </w:r>
          </w:p>
        </w:tc>
      </w:tr>
      <w:tr w:rsidR="515E318A" w14:paraId="0AA29507"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1ADCEFF5" w14:textId="219C485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Délka traťového úseku:</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7AB5B288" w14:textId="24D4E9C6"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[v km, uvést jen případě, že je to relevantní vzhledem k předmětu VZ]</w:t>
            </w:r>
          </w:p>
        </w:tc>
      </w:tr>
      <w:tr w:rsidR="515E318A" w14:paraId="11E86330"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72494B96" w14:textId="50F11112"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Dílo probíhalo na trati: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AA407F8" w14:textId="22D8A61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[jednokolejné/vícekolejné, uvést jen případě, že je to relevantní vzhledem k předmětu VZ]</w:t>
            </w:r>
          </w:p>
        </w:tc>
      </w:tr>
      <w:tr w:rsidR="515E318A" w14:paraId="629C90F3"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34EBF66F" w14:textId="3AE7414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Dílo probíhalo na trati: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C45FE69" w14:textId="42049177"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[elektrifikované/neelektrifikované, uvést jen případě, že je to relevantní vzhledem k předmětu VZ]</w:t>
            </w:r>
          </w:p>
        </w:tc>
      </w:tr>
      <w:tr w:rsidR="515E318A" w14:paraId="5DE2595D"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3048C677" w14:textId="7A0AB09D"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Dílo probíhalo na trati: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F5F8314" w14:textId="720E5CA6"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[širé (mezistaniční úsek/ve stanici, uvést jen případě, že je to relevantní vzhledem k předmětu VZ]</w:t>
            </w:r>
          </w:p>
        </w:tc>
      </w:tr>
      <w:tr w:rsidR="515E318A" w14:paraId="578EA4D2"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49A6D506" w14:textId="403474B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železničním svršku:</w:t>
            </w:r>
          </w:p>
          <w:p w14:paraId="45CB1D72" w14:textId="6DFC65B5" w:rsidR="515E318A" w:rsidRDefault="515E318A" w:rsidP="00175AF9">
            <w:pPr>
              <w:spacing w:after="0"/>
              <w:rPr>
                <w:rFonts w:ascii="Verdana" w:eastAsia="Verdana" w:hAnsi="Verdana" w:cs="Verdana"/>
                <w:b/>
                <w:bCs/>
                <w:sz w:val="20"/>
                <w:szCs w:val="20"/>
              </w:rPr>
            </w:pPr>
            <w:r w:rsidRPr="515E318A">
              <w:rPr>
                <w:rFonts w:ascii="Verdana" w:eastAsia="Verdana" w:hAnsi="Verdana" w:cs="Verdana"/>
                <w:b/>
                <w:bCs/>
                <w:sz w:val="20"/>
                <w:szCs w:val="20"/>
              </w:rPr>
              <w:t xml:space="preserve"> </w:t>
            </w:r>
          </w:p>
          <w:p w14:paraId="494B59B1" w14:textId="7FADDBD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203ACEF7" w14:textId="54262A3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délku traťového úseku, v případě železniční stanice počet výhybek]</w:t>
            </w:r>
          </w:p>
          <w:p w14:paraId="4AD71A96" w14:textId="417D7C78"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0F0A860B"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2DFBA868" w14:textId="5FE9830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výhybkách:</w:t>
            </w:r>
          </w:p>
          <w:p w14:paraId="40C08251" w14:textId="53FA4A9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64AC5EF" w14:textId="2D27200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počet výhybek]</w:t>
            </w:r>
          </w:p>
          <w:p w14:paraId="6A352572" w14:textId="43E67DC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11149493"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4D6B60BC" w14:textId="43426D4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železničním spodku:</w:t>
            </w:r>
          </w:p>
          <w:p w14:paraId="60F7CD4F" w14:textId="0D9F0239"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39FF792" w14:textId="13E7F1B2"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délku]</w:t>
            </w:r>
          </w:p>
          <w:p w14:paraId="1A634C8C" w14:textId="5158F61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1C90AF05"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360D031C" w14:textId="2C832F16"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masivních mostních objektech:</w:t>
            </w:r>
          </w:p>
          <w:p w14:paraId="46D56C89" w14:textId="4BDE72B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60AE124C" w14:textId="28835C99"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délku mostního objektu/mostních objektů, případně jinou specifikaci]</w:t>
            </w:r>
          </w:p>
          <w:p w14:paraId="5304A476" w14:textId="26785CA4"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7BB534EC"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7116207B" w14:textId="24CB624B"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mostních objektech s ocelovou nosnou konstrukcí:</w:t>
            </w:r>
          </w:p>
          <w:p w14:paraId="38FA0C22" w14:textId="1E5041F6"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EAD1B2A" w14:textId="73D14EA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délku mostního objektu/mostních objektů, případně jinou specifikaci]</w:t>
            </w:r>
          </w:p>
          <w:p w14:paraId="00E8F9BD" w14:textId="53D295AC"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27EE6C82"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050B34A5" w14:textId="00E00D84"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tunelech:</w:t>
            </w:r>
          </w:p>
          <w:p w14:paraId="48B20217" w14:textId="3515BF39"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77FDD23" w14:textId="745790BC"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délku tunelu]</w:t>
            </w:r>
          </w:p>
          <w:p w14:paraId="287EBFAD" w14:textId="76D133A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p w14:paraId="66D8022C" w14:textId="00A6950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2BE684F0"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1551AE5F" w14:textId="7049C62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zabezpečovacím zařízení:</w:t>
            </w:r>
          </w:p>
          <w:p w14:paraId="4346BAB0" w14:textId="05902AA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933DF6F" w14:textId="454A6B4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délku traťového úseku]</w:t>
            </w:r>
          </w:p>
          <w:p w14:paraId="1451B86C" w14:textId="5FF27DCC"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5F9E30A7"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23347169" w14:textId="2850C3A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lastRenderedPageBreak/>
              <w:t>Stavební práce zahrnovaly práce na sdělovacím zařízení:</w:t>
            </w:r>
          </w:p>
          <w:p w14:paraId="1C3A1335" w14:textId="1D8257FE"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2CC086C4" w14:textId="5C1DFD1A"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w:t>
            </w:r>
          </w:p>
          <w:p w14:paraId="13701AFA" w14:textId="57AE04D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01ED5CEC"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5FBA6D84" w14:textId="5F009C2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energetickém a elektrotechnickém zařízení:</w:t>
            </w:r>
          </w:p>
          <w:p w14:paraId="4B630F11" w14:textId="141D46CA" w:rsidR="515E318A" w:rsidRDefault="515E318A" w:rsidP="00175AF9">
            <w:pPr>
              <w:spacing w:after="0"/>
              <w:rPr>
                <w:rFonts w:ascii="Verdana" w:eastAsia="Verdana" w:hAnsi="Verdana" w:cs="Verdana"/>
                <w:b/>
                <w:bCs/>
                <w:sz w:val="20"/>
                <w:szCs w:val="20"/>
              </w:rPr>
            </w:pPr>
            <w:r w:rsidRPr="515E318A">
              <w:rPr>
                <w:rFonts w:ascii="Verdana" w:eastAsia="Verdana" w:hAnsi="Verdana" w:cs="Verdana"/>
                <w:b/>
                <w:bCs/>
                <w:sz w:val="20"/>
                <w:szCs w:val="20"/>
              </w:rPr>
              <w:t xml:space="preserve"> </w:t>
            </w:r>
          </w:p>
          <w:p w14:paraId="13D8C201" w14:textId="00015DC6"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357A9763" w14:textId="2CC2BB43"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délku traťového úseku a zda se jednalo o silnoproudé zařízení, trakční vedení, případně jiné zařízení – specifikaci]</w:t>
            </w:r>
          </w:p>
          <w:p w14:paraId="6E6FAD3E" w14:textId="30941A7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367839D0" w14:textId="77777777" w:rsidTr="515E318A">
        <w:trPr>
          <w:trHeight w:val="345"/>
        </w:trPr>
        <w:tc>
          <w:tcPr>
            <w:tcW w:w="4078"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00F21299" w14:textId="738E4E57"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na budovách:</w:t>
            </w:r>
          </w:p>
          <w:p w14:paraId="66A1EA6B" w14:textId="2F5182BE" w:rsidR="515E318A" w:rsidRDefault="515E318A" w:rsidP="00175AF9">
            <w:pPr>
              <w:spacing w:after="0"/>
              <w:rPr>
                <w:rFonts w:ascii="Verdana" w:eastAsia="Verdana" w:hAnsi="Verdana" w:cs="Verdana"/>
                <w:b/>
                <w:bCs/>
                <w:sz w:val="20"/>
                <w:szCs w:val="20"/>
              </w:rPr>
            </w:pPr>
            <w:r w:rsidRPr="515E318A">
              <w:rPr>
                <w:rFonts w:ascii="Verdana" w:eastAsia="Verdana" w:hAnsi="Verdana" w:cs="Verdana"/>
                <w:b/>
                <w:bCs/>
                <w:sz w:val="20"/>
                <w:szCs w:val="20"/>
              </w:rPr>
              <w:t xml:space="preserve"> </w:t>
            </w:r>
          </w:p>
          <w:p w14:paraId="0BD7E29B" w14:textId="2ED59AC6" w:rsidR="515E318A" w:rsidRDefault="515E318A" w:rsidP="00175AF9">
            <w:pPr>
              <w:spacing w:after="0"/>
              <w:rPr>
                <w:rFonts w:ascii="Verdana" w:eastAsia="Verdana" w:hAnsi="Verdana" w:cs="Verdana"/>
                <w:b/>
                <w:bCs/>
                <w:sz w:val="20"/>
                <w:szCs w:val="20"/>
              </w:rPr>
            </w:pPr>
            <w:r w:rsidRPr="515E318A">
              <w:rPr>
                <w:rFonts w:ascii="Verdana" w:eastAsia="Verdana" w:hAnsi="Verdana" w:cs="Verdana"/>
                <w:b/>
                <w:bCs/>
                <w:sz w:val="20"/>
                <w:szCs w:val="20"/>
              </w:rPr>
              <w:t xml:space="preserve"> </w:t>
            </w:r>
          </w:p>
          <w:p w14:paraId="1305EF3E" w14:textId="1A33668C"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1E7C6E44" w14:textId="36EE1DB7"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 a typ objektu – budova osobního nádraží, technologická budova, stavba s památkovou ochranou apod.]</w:t>
            </w:r>
          </w:p>
          <w:p w14:paraId="36682511" w14:textId="2F76CEA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r w:rsidR="515E318A" w14:paraId="4195AEEC" w14:textId="77777777" w:rsidTr="515E318A">
        <w:trPr>
          <w:trHeight w:val="345"/>
        </w:trPr>
        <w:tc>
          <w:tcPr>
            <w:tcW w:w="4078"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55BDC67E" w14:textId="37DC304F"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Stavební práce zahrnovaly práce a údržbu na skalních masivech:</w:t>
            </w:r>
          </w:p>
          <w:p w14:paraId="52019738" w14:textId="7472A7F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Společníci podílející se na realizaci:</w:t>
            </w:r>
          </w:p>
        </w:tc>
        <w:tc>
          <w:tcPr>
            <w:tcW w:w="4924" w:type="dxa"/>
            <w:tcBorders>
              <w:top w:val="single" w:sz="8" w:space="0" w:color="auto"/>
              <w:left w:val="single" w:sz="8" w:space="0" w:color="auto"/>
              <w:bottom w:val="nil"/>
              <w:right w:val="nil"/>
            </w:tcBorders>
            <w:tcMar>
              <w:top w:w="57" w:type="dxa"/>
              <w:left w:w="79" w:type="dxa"/>
              <w:bottom w:w="57" w:type="dxa"/>
              <w:right w:w="79" w:type="dxa"/>
            </w:tcMar>
          </w:tcPr>
          <w:p w14:paraId="33050D49" w14:textId="1C57ABB4"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[ANO/NE, v případě ANO uvést hodnotu v Kč bez DPH]</w:t>
            </w:r>
          </w:p>
          <w:p w14:paraId="0A75B8AB" w14:textId="7702B7EF"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[obchodní firma, finanční hodnota prací v Kč bez DPH viz pozn. č. 4]</w:t>
            </w:r>
          </w:p>
        </w:tc>
      </w:tr>
    </w:tbl>
    <w:p w14:paraId="5560F1AD" w14:textId="50F9CA8B" w:rsidR="00A128F2" w:rsidRPr="00165977" w:rsidRDefault="7B313D1A" w:rsidP="00175AF9">
      <w:pPr>
        <w:spacing w:after="200" w:line="276" w:lineRule="auto"/>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4129"/>
        <w:gridCol w:w="4843"/>
      </w:tblGrid>
      <w:tr w:rsidR="515E318A" w14:paraId="34029C35" w14:textId="77777777" w:rsidTr="515E318A">
        <w:trPr>
          <w:trHeight w:val="345"/>
        </w:trPr>
        <w:tc>
          <w:tcPr>
            <w:tcW w:w="4129"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69179648" w14:textId="17D6DDAD" w:rsidR="515E318A" w:rsidRDefault="515E318A" w:rsidP="00175AF9">
            <w:pPr>
              <w:spacing w:after="0"/>
            </w:pPr>
          </w:p>
          <w:p w14:paraId="53A592B1" w14:textId="67A5BEFB"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SOD obsahovala vyhrazené plnění realizované vlastní kapacitou:</w:t>
            </w:r>
          </w:p>
        </w:tc>
        <w:tc>
          <w:tcPr>
            <w:tcW w:w="4843"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54F8BBDC" w14:textId="6C17897A"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color w:val="000000" w:themeColor="text1"/>
                <w:sz w:val="20"/>
                <w:szCs w:val="20"/>
              </w:rPr>
              <w:t>[ANO/NE, v případě ANO uvést níže uvedené podrobnosti]</w:t>
            </w:r>
          </w:p>
        </w:tc>
      </w:tr>
      <w:tr w:rsidR="515E318A" w14:paraId="1C6BE2D2" w14:textId="77777777" w:rsidTr="515E318A">
        <w:trPr>
          <w:trHeight w:val="345"/>
        </w:trPr>
        <w:tc>
          <w:tcPr>
            <w:tcW w:w="4129"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5C1AB0C4" w14:textId="771F8FA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Popis vyhrazeného plnění dle SOD:</w:t>
            </w:r>
          </w:p>
        </w:tc>
        <w:tc>
          <w:tcPr>
            <w:tcW w:w="4843"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7201D151" w14:textId="55F7549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[označení dle čísel a názvů jednotlivých PS a SO]</w:t>
            </w:r>
          </w:p>
        </w:tc>
      </w:tr>
      <w:tr w:rsidR="515E318A" w14:paraId="2ABBAB30" w14:textId="77777777" w:rsidTr="515E318A">
        <w:trPr>
          <w:trHeight w:val="345"/>
        </w:trPr>
        <w:tc>
          <w:tcPr>
            <w:tcW w:w="4129"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645A6141" w14:textId="1C5CF3D8"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Zhotovitel vyhrazeného plnění:</w:t>
            </w:r>
          </w:p>
        </w:tc>
        <w:tc>
          <w:tcPr>
            <w:tcW w:w="4843"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51A5CD55" w14:textId="08F783F9"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48BEC5FD" w14:textId="77777777" w:rsidTr="515E318A">
        <w:trPr>
          <w:trHeight w:val="345"/>
        </w:trPr>
        <w:tc>
          <w:tcPr>
            <w:tcW w:w="4129"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02FC4C6B" w14:textId="2DBFDDAF"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Hodnota vyhrazeného plnění v Kč bez DPH:</w:t>
            </w:r>
          </w:p>
        </w:tc>
        <w:tc>
          <w:tcPr>
            <w:tcW w:w="4843" w:type="dxa"/>
            <w:tcBorders>
              <w:top w:val="single" w:sz="8" w:space="0" w:color="auto"/>
              <w:left w:val="single" w:sz="8" w:space="0" w:color="auto"/>
              <w:bottom w:val="nil"/>
              <w:right w:val="nil"/>
            </w:tcBorders>
            <w:tcMar>
              <w:top w:w="57" w:type="dxa"/>
              <w:left w:w="79" w:type="dxa"/>
              <w:bottom w:w="57" w:type="dxa"/>
              <w:right w:w="79" w:type="dxa"/>
            </w:tcMar>
          </w:tcPr>
          <w:p w14:paraId="22D621DE" w14:textId="1A7263C4"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bl>
    <w:p w14:paraId="55EE50D0" w14:textId="23B3D22E"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2727"/>
        <w:gridCol w:w="2730"/>
        <w:gridCol w:w="2775"/>
      </w:tblGrid>
      <w:tr w:rsidR="515E318A" w14:paraId="2F4FE9CF" w14:textId="77777777" w:rsidTr="515E318A">
        <w:trPr>
          <w:trHeight w:val="300"/>
        </w:trPr>
        <w:tc>
          <w:tcPr>
            <w:tcW w:w="2727"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5A1F8AEC" w14:textId="0620889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2730" w:type="dxa"/>
            <w:tcBorders>
              <w:top w:val="single" w:sz="8" w:space="0" w:color="auto"/>
              <w:left w:val="single" w:sz="8" w:space="0" w:color="auto"/>
              <w:bottom w:val="nil"/>
              <w:right w:val="single" w:sz="8" w:space="0" w:color="auto"/>
            </w:tcBorders>
            <w:shd w:val="clear" w:color="auto" w:fill="FFBFBF" w:themeFill="accent6" w:themeFillTint="33"/>
            <w:tcMar>
              <w:top w:w="57" w:type="dxa"/>
              <w:left w:w="79" w:type="dxa"/>
              <w:bottom w:w="57" w:type="dxa"/>
              <w:right w:w="79" w:type="dxa"/>
            </w:tcMar>
          </w:tcPr>
          <w:p w14:paraId="35813237" w14:textId="7AF55ED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Obchodní firma</w:t>
            </w:r>
          </w:p>
        </w:tc>
        <w:tc>
          <w:tcPr>
            <w:tcW w:w="2775" w:type="dxa"/>
            <w:tcBorders>
              <w:top w:val="single" w:sz="8" w:space="0" w:color="auto"/>
              <w:left w:val="single" w:sz="8" w:space="0" w:color="auto"/>
              <w:bottom w:val="nil"/>
              <w:right w:val="nil"/>
            </w:tcBorders>
            <w:shd w:val="clear" w:color="auto" w:fill="FFBFBF" w:themeFill="accent6" w:themeFillTint="33"/>
            <w:tcMar>
              <w:top w:w="57" w:type="dxa"/>
              <w:left w:w="79" w:type="dxa"/>
              <w:bottom w:w="57" w:type="dxa"/>
              <w:right w:w="79" w:type="dxa"/>
            </w:tcMar>
          </w:tcPr>
          <w:p w14:paraId="4C562B3A" w14:textId="6E401D1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Hodnota prováděných prací v Kč bez DPH</w:t>
            </w:r>
          </w:p>
        </w:tc>
      </w:tr>
      <w:tr w:rsidR="515E318A" w14:paraId="2B23D450" w14:textId="77777777" w:rsidTr="515E318A">
        <w:trPr>
          <w:trHeight w:val="300"/>
        </w:trPr>
        <w:tc>
          <w:tcPr>
            <w:tcW w:w="2727"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6F7666AC" w14:textId="6EAC8E20"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Správce/vedoucí společník:</w:t>
            </w:r>
          </w:p>
        </w:tc>
        <w:tc>
          <w:tcPr>
            <w:tcW w:w="2730"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2D67639F" w14:textId="6108E6D3"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2775"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24FAEF15" w14:textId="5E14ED59"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17B08428" w14:textId="77777777" w:rsidTr="515E318A">
        <w:trPr>
          <w:trHeight w:val="300"/>
        </w:trPr>
        <w:tc>
          <w:tcPr>
            <w:tcW w:w="2727"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098C8DF2" w14:textId="5CEC65A4"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Další společník:</w:t>
            </w:r>
          </w:p>
        </w:tc>
        <w:tc>
          <w:tcPr>
            <w:tcW w:w="2730"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30ED7132" w14:textId="28ED1E8B"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2775"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63AED862" w14:textId="5B08F1F4"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452265F3" w14:textId="77777777" w:rsidTr="515E318A">
        <w:trPr>
          <w:trHeight w:val="300"/>
        </w:trPr>
        <w:tc>
          <w:tcPr>
            <w:tcW w:w="2727"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6F8F6682" w14:textId="0DED89D2"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Další společník:</w:t>
            </w:r>
          </w:p>
        </w:tc>
        <w:tc>
          <w:tcPr>
            <w:tcW w:w="2730"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47BB8E37" w14:textId="693CD44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2775"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685BEEAA" w14:textId="35BA1D5F"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7381B742" w14:textId="77777777" w:rsidTr="515E318A">
        <w:trPr>
          <w:trHeight w:val="300"/>
        </w:trPr>
        <w:tc>
          <w:tcPr>
            <w:tcW w:w="2727"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7918ADE2" w14:textId="7E62E52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Další společník:</w:t>
            </w:r>
          </w:p>
        </w:tc>
        <w:tc>
          <w:tcPr>
            <w:tcW w:w="2730" w:type="dxa"/>
            <w:tcBorders>
              <w:top w:val="single" w:sz="8" w:space="0" w:color="auto"/>
              <w:left w:val="single" w:sz="8" w:space="0" w:color="auto"/>
              <w:bottom w:val="single" w:sz="8" w:space="0" w:color="auto"/>
              <w:right w:val="single" w:sz="8" w:space="0" w:color="auto"/>
            </w:tcBorders>
            <w:tcMar>
              <w:top w:w="57" w:type="dxa"/>
              <w:left w:w="79" w:type="dxa"/>
              <w:bottom w:w="57" w:type="dxa"/>
              <w:right w:w="79" w:type="dxa"/>
            </w:tcMar>
          </w:tcPr>
          <w:p w14:paraId="51AB7F6E" w14:textId="6B746C4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c>
          <w:tcPr>
            <w:tcW w:w="2775"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6C11A155" w14:textId="5AA1C115"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3859B41E" w14:textId="77777777" w:rsidTr="515E318A">
        <w:trPr>
          <w:trHeight w:val="300"/>
        </w:trPr>
        <w:tc>
          <w:tcPr>
            <w:tcW w:w="2727"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4FBE030E" w14:textId="5CB20A3A"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Celkem v Kč bez DPH:</w:t>
            </w:r>
          </w:p>
        </w:tc>
        <w:tc>
          <w:tcPr>
            <w:tcW w:w="5505" w:type="dxa"/>
            <w:gridSpan w:val="2"/>
            <w:tcBorders>
              <w:top w:val="single" w:sz="8" w:space="0" w:color="auto"/>
              <w:left w:val="single" w:sz="8" w:space="0" w:color="auto"/>
              <w:bottom w:val="nil"/>
              <w:right w:val="nil"/>
            </w:tcBorders>
            <w:shd w:val="clear" w:color="auto" w:fill="FFBFBF" w:themeFill="accent6" w:themeFillTint="33"/>
            <w:tcMar>
              <w:top w:w="57" w:type="dxa"/>
              <w:left w:w="79" w:type="dxa"/>
              <w:bottom w:w="57" w:type="dxa"/>
              <w:right w:w="79" w:type="dxa"/>
            </w:tcMar>
          </w:tcPr>
          <w:p w14:paraId="1ADBEBD9" w14:textId="71440B1D" w:rsidR="515E318A" w:rsidRDefault="515E318A" w:rsidP="00175AF9">
            <w:pPr>
              <w:spacing w:after="0"/>
              <w:jc w:val="center"/>
              <w:rPr>
                <w:rFonts w:ascii="Verdana" w:eastAsia="Verdana" w:hAnsi="Verdana" w:cs="Verdana"/>
                <w:color w:val="000000" w:themeColor="text1"/>
                <w:sz w:val="20"/>
                <w:szCs w:val="20"/>
              </w:rPr>
            </w:pPr>
            <w:proofErr w:type="spellStart"/>
            <w:r w:rsidRPr="515E318A">
              <w:rPr>
                <w:rFonts w:ascii="Verdana" w:eastAsia="Verdana" w:hAnsi="Verdana" w:cs="Verdana"/>
                <w:b/>
                <w:bCs/>
                <w:color w:val="000000" w:themeColor="text1"/>
                <w:sz w:val="20"/>
                <w:szCs w:val="20"/>
              </w:rPr>
              <w:t>xxx</w:t>
            </w:r>
            <w:proofErr w:type="spellEnd"/>
            <w:r w:rsidRPr="515E318A">
              <w:rPr>
                <w:rFonts w:ascii="Verdana" w:eastAsia="Verdana" w:hAnsi="Verdana" w:cs="Verdana"/>
                <w:b/>
                <w:bCs/>
                <w:color w:val="000000" w:themeColor="text1"/>
                <w:sz w:val="20"/>
                <w:szCs w:val="20"/>
              </w:rPr>
              <w:t xml:space="preserve"> </w:t>
            </w:r>
            <w:r w:rsidRPr="515E318A">
              <w:rPr>
                <w:rFonts w:ascii="Verdana" w:eastAsia="Verdana" w:hAnsi="Verdana" w:cs="Verdana"/>
                <w:color w:val="000000" w:themeColor="text1"/>
                <w:sz w:val="20"/>
                <w:szCs w:val="20"/>
              </w:rPr>
              <w:t>(vyplnit pouze v případě, kdy se jedná o společnost)</w:t>
            </w:r>
          </w:p>
        </w:tc>
      </w:tr>
    </w:tbl>
    <w:p w14:paraId="180517DD" w14:textId="4D39F172"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3059"/>
        <w:gridCol w:w="5943"/>
      </w:tblGrid>
      <w:tr w:rsidR="515E318A" w14:paraId="441F2FDF" w14:textId="77777777" w:rsidTr="515E318A">
        <w:trPr>
          <w:trHeight w:val="345"/>
        </w:trPr>
        <w:tc>
          <w:tcPr>
            <w:tcW w:w="3059"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7B2A00CD" w14:textId="10992AB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Hodnocení objednatele:</w:t>
            </w:r>
          </w:p>
        </w:tc>
        <w:tc>
          <w:tcPr>
            <w:tcW w:w="5943"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1ED425CF" w14:textId="11495BCA" w:rsidR="515E318A" w:rsidRDefault="515E318A" w:rsidP="00175AF9">
            <w:pPr>
              <w:spacing w:after="0"/>
              <w:rPr>
                <w:rFonts w:ascii="Verdana" w:eastAsia="Verdana" w:hAnsi="Verdana" w:cs="Verdana"/>
                <w:color w:val="000000" w:themeColor="text1"/>
                <w:sz w:val="20"/>
                <w:szCs w:val="20"/>
              </w:rPr>
            </w:pPr>
            <w:r w:rsidRPr="515E318A">
              <w:rPr>
                <w:rFonts w:ascii="Verdana" w:eastAsia="Verdana" w:hAnsi="Verdana" w:cs="Verdana"/>
                <w:color w:val="000000" w:themeColor="text1"/>
                <w:sz w:val="20"/>
                <w:szCs w:val="20"/>
              </w:rPr>
              <w:t>Správa železnic osvědčuje, že stavební práce uvedené v tomto osvědčení byly řádně poskytnuty a dokončeny.</w:t>
            </w:r>
          </w:p>
        </w:tc>
      </w:tr>
      <w:tr w:rsidR="515E318A" w14:paraId="766C3BFE" w14:textId="77777777" w:rsidTr="515E318A">
        <w:trPr>
          <w:trHeight w:val="345"/>
        </w:trPr>
        <w:tc>
          <w:tcPr>
            <w:tcW w:w="3059"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34253517" w14:textId="455149D5"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lastRenderedPageBreak/>
              <w:t>Kontaktní osoba:</w:t>
            </w:r>
          </w:p>
        </w:tc>
        <w:tc>
          <w:tcPr>
            <w:tcW w:w="5943" w:type="dxa"/>
            <w:tcBorders>
              <w:top w:val="single" w:sz="8" w:space="0" w:color="auto"/>
              <w:left w:val="single" w:sz="8" w:space="0" w:color="auto"/>
              <w:bottom w:val="nil"/>
              <w:right w:val="nil"/>
            </w:tcBorders>
            <w:tcMar>
              <w:top w:w="57" w:type="dxa"/>
              <w:left w:w="79" w:type="dxa"/>
              <w:bottom w:w="57" w:type="dxa"/>
              <w:right w:w="79" w:type="dxa"/>
            </w:tcMar>
          </w:tcPr>
          <w:p w14:paraId="0C412889" w14:textId="74005E3D"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[jméno, příjmení]</w:t>
            </w:r>
          </w:p>
          <w:p w14:paraId="2BF6E9F0" w14:textId="6CAEC4FA"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[funkce, odborná správa]</w:t>
            </w:r>
          </w:p>
          <w:p w14:paraId="6D97E2F8" w14:textId="04BE36C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tel: </w:t>
            </w:r>
          </w:p>
          <w:p w14:paraId="4CECD378" w14:textId="5B787319"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e-mail: </w:t>
            </w:r>
          </w:p>
        </w:tc>
      </w:tr>
    </w:tbl>
    <w:p w14:paraId="0F61038E" w14:textId="1177C81F" w:rsidR="00A128F2" w:rsidRPr="00165977" w:rsidRDefault="7B313D1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3066"/>
        <w:gridCol w:w="5936"/>
      </w:tblGrid>
      <w:tr w:rsidR="515E318A" w14:paraId="24FA1C42" w14:textId="77777777" w:rsidTr="515E318A">
        <w:trPr>
          <w:trHeight w:val="345"/>
        </w:trPr>
        <w:tc>
          <w:tcPr>
            <w:tcW w:w="3066"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677B6F91" w14:textId="16447276"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 xml:space="preserve">Jméno a </w:t>
            </w:r>
            <w:proofErr w:type="spellStart"/>
            <w:r w:rsidRPr="515E318A">
              <w:rPr>
                <w:rFonts w:ascii="Verdana" w:eastAsia="Verdana" w:hAnsi="Verdana" w:cs="Verdana"/>
                <w:b/>
                <w:bCs/>
                <w:color w:val="000000" w:themeColor="text1"/>
                <w:sz w:val="20"/>
                <w:szCs w:val="20"/>
              </w:rPr>
              <w:t>přijmení</w:t>
            </w:r>
            <w:proofErr w:type="spellEnd"/>
            <w:r w:rsidRPr="515E318A">
              <w:rPr>
                <w:rFonts w:ascii="Verdana" w:eastAsia="Verdana" w:hAnsi="Verdana" w:cs="Verdana"/>
                <w:b/>
                <w:bCs/>
                <w:color w:val="000000" w:themeColor="text1"/>
                <w:sz w:val="20"/>
                <w:szCs w:val="20"/>
              </w:rPr>
              <w:t xml:space="preserve"> vystavitele:</w:t>
            </w:r>
          </w:p>
        </w:tc>
        <w:tc>
          <w:tcPr>
            <w:tcW w:w="5936" w:type="dxa"/>
            <w:tcBorders>
              <w:top w:val="single" w:sz="8" w:space="0" w:color="auto"/>
              <w:left w:val="single" w:sz="8" w:space="0" w:color="auto"/>
              <w:bottom w:val="nil"/>
              <w:right w:val="nil"/>
            </w:tcBorders>
            <w:shd w:val="clear" w:color="auto" w:fill="F2F2F2" w:themeFill="background1" w:themeFillShade="F2"/>
            <w:tcMar>
              <w:top w:w="57" w:type="dxa"/>
              <w:left w:w="79" w:type="dxa"/>
              <w:bottom w:w="57" w:type="dxa"/>
              <w:right w:w="79" w:type="dxa"/>
            </w:tcMar>
          </w:tcPr>
          <w:p w14:paraId="1AA159C3" w14:textId="4453F9AE"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5EAC00D6" w14:textId="77777777" w:rsidTr="515E318A">
        <w:trPr>
          <w:trHeight w:val="345"/>
        </w:trPr>
        <w:tc>
          <w:tcPr>
            <w:tcW w:w="3066" w:type="dxa"/>
            <w:tcBorders>
              <w:top w:val="single" w:sz="8" w:space="0" w:color="auto"/>
              <w:left w:val="nil"/>
              <w:bottom w:val="single" w:sz="8" w:space="0" w:color="auto"/>
              <w:right w:val="single" w:sz="8" w:space="0" w:color="auto"/>
            </w:tcBorders>
            <w:shd w:val="clear" w:color="auto" w:fill="FFBFBF" w:themeFill="accent6" w:themeFillTint="33"/>
            <w:tcMar>
              <w:top w:w="57" w:type="dxa"/>
              <w:left w:w="79" w:type="dxa"/>
              <w:bottom w:w="57" w:type="dxa"/>
              <w:right w:w="79" w:type="dxa"/>
            </w:tcMar>
          </w:tcPr>
          <w:p w14:paraId="62FB49DD" w14:textId="2D7FD652"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Funkce:</w:t>
            </w:r>
          </w:p>
        </w:tc>
        <w:tc>
          <w:tcPr>
            <w:tcW w:w="5936" w:type="dxa"/>
            <w:tcBorders>
              <w:top w:val="single" w:sz="8" w:space="0" w:color="auto"/>
              <w:left w:val="single" w:sz="8" w:space="0" w:color="auto"/>
              <w:bottom w:val="single" w:sz="8" w:space="0" w:color="auto"/>
              <w:right w:val="nil"/>
            </w:tcBorders>
            <w:tcMar>
              <w:top w:w="57" w:type="dxa"/>
              <w:left w:w="79" w:type="dxa"/>
              <w:bottom w:w="57" w:type="dxa"/>
              <w:right w:w="79" w:type="dxa"/>
            </w:tcMar>
          </w:tcPr>
          <w:p w14:paraId="6BFEB3D2" w14:textId="47B26996"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r w:rsidR="515E318A" w14:paraId="5CAF744E" w14:textId="77777777" w:rsidTr="515E318A">
        <w:trPr>
          <w:trHeight w:val="840"/>
        </w:trPr>
        <w:tc>
          <w:tcPr>
            <w:tcW w:w="3066" w:type="dxa"/>
            <w:tcBorders>
              <w:top w:val="single" w:sz="8" w:space="0" w:color="auto"/>
              <w:left w:val="nil"/>
              <w:bottom w:val="nil"/>
              <w:right w:val="single" w:sz="8" w:space="0" w:color="auto"/>
            </w:tcBorders>
            <w:shd w:val="clear" w:color="auto" w:fill="FFBFBF" w:themeFill="accent6" w:themeFillTint="33"/>
            <w:tcMar>
              <w:top w:w="57" w:type="dxa"/>
              <w:left w:w="79" w:type="dxa"/>
              <w:bottom w:w="57" w:type="dxa"/>
              <w:right w:w="79" w:type="dxa"/>
            </w:tcMar>
          </w:tcPr>
          <w:p w14:paraId="4D65B83E" w14:textId="414BFE21" w:rsidR="515E318A" w:rsidRDefault="515E318A" w:rsidP="00175AF9">
            <w:pPr>
              <w:spacing w:after="0"/>
              <w:rPr>
                <w:rFonts w:ascii="Verdana" w:eastAsia="Verdana" w:hAnsi="Verdana" w:cs="Verdana"/>
                <w:b/>
                <w:bCs/>
                <w:color w:val="000000" w:themeColor="text1"/>
                <w:sz w:val="20"/>
                <w:szCs w:val="20"/>
              </w:rPr>
            </w:pPr>
            <w:r w:rsidRPr="515E318A">
              <w:rPr>
                <w:rFonts w:ascii="Verdana" w:eastAsia="Verdana" w:hAnsi="Verdana" w:cs="Verdana"/>
                <w:b/>
                <w:bCs/>
                <w:color w:val="000000" w:themeColor="text1"/>
                <w:sz w:val="20"/>
                <w:szCs w:val="20"/>
              </w:rPr>
              <w:t>Podpis vystavitele a datum vystavení osvědčení:</w:t>
            </w:r>
          </w:p>
        </w:tc>
        <w:tc>
          <w:tcPr>
            <w:tcW w:w="5936" w:type="dxa"/>
            <w:tcBorders>
              <w:top w:val="single" w:sz="8" w:space="0" w:color="auto"/>
              <w:left w:val="single" w:sz="8" w:space="0" w:color="auto"/>
              <w:bottom w:val="nil"/>
              <w:right w:val="nil"/>
            </w:tcBorders>
            <w:tcMar>
              <w:top w:w="57" w:type="dxa"/>
              <w:left w:w="79" w:type="dxa"/>
              <w:bottom w:w="57" w:type="dxa"/>
              <w:right w:w="79" w:type="dxa"/>
            </w:tcMar>
          </w:tcPr>
          <w:p w14:paraId="66F616FC" w14:textId="5B9E38B1" w:rsidR="515E318A" w:rsidRDefault="515E318A" w:rsidP="00175AF9">
            <w:pPr>
              <w:spacing w:after="0"/>
              <w:rPr>
                <w:rFonts w:ascii="Verdana" w:eastAsia="Verdana" w:hAnsi="Verdana" w:cs="Verdana"/>
                <w:sz w:val="20"/>
                <w:szCs w:val="20"/>
              </w:rPr>
            </w:pPr>
            <w:r w:rsidRPr="515E318A">
              <w:rPr>
                <w:rFonts w:ascii="Verdana" w:eastAsia="Verdana" w:hAnsi="Verdana" w:cs="Verdana"/>
                <w:sz w:val="20"/>
                <w:szCs w:val="20"/>
              </w:rPr>
              <w:t xml:space="preserve"> </w:t>
            </w:r>
          </w:p>
        </w:tc>
      </w:tr>
    </w:tbl>
    <w:p w14:paraId="1EB1BAF8" w14:textId="225AFF61" w:rsidR="00A128F2" w:rsidRPr="00165977" w:rsidRDefault="7B313D1A">
      <w:pPr>
        <w:rPr>
          <w:rFonts w:ascii="Verdana" w:eastAsia="Verdana" w:hAnsi="Verdana" w:cs="Verdana"/>
        </w:rPr>
      </w:pPr>
      <w:r w:rsidRPr="515E318A">
        <w:rPr>
          <w:rFonts w:ascii="Verdana" w:eastAsia="Verdana" w:hAnsi="Verdana" w:cs="Verdana"/>
        </w:rPr>
        <w:t xml:space="preserve"> </w:t>
      </w:r>
    </w:p>
    <w:p w14:paraId="2FE27770" w14:textId="105D6605" w:rsidR="00A128F2" w:rsidRPr="00165977" w:rsidRDefault="7B313D1A" w:rsidP="00175AF9">
      <w:pPr>
        <w:spacing w:after="60"/>
        <w:jc w:val="both"/>
        <w:rPr>
          <w:rFonts w:ascii="Verdana" w:eastAsia="Verdana" w:hAnsi="Verdana" w:cs="Verdana"/>
          <w:i/>
          <w:iCs/>
        </w:rPr>
      </w:pPr>
      <w:r w:rsidRPr="515E318A">
        <w:rPr>
          <w:rFonts w:ascii="Verdana" w:eastAsia="Verdana" w:hAnsi="Verdana" w:cs="Verdana"/>
          <w:b/>
          <w:bCs/>
          <w:i/>
          <w:iCs/>
        </w:rPr>
        <w:t>Poznámka 1:</w:t>
      </w:r>
      <w:r w:rsidRPr="515E318A">
        <w:rPr>
          <w:rFonts w:ascii="Verdana" w:eastAsia="Verdana" w:hAnsi="Verdana" w:cs="Verdana"/>
          <w:i/>
          <w:iCs/>
        </w:rPr>
        <w:t xml:space="preserve"> Osvědčení je za Správu železnic oprávněna potvrdit (podepsat) výhradně osoba, která za Správu železnic smlouvu, na </w:t>
      </w:r>
      <w:proofErr w:type="gramStart"/>
      <w:r w:rsidRPr="515E318A">
        <w:rPr>
          <w:rFonts w:ascii="Verdana" w:eastAsia="Verdana" w:hAnsi="Verdana" w:cs="Verdana"/>
          <w:i/>
          <w:iCs/>
        </w:rPr>
        <w:t>základě</w:t>
      </w:r>
      <w:proofErr w:type="gramEnd"/>
      <w:r w:rsidRPr="515E318A">
        <w:rPr>
          <w:rFonts w:ascii="Verdana" w:eastAsia="Verdana" w:hAnsi="Verdana" w:cs="Verdana"/>
          <w:i/>
          <w:iCs/>
        </w:rPr>
        <w:t xml:space="preserve"> které bylo plněno, podepisovala (uzavírala). V případě, kdy smlouva byla za Správu železnic uzavřena ředitelem odboru či náměstkem GŘ, je možné Osvědčení potvrdit (podepsat) ředitelem organizační jednotky, do jejíž gesce kontrola plnění díla spadá/náleží. </w:t>
      </w:r>
    </w:p>
    <w:p w14:paraId="435C9F4C" w14:textId="46C2C37B" w:rsidR="00A128F2" w:rsidRPr="00165977" w:rsidRDefault="7B313D1A" w:rsidP="00175AF9">
      <w:pPr>
        <w:spacing w:after="60"/>
        <w:jc w:val="both"/>
        <w:rPr>
          <w:rFonts w:ascii="Verdana" w:eastAsia="Verdana" w:hAnsi="Verdana" w:cs="Verdana"/>
          <w:i/>
          <w:iCs/>
        </w:rPr>
      </w:pPr>
      <w:r w:rsidRPr="515E318A">
        <w:rPr>
          <w:rFonts w:ascii="Verdana" w:eastAsia="Verdana" w:hAnsi="Verdana" w:cs="Verdana"/>
          <w:b/>
          <w:bCs/>
          <w:i/>
          <w:iCs/>
        </w:rPr>
        <w:t>Poznámka 2:</w:t>
      </w:r>
      <w:r w:rsidRPr="515E318A">
        <w:rPr>
          <w:rFonts w:ascii="Verdana" w:eastAsia="Verdana" w:hAnsi="Verdana" w:cs="Verdana"/>
          <w:i/>
          <w:iCs/>
        </w:rPr>
        <w:t xml:space="preserve"> Osvědčení Správy železnic o řádném poskytnutí a dokončení stavebních prací je vyhotovováno výhradně v jednom znění platném pro všechny zhotovitele/společníky/ poddodavatele. Tzn., Osvědčení se nevyhotovuje pro každého ze zhotovitelů/společníků/ poddodavatelů zvlášť.</w:t>
      </w:r>
    </w:p>
    <w:p w14:paraId="47152225" w14:textId="1F4579AF" w:rsidR="00A128F2" w:rsidRPr="00165977" w:rsidRDefault="7B313D1A" w:rsidP="00175AF9">
      <w:pPr>
        <w:spacing w:after="60"/>
        <w:jc w:val="both"/>
        <w:rPr>
          <w:rFonts w:ascii="Verdana" w:eastAsia="Verdana" w:hAnsi="Verdana" w:cs="Verdana"/>
          <w:i/>
          <w:iCs/>
        </w:rPr>
      </w:pPr>
      <w:r w:rsidRPr="515E318A">
        <w:rPr>
          <w:rFonts w:ascii="Verdana" w:eastAsia="Verdana" w:hAnsi="Verdana" w:cs="Verdana"/>
          <w:b/>
          <w:bCs/>
          <w:i/>
          <w:iCs/>
        </w:rPr>
        <w:t>Poznámka 3:</w:t>
      </w:r>
      <w:r w:rsidRPr="515E318A">
        <w:rPr>
          <w:rFonts w:ascii="Verdana" w:eastAsia="Verdana" w:hAnsi="Verdana" w:cs="Verdana"/>
          <w:i/>
          <w:iCs/>
        </w:rPr>
        <w:t xml:space="preserve"> Všechny částky v Kč se uvedou v hodnotě bez DPH.</w:t>
      </w:r>
    </w:p>
    <w:p w14:paraId="6E7AAA3A" w14:textId="697B2AE4" w:rsidR="00A128F2" w:rsidRPr="00165977" w:rsidRDefault="7B313D1A" w:rsidP="00175AF9">
      <w:pPr>
        <w:spacing w:after="60"/>
        <w:jc w:val="both"/>
        <w:rPr>
          <w:rFonts w:ascii="Verdana" w:eastAsia="Verdana" w:hAnsi="Verdana" w:cs="Verdana"/>
          <w:i/>
          <w:iCs/>
          <w:sz w:val="20"/>
          <w:szCs w:val="20"/>
        </w:rPr>
      </w:pPr>
      <w:r w:rsidRPr="515E318A">
        <w:rPr>
          <w:rFonts w:ascii="Verdana" w:eastAsia="Verdana" w:hAnsi="Verdana" w:cs="Verdana"/>
          <w:b/>
          <w:bCs/>
          <w:i/>
          <w:iCs/>
          <w:sz w:val="20"/>
          <w:szCs w:val="20"/>
        </w:rPr>
        <w:t>Poznámka 4:</w:t>
      </w:r>
      <w:r w:rsidRPr="515E318A">
        <w:rPr>
          <w:rFonts w:ascii="Verdana" w:eastAsia="Verdana" w:hAnsi="Verdana" w:cs="Verdana"/>
          <w:i/>
          <w:iCs/>
          <w:sz w:val="20"/>
          <w:szCs w:val="20"/>
        </w:rPr>
        <w:t xml:space="preserve"> V případě, že se na realizaci uvedených prací podílelo vícero společníků, jednotlivé údaje se vyplní pro každého společníka zvlášť. V případě, že zhotovitel realizoval předmět zakázky samostatně, pole zůstane prázdné.</w:t>
      </w:r>
    </w:p>
    <w:p w14:paraId="7A6D1116" w14:textId="690B6BE5" w:rsidR="00A128F2" w:rsidRPr="00165977" w:rsidRDefault="00A128F2" w:rsidP="00175AF9">
      <w:pPr>
        <w:jc w:val="both"/>
        <w:rPr>
          <w:rFonts w:ascii="Verdana" w:eastAsia="Verdana" w:hAnsi="Verdana" w:cs="Verdana"/>
        </w:rPr>
      </w:pPr>
    </w:p>
    <w:p w14:paraId="60ABB46E" w14:textId="122A87C4" w:rsidR="00A128F2" w:rsidRPr="00165977" w:rsidRDefault="00A128F2" w:rsidP="002C7A28">
      <w:pPr>
        <w:pStyle w:val="Textbezodsazen"/>
      </w:pPr>
    </w:p>
    <w:sectPr w:rsidR="00A128F2" w:rsidRPr="00165977" w:rsidSect="004E70C8">
      <w:headerReference w:type="even" r:id="rId51"/>
      <w:headerReference w:type="default" r:id="rId52"/>
      <w:footerReference w:type="default" r:id="rId53"/>
      <w:headerReference w:type="first" r:id="rId54"/>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19B0" w14:textId="77777777" w:rsidR="00AA04A3" w:rsidRDefault="00AA04A3" w:rsidP="00962258">
      <w:pPr>
        <w:spacing w:after="0" w:line="240" w:lineRule="auto"/>
      </w:pPr>
      <w:r>
        <w:separator/>
      </w:r>
    </w:p>
  </w:endnote>
  <w:endnote w:type="continuationSeparator" w:id="0">
    <w:p w14:paraId="6860C321" w14:textId="77777777" w:rsidR="00AA04A3" w:rsidRDefault="00AA04A3"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66F961A6" w14:textId="77777777" w:rsidTr="00EB46E5">
      <w:tc>
        <w:tcPr>
          <w:tcW w:w="1361" w:type="dxa"/>
          <w:tcMar>
            <w:left w:w="0" w:type="dxa"/>
            <w:right w:w="0" w:type="dxa"/>
          </w:tcMar>
          <w:vAlign w:val="bottom"/>
        </w:tcPr>
        <w:p w14:paraId="74E023F2" w14:textId="4871634C" w:rsidR="006B6265" w:rsidRPr="00B8518B" w:rsidRDefault="006B6265"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10</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6B6265" w:rsidRDefault="006B6265" w:rsidP="00B8518B">
          <w:pPr>
            <w:pStyle w:val="Zpat"/>
          </w:pPr>
        </w:p>
      </w:tc>
      <w:tc>
        <w:tcPr>
          <w:tcW w:w="425" w:type="dxa"/>
          <w:tcMar>
            <w:left w:w="0" w:type="dxa"/>
            <w:right w:w="0" w:type="dxa"/>
          </w:tcMar>
        </w:tcPr>
        <w:p w14:paraId="22A8B046" w14:textId="77777777" w:rsidR="006B6265" w:rsidRDefault="006B6265" w:rsidP="00B8518B">
          <w:pPr>
            <w:pStyle w:val="Zpat"/>
          </w:pPr>
        </w:p>
      </w:tc>
      <w:tc>
        <w:tcPr>
          <w:tcW w:w="8505" w:type="dxa"/>
        </w:tcPr>
        <w:p w14:paraId="3C7F3669" w14:textId="77777777" w:rsidR="006B6265" w:rsidRPr="00E7415D" w:rsidRDefault="006B6265" w:rsidP="00F422D3">
          <w:pPr>
            <w:pStyle w:val="Zpat0"/>
            <w:rPr>
              <w:b/>
            </w:rPr>
          </w:pPr>
          <w:r w:rsidRPr="00E7415D">
            <w:rPr>
              <w:b/>
            </w:rPr>
            <w:t>SMLOUVA O DÍLO</w:t>
          </w:r>
        </w:p>
        <w:p w14:paraId="775730D5" w14:textId="77777777" w:rsidR="006B6265" w:rsidRDefault="006B6265" w:rsidP="00F422D3">
          <w:pPr>
            <w:pStyle w:val="Zpat0"/>
          </w:pPr>
          <w:r>
            <w:t>Zhotovení stavby</w:t>
          </w:r>
        </w:p>
      </w:tc>
    </w:tr>
  </w:tbl>
  <w:p w14:paraId="08240A54" w14:textId="77777777" w:rsidR="006B6265" w:rsidRPr="00B8518B" w:rsidRDefault="006B6265"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55A9A2CC" w14:textId="77777777" w:rsidTr="00EB46E5">
      <w:tc>
        <w:tcPr>
          <w:tcW w:w="1361" w:type="dxa"/>
          <w:tcMar>
            <w:left w:w="0" w:type="dxa"/>
            <w:right w:w="0" w:type="dxa"/>
          </w:tcMar>
          <w:vAlign w:val="bottom"/>
        </w:tcPr>
        <w:p w14:paraId="619E840B" w14:textId="34AD35C6" w:rsidR="006B6265" w:rsidRPr="00B8518B" w:rsidRDefault="006B626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3C9328" w14:textId="77777777" w:rsidR="006B6265" w:rsidRDefault="006B6265" w:rsidP="00B8518B">
          <w:pPr>
            <w:pStyle w:val="Zpat"/>
          </w:pPr>
        </w:p>
      </w:tc>
      <w:tc>
        <w:tcPr>
          <w:tcW w:w="425" w:type="dxa"/>
          <w:tcMar>
            <w:left w:w="0" w:type="dxa"/>
            <w:right w:w="0" w:type="dxa"/>
          </w:tcMar>
        </w:tcPr>
        <w:p w14:paraId="43E6345B" w14:textId="77777777" w:rsidR="006B6265" w:rsidRDefault="006B6265" w:rsidP="00B8518B">
          <w:pPr>
            <w:pStyle w:val="Zpat"/>
          </w:pPr>
        </w:p>
      </w:tc>
      <w:tc>
        <w:tcPr>
          <w:tcW w:w="8505" w:type="dxa"/>
        </w:tcPr>
        <w:p w14:paraId="72D7A389" w14:textId="77777777" w:rsidR="006B6265" w:rsidRDefault="006B6265" w:rsidP="00F95FBD">
          <w:pPr>
            <w:pStyle w:val="Zpat0"/>
          </w:pPr>
          <w:r>
            <w:t xml:space="preserve">SMLOUVA O </w:t>
          </w:r>
          <w:proofErr w:type="gramStart"/>
          <w:r>
            <w:t>DÍLO - Zhotovení</w:t>
          </w:r>
          <w:proofErr w:type="gramEnd"/>
          <w:r>
            <w:t xml:space="preserve"> stavby</w:t>
          </w:r>
        </w:p>
      </w:tc>
    </w:tr>
  </w:tbl>
  <w:p w14:paraId="67D758D4" w14:textId="77777777" w:rsidR="006B6265" w:rsidRPr="00B8518B" w:rsidRDefault="006B6265"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172549B6" w14:textId="77777777" w:rsidTr="515E318A">
      <w:tc>
        <w:tcPr>
          <w:tcW w:w="1361" w:type="dxa"/>
          <w:tcMar>
            <w:left w:w="0" w:type="dxa"/>
            <w:right w:w="0" w:type="dxa"/>
          </w:tcMar>
          <w:vAlign w:val="bottom"/>
        </w:tcPr>
        <w:p w14:paraId="195FFF4E" w14:textId="74BF2649" w:rsidR="006B6265" w:rsidRPr="00B8518B" w:rsidRDefault="006B626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5</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6B6265" w:rsidRDefault="006B6265" w:rsidP="00B8518B">
          <w:pPr>
            <w:pStyle w:val="Zpat"/>
          </w:pPr>
        </w:p>
      </w:tc>
      <w:tc>
        <w:tcPr>
          <w:tcW w:w="425" w:type="dxa"/>
          <w:tcMar>
            <w:left w:w="0" w:type="dxa"/>
            <w:right w:w="0" w:type="dxa"/>
          </w:tcMar>
        </w:tcPr>
        <w:p w14:paraId="1F28420E" w14:textId="77777777" w:rsidR="006B6265" w:rsidRDefault="006B6265" w:rsidP="00B8518B">
          <w:pPr>
            <w:pStyle w:val="Zpat"/>
          </w:pPr>
        </w:p>
      </w:tc>
      <w:tc>
        <w:tcPr>
          <w:tcW w:w="8505" w:type="dxa"/>
        </w:tcPr>
        <w:p w14:paraId="667AD46C" w14:textId="50FD921D" w:rsidR="006B6265" w:rsidRPr="00143EC0" w:rsidRDefault="006B6265" w:rsidP="515E318A">
          <w:pPr>
            <w:pStyle w:val="Zpat0"/>
            <w:rPr>
              <w:b/>
              <w:bCs/>
            </w:rPr>
          </w:pPr>
        </w:p>
        <w:p w14:paraId="11341C10" w14:textId="77777777" w:rsidR="006B6265" w:rsidRDefault="006B6265" w:rsidP="00F95FBD">
          <w:pPr>
            <w:pStyle w:val="Zpat0"/>
          </w:pPr>
          <w:r>
            <w:t xml:space="preserve">SMLOUVA O </w:t>
          </w:r>
          <w:proofErr w:type="gramStart"/>
          <w:r>
            <w:t>DÍLO - Zhotovení</w:t>
          </w:r>
          <w:proofErr w:type="gramEnd"/>
          <w:r>
            <w:t xml:space="preserve"> stavby</w:t>
          </w:r>
        </w:p>
      </w:tc>
    </w:tr>
  </w:tbl>
  <w:p w14:paraId="0C8991EE" w14:textId="77777777" w:rsidR="006B6265" w:rsidRPr="00B8518B" w:rsidRDefault="006B626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DF8" w14:textId="62484F3E" w:rsidR="006B6265" w:rsidRPr="00460660" w:rsidRDefault="515E318A">
    <w:pPr>
      <w:pStyle w:val="Zpat"/>
      <w:rPr>
        <w:sz w:val="2"/>
        <w:szCs w:val="2"/>
      </w:rPr>
    </w:pPr>
    <w:r w:rsidRPr="515E318A">
      <w:rPr>
        <w:sz w:val="2"/>
        <w:szCs w:val="2"/>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3B795DC1" w14:textId="77777777" w:rsidTr="00EB46E5">
      <w:tc>
        <w:tcPr>
          <w:tcW w:w="1361" w:type="dxa"/>
          <w:tcMar>
            <w:left w:w="0" w:type="dxa"/>
            <w:right w:w="0" w:type="dxa"/>
          </w:tcMar>
          <w:vAlign w:val="bottom"/>
        </w:tcPr>
        <w:p w14:paraId="263D62C1" w14:textId="50D844F5" w:rsidR="006B6265" w:rsidRPr="00B8518B" w:rsidRDefault="006B626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6B6265" w:rsidRDefault="006B6265" w:rsidP="00B8518B">
          <w:pPr>
            <w:pStyle w:val="Zpat"/>
          </w:pPr>
        </w:p>
      </w:tc>
      <w:tc>
        <w:tcPr>
          <w:tcW w:w="425" w:type="dxa"/>
          <w:tcMar>
            <w:left w:w="0" w:type="dxa"/>
            <w:right w:w="0" w:type="dxa"/>
          </w:tcMar>
        </w:tcPr>
        <w:p w14:paraId="1E39D294" w14:textId="77777777" w:rsidR="006B6265" w:rsidRDefault="006B6265" w:rsidP="00B8518B">
          <w:pPr>
            <w:pStyle w:val="Zpat"/>
          </w:pPr>
        </w:p>
      </w:tc>
      <w:tc>
        <w:tcPr>
          <w:tcW w:w="8505" w:type="dxa"/>
        </w:tcPr>
        <w:p w14:paraId="2B5041B9" w14:textId="21A37944" w:rsidR="006B6265" w:rsidRPr="00143EC0" w:rsidRDefault="006B6265" w:rsidP="00F422D3">
          <w:pPr>
            <w:pStyle w:val="Zpat0"/>
            <w:rPr>
              <w:b/>
            </w:rPr>
          </w:pPr>
        </w:p>
        <w:p w14:paraId="40F61466" w14:textId="77777777" w:rsidR="006B6265" w:rsidRDefault="006B6265" w:rsidP="00F95FBD">
          <w:pPr>
            <w:pStyle w:val="Zpat0"/>
          </w:pPr>
          <w:r>
            <w:t xml:space="preserve">SMLOUVA O </w:t>
          </w:r>
          <w:proofErr w:type="gramStart"/>
          <w:r>
            <w:t>DÍLO - Zhotovení</w:t>
          </w:r>
          <w:proofErr w:type="gramEnd"/>
          <w:r>
            <w:t xml:space="preserve"> stavby</w:t>
          </w:r>
        </w:p>
      </w:tc>
    </w:tr>
  </w:tbl>
  <w:p w14:paraId="3A0E80A4" w14:textId="77777777" w:rsidR="006B6265" w:rsidRPr="00B8518B" w:rsidRDefault="006B6265"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5A3921EC" w14:textId="77777777" w:rsidTr="00EB46E5">
      <w:tc>
        <w:tcPr>
          <w:tcW w:w="1361" w:type="dxa"/>
          <w:tcMar>
            <w:left w:w="0" w:type="dxa"/>
            <w:right w:w="0" w:type="dxa"/>
          </w:tcMar>
          <w:vAlign w:val="bottom"/>
        </w:tcPr>
        <w:p w14:paraId="4B55187E" w14:textId="1954CBB6"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6B6265" w:rsidRDefault="006B6265" w:rsidP="005A7872">
          <w:pPr>
            <w:pStyle w:val="Zpat"/>
          </w:pPr>
        </w:p>
      </w:tc>
      <w:tc>
        <w:tcPr>
          <w:tcW w:w="425" w:type="dxa"/>
          <w:tcMar>
            <w:left w:w="0" w:type="dxa"/>
            <w:right w:w="0" w:type="dxa"/>
          </w:tcMar>
        </w:tcPr>
        <w:p w14:paraId="0BDE20BF" w14:textId="77777777" w:rsidR="006B6265" w:rsidRDefault="006B6265" w:rsidP="00B8518B">
          <w:pPr>
            <w:pStyle w:val="Zpat"/>
          </w:pPr>
        </w:p>
      </w:tc>
      <w:tc>
        <w:tcPr>
          <w:tcW w:w="8505" w:type="dxa"/>
        </w:tcPr>
        <w:p w14:paraId="639AED04" w14:textId="5A6F08ED" w:rsidR="006B6265" w:rsidRPr="00143EC0" w:rsidRDefault="006B6265" w:rsidP="00F422D3">
          <w:pPr>
            <w:pStyle w:val="Zpat0"/>
            <w:rPr>
              <w:b/>
            </w:rPr>
          </w:pPr>
        </w:p>
        <w:p w14:paraId="4983A40B" w14:textId="77777777" w:rsidR="006B6265" w:rsidRDefault="006B6265" w:rsidP="00F95FBD">
          <w:pPr>
            <w:pStyle w:val="Zpat0"/>
          </w:pPr>
          <w:r>
            <w:t xml:space="preserve">SMLOUVA O </w:t>
          </w:r>
          <w:proofErr w:type="gramStart"/>
          <w:r>
            <w:t>DÍLO - Zhotovení</w:t>
          </w:r>
          <w:proofErr w:type="gramEnd"/>
          <w:r>
            <w:t xml:space="preserve"> stavby</w:t>
          </w:r>
        </w:p>
      </w:tc>
    </w:tr>
  </w:tbl>
  <w:p w14:paraId="5CD73219" w14:textId="77777777" w:rsidR="006B6265" w:rsidRPr="00B8518B" w:rsidRDefault="006B6265"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0B97E035" w14:textId="77777777" w:rsidTr="00EB46E5">
      <w:tc>
        <w:tcPr>
          <w:tcW w:w="1361" w:type="dxa"/>
          <w:tcMar>
            <w:left w:w="0" w:type="dxa"/>
            <w:right w:w="0" w:type="dxa"/>
          </w:tcMar>
          <w:vAlign w:val="bottom"/>
        </w:tcPr>
        <w:p w14:paraId="7E36B4E5" w14:textId="1FA37634"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3C6C3C8" w14:textId="77777777" w:rsidR="006B6265" w:rsidRDefault="006B6265" w:rsidP="005A7872">
          <w:pPr>
            <w:pStyle w:val="Zpat"/>
          </w:pPr>
        </w:p>
      </w:tc>
      <w:tc>
        <w:tcPr>
          <w:tcW w:w="425" w:type="dxa"/>
          <w:tcMar>
            <w:left w:w="0" w:type="dxa"/>
            <w:right w:w="0" w:type="dxa"/>
          </w:tcMar>
        </w:tcPr>
        <w:p w14:paraId="4B519C9B" w14:textId="77777777" w:rsidR="006B6265" w:rsidRDefault="006B6265" w:rsidP="00B8518B">
          <w:pPr>
            <w:pStyle w:val="Zpat"/>
          </w:pPr>
        </w:p>
      </w:tc>
      <w:tc>
        <w:tcPr>
          <w:tcW w:w="8505" w:type="dxa"/>
        </w:tcPr>
        <w:p w14:paraId="14F1D50E" w14:textId="17FB485A" w:rsidR="006B6265" w:rsidRPr="00143EC0" w:rsidRDefault="006B6265" w:rsidP="00F422D3">
          <w:pPr>
            <w:pStyle w:val="Zpat0"/>
            <w:rPr>
              <w:b/>
            </w:rPr>
          </w:pPr>
        </w:p>
        <w:p w14:paraId="1C873F66" w14:textId="77777777" w:rsidR="006B6265" w:rsidRDefault="006B6265" w:rsidP="00F95FBD">
          <w:pPr>
            <w:pStyle w:val="Zpat0"/>
          </w:pPr>
          <w:r>
            <w:t xml:space="preserve">SMLOUVA O </w:t>
          </w:r>
          <w:proofErr w:type="gramStart"/>
          <w:r>
            <w:t>DÍLO - Zhotovení</w:t>
          </w:r>
          <w:proofErr w:type="gramEnd"/>
          <w:r>
            <w:t xml:space="preserve"> stavby</w:t>
          </w:r>
        </w:p>
      </w:tc>
    </w:tr>
  </w:tbl>
  <w:p w14:paraId="5C8114EA" w14:textId="77777777" w:rsidR="006B6265" w:rsidRPr="00B8518B" w:rsidRDefault="006B6265"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66B52D22" w14:textId="77777777" w:rsidTr="00EB46E5">
      <w:tc>
        <w:tcPr>
          <w:tcW w:w="1361" w:type="dxa"/>
          <w:tcMar>
            <w:left w:w="0" w:type="dxa"/>
            <w:right w:w="0" w:type="dxa"/>
          </w:tcMar>
          <w:vAlign w:val="bottom"/>
        </w:tcPr>
        <w:p w14:paraId="718DAB14" w14:textId="586699E1"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2E9170C" w14:textId="77777777" w:rsidR="006B6265" w:rsidRDefault="006B6265" w:rsidP="005A7872">
          <w:pPr>
            <w:pStyle w:val="Zpat"/>
          </w:pPr>
        </w:p>
      </w:tc>
      <w:tc>
        <w:tcPr>
          <w:tcW w:w="425" w:type="dxa"/>
          <w:tcMar>
            <w:left w:w="0" w:type="dxa"/>
            <w:right w:w="0" w:type="dxa"/>
          </w:tcMar>
        </w:tcPr>
        <w:p w14:paraId="23262012" w14:textId="77777777" w:rsidR="006B6265" w:rsidRDefault="006B6265" w:rsidP="00B8518B">
          <w:pPr>
            <w:pStyle w:val="Zpat"/>
          </w:pPr>
        </w:p>
      </w:tc>
      <w:tc>
        <w:tcPr>
          <w:tcW w:w="8505" w:type="dxa"/>
        </w:tcPr>
        <w:p w14:paraId="5AED8FDE" w14:textId="77777777" w:rsidR="006B6265" w:rsidRDefault="006B6265" w:rsidP="00F95FBD">
          <w:pPr>
            <w:pStyle w:val="Zpat0"/>
          </w:pPr>
          <w:r>
            <w:t xml:space="preserve">SMLOUVA O </w:t>
          </w:r>
          <w:proofErr w:type="gramStart"/>
          <w:r>
            <w:t>DÍLO - Zhotovení</w:t>
          </w:r>
          <w:proofErr w:type="gramEnd"/>
          <w:r>
            <w:t xml:space="preserve"> stavby</w:t>
          </w:r>
        </w:p>
      </w:tc>
    </w:tr>
  </w:tbl>
  <w:p w14:paraId="4F916A5C" w14:textId="77777777" w:rsidR="006B6265" w:rsidRPr="00B8518B" w:rsidRDefault="006B6265"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22087783" w14:textId="77777777" w:rsidTr="00EB46E5">
      <w:tc>
        <w:tcPr>
          <w:tcW w:w="1361" w:type="dxa"/>
          <w:tcMar>
            <w:left w:w="0" w:type="dxa"/>
            <w:right w:w="0" w:type="dxa"/>
          </w:tcMar>
          <w:vAlign w:val="bottom"/>
        </w:tcPr>
        <w:p w14:paraId="5466D5DD" w14:textId="63CC968E"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8274FE9" w14:textId="77777777" w:rsidR="006B6265" w:rsidRDefault="006B6265" w:rsidP="005A7872">
          <w:pPr>
            <w:pStyle w:val="Zpat"/>
          </w:pPr>
        </w:p>
      </w:tc>
      <w:tc>
        <w:tcPr>
          <w:tcW w:w="425" w:type="dxa"/>
          <w:tcMar>
            <w:left w:w="0" w:type="dxa"/>
            <w:right w:w="0" w:type="dxa"/>
          </w:tcMar>
        </w:tcPr>
        <w:p w14:paraId="67316234" w14:textId="77777777" w:rsidR="006B6265" w:rsidRDefault="006B6265" w:rsidP="00B8518B">
          <w:pPr>
            <w:pStyle w:val="Zpat"/>
          </w:pPr>
        </w:p>
      </w:tc>
      <w:tc>
        <w:tcPr>
          <w:tcW w:w="8505" w:type="dxa"/>
        </w:tcPr>
        <w:p w14:paraId="1C48704A" w14:textId="77777777" w:rsidR="006B6265" w:rsidRDefault="006B6265" w:rsidP="00F95FBD">
          <w:pPr>
            <w:pStyle w:val="Zpat0"/>
          </w:pPr>
          <w:r>
            <w:t xml:space="preserve">SMLOUVA O </w:t>
          </w:r>
          <w:proofErr w:type="gramStart"/>
          <w:r>
            <w:t>DÍLO - Zhotovení</w:t>
          </w:r>
          <w:proofErr w:type="gramEnd"/>
          <w:r>
            <w:t xml:space="preserve"> stavby</w:t>
          </w:r>
        </w:p>
      </w:tc>
    </w:tr>
  </w:tbl>
  <w:p w14:paraId="39DDB202" w14:textId="77777777" w:rsidR="006B6265" w:rsidRPr="00B8518B" w:rsidRDefault="006B6265"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0CCF3C1F" w14:textId="77777777" w:rsidTr="00EB46E5">
      <w:tc>
        <w:tcPr>
          <w:tcW w:w="1361" w:type="dxa"/>
          <w:tcMar>
            <w:left w:w="0" w:type="dxa"/>
            <w:right w:w="0" w:type="dxa"/>
          </w:tcMar>
          <w:vAlign w:val="bottom"/>
        </w:tcPr>
        <w:p w14:paraId="4C6F97B1" w14:textId="05DD71F9"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701B3FC8" w14:textId="77777777" w:rsidR="006B6265" w:rsidRDefault="006B6265" w:rsidP="005A7872">
          <w:pPr>
            <w:pStyle w:val="Zpat"/>
          </w:pPr>
        </w:p>
      </w:tc>
      <w:tc>
        <w:tcPr>
          <w:tcW w:w="425" w:type="dxa"/>
          <w:tcMar>
            <w:left w:w="0" w:type="dxa"/>
            <w:right w:w="0" w:type="dxa"/>
          </w:tcMar>
        </w:tcPr>
        <w:p w14:paraId="606ADDBB" w14:textId="77777777" w:rsidR="006B6265" w:rsidRDefault="006B6265" w:rsidP="00B8518B">
          <w:pPr>
            <w:pStyle w:val="Zpat"/>
          </w:pPr>
        </w:p>
      </w:tc>
      <w:tc>
        <w:tcPr>
          <w:tcW w:w="8505" w:type="dxa"/>
        </w:tcPr>
        <w:p w14:paraId="0810EFE1" w14:textId="77777777" w:rsidR="006B6265" w:rsidRDefault="006B6265" w:rsidP="00F95FBD">
          <w:pPr>
            <w:pStyle w:val="Zpat0"/>
          </w:pPr>
          <w:r>
            <w:t xml:space="preserve">SMLOUVA O </w:t>
          </w:r>
          <w:proofErr w:type="gramStart"/>
          <w:r>
            <w:t>DÍLO - Zhotovení</w:t>
          </w:r>
          <w:proofErr w:type="gramEnd"/>
          <w:r>
            <w:t xml:space="preserve"> stavby</w:t>
          </w:r>
        </w:p>
      </w:tc>
    </w:tr>
  </w:tbl>
  <w:p w14:paraId="05421947" w14:textId="77777777" w:rsidR="006B6265" w:rsidRPr="00B8518B" w:rsidRDefault="006B6265"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B6265" w14:paraId="7C217AF3" w14:textId="77777777" w:rsidTr="00EB46E5">
      <w:tc>
        <w:tcPr>
          <w:tcW w:w="1361" w:type="dxa"/>
          <w:tcMar>
            <w:left w:w="0" w:type="dxa"/>
            <w:right w:w="0" w:type="dxa"/>
          </w:tcMar>
          <w:vAlign w:val="bottom"/>
        </w:tcPr>
        <w:p w14:paraId="7DD0A4FE" w14:textId="0F382B33" w:rsidR="006B6265" w:rsidRPr="00B8518B" w:rsidRDefault="006B626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108BC">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362D5">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56AC45" w14:textId="77777777" w:rsidR="006B6265" w:rsidRDefault="006B6265" w:rsidP="005A7872">
          <w:pPr>
            <w:pStyle w:val="Zpat"/>
          </w:pPr>
        </w:p>
      </w:tc>
      <w:tc>
        <w:tcPr>
          <w:tcW w:w="425" w:type="dxa"/>
          <w:tcMar>
            <w:left w:w="0" w:type="dxa"/>
            <w:right w:w="0" w:type="dxa"/>
          </w:tcMar>
        </w:tcPr>
        <w:p w14:paraId="401BA09E" w14:textId="77777777" w:rsidR="006B6265" w:rsidRDefault="006B6265" w:rsidP="00B8518B">
          <w:pPr>
            <w:pStyle w:val="Zpat"/>
          </w:pPr>
        </w:p>
      </w:tc>
      <w:tc>
        <w:tcPr>
          <w:tcW w:w="8505" w:type="dxa"/>
        </w:tcPr>
        <w:p w14:paraId="7E32C0F5" w14:textId="77777777" w:rsidR="006B6265" w:rsidRDefault="006B6265" w:rsidP="00F95FBD">
          <w:pPr>
            <w:pStyle w:val="Zpat0"/>
          </w:pPr>
          <w:r>
            <w:t xml:space="preserve">SMLOUVA O </w:t>
          </w:r>
          <w:proofErr w:type="gramStart"/>
          <w:r>
            <w:t>DÍLO - Zhotovení</w:t>
          </w:r>
          <w:proofErr w:type="gramEnd"/>
          <w:r>
            <w:t xml:space="preserve"> stavby</w:t>
          </w:r>
        </w:p>
      </w:tc>
    </w:tr>
  </w:tbl>
  <w:p w14:paraId="2B76B789" w14:textId="77777777" w:rsidR="006B6265" w:rsidRPr="00B8518B" w:rsidRDefault="006B6265"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178D" w14:textId="77777777" w:rsidR="00AA04A3" w:rsidRDefault="00AA04A3" w:rsidP="00962258">
      <w:pPr>
        <w:spacing w:after="0" w:line="240" w:lineRule="auto"/>
      </w:pPr>
      <w:r>
        <w:separator/>
      </w:r>
    </w:p>
  </w:footnote>
  <w:footnote w:type="continuationSeparator" w:id="0">
    <w:p w14:paraId="4A683932" w14:textId="77777777" w:rsidR="00AA04A3" w:rsidRDefault="00AA04A3"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6265" w14:paraId="6BB71C12" w14:textId="77777777" w:rsidTr="00C02D0A">
      <w:trPr>
        <w:trHeight w:hRule="exact" w:val="454"/>
      </w:trPr>
      <w:tc>
        <w:tcPr>
          <w:tcW w:w="1361" w:type="dxa"/>
          <w:tcMar>
            <w:top w:w="57" w:type="dxa"/>
            <w:left w:w="0" w:type="dxa"/>
            <w:right w:w="0" w:type="dxa"/>
          </w:tcMar>
        </w:tcPr>
        <w:p w14:paraId="338DD7CB" w14:textId="43EE0C17" w:rsidR="006B6265" w:rsidRPr="00B8518B" w:rsidRDefault="006B6265" w:rsidP="00523EA7">
          <w:pPr>
            <w:pStyle w:val="Zpat"/>
            <w:rPr>
              <w:rStyle w:val="slostrnky"/>
            </w:rPr>
          </w:pPr>
        </w:p>
      </w:tc>
      <w:tc>
        <w:tcPr>
          <w:tcW w:w="3458" w:type="dxa"/>
          <w:tcMar>
            <w:top w:w="57" w:type="dxa"/>
            <w:left w:w="0" w:type="dxa"/>
            <w:right w:w="0" w:type="dxa"/>
          </w:tcMar>
        </w:tcPr>
        <w:p w14:paraId="639C484E" w14:textId="77777777" w:rsidR="006B6265" w:rsidRDefault="006B6265" w:rsidP="00523EA7">
          <w:pPr>
            <w:pStyle w:val="Zpat"/>
          </w:pPr>
        </w:p>
      </w:tc>
      <w:tc>
        <w:tcPr>
          <w:tcW w:w="5698" w:type="dxa"/>
          <w:tcMar>
            <w:top w:w="57" w:type="dxa"/>
            <w:left w:w="0" w:type="dxa"/>
            <w:right w:w="0" w:type="dxa"/>
          </w:tcMar>
        </w:tcPr>
        <w:p w14:paraId="7D8ED610" w14:textId="77777777" w:rsidR="006B6265" w:rsidRPr="00D6163D" w:rsidRDefault="006B6265" w:rsidP="00D6163D">
          <w:pPr>
            <w:pStyle w:val="Druhdokumentu"/>
          </w:pPr>
        </w:p>
      </w:tc>
    </w:tr>
  </w:tbl>
  <w:p w14:paraId="6ABCCCE8" w14:textId="77777777" w:rsidR="006B6265" w:rsidRPr="00D6163D" w:rsidRDefault="006B6265">
    <w:pPr>
      <w:pStyle w:val="Zhlav"/>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C5E2" w14:textId="3C77859F" w:rsidR="00775CFC" w:rsidRDefault="00775CFC">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E482" w14:textId="27993AF5" w:rsidR="00775CFC" w:rsidRDefault="00775CFC">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B77A" w14:textId="2E846165" w:rsidR="00775CFC" w:rsidRDefault="00775CFC">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0807" w14:textId="1430C864" w:rsidR="00775CFC" w:rsidRDefault="00775CFC">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E8FC" w14:textId="6C08444A" w:rsidR="00775CFC" w:rsidRDefault="00775CFC">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670D" w14:textId="3E6CB92A" w:rsidR="00775CFC" w:rsidRDefault="00775CFC">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746A" w14:textId="4FAD1789" w:rsidR="00775CFC" w:rsidRDefault="00775CFC">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5626" w14:textId="4962002A" w:rsidR="00775CFC" w:rsidRDefault="00775CFC">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D662" w14:textId="0DBA9139" w:rsidR="00775CFC" w:rsidRDefault="00775CFC">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BE2" w14:textId="7F377619" w:rsidR="00775CFC" w:rsidRDefault="00775C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6B6265" w14:paraId="168FD64F" w14:textId="77777777" w:rsidTr="00B22106">
      <w:trPr>
        <w:trHeight w:hRule="exact" w:val="936"/>
      </w:trPr>
      <w:tc>
        <w:tcPr>
          <w:tcW w:w="1361" w:type="dxa"/>
          <w:tcMar>
            <w:left w:w="0" w:type="dxa"/>
            <w:right w:w="0" w:type="dxa"/>
          </w:tcMar>
        </w:tcPr>
        <w:p w14:paraId="2B8CCDF0" w14:textId="0E4338FD" w:rsidR="006B6265" w:rsidRPr="00B8518B" w:rsidRDefault="006B6265" w:rsidP="00FC6389">
          <w:pPr>
            <w:pStyle w:val="Zpat"/>
            <w:rPr>
              <w:rStyle w:val="slostrnky"/>
            </w:rPr>
          </w:pPr>
        </w:p>
      </w:tc>
      <w:tc>
        <w:tcPr>
          <w:tcW w:w="3458" w:type="dxa"/>
          <w:tcMar>
            <w:left w:w="0" w:type="dxa"/>
            <w:right w:w="0" w:type="dxa"/>
          </w:tcMar>
        </w:tcPr>
        <w:p w14:paraId="53C52B3B" w14:textId="77777777" w:rsidR="006B6265" w:rsidRDefault="006B6265" w:rsidP="00FC6389">
          <w:pPr>
            <w:pStyle w:val="Zpat"/>
          </w:pPr>
        </w:p>
      </w:tc>
      <w:tc>
        <w:tcPr>
          <w:tcW w:w="5756" w:type="dxa"/>
          <w:tcMar>
            <w:left w:w="0" w:type="dxa"/>
            <w:right w:w="0" w:type="dxa"/>
          </w:tcMar>
        </w:tcPr>
        <w:p w14:paraId="4E18555E" w14:textId="77777777" w:rsidR="006B6265" w:rsidRPr="00D6163D" w:rsidRDefault="006B6265" w:rsidP="00FC6389">
          <w:pPr>
            <w:pStyle w:val="Druhdokumentu"/>
          </w:pPr>
        </w:p>
      </w:tc>
    </w:tr>
    <w:tr w:rsidR="006B6265" w14:paraId="158F7373" w14:textId="77777777" w:rsidTr="00B22106">
      <w:trPr>
        <w:trHeight w:hRule="exact" w:val="936"/>
      </w:trPr>
      <w:tc>
        <w:tcPr>
          <w:tcW w:w="1361" w:type="dxa"/>
          <w:tcMar>
            <w:left w:w="0" w:type="dxa"/>
            <w:right w:w="0" w:type="dxa"/>
          </w:tcMar>
        </w:tcPr>
        <w:p w14:paraId="271D6267" w14:textId="77777777" w:rsidR="006B6265" w:rsidRPr="00B8518B" w:rsidRDefault="006B6265" w:rsidP="00FC6389">
          <w:pPr>
            <w:pStyle w:val="Zpat"/>
            <w:rPr>
              <w:rStyle w:val="slostrnky"/>
            </w:rPr>
          </w:pPr>
        </w:p>
      </w:tc>
      <w:tc>
        <w:tcPr>
          <w:tcW w:w="3458" w:type="dxa"/>
          <w:tcMar>
            <w:left w:w="0" w:type="dxa"/>
            <w:right w:w="0" w:type="dxa"/>
          </w:tcMar>
        </w:tcPr>
        <w:p w14:paraId="2D54CAC2" w14:textId="77777777" w:rsidR="006B6265" w:rsidRDefault="006B6265" w:rsidP="00FC6389">
          <w:pPr>
            <w:pStyle w:val="Zpat"/>
          </w:pPr>
        </w:p>
      </w:tc>
      <w:tc>
        <w:tcPr>
          <w:tcW w:w="5756" w:type="dxa"/>
          <w:tcMar>
            <w:left w:w="0" w:type="dxa"/>
            <w:right w:w="0" w:type="dxa"/>
          </w:tcMar>
        </w:tcPr>
        <w:p w14:paraId="28F336F1" w14:textId="77777777" w:rsidR="006B6265" w:rsidRPr="00D6163D" w:rsidRDefault="006B6265" w:rsidP="00FC6389">
          <w:pPr>
            <w:pStyle w:val="Druhdokumentu"/>
          </w:pPr>
        </w:p>
      </w:tc>
    </w:tr>
  </w:tbl>
  <w:p w14:paraId="3B4CC996" w14:textId="77777777" w:rsidR="006B6265" w:rsidRPr="00D6163D" w:rsidRDefault="006B6265" w:rsidP="00FC6389">
    <w:pPr>
      <w:pStyle w:val="Zhlav"/>
      <w:rPr>
        <w:sz w:val="8"/>
        <w:szCs w:val="8"/>
      </w:rPr>
    </w:pPr>
    <w:r>
      <w:rPr>
        <w:noProof/>
        <w:lang w:eastAsia="cs-CZ"/>
      </w:rPr>
      <w:drawing>
        <wp:anchor distT="0" distB="0" distL="114300" distR="114300" simplePos="0" relativeHeight="251658240"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6B6265" w:rsidRPr="00460660" w:rsidRDefault="006B6265">
    <w:pPr>
      <w:pStyle w:val="Zhlav"/>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0FE" w14:textId="110B7295" w:rsidR="00775CFC" w:rsidRDefault="00775CFC">
    <w:pPr>
      <w:pStyle w:val="Zhlav"/>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6DE1" w14:textId="725063A4" w:rsidR="00775CFC" w:rsidRDefault="00775CFC">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C997" w14:textId="54985060" w:rsidR="00775CFC" w:rsidRDefault="00775CFC">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70A4" w14:textId="6F095895" w:rsidR="00775CFC" w:rsidRDefault="00775CFC">
    <w:pPr>
      <w:pStyle w:val="Zhlav"/>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7541" w14:textId="6D79A705" w:rsidR="00775CFC" w:rsidRDefault="00775CFC">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6265" w14:paraId="7F905E6B" w14:textId="77777777" w:rsidTr="00C02D0A">
      <w:trPr>
        <w:trHeight w:hRule="exact" w:val="454"/>
      </w:trPr>
      <w:tc>
        <w:tcPr>
          <w:tcW w:w="1361" w:type="dxa"/>
          <w:tcMar>
            <w:top w:w="57" w:type="dxa"/>
            <w:left w:w="0" w:type="dxa"/>
            <w:right w:w="0" w:type="dxa"/>
          </w:tcMar>
        </w:tcPr>
        <w:p w14:paraId="37D5EB89" w14:textId="111F0118" w:rsidR="006B6265" w:rsidRPr="00B8518B" w:rsidRDefault="006B6265" w:rsidP="00523EA7">
          <w:pPr>
            <w:pStyle w:val="Zpat"/>
            <w:rPr>
              <w:rStyle w:val="slostrnky"/>
            </w:rPr>
          </w:pPr>
        </w:p>
      </w:tc>
      <w:tc>
        <w:tcPr>
          <w:tcW w:w="3458" w:type="dxa"/>
          <w:tcMar>
            <w:top w:w="57" w:type="dxa"/>
            <w:left w:w="0" w:type="dxa"/>
            <w:right w:w="0" w:type="dxa"/>
          </w:tcMar>
        </w:tcPr>
        <w:p w14:paraId="24B9BE83" w14:textId="77777777" w:rsidR="006B6265" w:rsidRDefault="006B6265" w:rsidP="00523EA7">
          <w:pPr>
            <w:pStyle w:val="Zpat"/>
          </w:pPr>
        </w:p>
      </w:tc>
      <w:tc>
        <w:tcPr>
          <w:tcW w:w="5698" w:type="dxa"/>
          <w:tcMar>
            <w:top w:w="57" w:type="dxa"/>
            <w:left w:w="0" w:type="dxa"/>
            <w:right w:w="0" w:type="dxa"/>
          </w:tcMar>
        </w:tcPr>
        <w:p w14:paraId="04CE75F8" w14:textId="77777777" w:rsidR="006B6265" w:rsidRPr="00D6163D" w:rsidRDefault="006B6265" w:rsidP="00D6163D">
          <w:pPr>
            <w:pStyle w:val="Druhdokumentu"/>
          </w:pPr>
        </w:p>
      </w:tc>
    </w:tr>
  </w:tbl>
  <w:p w14:paraId="608318F8" w14:textId="77777777" w:rsidR="006B6265" w:rsidRPr="00D6163D" w:rsidRDefault="006B6265">
    <w:pPr>
      <w:pStyle w:val="Zhlav"/>
      <w:rPr>
        <w:sz w:val="8"/>
        <w:szCs w:val="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272B" w14:textId="679D1AEE" w:rsidR="00775CFC" w:rsidRDefault="00775CFC">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5492" w14:textId="72956052" w:rsidR="00775CFC" w:rsidRDefault="00775CFC">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6265" w14:paraId="19DA0765" w14:textId="77777777" w:rsidTr="00C02D0A">
      <w:trPr>
        <w:trHeight w:hRule="exact" w:val="454"/>
      </w:trPr>
      <w:tc>
        <w:tcPr>
          <w:tcW w:w="1361" w:type="dxa"/>
          <w:tcMar>
            <w:top w:w="57" w:type="dxa"/>
            <w:left w:w="0" w:type="dxa"/>
            <w:right w:w="0" w:type="dxa"/>
          </w:tcMar>
        </w:tcPr>
        <w:p w14:paraId="491C1C1D" w14:textId="65D9E0E3" w:rsidR="006B6265" w:rsidRPr="00B8518B" w:rsidRDefault="006B6265" w:rsidP="00523EA7">
          <w:pPr>
            <w:pStyle w:val="Zpat"/>
            <w:rPr>
              <w:rStyle w:val="slostrnky"/>
            </w:rPr>
          </w:pPr>
        </w:p>
      </w:tc>
      <w:tc>
        <w:tcPr>
          <w:tcW w:w="3458" w:type="dxa"/>
          <w:tcMar>
            <w:top w:w="57" w:type="dxa"/>
            <w:left w:w="0" w:type="dxa"/>
            <w:right w:w="0" w:type="dxa"/>
          </w:tcMar>
        </w:tcPr>
        <w:p w14:paraId="566F6471" w14:textId="77777777" w:rsidR="006B6265" w:rsidRDefault="006B6265" w:rsidP="00523EA7">
          <w:pPr>
            <w:pStyle w:val="Zpat"/>
          </w:pPr>
        </w:p>
      </w:tc>
      <w:tc>
        <w:tcPr>
          <w:tcW w:w="5698" w:type="dxa"/>
          <w:tcMar>
            <w:top w:w="57" w:type="dxa"/>
            <w:left w:w="0" w:type="dxa"/>
            <w:right w:w="0" w:type="dxa"/>
          </w:tcMar>
        </w:tcPr>
        <w:p w14:paraId="0A6D3013" w14:textId="77777777" w:rsidR="006B6265" w:rsidRPr="00D6163D" w:rsidRDefault="006B6265" w:rsidP="00D6163D">
          <w:pPr>
            <w:pStyle w:val="Druhdokumentu"/>
          </w:pPr>
        </w:p>
      </w:tc>
    </w:tr>
  </w:tbl>
  <w:p w14:paraId="5C5A73E6" w14:textId="77777777" w:rsidR="006B6265" w:rsidRPr="00D6163D" w:rsidRDefault="006B6265">
    <w:pPr>
      <w:pStyle w:val="Zhlav"/>
      <w:rPr>
        <w:sz w:val="8"/>
        <w:szCs w:val="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0E34" w14:textId="0015F80E" w:rsidR="00775CFC" w:rsidRDefault="00775C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D62" w14:textId="651FC130" w:rsidR="00775CFC" w:rsidRDefault="00775CF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6265" w14:paraId="3F1F66F6" w14:textId="77777777" w:rsidTr="00C02D0A">
      <w:trPr>
        <w:trHeight w:hRule="exact" w:val="454"/>
      </w:trPr>
      <w:tc>
        <w:tcPr>
          <w:tcW w:w="1361" w:type="dxa"/>
          <w:tcMar>
            <w:top w:w="57" w:type="dxa"/>
            <w:left w:w="0" w:type="dxa"/>
            <w:right w:w="0" w:type="dxa"/>
          </w:tcMar>
        </w:tcPr>
        <w:p w14:paraId="51144C71" w14:textId="006CB31B" w:rsidR="006B6265" w:rsidRPr="00B8518B" w:rsidRDefault="006B6265" w:rsidP="00523EA7">
          <w:pPr>
            <w:pStyle w:val="Zpat"/>
            <w:rPr>
              <w:rStyle w:val="slostrnky"/>
            </w:rPr>
          </w:pPr>
        </w:p>
      </w:tc>
      <w:tc>
        <w:tcPr>
          <w:tcW w:w="3458" w:type="dxa"/>
          <w:tcMar>
            <w:top w:w="57" w:type="dxa"/>
            <w:left w:w="0" w:type="dxa"/>
            <w:right w:w="0" w:type="dxa"/>
          </w:tcMar>
        </w:tcPr>
        <w:p w14:paraId="12C575FA" w14:textId="77777777" w:rsidR="006B6265" w:rsidRDefault="006B6265" w:rsidP="00523EA7">
          <w:pPr>
            <w:pStyle w:val="Zpat"/>
          </w:pPr>
        </w:p>
      </w:tc>
      <w:tc>
        <w:tcPr>
          <w:tcW w:w="5698" w:type="dxa"/>
          <w:tcMar>
            <w:top w:w="57" w:type="dxa"/>
            <w:left w:w="0" w:type="dxa"/>
            <w:right w:w="0" w:type="dxa"/>
          </w:tcMar>
        </w:tcPr>
        <w:p w14:paraId="3C4BB304" w14:textId="77777777" w:rsidR="006B6265" w:rsidRPr="00D6163D" w:rsidRDefault="006B6265" w:rsidP="00D6163D">
          <w:pPr>
            <w:pStyle w:val="Druhdokumentu"/>
          </w:pPr>
        </w:p>
      </w:tc>
    </w:tr>
  </w:tbl>
  <w:p w14:paraId="32BDC249" w14:textId="77777777" w:rsidR="006B6265" w:rsidRPr="00D6163D" w:rsidRDefault="006B6265">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A4EE" w14:textId="6EBA6975" w:rsidR="00775CFC" w:rsidRDefault="00775CF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4F8" w14:textId="0E7D0F23" w:rsidR="00775CFC" w:rsidRDefault="00775CF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6265" w14:paraId="675D91C3" w14:textId="77777777" w:rsidTr="00C02D0A">
      <w:trPr>
        <w:trHeight w:hRule="exact" w:val="454"/>
      </w:trPr>
      <w:tc>
        <w:tcPr>
          <w:tcW w:w="1361" w:type="dxa"/>
          <w:tcMar>
            <w:top w:w="57" w:type="dxa"/>
            <w:left w:w="0" w:type="dxa"/>
            <w:right w:w="0" w:type="dxa"/>
          </w:tcMar>
        </w:tcPr>
        <w:p w14:paraId="504FED56" w14:textId="4D81FABD" w:rsidR="006B6265" w:rsidRPr="00B8518B" w:rsidRDefault="006B6265" w:rsidP="00523EA7">
          <w:pPr>
            <w:pStyle w:val="Zpat"/>
            <w:rPr>
              <w:rStyle w:val="slostrnky"/>
            </w:rPr>
          </w:pPr>
        </w:p>
      </w:tc>
      <w:tc>
        <w:tcPr>
          <w:tcW w:w="3458" w:type="dxa"/>
          <w:tcMar>
            <w:top w:w="57" w:type="dxa"/>
            <w:left w:w="0" w:type="dxa"/>
            <w:right w:w="0" w:type="dxa"/>
          </w:tcMar>
        </w:tcPr>
        <w:p w14:paraId="2550CFA4" w14:textId="77777777" w:rsidR="006B6265" w:rsidRDefault="006B6265" w:rsidP="00523EA7">
          <w:pPr>
            <w:pStyle w:val="Zpat"/>
          </w:pPr>
        </w:p>
      </w:tc>
      <w:tc>
        <w:tcPr>
          <w:tcW w:w="5698" w:type="dxa"/>
          <w:tcMar>
            <w:top w:w="57" w:type="dxa"/>
            <w:left w:w="0" w:type="dxa"/>
            <w:right w:w="0" w:type="dxa"/>
          </w:tcMar>
        </w:tcPr>
        <w:p w14:paraId="283A806D" w14:textId="77777777" w:rsidR="006B6265" w:rsidRPr="00D6163D" w:rsidRDefault="006B6265" w:rsidP="00D6163D">
          <w:pPr>
            <w:pStyle w:val="Druhdokumentu"/>
          </w:pPr>
        </w:p>
      </w:tc>
    </w:tr>
  </w:tbl>
  <w:p w14:paraId="0BADE093" w14:textId="77777777" w:rsidR="006B6265" w:rsidRPr="00D6163D" w:rsidRDefault="006B6265">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46E3" w14:textId="5ADF8F1C" w:rsidR="00775CFC" w:rsidRDefault="00775CFC">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50DF" w14:textId="504DFC94" w:rsidR="00775CFC" w:rsidRDefault="00775C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2C9"/>
    <w:multiLevelType w:val="hybridMultilevel"/>
    <w:tmpl w:val="B038FBEE"/>
    <w:lvl w:ilvl="0" w:tplc="71044516">
      <w:start w:val="1"/>
      <w:numFmt w:val="bullet"/>
      <w:lvlText w:val=""/>
      <w:lvlJc w:val="left"/>
      <w:pPr>
        <w:ind w:left="720" w:hanging="360"/>
      </w:pPr>
      <w:rPr>
        <w:rFonts w:ascii="Symbol" w:hAnsi="Symbol"/>
      </w:rPr>
    </w:lvl>
    <w:lvl w:ilvl="1" w:tplc="BEE03204">
      <w:start w:val="1"/>
      <w:numFmt w:val="bullet"/>
      <w:lvlText w:val=""/>
      <w:lvlJc w:val="left"/>
      <w:pPr>
        <w:ind w:left="720" w:hanging="360"/>
      </w:pPr>
      <w:rPr>
        <w:rFonts w:ascii="Symbol" w:hAnsi="Symbol"/>
      </w:rPr>
    </w:lvl>
    <w:lvl w:ilvl="2" w:tplc="46266D62">
      <w:start w:val="1"/>
      <w:numFmt w:val="bullet"/>
      <w:lvlText w:val=""/>
      <w:lvlJc w:val="left"/>
      <w:pPr>
        <w:ind w:left="720" w:hanging="360"/>
      </w:pPr>
      <w:rPr>
        <w:rFonts w:ascii="Symbol" w:hAnsi="Symbol"/>
      </w:rPr>
    </w:lvl>
    <w:lvl w:ilvl="3" w:tplc="E28CD146">
      <w:start w:val="1"/>
      <w:numFmt w:val="bullet"/>
      <w:lvlText w:val=""/>
      <w:lvlJc w:val="left"/>
      <w:pPr>
        <w:ind w:left="720" w:hanging="360"/>
      </w:pPr>
      <w:rPr>
        <w:rFonts w:ascii="Symbol" w:hAnsi="Symbol"/>
      </w:rPr>
    </w:lvl>
    <w:lvl w:ilvl="4" w:tplc="ECF4E8F4">
      <w:start w:val="1"/>
      <w:numFmt w:val="bullet"/>
      <w:lvlText w:val=""/>
      <w:lvlJc w:val="left"/>
      <w:pPr>
        <w:ind w:left="720" w:hanging="360"/>
      </w:pPr>
      <w:rPr>
        <w:rFonts w:ascii="Symbol" w:hAnsi="Symbol"/>
      </w:rPr>
    </w:lvl>
    <w:lvl w:ilvl="5" w:tplc="9EC2FF3A">
      <w:start w:val="1"/>
      <w:numFmt w:val="bullet"/>
      <w:lvlText w:val=""/>
      <w:lvlJc w:val="left"/>
      <w:pPr>
        <w:ind w:left="720" w:hanging="360"/>
      </w:pPr>
      <w:rPr>
        <w:rFonts w:ascii="Symbol" w:hAnsi="Symbol"/>
      </w:rPr>
    </w:lvl>
    <w:lvl w:ilvl="6" w:tplc="145A215A">
      <w:start w:val="1"/>
      <w:numFmt w:val="bullet"/>
      <w:lvlText w:val=""/>
      <w:lvlJc w:val="left"/>
      <w:pPr>
        <w:ind w:left="720" w:hanging="360"/>
      </w:pPr>
      <w:rPr>
        <w:rFonts w:ascii="Symbol" w:hAnsi="Symbol"/>
      </w:rPr>
    </w:lvl>
    <w:lvl w:ilvl="7" w:tplc="04569DCE">
      <w:start w:val="1"/>
      <w:numFmt w:val="bullet"/>
      <w:lvlText w:val=""/>
      <w:lvlJc w:val="left"/>
      <w:pPr>
        <w:ind w:left="720" w:hanging="360"/>
      </w:pPr>
      <w:rPr>
        <w:rFonts w:ascii="Symbol" w:hAnsi="Symbol"/>
      </w:rPr>
    </w:lvl>
    <w:lvl w:ilvl="8" w:tplc="60D8CF84">
      <w:start w:val="1"/>
      <w:numFmt w:val="bullet"/>
      <w:lvlText w:val=""/>
      <w:lvlJc w:val="left"/>
      <w:pPr>
        <w:ind w:left="720" w:hanging="360"/>
      </w:pPr>
      <w:rPr>
        <w:rFonts w:ascii="Symbol" w:hAnsi="Symbol"/>
      </w:rPr>
    </w:lvl>
  </w:abstractNum>
  <w:abstractNum w:abstractNumId="1" w15:restartNumberingAfterBreak="0">
    <w:nsid w:val="02A11375"/>
    <w:multiLevelType w:val="multilevel"/>
    <w:tmpl w:val="880EE69E"/>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lowerLetter"/>
      <w:pStyle w:val="111a"/>
      <w:lvlText w:val="%4)"/>
      <w:lvlJc w:val="left"/>
      <w:pPr>
        <w:ind w:left="1814"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058"/>
    <w:multiLevelType w:val="hybridMultilevel"/>
    <w:tmpl w:val="C05287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4" w15:restartNumberingAfterBreak="0">
    <w:nsid w:val="14B51C61"/>
    <w:multiLevelType w:val="hybridMultilevel"/>
    <w:tmpl w:val="BA1692F0"/>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5"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51C1705"/>
    <w:multiLevelType w:val="hybridMultilevel"/>
    <w:tmpl w:val="36140C56"/>
    <w:lvl w:ilvl="0" w:tplc="7ADA849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7E90AE6"/>
    <w:multiLevelType w:val="hybridMultilevel"/>
    <w:tmpl w:val="880C9CD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D0168C1"/>
    <w:multiLevelType w:val="hybridMultilevel"/>
    <w:tmpl w:val="01A0A60A"/>
    <w:lvl w:ilvl="0" w:tplc="D35850FA">
      <w:start w:val="160"/>
      <w:numFmt w:val="bullet"/>
      <w:lvlText w:val=""/>
      <w:lvlJc w:val="left"/>
      <w:pPr>
        <w:tabs>
          <w:tab w:val="num" w:pos="1440"/>
        </w:tabs>
        <w:ind w:left="144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02988"/>
    <w:multiLevelType w:val="hybridMultilevel"/>
    <w:tmpl w:val="B42C741E"/>
    <w:lvl w:ilvl="0" w:tplc="D3C83B56">
      <w:start w:val="2"/>
      <w:numFmt w:val="upperLetter"/>
      <w:lvlText w:val="%1)"/>
      <w:lvlJc w:val="left"/>
      <w:pPr>
        <w:ind w:left="1097" w:hanging="360"/>
      </w:pPr>
      <w:rPr>
        <w:rFonts w:asciiTheme="minorHAnsi" w:eastAsiaTheme="minorEastAsia" w:hAnsiTheme="minorHAnsi" w:cstheme="minorBidi" w:hint="default"/>
        <w:b w:val="0"/>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2" w15:restartNumberingAfterBreak="0">
    <w:nsid w:val="26F96AE9"/>
    <w:multiLevelType w:val="hybridMultilevel"/>
    <w:tmpl w:val="06AEA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4" w15:restartNumberingAfterBreak="0">
    <w:nsid w:val="2F837A58"/>
    <w:multiLevelType w:val="multilevel"/>
    <w:tmpl w:val="F22E6DC2"/>
    <w:lvl w:ilvl="0">
      <w:numFmt w:val="none"/>
      <w:lvlText w:val=""/>
      <w:lvlJc w:val="left"/>
      <w:pPr>
        <w:tabs>
          <w:tab w:val="num" w:pos="360"/>
        </w:tabs>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5" w15:restartNumberingAfterBreak="0">
    <w:nsid w:val="323720F9"/>
    <w:multiLevelType w:val="hybridMultilevel"/>
    <w:tmpl w:val="691CE4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EB3C66"/>
    <w:multiLevelType w:val="hybridMultilevel"/>
    <w:tmpl w:val="BF0A6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0"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1" w15:restartNumberingAfterBreak="0">
    <w:nsid w:val="41A757A4"/>
    <w:multiLevelType w:val="hybridMultilevel"/>
    <w:tmpl w:val="99DAAAAA"/>
    <w:lvl w:ilvl="0" w:tplc="DE7CE032">
      <w:start w:val="1"/>
      <w:numFmt w:val="lowerLetter"/>
      <w:pStyle w:val="SODslseznam-2a"/>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46DD5F6F"/>
    <w:multiLevelType w:val="hybridMultilevel"/>
    <w:tmpl w:val="BD18CB8E"/>
    <w:lvl w:ilvl="0" w:tplc="C1B82B2C">
      <w:start w:val="1"/>
      <w:numFmt w:val="decimal"/>
      <w:lvlText w:val="%1."/>
      <w:lvlJc w:val="left"/>
      <w:pPr>
        <w:ind w:left="720" w:hanging="360"/>
      </w:pPr>
    </w:lvl>
    <w:lvl w:ilvl="1" w:tplc="B49A0AD6">
      <w:start w:val="1"/>
      <w:numFmt w:val="lowerLetter"/>
      <w:lvlText w:val="%2."/>
      <w:lvlJc w:val="left"/>
      <w:pPr>
        <w:ind w:left="1440" w:hanging="360"/>
      </w:pPr>
    </w:lvl>
    <w:lvl w:ilvl="2" w:tplc="1AE41524">
      <w:start w:val="1"/>
      <w:numFmt w:val="lowerRoman"/>
      <w:lvlText w:val="%3."/>
      <w:lvlJc w:val="right"/>
      <w:pPr>
        <w:ind w:left="2160" w:hanging="180"/>
      </w:pPr>
    </w:lvl>
    <w:lvl w:ilvl="3" w:tplc="850A4CD0">
      <w:start w:val="1"/>
      <w:numFmt w:val="decimal"/>
      <w:lvlText w:val="%4."/>
      <w:lvlJc w:val="left"/>
      <w:pPr>
        <w:ind w:left="2880" w:hanging="360"/>
      </w:pPr>
    </w:lvl>
    <w:lvl w:ilvl="4" w:tplc="396E945A">
      <w:start w:val="1"/>
      <w:numFmt w:val="lowerLetter"/>
      <w:lvlText w:val="%5."/>
      <w:lvlJc w:val="left"/>
      <w:pPr>
        <w:ind w:left="3600" w:hanging="360"/>
      </w:pPr>
    </w:lvl>
    <w:lvl w:ilvl="5" w:tplc="B860ADCA">
      <w:start w:val="1"/>
      <w:numFmt w:val="lowerRoman"/>
      <w:lvlText w:val="%6."/>
      <w:lvlJc w:val="right"/>
      <w:pPr>
        <w:ind w:left="4320" w:hanging="180"/>
      </w:pPr>
    </w:lvl>
    <w:lvl w:ilvl="6" w:tplc="AA065480">
      <w:start w:val="1"/>
      <w:numFmt w:val="decimal"/>
      <w:lvlText w:val="%7."/>
      <w:lvlJc w:val="left"/>
      <w:pPr>
        <w:ind w:left="5040" w:hanging="360"/>
      </w:pPr>
    </w:lvl>
    <w:lvl w:ilvl="7" w:tplc="1AE89070">
      <w:start w:val="1"/>
      <w:numFmt w:val="lowerLetter"/>
      <w:lvlText w:val="%8."/>
      <w:lvlJc w:val="left"/>
      <w:pPr>
        <w:ind w:left="5760" w:hanging="360"/>
      </w:pPr>
    </w:lvl>
    <w:lvl w:ilvl="8" w:tplc="C150A21A">
      <w:start w:val="1"/>
      <w:numFmt w:val="lowerRoman"/>
      <w:lvlText w:val="%9."/>
      <w:lvlJc w:val="right"/>
      <w:pPr>
        <w:ind w:left="6480" w:hanging="180"/>
      </w:pPr>
    </w:lvl>
  </w:abstractNum>
  <w:abstractNum w:abstractNumId="23" w15:restartNumberingAfterBreak="0">
    <w:nsid w:val="4F0D5FF4"/>
    <w:multiLevelType w:val="hybridMultilevel"/>
    <w:tmpl w:val="CB842F6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AE6858"/>
    <w:multiLevelType w:val="multilevel"/>
    <w:tmpl w:val="99F6EA12"/>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1CD67F"/>
    <w:multiLevelType w:val="multilevel"/>
    <w:tmpl w:val="2306F422"/>
    <w:lvl w:ilvl="0">
      <w:numFmt w:val="none"/>
      <w:lvlText w:val=""/>
      <w:lvlJc w:val="left"/>
      <w:pPr>
        <w:tabs>
          <w:tab w:val="num" w:pos="360"/>
        </w:tabs>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6" w15:restartNumberingAfterBreak="0">
    <w:nsid w:val="5DCE70AD"/>
    <w:multiLevelType w:val="hybridMultilevel"/>
    <w:tmpl w:val="A3CC685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018555F"/>
    <w:multiLevelType w:val="hybridMultilevel"/>
    <w:tmpl w:val="ABF0C32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8"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4C26FF"/>
    <w:multiLevelType w:val="hybridMultilevel"/>
    <w:tmpl w:val="938E3552"/>
    <w:lvl w:ilvl="0" w:tplc="1350548C">
      <w:start w:val="1"/>
      <w:numFmt w:val="bullet"/>
      <w:lvlText w:val=""/>
      <w:lvlJc w:val="left"/>
      <w:pPr>
        <w:ind w:left="720" w:hanging="360"/>
      </w:pPr>
      <w:rPr>
        <w:rFonts w:ascii="Symbol" w:hAnsi="Symbol"/>
      </w:rPr>
    </w:lvl>
    <w:lvl w:ilvl="1" w:tplc="E8A6EB54">
      <w:start w:val="1"/>
      <w:numFmt w:val="bullet"/>
      <w:lvlText w:val=""/>
      <w:lvlJc w:val="left"/>
      <w:pPr>
        <w:ind w:left="720" w:hanging="360"/>
      </w:pPr>
      <w:rPr>
        <w:rFonts w:ascii="Symbol" w:hAnsi="Symbol"/>
      </w:rPr>
    </w:lvl>
    <w:lvl w:ilvl="2" w:tplc="A8DEBF82">
      <w:start w:val="1"/>
      <w:numFmt w:val="bullet"/>
      <w:lvlText w:val=""/>
      <w:lvlJc w:val="left"/>
      <w:pPr>
        <w:ind w:left="720" w:hanging="360"/>
      </w:pPr>
      <w:rPr>
        <w:rFonts w:ascii="Symbol" w:hAnsi="Symbol"/>
      </w:rPr>
    </w:lvl>
    <w:lvl w:ilvl="3" w:tplc="67E67234">
      <w:start w:val="1"/>
      <w:numFmt w:val="bullet"/>
      <w:lvlText w:val=""/>
      <w:lvlJc w:val="left"/>
      <w:pPr>
        <w:ind w:left="720" w:hanging="360"/>
      </w:pPr>
      <w:rPr>
        <w:rFonts w:ascii="Symbol" w:hAnsi="Symbol"/>
      </w:rPr>
    </w:lvl>
    <w:lvl w:ilvl="4" w:tplc="A4A4BA52">
      <w:start w:val="1"/>
      <w:numFmt w:val="bullet"/>
      <w:lvlText w:val=""/>
      <w:lvlJc w:val="left"/>
      <w:pPr>
        <w:ind w:left="720" w:hanging="360"/>
      </w:pPr>
      <w:rPr>
        <w:rFonts w:ascii="Symbol" w:hAnsi="Symbol"/>
      </w:rPr>
    </w:lvl>
    <w:lvl w:ilvl="5" w:tplc="746CB30E">
      <w:start w:val="1"/>
      <w:numFmt w:val="bullet"/>
      <w:lvlText w:val=""/>
      <w:lvlJc w:val="left"/>
      <w:pPr>
        <w:ind w:left="720" w:hanging="360"/>
      </w:pPr>
      <w:rPr>
        <w:rFonts w:ascii="Symbol" w:hAnsi="Symbol"/>
      </w:rPr>
    </w:lvl>
    <w:lvl w:ilvl="6" w:tplc="A6766BE4">
      <w:start w:val="1"/>
      <w:numFmt w:val="bullet"/>
      <w:lvlText w:val=""/>
      <w:lvlJc w:val="left"/>
      <w:pPr>
        <w:ind w:left="720" w:hanging="360"/>
      </w:pPr>
      <w:rPr>
        <w:rFonts w:ascii="Symbol" w:hAnsi="Symbol"/>
      </w:rPr>
    </w:lvl>
    <w:lvl w:ilvl="7" w:tplc="94BC54AC">
      <w:start w:val="1"/>
      <w:numFmt w:val="bullet"/>
      <w:lvlText w:val=""/>
      <w:lvlJc w:val="left"/>
      <w:pPr>
        <w:ind w:left="720" w:hanging="360"/>
      </w:pPr>
      <w:rPr>
        <w:rFonts w:ascii="Symbol" w:hAnsi="Symbol"/>
      </w:rPr>
    </w:lvl>
    <w:lvl w:ilvl="8" w:tplc="CEA888A2">
      <w:start w:val="1"/>
      <w:numFmt w:val="bullet"/>
      <w:lvlText w:val=""/>
      <w:lvlJc w:val="left"/>
      <w:pPr>
        <w:ind w:left="720" w:hanging="360"/>
      </w:pPr>
      <w:rPr>
        <w:rFonts w:ascii="Symbol" w:hAnsi="Symbol"/>
      </w:rPr>
    </w:lvl>
  </w:abstractNum>
  <w:abstractNum w:abstractNumId="30" w15:restartNumberingAfterBreak="0">
    <w:nsid w:val="6B5157A9"/>
    <w:multiLevelType w:val="hybridMultilevel"/>
    <w:tmpl w:val="70B8C9A8"/>
    <w:lvl w:ilvl="0" w:tplc="CF3006DC">
      <w:start w:val="1"/>
      <w:numFmt w:val="lowerLetter"/>
      <w:lvlText w:val="%1)"/>
      <w:lvlJc w:val="left"/>
      <w:pPr>
        <w:ind w:left="720" w:hanging="360"/>
      </w:pPr>
    </w:lvl>
    <w:lvl w:ilvl="1" w:tplc="618A5610">
      <w:start w:val="1"/>
      <w:numFmt w:val="lowerLetter"/>
      <w:lvlText w:val="%2)"/>
      <w:lvlJc w:val="left"/>
      <w:pPr>
        <w:ind w:left="720" w:hanging="360"/>
      </w:pPr>
    </w:lvl>
    <w:lvl w:ilvl="2" w:tplc="2FF88FB4">
      <w:start w:val="1"/>
      <w:numFmt w:val="lowerLetter"/>
      <w:lvlText w:val="%3)"/>
      <w:lvlJc w:val="left"/>
      <w:pPr>
        <w:ind w:left="720" w:hanging="360"/>
      </w:pPr>
    </w:lvl>
    <w:lvl w:ilvl="3" w:tplc="796A63F4">
      <w:start w:val="1"/>
      <w:numFmt w:val="lowerLetter"/>
      <w:lvlText w:val="%4)"/>
      <w:lvlJc w:val="left"/>
      <w:pPr>
        <w:ind w:left="720" w:hanging="360"/>
      </w:pPr>
    </w:lvl>
    <w:lvl w:ilvl="4" w:tplc="0A3281D2">
      <w:start w:val="1"/>
      <w:numFmt w:val="lowerLetter"/>
      <w:lvlText w:val="%5)"/>
      <w:lvlJc w:val="left"/>
      <w:pPr>
        <w:ind w:left="720" w:hanging="360"/>
      </w:pPr>
    </w:lvl>
    <w:lvl w:ilvl="5" w:tplc="B50893A8">
      <w:start w:val="1"/>
      <w:numFmt w:val="lowerLetter"/>
      <w:lvlText w:val="%6)"/>
      <w:lvlJc w:val="left"/>
      <w:pPr>
        <w:ind w:left="720" w:hanging="360"/>
      </w:pPr>
    </w:lvl>
    <w:lvl w:ilvl="6" w:tplc="11925706">
      <w:start w:val="1"/>
      <w:numFmt w:val="lowerLetter"/>
      <w:lvlText w:val="%7)"/>
      <w:lvlJc w:val="left"/>
      <w:pPr>
        <w:ind w:left="720" w:hanging="360"/>
      </w:pPr>
    </w:lvl>
    <w:lvl w:ilvl="7" w:tplc="EBF8249A">
      <w:start w:val="1"/>
      <w:numFmt w:val="lowerLetter"/>
      <w:lvlText w:val="%8)"/>
      <w:lvlJc w:val="left"/>
      <w:pPr>
        <w:ind w:left="720" w:hanging="360"/>
      </w:pPr>
    </w:lvl>
    <w:lvl w:ilvl="8" w:tplc="A866CBE4">
      <w:start w:val="1"/>
      <w:numFmt w:val="lowerLetter"/>
      <w:lvlText w:val="%9)"/>
      <w:lvlJc w:val="left"/>
      <w:pPr>
        <w:ind w:left="720" w:hanging="360"/>
      </w:pPr>
    </w:lvl>
  </w:abstractNum>
  <w:abstractNum w:abstractNumId="31" w15:restartNumberingAfterBreak="0">
    <w:nsid w:val="6ED89CB5"/>
    <w:multiLevelType w:val="hybridMultilevel"/>
    <w:tmpl w:val="A8483D7A"/>
    <w:lvl w:ilvl="0" w:tplc="EE0AA680">
      <w:start w:val="1"/>
      <w:numFmt w:val="decimal"/>
      <w:lvlText w:val="%1."/>
      <w:lvlJc w:val="left"/>
      <w:pPr>
        <w:ind w:left="720" w:hanging="360"/>
      </w:pPr>
    </w:lvl>
    <w:lvl w:ilvl="1" w:tplc="0F00F55C">
      <w:start w:val="1"/>
      <w:numFmt w:val="lowerLetter"/>
      <w:lvlText w:val="%2."/>
      <w:lvlJc w:val="left"/>
      <w:pPr>
        <w:ind w:left="1817" w:hanging="360"/>
      </w:pPr>
    </w:lvl>
    <w:lvl w:ilvl="2" w:tplc="8AAA19F8">
      <w:start w:val="1"/>
      <w:numFmt w:val="lowerRoman"/>
      <w:lvlText w:val="%3."/>
      <w:lvlJc w:val="right"/>
      <w:pPr>
        <w:ind w:left="2537" w:hanging="180"/>
      </w:pPr>
    </w:lvl>
    <w:lvl w:ilvl="3" w:tplc="BD701EC4">
      <w:start w:val="1"/>
      <w:numFmt w:val="decimal"/>
      <w:lvlText w:val="%4."/>
      <w:lvlJc w:val="left"/>
      <w:pPr>
        <w:ind w:left="3257" w:hanging="360"/>
      </w:pPr>
    </w:lvl>
    <w:lvl w:ilvl="4" w:tplc="B7584710">
      <w:start w:val="1"/>
      <w:numFmt w:val="lowerLetter"/>
      <w:lvlText w:val="%5."/>
      <w:lvlJc w:val="left"/>
      <w:pPr>
        <w:ind w:left="3977" w:hanging="360"/>
      </w:pPr>
    </w:lvl>
    <w:lvl w:ilvl="5" w:tplc="AD727D4C">
      <w:start w:val="1"/>
      <w:numFmt w:val="lowerRoman"/>
      <w:lvlText w:val="%6."/>
      <w:lvlJc w:val="right"/>
      <w:pPr>
        <w:ind w:left="4697" w:hanging="180"/>
      </w:pPr>
    </w:lvl>
    <w:lvl w:ilvl="6" w:tplc="4BF8C5DC">
      <w:start w:val="1"/>
      <w:numFmt w:val="decimal"/>
      <w:lvlText w:val="%7."/>
      <w:lvlJc w:val="left"/>
      <w:pPr>
        <w:ind w:left="5417" w:hanging="360"/>
      </w:pPr>
    </w:lvl>
    <w:lvl w:ilvl="7" w:tplc="2F066092">
      <w:start w:val="1"/>
      <w:numFmt w:val="lowerLetter"/>
      <w:lvlText w:val="%8."/>
      <w:lvlJc w:val="left"/>
      <w:pPr>
        <w:ind w:left="6137" w:hanging="360"/>
      </w:pPr>
    </w:lvl>
    <w:lvl w:ilvl="8" w:tplc="3176C4DE">
      <w:start w:val="1"/>
      <w:numFmt w:val="lowerRoman"/>
      <w:lvlText w:val="%9."/>
      <w:lvlJc w:val="right"/>
      <w:pPr>
        <w:ind w:left="6857" w:hanging="180"/>
      </w:pPr>
    </w:lvl>
  </w:abstractNum>
  <w:abstractNum w:abstractNumId="32" w15:restartNumberingAfterBreak="0">
    <w:nsid w:val="73298C8E"/>
    <w:multiLevelType w:val="multilevel"/>
    <w:tmpl w:val="B150D3B2"/>
    <w:lvl w:ilvl="0">
      <w:numFmt w:val="none"/>
      <w:lvlText w:val=""/>
      <w:lvlJc w:val="left"/>
      <w:pPr>
        <w:tabs>
          <w:tab w:val="num" w:pos="360"/>
        </w:tabs>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3"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4"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822696025">
    <w:abstractNumId w:val="31"/>
  </w:num>
  <w:num w:numId="2" w16cid:durableId="618222431">
    <w:abstractNumId w:val="22"/>
  </w:num>
  <w:num w:numId="3" w16cid:durableId="1397892987">
    <w:abstractNumId w:val="14"/>
  </w:num>
  <w:num w:numId="4" w16cid:durableId="2079596923">
    <w:abstractNumId w:val="32"/>
  </w:num>
  <w:num w:numId="5" w16cid:durableId="115220466">
    <w:abstractNumId w:val="25"/>
  </w:num>
  <w:num w:numId="6" w16cid:durableId="1679455352">
    <w:abstractNumId w:val="9"/>
  </w:num>
  <w:num w:numId="7" w16cid:durableId="1023822748">
    <w:abstractNumId w:val="3"/>
  </w:num>
  <w:num w:numId="8" w16cid:durableId="375738100">
    <w:abstractNumId w:val="33"/>
  </w:num>
  <w:num w:numId="9" w16cid:durableId="72239431">
    <w:abstractNumId w:val="13"/>
  </w:num>
  <w:num w:numId="10" w16cid:durableId="1383557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171771">
    <w:abstractNumId w:val="16"/>
  </w:num>
  <w:num w:numId="12" w16cid:durableId="773404437">
    <w:abstractNumId w:val="24"/>
  </w:num>
  <w:num w:numId="13" w16cid:durableId="287785005">
    <w:abstractNumId w:val="28"/>
  </w:num>
  <w:num w:numId="14" w16cid:durableId="235094282">
    <w:abstractNumId w:val="1"/>
  </w:num>
  <w:num w:numId="15" w16cid:durableId="560599000">
    <w:abstractNumId w:val="7"/>
  </w:num>
  <w:num w:numId="16" w16cid:durableId="334039040">
    <w:abstractNumId w:val="34"/>
  </w:num>
  <w:num w:numId="17" w16cid:durableId="1595550129">
    <w:abstractNumId w:val="1"/>
  </w:num>
  <w:num w:numId="18" w16cid:durableId="239289126">
    <w:abstractNumId w:val="7"/>
  </w:num>
  <w:num w:numId="19" w16cid:durableId="1019043883">
    <w:abstractNumId w:val="7"/>
  </w:num>
  <w:num w:numId="20" w16cid:durableId="1891644436">
    <w:abstractNumId w:val="16"/>
  </w:num>
  <w:num w:numId="21" w16cid:durableId="1135297128">
    <w:abstractNumId w:val="16"/>
  </w:num>
  <w:num w:numId="22" w16cid:durableId="184756146">
    <w:abstractNumId w:val="16"/>
  </w:num>
  <w:num w:numId="23" w16cid:durableId="466170559">
    <w:abstractNumId w:val="24"/>
  </w:num>
  <w:num w:numId="24" w16cid:durableId="302470645">
    <w:abstractNumId w:val="24"/>
  </w:num>
  <w:num w:numId="25" w16cid:durableId="2043162099">
    <w:abstractNumId w:val="24"/>
  </w:num>
  <w:num w:numId="26" w16cid:durableId="1348554867">
    <w:abstractNumId w:val="28"/>
  </w:num>
  <w:num w:numId="27" w16cid:durableId="1150485236">
    <w:abstractNumId w:val="1"/>
  </w:num>
  <w:num w:numId="28" w16cid:durableId="1941376029">
    <w:abstractNumId w:val="1"/>
  </w:num>
  <w:num w:numId="29" w16cid:durableId="1050611883">
    <w:abstractNumId w:val="7"/>
  </w:num>
  <w:num w:numId="30" w16cid:durableId="2055764854">
    <w:abstractNumId w:val="7"/>
  </w:num>
  <w:num w:numId="31" w16cid:durableId="648827276">
    <w:abstractNumId w:val="34"/>
  </w:num>
  <w:num w:numId="32" w16cid:durableId="1939368543">
    <w:abstractNumId w:val="18"/>
  </w:num>
  <w:num w:numId="33" w16cid:durableId="767623516">
    <w:abstractNumId w:val="6"/>
  </w:num>
  <w:num w:numId="34" w16cid:durableId="21399059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6177172">
    <w:abstractNumId w:val="19"/>
  </w:num>
  <w:num w:numId="36" w16cid:durableId="1242369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0573980">
    <w:abstractNumId w:val="26"/>
  </w:num>
  <w:num w:numId="38" w16cid:durableId="1870797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5676863">
    <w:abstractNumId w:val="10"/>
  </w:num>
  <w:num w:numId="40" w16cid:durableId="1818570308">
    <w:abstractNumId w:val="15"/>
  </w:num>
  <w:num w:numId="41" w16cid:durableId="512374916">
    <w:abstractNumId w:val="8"/>
  </w:num>
  <w:num w:numId="42" w16cid:durableId="1572352602">
    <w:abstractNumId w:val="17"/>
  </w:num>
  <w:num w:numId="43" w16cid:durableId="15745825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8042323">
    <w:abstractNumId w:val="1"/>
  </w:num>
  <w:num w:numId="45" w16cid:durableId="1549761958">
    <w:abstractNumId w:val="35"/>
  </w:num>
  <w:num w:numId="46" w16cid:durableId="1126659895">
    <w:abstractNumId w:val="5"/>
  </w:num>
  <w:num w:numId="47" w16cid:durableId="849031433">
    <w:abstractNumId w:val="1"/>
  </w:num>
  <w:num w:numId="48" w16cid:durableId="1077050986">
    <w:abstractNumId w:val="27"/>
  </w:num>
  <w:num w:numId="49" w16cid:durableId="97917940">
    <w:abstractNumId w:val="20"/>
  </w:num>
  <w:num w:numId="50" w16cid:durableId="1787239147">
    <w:abstractNumId w:val="12"/>
  </w:num>
  <w:num w:numId="51" w16cid:durableId="771899924">
    <w:abstractNumId w:val="23"/>
  </w:num>
  <w:num w:numId="52" w16cid:durableId="934168747">
    <w:abstractNumId w:val="4"/>
  </w:num>
  <w:num w:numId="53" w16cid:durableId="1425607916">
    <w:abstractNumId w:val="2"/>
  </w:num>
  <w:num w:numId="54" w16cid:durableId="611209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5258040">
    <w:abstractNumId w:val="21"/>
  </w:num>
  <w:num w:numId="56" w16cid:durableId="910772126">
    <w:abstractNumId w:val="1"/>
    <w:lvlOverride w:ilvl="0">
      <w:startOverride w:val="4"/>
    </w:lvlOverride>
    <w:lvlOverride w:ilvl="1">
      <w:startOverride w:val="13"/>
    </w:lvlOverride>
    <w:lvlOverride w:ilvl="2">
      <w:startOverride w:val="2"/>
    </w:lvlOverride>
  </w:num>
  <w:num w:numId="57" w16cid:durableId="369034219">
    <w:abstractNumId w:val="30"/>
  </w:num>
  <w:num w:numId="58" w16cid:durableId="1613323385">
    <w:abstractNumId w:val="24"/>
  </w:num>
  <w:num w:numId="59" w16cid:durableId="1263684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3938362">
    <w:abstractNumId w:val="1"/>
  </w:num>
  <w:num w:numId="61" w16cid:durableId="1446198510">
    <w:abstractNumId w:val="0"/>
  </w:num>
  <w:num w:numId="62" w16cid:durableId="306128741">
    <w:abstractNumId w:val="29"/>
  </w:num>
  <w:num w:numId="63" w16cid:durableId="83764824">
    <w:abstractNumId w:val="1"/>
  </w:num>
  <w:num w:numId="64" w16cid:durableId="1738554769">
    <w:abstractNumId w:val="21"/>
    <w:lvlOverride w:ilvl="0">
      <w:startOverride w:val="1"/>
    </w:lvlOverride>
  </w:num>
  <w:num w:numId="65" w16cid:durableId="207619849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11200"/>
    <w:rsid w:val="00017F3C"/>
    <w:rsid w:val="00023257"/>
    <w:rsid w:val="00024CC8"/>
    <w:rsid w:val="000265B1"/>
    <w:rsid w:val="0002745A"/>
    <w:rsid w:val="00035E84"/>
    <w:rsid w:val="00041485"/>
    <w:rsid w:val="00041CFF"/>
    <w:rsid w:val="00041EC8"/>
    <w:rsid w:val="0004376D"/>
    <w:rsid w:val="00056BB3"/>
    <w:rsid w:val="000573B1"/>
    <w:rsid w:val="0006588D"/>
    <w:rsid w:val="00067A5E"/>
    <w:rsid w:val="00070C38"/>
    <w:rsid w:val="000719BB"/>
    <w:rsid w:val="00072572"/>
    <w:rsid w:val="00072A65"/>
    <w:rsid w:val="00072C1E"/>
    <w:rsid w:val="000813F9"/>
    <w:rsid w:val="000A105B"/>
    <w:rsid w:val="000A2DC4"/>
    <w:rsid w:val="000A6D27"/>
    <w:rsid w:val="000B0784"/>
    <w:rsid w:val="000B0787"/>
    <w:rsid w:val="000B0849"/>
    <w:rsid w:val="000B38EE"/>
    <w:rsid w:val="000B403F"/>
    <w:rsid w:val="000B4EB8"/>
    <w:rsid w:val="000C41F2"/>
    <w:rsid w:val="000C61A1"/>
    <w:rsid w:val="000D0D14"/>
    <w:rsid w:val="000D22C4"/>
    <w:rsid w:val="000D27D1"/>
    <w:rsid w:val="000D4D7E"/>
    <w:rsid w:val="000D6DAA"/>
    <w:rsid w:val="000E0B0A"/>
    <w:rsid w:val="000E1A7F"/>
    <w:rsid w:val="000E79BC"/>
    <w:rsid w:val="000F6752"/>
    <w:rsid w:val="00102D47"/>
    <w:rsid w:val="00104BCF"/>
    <w:rsid w:val="00106C7A"/>
    <w:rsid w:val="00107DED"/>
    <w:rsid w:val="001108BC"/>
    <w:rsid w:val="00112864"/>
    <w:rsid w:val="00112E2A"/>
    <w:rsid w:val="0011302E"/>
    <w:rsid w:val="00114472"/>
    <w:rsid w:val="00114988"/>
    <w:rsid w:val="00115069"/>
    <w:rsid w:val="001150F2"/>
    <w:rsid w:val="001234EA"/>
    <w:rsid w:val="00125EF9"/>
    <w:rsid w:val="00132653"/>
    <w:rsid w:val="00134417"/>
    <w:rsid w:val="00142A33"/>
    <w:rsid w:val="00143EC0"/>
    <w:rsid w:val="00146D53"/>
    <w:rsid w:val="001528D8"/>
    <w:rsid w:val="00160AFE"/>
    <w:rsid w:val="001622B2"/>
    <w:rsid w:val="001656A2"/>
    <w:rsid w:val="00165977"/>
    <w:rsid w:val="00167AEE"/>
    <w:rsid w:val="0017088A"/>
    <w:rsid w:val="00170990"/>
    <w:rsid w:val="00170EC5"/>
    <w:rsid w:val="00171161"/>
    <w:rsid w:val="001747C1"/>
    <w:rsid w:val="00174CD4"/>
    <w:rsid w:val="00175AF9"/>
    <w:rsid w:val="00175C94"/>
    <w:rsid w:val="00177B22"/>
    <w:rsid w:val="00177D6B"/>
    <w:rsid w:val="00183847"/>
    <w:rsid w:val="001849FD"/>
    <w:rsid w:val="001913F8"/>
    <w:rsid w:val="00191F90"/>
    <w:rsid w:val="00192956"/>
    <w:rsid w:val="00193DA4"/>
    <w:rsid w:val="001A4E40"/>
    <w:rsid w:val="001B4E74"/>
    <w:rsid w:val="001C2F27"/>
    <w:rsid w:val="001C3314"/>
    <w:rsid w:val="001C52BE"/>
    <w:rsid w:val="001C645F"/>
    <w:rsid w:val="001C703A"/>
    <w:rsid w:val="001E03D3"/>
    <w:rsid w:val="001E678E"/>
    <w:rsid w:val="001F3C06"/>
    <w:rsid w:val="001F526D"/>
    <w:rsid w:val="002006C4"/>
    <w:rsid w:val="00200AB5"/>
    <w:rsid w:val="0020284A"/>
    <w:rsid w:val="002038D5"/>
    <w:rsid w:val="002071BB"/>
    <w:rsid w:val="00207DF5"/>
    <w:rsid w:val="00214C3E"/>
    <w:rsid w:val="00220500"/>
    <w:rsid w:val="0022268C"/>
    <w:rsid w:val="00223010"/>
    <w:rsid w:val="00226CE0"/>
    <w:rsid w:val="002339B3"/>
    <w:rsid w:val="00240B81"/>
    <w:rsid w:val="0024362D"/>
    <w:rsid w:val="00247D01"/>
    <w:rsid w:val="00250AB7"/>
    <w:rsid w:val="00254D17"/>
    <w:rsid w:val="00257082"/>
    <w:rsid w:val="00261A5B"/>
    <w:rsid w:val="00262AFD"/>
    <w:rsid w:val="00262E5B"/>
    <w:rsid w:val="00266046"/>
    <w:rsid w:val="0027053C"/>
    <w:rsid w:val="00271790"/>
    <w:rsid w:val="00276AFE"/>
    <w:rsid w:val="002810BB"/>
    <w:rsid w:val="00292A83"/>
    <w:rsid w:val="00295423"/>
    <w:rsid w:val="002A3B57"/>
    <w:rsid w:val="002A3FA2"/>
    <w:rsid w:val="002A5468"/>
    <w:rsid w:val="002A784C"/>
    <w:rsid w:val="002B07AE"/>
    <w:rsid w:val="002B2411"/>
    <w:rsid w:val="002B2692"/>
    <w:rsid w:val="002B55DC"/>
    <w:rsid w:val="002B6F84"/>
    <w:rsid w:val="002C31BF"/>
    <w:rsid w:val="002C3F01"/>
    <w:rsid w:val="002C6C11"/>
    <w:rsid w:val="002C7A28"/>
    <w:rsid w:val="002D6DDE"/>
    <w:rsid w:val="002D7672"/>
    <w:rsid w:val="002D7FD6"/>
    <w:rsid w:val="002E0CD7"/>
    <w:rsid w:val="002E0CFB"/>
    <w:rsid w:val="002E3D1F"/>
    <w:rsid w:val="002E5193"/>
    <w:rsid w:val="002E5C7B"/>
    <w:rsid w:val="002F4333"/>
    <w:rsid w:val="002F6676"/>
    <w:rsid w:val="00301BAF"/>
    <w:rsid w:val="00301DDD"/>
    <w:rsid w:val="00302B14"/>
    <w:rsid w:val="003066E8"/>
    <w:rsid w:val="00307049"/>
    <w:rsid w:val="00310B31"/>
    <w:rsid w:val="003125F2"/>
    <w:rsid w:val="00312C22"/>
    <w:rsid w:val="0031479A"/>
    <w:rsid w:val="003147F7"/>
    <w:rsid w:val="00315846"/>
    <w:rsid w:val="00315DD1"/>
    <w:rsid w:val="003161F0"/>
    <w:rsid w:val="00316537"/>
    <w:rsid w:val="003210B2"/>
    <w:rsid w:val="00321780"/>
    <w:rsid w:val="00323BB6"/>
    <w:rsid w:val="00326582"/>
    <w:rsid w:val="00327EEF"/>
    <w:rsid w:val="0033239F"/>
    <w:rsid w:val="003404A2"/>
    <w:rsid w:val="003404CF"/>
    <w:rsid w:val="00340F0B"/>
    <w:rsid w:val="0034274B"/>
    <w:rsid w:val="0034283F"/>
    <w:rsid w:val="00342AC0"/>
    <w:rsid w:val="00343A43"/>
    <w:rsid w:val="00344274"/>
    <w:rsid w:val="003443CF"/>
    <w:rsid w:val="00345F2F"/>
    <w:rsid w:val="0034719F"/>
    <w:rsid w:val="003478FF"/>
    <w:rsid w:val="00350A35"/>
    <w:rsid w:val="00352D44"/>
    <w:rsid w:val="00355475"/>
    <w:rsid w:val="003554E8"/>
    <w:rsid w:val="003571D8"/>
    <w:rsid w:val="00357BC6"/>
    <w:rsid w:val="00360395"/>
    <w:rsid w:val="0036106A"/>
    <w:rsid w:val="00361422"/>
    <w:rsid w:val="00364EB1"/>
    <w:rsid w:val="003653B4"/>
    <w:rsid w:val="0037256B"/>
    <w:rsid w:val="00372D96"/>
    <w:rsid w:val="0037545D"/>
    <w:rsid w:val="00376274"/>
    <w:rsid w:val="00381EFC"/>
    <w:rsid w:val="0038519D"/>
    <w:rsid w:val="00392910"/>
    <w:rsid w:val="00392EB6"/>
    <w:rsid w:val="003956C6"/>
    <w:rsid w:val="003A112F"/>
    <w:rsid w:val="003A197F"/>
    <w:rsid w:val="003A407B"/>
    <w:rsid w:val="003B3373"/>
    <w:rsid w:val="003B4666"/>
    <w:rsid w:val="003B5A9F"/>
    <w:rsid w:val="003B6A98"/>
    <w:rsid w:val="003C33F2"/>
    <w:rsid w:val="003D0267"/>
    <w:rsid w:val="003D756E"/>
    <w:rsid w:val="003E420D"/>
    <w:rsid w:val="003E4C13"/>
    <w:rsid w:val="003F2DA4"/>
    <w:rsid w:val="003F7B9A"/>
    <w:rsid w:val="004025B7"/>
    <w:rsid w:val="004031C7"/>
    <w:rsid w:val="004042C2"/>
    <w:rsid w:val="004078F3"/>
    <w:rsid w:val="00407F93"/>
    <w:rsid w:val="004130EE"/>
    <w:rsid w:val="004140DD"/>
    <w:rsid w:val="00420F87"/>
    <w:rsid w:val="00421CBF"/>
    <w:rsid w:val="00423650"/>
    <w:rsid w:val="00427794"/>
    <w:rsid w:val="004337B6"/>
    <w:rsid w:val="00433FCF"/>
    <w:rsid w:val="00436001"/>
    <w:rsid w:val="00436F55"/>
    <w:rsid w:val="00441345"/>
    <w:rsid w:val="0044309D"/>
    <w:rsid w:val="00450F07"/>
    <w:rsid w:val="004537B3"/>
    <w:rsid w:val="00453BE2"/>
    <w:rsid w:val="00453CD3"/>
    <w:rsid w:val="00454053"/>
    <w:rsid w:val="0046002F"/>
    <w:rsid w:val="00460660"/>
    <w:rsid w:val="00461883"/>
    <w:rsid w:val="00464797"/>
    <w:rsid w:val="00464BA9"/>
    <w:rsid w:val="004677A7"/>
    <w:rsid w:val="00472C1C"/>
    <w:rsid w:val="00472C37"/>
    <w:rsid w:val="0047589C"/>
    <w:rsid w:val="00475B6C"/>
    <w:rsid w:val="00476D74"/>
    <w:rsid w:val="004832D4"/>
    <w:rsid w:val="00483969"/>
    <w:rsid w:val="004845FD"/>
    <w:rsid w:val="00484EC9"/>
    <w:rsid w:val="00485CE8"/>
    <w:rsid w:val="00486107"/>
    <w:rsid w:val="004874AC"/>
    <w:rsid w:val="004904BE"/>
    <w:rsid w:val="00491827"/>
    <w:rsid w:val="00495FB5"/>
    <w:rsid w:val="004B175B"/>
    <w:rsid w:val="004C4399"/>
    <w:rsid w:val="004C787C"/>
    <w:rsid w:val="004D09FB"/>
    <w:rsid w:val="004D56EF"/>
    <w:rsid w:val="004E1EE5"/>
    <w:rsid w:val="004E70C8"/>
    <w:rsid w:val="004E7A1F"/>
    <w:rsid w:val="004F3E52"/>
    <w:rsid w:val="004F4B9B"/>
    <w:rsid w:val="004F57B1"/>
    <w:rsid w:val="004F57B4"/>
    <w:rsid w:val="00502690"/>
    <w:rsid w:val="005052F0"/>
    <w:rsid w:val="0050666E"/>
    <w:rsid w:val="005074EC"/>
    <w:rsid w:val="00511AB9"/>
    <w:rsid w:val="0051246F"/>
    <w:rsid w:val="00515D6C"/>
    <w:rsid w:val="00523BB5"/>
    <w:rsid w:val="00523EA7"/>
    <w:rsid w:val="00524012"/>
    <w:rsid w:val="00525E91"/>
    <w:rsid w:val="00531F18"/>
    <w:rsid w:val="005322DF"/>
    <w:rsid w:val="005331E2"/>
    <w:rsid w:val="0053433B"/>
    <w:rsid w:val="005406EB"/>
    <w:rsid w:val="00541039"/>
    <w:rsid w:val="00544E38"/>
    <w:rsid w:val="005478B0"/>
    <w:rsid w:val="005523E7"/>
    <w:rsid w:val="00553375"/>
    <w:rsid w:val="00555884"/>
    <w:rsid w:val="00562983"/>
    <w:rsid w:val="005731A5"/>
    <w:rsid w:val="005736B7"/>
    <w:rsid w:val="00573B82"/>
    <w:rsid w:val="00575E5A"/>
    <w:rsid w:val="005771A9"/>
    <w:rsid w:val="00580245"/>
    <w:rsid w:val="0058327E"/>
    <w:rsid w:val="00585539"/>
    <w:rsid w:val="00596203"/>
    <w:rsid w:val="005A1F44"/>
    <w:rsid w:val="005A4B64"/>
    <w:rsid w:val="005A6B21"/>
    <w:rsid w:val="005A7872"/>
    <w:rsid w:val="005B03D1"/>
    <w:rsid w:val="005B2E3A"/>
    <w:rsid w:val="005B45CE"/>
    <w:rsid w:val="005C0984"/>
    <w:rsid w:val="005C131B"/>
    <w:rsid w:val="005C14C0"/>
    <w:rsid w:val="005C17A5"/>
    <w:rsid w:val="005C1EC3"/>
    <w:rsid w:val="005C30B3"/>
    <w:rsid w:val="005C5731"/>
    <w:rsid w:val="005D1B76"/>
    <w:rsid w:val="005D204D"/>
    <w:rsid w:val="005D3C39"/>
    <w:rsid w:val="005D443E"/>
    <w:rsid w:val="005D45AA"/>
    <w:rsid w:val="005E1E82"/>
    <w:rsid w:val="005E4D04"/>
    <w:rsid w:val="005E577E"/>
    <w:rsid w:val="00600C44"/>
    <w:rsid w:val="00601A8C"/>
    <w:rsid w:val="00605334"/>
    <w:rsid w:val="006101D5"/>
    <w:rsid w:val="0061068E"/>
    <w:rsid w:val="006115D3"/>
    <w:rsid w:val="006132CD"/>
    <w:rsid w:val="006149C9"/>
    <w:rsid w:val="006161B8"/>
    <w:rsid w:val="006166A4"/>
    <w:rsid w:val="00624326"/>
    <w:rsid w:val="0062575F"/>
    <w:rsid w:val="0063460B"/>
    <w:rsid w:val="006361D1"/>
    <w:rsid w:val="00650EA0"/>
    <w:rsid w:val="006515D2"/>
    <w:rsid w:val="0065610E"/>
    <w:rsid w:val="00660AD3"/>
    <w:rsid w:val="00666B32"/>
    <w:rsid w:val="00672E9B"/>
    <w:rsid w:val="006733B3"/>
    <w:rsid w:val="006776B6"/>
    <w:rsid w:val="0068110C"/>
    <w:rsid w:val="006867C0"/>
    <w:rsid w:val="00686F4E"/>
    <w:rsid w:val="006924B3"/>
    <w:rsid w:val="006928C3"/>
    <w:rsid w:val="00693150"/>
    <w:rsid w:val="006955E2"/>
    <w:rsid w:val="006A053C"/>
    <w:rsid w:val="006A347D"/>
    <w:rsid w:val="006A4670"/>
    <w:rsid w:val="006A5570"/>
    <w:rsid w:val="006A689C"/>
    <w:rsid w:val="006B3D79"/>
    <w:rsid w:val="006B6265"/>
    <w:rsid w:val="006B6977"/>
    <w:rsid w:val="006B6FE4"/>
    <w:rsid w:val="006B76A0"/>
    <w:rsid w:val="006C08FE"/>
    <w:rsid w:val="006C0BB6"/>
    <w:rsid w:val="006C2343"/>
    <w:rsid w:val="006C442A"/>
    <w:rsid w:val="006C490F"/>
    <w:rsid w:val="006D2453"/>
    <w:rsid w:val="006D3D66"/>
    <w:rsid w:val="006D4B7C"/>
    <w:rsid w:val="006D7056"/>
    <w:rsid w:val="006E0578"/>
    <w:rsid w:val="006E11E0"/>
    <w:rsid w:val="006E23CE"/>
    <w:rsid w:val="006E314D"/>
    <w:rsid w:val="006F3EE1"/>
    <w:rsid w:val="006F7720"/>
    <w:rsid w:val="00700E05"/>
    <w:rsid w:val="00705699"/>
    <w:rsid w:val="007068AA"/>
    <w:rsid w:val="007069DD"/>
    <w:rsid w:val="00710723"/>
    <w:rsid w:val="007145F3"/>
    <w:rsid w:val="00717D14"/>
    <w:rsid w:val="00723143"/>
    <w:rsid w:val="00723ED1"/>
    <w:rsid w:val="0073513A"/>
    <w:rsid w:val="0073520E"/>
    <w:rsid w:val="00735AFB"/>
    <w:rsid w:val="007378C7"/>
    <w:rsid w:val="00740AF5"/>
    <w:rsid w:val="007426F3"/>
    <w:rsid w:val="00743525"/>
    <w:rsid w:val="00744076"/>
    <w:rsid w:val="0074429A"/>
    <w:rsid w:val="00752C05"/>
    <w:rsid w:val="007541A2"/>
    <w:rsid w:val="00755818"/>
    <w:rsid w:val="00761554"/>
    <w:rsid w:val="007616C2"/>
    <w:rsid w:val="0076286B"/>
    <w:rsid w:val="00765B07"/>
    <w:rsid w:val="00766846"/>
    <w:rsid w:val="0076785D"/>
    <w:rsid w:val="00767DB6"/>
    <w:rsid w:val="00769F0B"/>
    <w:rsid w:val="00775CFC"/>
    <w:rsid w:val="0077673A"/>
    <w:rsid w:val="00780CB5"/>
    <w:rsid w:val="00781A3E"/>
    <w:rsid w:val="007846E1"/>
    <w:rsid w:val="007847D6"/>
    <w:rsid w:val="00784C56"/>
    <w:rsid w:val="00786B61"/>
    <w:rsid w:val="007A1EB9"/>
    <w:rsid w:val="007A4CC1"/>
    <w:rsid w:val="007A5172"/>
    <w:rsid w:val="007A55A8"/>
    <w:rsid w:val="007A67A0"/>
    <w:rsid w:val="007B0432"/>
    <w:rsid w:val="007B51F3"/>
    <w:rsid w:val="007B570C"/>
    <w:rsid w:val="007B584F"/>
    <w:rsid w:val="007B70E9"/>
    <w:rsid w:val="007C722F"/>
    <w:rsid w:val="007D015E"/>
    <w:rsid w:val="007D71BC"/>
    <w:rsid w:val="007E438F"/>
    <w:rsid w:val="007E4A6E"/>
    <w:rsid w:val="007F0A6F"/>
    <w:rsid w:val="007F56A7"/>
    <w:rsid w:val="007F5F00"/>
    <w:rsid w:val="007F7605"/>
    <w:rsid w:val="0080024D"/>
    <w:rsid w:val="00800851"/>
    <w:rsid w:val="008043A9"/>
    <w:rsid w:val="00807DD0"/>
    <w:rsid w:val="008105B1"/>
    <w:rsid w:val="00812BA9"/>
    <w:rsid w:val="00817047"/>
    <w:rsid w:val="00821D01"/>
    <w:rsid w:val="008232B1"/>
    <w:rsid w:val="00826B7B"/>
    <w:rsid w:val="00830736"/>
    <w:rsid w:val="00835A97"/>
    <w:rsid w:val="0083623A"/>
    <w:rsid w:val="00840A0F"/>
    <w:rsid w:val="00846789"/>
    <w:rsid w:val="00851006"/>
    <w:rsid w:val="008550C0"/>
    <w:rsid w:val="008623BE"/>
    <w:rsid w:val="00862FC3"/>
    <w:rsid w:val="00865729"/>
    <w:rsid w:val="00866994"/>
    <w:rsid w:val="0087293D"/>
    <w:rsid w:val="00875779"/>
    <w:rsid w:val="0088071A"/>
    <w:rsid w:val="00883868"/>
    <w:rsid w:val="00884F59"/>
    <w:rsid w:val="008A20E0"/>
    <w:rsid w:val="008A3568"/>
    <w:rsid w:val="008A5900"/>
    <w:rsid w:val="008A779C"/>
    <w:rsid w:val="008B46D2"/>
    <w:rsid w:val="008C50F3"/>
    <w:rsid w:val="008C7EFE"/>
    <w:rsid w:val="008D03B9"/>
    <w:rsid w:val="008D197C"/>
    <w:rsid w:val="008D30C7"/>
    <w:rsid w:val="008D6B92"/>
    <w:rsid w:val="008D6E7B"/>
    <w:rsid w:val="008E3C99"/>
    <w:rsid w:val="008E7B64"/>
    <w:rsid w:val="008F18D6"/>
    <w:rsid w:val="008F2C9B"/>
    <w:rsid w:val="008F57B0"/>
    <w:rsid w:val="008F797B"/>
    <w:rsid w:val="009032FF"/>
    <w:rsid w:val="00904780"/>
    <w:rsid w:val="0090635B"/>
    <w:rsid w:val="00910630"/>
    <w:rsid w:val="00911044"/>
    <w:rsid w:val="00922385"/>
    <w:rsid w:val="009223DF"/>
    <w:rsid w:val="00927206"/>
    <w:rsid w:val="009315C1"/>
    <w:rsid w:val="00936091"/>
    <w:rsid w:val="00937F46"/>
    <w:rsid w:val="00940D8A"/>
    <w:rsid w:val="00943CF0"/>
    <w:rsid w:val="00945119"/>
    <w:rsid w:val="00952C4E"/>
    <w:rsid w:val="00961028"/>
    <w:rsid w:val="00962258"/>
    <w:rsid w:val="009669DF"/>
    <w:rsid w:val="009678B7"/>
    <w:rsid w:val="00970250"/>
    <w:rsid w:val="009738C4"/>
    <w:rsid w:val="00974F6F"/>
    <w:rsid w:val="009772CF"/>
    <w:rsid w:val="00985317"/>
    <w:rsid w:val="009859B0"/>
    <w:rsid w:val="00992AB8"/>
    <w:rsid w:val="00992D9C"/>
    <w:rsid w:val="009937BC"/>
    <w:rsid w:val="00996CB8"/>
    <w:rsid w:val="00997FAB"/>
    <w:rsid w:val="009A53FC"/>
    <w:rsid w:val="009A6056"/>
    <w:rsid w:val="009B2E97"/>
    <w:rsid w:val="009B4201"/>
    <w:rsid w:val="009B5146"/>
    <w:rsid w:val="009C418E"/>
    <w:rsid w:val="009C442C"/>
    <w:rsid w:val="009C4892"/>
    <w:rsid w:val="009D0C52"/>
    <w:rsid w:val="009D381B"/>
    <w:rsid w:val="009E07F4"/>
    <w:rsid w:val="009E0C32"/>
    <w:rsid w:val="009E2843"/>
    <w:rsid w:val="009E7AA5"/>
    <w:rsid w:val="009F0867"/>
    <w:rsid w:val="009F309B"/>
    <w:rsid w:val="009F392E"/>
    <w:rsid w:val="009F40CF"/>
    <w:rsid w:val="009F53C5"/>
    <w:rsid w:val="009F638B"/>
    <w:rsid w:val="009F68B4"/>
    <w:rsid w:val="009F79F2"/>
    <w:rsid w:val="00A02B37"/>
    <w:rsid w:val="00A0740E"/>
    <w:rsid w:val="00A10713"/>
    <w:rsid w:val="00A11F7A"/>
    <w:rsid w:val="00A128F2"/>
    <w:rsid w:val="00A1575E"/>
    <w:rsid w:val="00A21A01"/>
    <w:rsid w:val="00A22B9A"/>
    <w:rsid w:val="00A27EC1"/>
    <w:rsid w:val="00A302DF"/>
    <w:rsid w:val="00A31ABC"/>
    <w:rsid w:val="00A3212C"/>
    <w:rsid w:val="00A40CD0"/>
    <w:rsid w:val="00A41C40"/>
    <w:rsid w:val="00A46B7B"/>
    <w:rsid w:val="00A50641"/>
    <w:rsid w:val="00A51141"/>
    <w:rsid w:val="00A528D4"/>
    <w:rsid w:val="00A530BF"/>
    <w:rsid w:val="00A549A0"/>
    <w:rsid w:val="00A55084"/>
    <w:rsid w:val="00A5576A"/>
    <w:rsid w:val="00A57266"/>
    <w:rsid w:val="00A6177B"/>
    <w:rsid w:val="00A66136"/>
    <w:rsid w:val="00A67747"/>
    <w:rsid w:val="00A71189"/>
    <w:rsid w:val="00A7364A"/>
    <w:rsid w:val="00A744A5"/>
    <w:rsid w:val="00A74DCC"/>
    <w:rsid w:val="00A753ED"/>
    <w:rsid w:val="00A765A9"/>
    <w:rsid w:val="00A76F4A"/>
    <w:rsid w:val="00A77512"/>
    <w:rsid w:val="00A81628"/>
    <w:rsid w:val="00A83D4D"/>
    <w:rsid w:val="00A83E62"/>
    <w:rsid w:val="00A8493F"/>
    <w:rsid w:val="00A8731A"/>
    <w:rsid w:val="00A90618"/>
    <w:rsid w:val="00A94C2F"/>
    <w:rsid w:val="00AA04A3"/>
    <w:rsid w:val="00AA05B3"/>
    <w:rsid w:val="00AA225C"/>
    <w:rsid w:val="00AA4CBB"/>
    <w:rsid w:val="00AA5692"/>
    <w:rsid w:val="00AA65FA"/>
    <w:rsid w:val="00AA7351"/>
    <w:rsid w:val="00AA7908"/>
    <w:rsid w:val="00AA7AB8"/>
    <w:rsid w:val="00AB5973"/>
    <w:rsid w:val="00AC10C3"/>
    <w:rsid w:val="00AC764E"/>
    <w:rsid w:val="00AD056F"/>
    <w:rsid w:val="00AD06E4"/>
    <w:rsid w:val="00AD0C7B"/>
    <w:rsid w:val="00AD31CE"/>
    <w:rsid w:val="00AD4EAB"/>
    <w:rsid w:val="00AD5F1A"/>
    <w:rsid w:val="00AD6731"/>
    <w:rsid w:val="00AE13E6"/>
    <w:rsid w:val="00AE5981"/>
    <w:rsid w:val="00AE696E"/>
    <w:rsid w:val="00AE7BEF"/>
    <w:rsid w:val="00AF0E55"/>
    <w:rsid w:val="00AF57C0"/>
    <w:rsid w:val="00B008D5"/>
    <w:rsid w:val="00B02DF8"/>
    <w:rsid w:val="00B02F73"/>
    <w:rsid w:val="00B048DA"/>
    <w:rsid w:val="00B05B31"/>
    <w:rsid w:val="00B0619F"/>
    <w:rsid w:val="00B13A26"/>
    <w:rsid w:val="00B15D0D"/>
    <w:rsid w:val="00B179E6"/>
    <w:rsid w:val="00B2195F"/>
    <w:rsid w:val="00B22106"/>
    <w:rsid w:val="00B26EBE"/>
    <w:rsid w:val="00B309E3"/>
    <w:rsid w:val="00B3396C"/>
    <w:rsid w:val="00B376B7"/>
    <w:rsid w:val="00B40510"/>
    <w:rsid w:val="00B40EC3"/>
    <w:rsid w:val="00B42F40"/>
    <w:rsid w:val="00B437D6"/>
    <w:rsid w:val="00B45F70"/>
    <w:rsid w:val="00B4650A"/>
    <w:rsid w:val="00B5431A"/>
    <w:rsid w:val="00B61895"/>
    <w:rsid w:val="00B622FE"/>
    <w:rsid w:val="00B70CD6"/>
    <w:rsid w:val="00B745F9"/>
    <w:rsid w:val="00B75EE1"/>
    <w:rsid w:val="00B77481"/>
    <w:rsid w:val="00B849A9"/>
    <w:rsid w:val="00B84ECC"/>
    <w:rsid w:val="00B8518B"/>
    <w:rsid w:val="00B93629"/>
    <w:rsid w:val="00B94374"/>
    <w:rsid w:val="00B955DF"/>
    <w:rsid w:val="00B96A88"/>
    <w:rsid w:val="00B97CC3"/>
    <w:rsid w:val="00BA234C"/>
    <w:rsid w:val="00BB15AE"/>
    <w:rsid w:val="00BB2903"/>
    <w:rsid w:val="00BB34AD"/>
    <w:rsid w:val="00BB3E25"/>
    <w:rsid w:val="00BB4A1F"/>
    <w:rsid w:val="00BC06C4"/>
    <w:rsid w:val="00BC6230"/>
    <w:rsid w:val="00BD1C46"/>
    <w:rsid w:val="00BD48EC"/>
    <w:rsid w:val="00BD7E91"/>
    <w:rsid w:val="00BD7F0D"/>
    <w:rsid w:val="00BE7F36"/>
    <w:rsid w:val="00BEE370"/>
    <w:rsid w:val="00BF788D"/>
    <w:rsid w:val="00BF7C47"/>
    <w:rsid w:val="00C02D0A"/>
    <w:rsid w:val="00C03A6E"/>
    <w:rsid w:val="00C05F23"/>
    <w:rsid w:val="00C1242D"/>
    <w:rsid w:val="00C14E12"/>
    <w:rsid w:val="00C15E29"/>
    <w:rsid w:val="00C1645C"/>
    <w:rsid w:val="00C175F5"/>
    <w:rsid w:val="00C2029D"/>
    <w:rsid w:val="00C226C0"/>
    <w:rsid w:val="00C23D4E"/>
    <w:rsid w:val="00C23FFC"/>
    <w:rsid w:val="00C26A57"/>
    <w:rsid w:val="00C33863"/>
    <w:rsid w:val="00C37459"/>
    <w:rsid w:val="00C40E68"/>
    <w:rsid w:val="00C42FE6"/>
    <w:rsid w:val="00C44F6A"/>
    <w:rsid w:val="00C45470"/>
    <w:rsid w:val="00C45D61"/>
    <w:rsid w:val="00C55CEB"/>
    <w:rsid w:val="00C6198E"/>
    <w:rsid w:val="00C6375A"/>
    <w:rsid w:val="00C65F7D"/>
    <w:rsid w:val="00C67B70"/>
    <w:rsid w:val="00C708EA"/>
    <w:rsid w:val="00C72232"/>
    <w:rsid w:val="00C76680"/>
    <w:rsid w:val="00C7684F"/>
    <w:rsid w:val="00C76BD4"/>
    <w:rsid w:val="00C778A5"/>
    <w:rsid w:val="00C80DC1"/>
    <w:rsid w:val="00C85C70"/>
    <w:rsid w:val="00C9295C"/>
    <w:rsid w:val="00C95162"/>
    <w:rsid w:val="00CA0300"/>
    <w:rsid w:val="00CA0A91"/>
    <w:rsid w:val="00CA2ADD"/>
    <w:rsid w:val="00CA700D"/>
    <w:rsid w:val="00CA70F3"/>
    <w:rsid w:val="00CB3A7B"/>
    <w:rsid w:val="00CB4538"/>
    <w:rsid w:val="00CB4F6D"/>
    <w:rsid w:val="00CB6984"/>
    <w:rsid w:val="00CB6A37"/>
    <w:rsid w:val="00CB7684"/>
    <w:rsid w:val="00CC138C"/>
    <w:rsid w:val="00CC3CAD"/>
    <w:rsid w:val="00CC7C8F"/>
    <w:rsid w:val="00CD1FC4"/>
    <w:rsid w:val="00CD6984"/>
    <w:rsid w:val="00CE77F0"/>
    <w:rsid w:val="00CF224D"/>
    <w:rsid w:val="00CF33BE"/>
    <w:rsid w:val="00CF7B30"/>
    <w:rsid w:val="00CF7F31"/>
    <w:rsid w:val="00D034A0"/>
    <w:rsid w:val="00D10484"/>
    <w:rsid w:val="00D118D7"/>
    <w:rsid w:val="00D1366C"/>
    <w:rsid w:val="00D1597E"/>
    <w:rsid w:val="00D16C9D"/>
    <w:rsid w:val="00D20EC4"/>
    <w:rsid w:val="00D21061"/>
    <w:rsid w:val="00D32554"/>
    <w:rsid w:val="00D35DBD"/>
    <w:rsid w:val="00D36F77"/>
    <w:rsid w:val="00D37786"/>
    <w:rsid w:val="00D40999"/>
    <w:rsid w:val="00D4108E"/>
    <w:rsid w:val="00D43155"/>
    <w:rsid w:val="00D4328E"/>
    <w:rsid w:val="00D476D4"/>
    <w:rsid w:val="00D47E19"/>
    <w:rsid w:val="00D517CC"/>
    <w:rsid w:val="00D55DCD"/>
    <w:rsid w:val="00D60332"/>
    <w:rsid w:val="00D6163D"/>
    <w:rsid w:val="00D6198A"/>
    <w:rsid w:val="00D62A9D"/>
    <w:rsid w:val="00D65B4A"/>
    <w:rsid w:val="00D7517F"/>
    <w:rsid w:val="00D831A3"/>
    <w:rsid w:val="00D840D3"/>
    <w:rsid w:val="00D97BE3"/>
    <w:rsid w:val="00DA3711"/>
    <w:rsid w:val="00DA48EC"/>
    <w:rsid w:val="00DA541F"/>
    <w:rsid w:val="00DA5B8D"/>
    <w:rsid w:val="00DA6644"/>
    <w:rsid w:val="00DB21B2"/>
    <w:rsid w:val="00DC6260"/>
    <w:rsid w:val="00DC7A3E"/>
    <w:rsid w:val="00DD46F3"/>
    <w:rsid w:val="00DD7A5A"/>
    <w:rsid w:val="00DE56F2"/>
    <w:rsid w:val="00DE63F9"/>
    <w:rsid w:val="00DF116D"/>
    <w:rsid w:val="00DF4496"/>
    <w:rsid w:val="00DF5032"/>
    <w:rsid w:val="00E0029B"/>
    <w:rsid w:val="00E02561"/>
    <w:rsid w:val="00E12822"/>
    <w:rsid w:val="00E15177"/>
    <w:rsid w:val="00E15615"/>
    <w:rsid w:val="00E16FF7"/>
    <w:rsid w:val="00E26D68"/>
    <w:rsid w:val="00E362D5"/>
    <w:rsid w:val="00E37561"/>
    <w:rsid w:val="00E37F83"/>
    <w:rsid w:val="00E40F25"/>
    <w:rsid w:val="00E420A9"/>
    <w:rsid w:val="00E42D51"/>
    <w:rsid w:val="00E44045"/>
    <w:rsid w:val="00E44765"/>
    <w:rsid w:val="00E463D2"/>
    <w:rsid w:val="00E519F6"/>
    <w:rsid w:val="00E53AD0"/>
    <w:rsid w:val="00E5542B"/>
    <w:rsid w:val="00E57B72"/>
    <w:rsid w:val="00E6073F"/>
    <w:rsid w:val="00E60CBC"/>
    <w:rsid w:val="00E618C4"/>
    <w:rsid w:val="00E70DF3"/>
    <w:rsid w:val="00E7415D"/>
    <w:rsid w:val="00E74E5E"/>
    <w:rsid w:val="00E75DA2"/>
    <w:rsid w:val="00E76023"/>
    <w:rsid w:val="00E86C93"/>
    <w:rsid w:val="00E878EE"/>
    <w:rsid w:val="00E901A3"/>
    <w:rsid w:val="00E91A73"/>
    <w:rsid w:val="00E933D8"/>
    <w:rsid w:val="00E93E39"/>
    <w:rsid w:val="00E953EB"/>
    <w:rsid w:val="00EA1467"/>
    <w:rsid w:val="00EA1D18"/>
    <w:rsid w:val="00EA585B"/>
    <w:rsid w:val="00EA6EC7"/>
    <w:rsid w:val="00EB09CD"/>
    <w:rsid w:val="00EB104F"/>
    <w:rsid w:val="00EB46E5"/>
    <w:rsid w:val="00EC00BD"/>
    <w:rsid w:val="00ED14BD"/>
    <w:rsid w:val="00ED29F1"/>
    <w:rsid w:val="00ED6359"/>
    <w:rsid w:val="00EE1E50"/>
    <w:rsid w:val="00EE1EF1"/>
    <w:rsid w:val="00EE5D13"/>
    <w:rsid w:val="00EF391C"/>
    <w:rsid w:val="00F016C7"/>
    <w:rsid w:val="00F05B85"/>
    <w:rsid w:val="00F11EA2"/>
    <w:rsid w:val="00F12DEC"/>
    <w:rsid w:val="00F1715C"/>
    <w:rsid w:val="00F1741F"/>
    <w:rsid w:val="00F24489"/>
    <w:rsid w:val="00F24ADA"/>
    <w:rsid w:val="00F25F4A"/>
    <w:rsid w:val="00F26192"/>
    <w:rsid w:val="00F30EEB"/>
    <w:rsid w:val="00F310F8"/>
    <w:rsid w:val="00F33974"/>
    <w:rsid w:val="00F34A46"/>
    <w:rsid w:val="00F34C58"/>
    <w:rsid w:val="00F35939"/>
    <w:rsid w:val="00F37CAF"/>
    <w:rsid w:val="00F422D3"/>
    <w:rsid w:val="00F44CC7"/>
    <w:rsid w:val="00F45607"/>
    <w:rsid w:val="00F47228"/>
    <w:rsid w:val="00F4722B"/>
    <w:rsid w:val="00F53AFB"/>
    <w:rsid w:val="00F54432"/>
    <w:rsid w:val="00F54FDF"/>
    <w:rsid w:val="00F572AF"/>
    <w:rsid w:val="00F6173D"/>
    <w:rsid w:val="00F62989"/>
    <w:rsid w:val="00F64047"/>
    <w:rsid w:val="00F659EB"/>
    <w:rsid w:val="00F67C48"/>
    <w:rsid w:val="00F7121E"/>
    <w:rsid w:val="00F762A8"/>
    <w:rsid w:val="00F762F9"/>
    <w:rsid w:val="00F763E9"/>
    <w:rsid w:val="00F85535"/>
    <w:rsid w:val="00F85FBE"/>
    <w:rsid w:val="00F86BA6"/>
    <w:rsid w:val="00F949CD"/>
    <w:rsid w:val="00F95FBD"/>
    <w:rsid w:val="00FA21F4"/>
    <w:rsid w:val="00FA793F"/>
    <w:rsid w:val="00FA7DC9"/>
    <w:rsid w:val="00FB0D7B"/>
    <w:rsid w:val="00FB3C00"/>
    <w:rsid w:val="00FB4014"/>
    <w:rsid w:val="00FB4140"/>
    <w:rsid w:val="00FB6342"/>
    <w:rsid w:val="00FB736C"/>
    <w:rsid w:val="00FC0876"/>
    <w:rsid w:val="00FC42D4"/>
    <w:rsid w:val="00FC5997"/>
    <w:rsid w:val="00FC6389"/>
    <w:rsid w:val="00FD09B4"/>
    <w:rsid w:val="00FD6C7B"/>
    <w:rsid w:val="00FE5B05"/>
    <w:rsid w:val="00FE5C89"/>
    <w:rsid w:val="00FE6AEC"/>
    <w:rsid w:val="00FE70BF"/>
    <w:rsid w:val="00FF10EC"/>
    <w:rsid w:val="00FF3D6E"/>
    <w:rsid w:val="0148D873"/>
    <w:rsid w:val="018B875F"/>
    <w:rsid w:val="01C26F62"/>
    <w:rsid w:val="01C8945D"/>
    <w:rsid w:val="01D2BCAE"/>
    <w:rsid w:val="01E66D18"/>
    <w:rsid w:val="020956F2"/>
    <w:rsid w:val="0219EBF2"/>
    <w:rsid w:val="0272025D"/>
    <w:rsid w:val="028F86A7"/>
    <w:rsid w:val="029B2CE2"/>
    <w:rsid w:val="02F720D2"/>
    <w:rsid w:val="03032E19"/>
    <w:rsid w:val="030D2717"/>
    <w:rsid w:val="032FBC64"/>
    <w:rsid w:val="038C850B"/>
    <w:rsid w:val="03B62387"/>
    <w:rsid w:val="04030ECA"/>
    <w:rsid w:val="040B52D6"/>
    <w:rsid w:val="0455232A"/>
    <w:rsid w:val="04DD04A7"/>
    <w:rsid w:val="0650F0B1"/>
    <w:rsid w:val="06BFF029"/>
    <w:rsid w:val="06C48D55"/>
    <w:rsid w:val="074DB2DD"/>
    <w:rsid w:val="07683735"/>
    <w:rsid w:val="0796E126"/>
    <w:rsid w:val="07D7676A"/>
    <w:rsid w:val="08BD65F9"/>
    <w:rsid w:val="08E20239"/>
    <w:rsid w:val="09A3204E"/>
    <w:rsid w:val="09B0E917"/>
    <w:rsid w:val="09BFA837"/>
    <w:rsid w:val="0A3BBB02"/>
    <w:rsid w:val="0A46C5BE"/>
    <w:rsid w:val="0AED2B58"/>
    <w:rsid w:val="0AFD36E8"/>
    <w:rsid w:val="0B34FBBD"/>
    <w:rsid w:val="0B405BD4"/>
    <w:rsid w:val="0BE494F9"/>
    <w:rsid w:val="0C35EF99"/>
    <w:rsid w:val="0C53F2AD"/>
    <w:rsid w:val="0D490E71"/>
    <w:rsid w:val="0D6CBA41"/>
    <w:rsid w:val="0D848A2C"/>
    <w:rsid w:val="0D9E15A9"/>
    <w:rsid w:val="0ECF7A6D"/>
    <w:rsid w:val="0F0EF3C5"/>
    <w:rsid w:val="0F4FAFA2"/>
    <w:rsid w:val="0F5989A0"/>
    <w:rsid w:val="0F8F45D0"/>
    <w:rsid w:val="119DA174"/>
    <w:rsid w:val="11A6CBF3"/>
    <w:rsid w:val="12207425"/>
    <w:rsid w:val="122D7372"/>
    <w:rsid w:val="12B329A8"/>
    <w:rsid w:val="12D4206A"/>
    <w:rsid w:val="134F0D1F"/>
    <w:rsid w:val="13A59520"/>
    <w:rsid w:val="13C8F57E"/>
    <w:rsid w:val="13F48DCF"/>
    <w:rsid w:val="140242A0"/>
    <w:rsid w:val="145D2C84"/>
    <w:rsid w:val="14B97C36"/>
    <w:rsid w:val="154B2379"/>
    <w:rsid w:val="155DD02D"/>
    <w:rsid w:val="158E84F8"/>
    <w:rsid w:val="160024A4"/>
    <w:rsid w:val="1657275F"/>
    <w:rsid w:val="168B58EF"/>
    <w:rsid w:val="17CB7070"/>
    <w:rsid w:val="17E1E328"/>
    <w:rsid w:val="18503E5C"/>
    <w:rsid w:val="187080B7"/>
    <w:rsid w:val="188800D6"/>
    <w:rsid w:val="18A401FE"/>
    <w:rsid w:val="18E22427"/>
    <w:rsid w:val="190582B2"/>
    <w:rsid w:val="1A5C8781"/>
    <w:rsid w:val="1BD552F3"/>
    <w:rsid w:val="1BE5DFD6"/>
    <w:rsid w:val="1C77E264"/>
    <w:rsid w:val="1C786BEE"/>
    <w:rsid w:val="1D8B6F16"/>
    <w:rsid w:val="1DE52AE9"/>
    <w:rsid w:val="1EFF4AE9"/>
    <w:rsid w:val="1F35D084"/>
    <w:rsid w:val="1F549D70"/>
    <w:rsid w:val="204580D1"/>
    <w:rsid w:val="206ADDC6"/>
    <w:rsid w:val="20B37D31"/>
    <w:rsid w:val="20C33B8E"/>
    <w:rsid w:val="20CCA3AE"/>
    <w:rsid w:val="21BAFA4B"/>
    <w:rsid w:val="228FCEFF"/>
    <w:rsid w:val="22B7BFEE"/>
    <w:rsid w:val="23CCDEFA"/>
    <w:rsid w:val="24BF848A"/>
    <w:rsid w:val="24FCB041"/>
    <w:rsid w:val="2518A0D5"/>
    <w:rsid w:val="257E30A4"/>
    <w:rsid w:val="27341691"/>
    <w:rsid w:val="273F9B5F"/>
    <w:rsid w:val="2790359F"/>
    <w:rsid w:val="27D0FA5E"/>
    <w:rsid w:val="27EA4CD1"/>
    <w:rsid w:val="28209AD0"/>
    <w:rsid w:val="2858C6EE"/>
    <w:rsid w:val="28C37456"/>
    <w:rsid w:val="28C8AB83"/>
    <w:rsid w:val="28D0FDCB"/>
    <w:rsid w:val="28FCFE1B"/>
    <w:rsid w:val="291BE3C3"/>
    <w:rsid w:val="29DF92B9"/>
    <w:rsid w:val="2A1167F1"/>
    <w:rsid w:val="2A1E60E1"/>
    <w:rsid w:val="2A459B04"/>
    <w:rsid w:val="2A7D4690"/>
    <w:rsid w:val="2AB02D57"/>
    <w:rsid w:val="2AC82100"/>
    <w:rsid w:val="2B823C73"/>
    <w:rsid w:val="2B827E67"/>
    <w:rsid w:val="2BA13B44"/>
    <w:rsid w:val="2BA1FEC1"/>
    <w:rsid w:val="2BCBEC1C"/>
    <w:rsid w:val="2CC8913A"/>
    <w:rsid w:val="2CCE0B80"/>
    <w:rsid w:val="2D0D759A"/>
    <w:rsid w:val="2D7194DA"/>
    <w:rsid w:val="2DB316CE"/>
    <w:rsid w:val="2E63AE1B"/>
    <w:rsid w:val="2E82A786"/>
    <w:rsid w:val="2EFFF0CD"/>
    <w:rsid w:val="2F9690A8"/>
    <w:rsid w:val="2FE7A944"/>
    <w:rsid w:val="2FEF9BDF"/>
    <w:rsid w:val="305660C4"/>
    <w:rsid w:val="3077CD1A"/>
    <w:rsid w:val="30964BC9"/>
    <w:rsid w:val="309E964F"/>
    <w:rsid w:val="30D62D8E"/>
    <w:rsid w:val="31031F28"/>
    <w:rsid w:val="3106F2E4"/>
    <w:rsid w:val="31767C12"/>
    <w:rsid w:val="31795BD0"/>
    <w:rsid w:val="3198C8EE"/>
    <w:rsid w:val="31BA6A5A"/>
    <w:rsid w:val="31F76236"/>
    <w:rsid w:val="3226BF4B"/>
    <w:rsid w:val="3271D61E"/>
    <w:rsid w:val="3285A3A3"/>
    <w:rsid w:val="334150EF"/>
    <w:rsid w:val="33C0C17F"/>
    <w:rsid w:val="33CA544C"/>
    <w:rsid w:val="33DE39F6"/>
    <w:rsid w:val="34175D7A"/>
    <w:rsid w:val="3447BA21"/>
    <w:rsid w:val="34562C8A"/>
    <w:rsid w:val="3470E1CC"/>
    <w:rsid w:val="34B1DA90"/>
    <w:rsid w:val="34DAF458"/>
    <w:rsid w:val="352C782B"/>
    <w:rsid w:val="3611BD0D"/>
    <w:rsid w:val="367A3A0A"/>
    <w:rsid w:val="3696223D"/>
    <w:rsid w:val="37C57520"/>
    <w:rsid w:val="38929282"/>
    <w:rsid w:val="38A734A9"/>
    <w:rsid w:val="38E7E99F"/>
    <w:rsid w:val="3ABA3EC6"/>
    <w:rsid w:val="3ADA8301"/>
    <w:rsid w:val="3B66A1B4"/>
    <w:rsid w:val="3BF923DD"/>
    <w:rsid w:val="3C3A9139"/>
    <w:rsid w:val="3C556F27"/>
    <w:rsid w:val="3C80DC69"/>
    <w:rsid w:val="3CC7C69E"/>
    <w:rsid w:val="3D037793"/>
    <w:rsid w:val="3D2C8BB0"/>
    <w:rsid w:val="3D6330B4"/>
    <w:rsid w:val="3E3E9D01"/>
    <w:rsid w:val="3E9219FB"/>
    <w:rsid w:val="3FEEDE87"/>
    <w:rsid w:val="4011665E"/>
    <w:rsid w:val="40CFF476"/>
    <w:rsid w:val="410416A1"/>
    <w:rsid w:val="410A6B05"/>
    <w:rsid w:val="41319AE9"/>
    <w:rsid w:val="417349C9"/>
    <w:rsid w:val="41763ECE"/>
    <w:rsid w:val="41785E1C"/>
    <w:rsid w:val="427D3D1D"/>
    <w:rsid w:val="4282BBC6"/>
    <w:rsid w:val="4348A3DC"/>
    <w:rsid w:val="4352FBC3"/>
    <w:rsid w:val="43A60401"/>
    <w:rsid w:val="43D38B6D"/>
    <w:rsid w:val="43E18743"/>
    <w:rsid w:val="44519A76"/>
    <w:rsid w:val="445DFFD8"/>
    <w:rsid w:val="44CC0DE6"/>
    <w:rsid w:val="44CF00FB"/>
    <w:rsid w:val="44E61DD7"/>
    <w:rsid w:val="44FE69ED"/>
    <w:rsid w:val="4522BB70"/>
    <w:rsid w:val="4531C8B4"/>
    <w:rsid w:val="457E7699"/>
    <w:rsid w:val="45CA082C"/>
    <w:rsid w:val="4618D9F9"/>
    <w:rsid w:val="4652DB12"/>
    <w:rsid w:val="4671E6BE"/>
    <w:rsid w:val="46A9A4BF"/>
    <w:rsid w:val="46F1401B"/>
    <w:rsid w:val="4763009F"/>
    <w:rsid w:val="479E53A3"/>
    <w:rsid w:val="47E79AF8"/>
    <w:rsid w:val="47FE6501"/>
    <w:rsid w:val="4872988E"/>
    <w:rsid w:val="48888B17"/>
    <w:rsid w:val="48A453F3"/>
    <w:rsid w:val="48E72A2E"/>
    <w:rsid w:val="492EF0BC"/>
    <w:rsid w:val="4961CCA4"/>
    <w:rsid w:val="49775F42"/>
    <w:rsid w:val="49F300F7"/>
    <w:rsid w:val="4A136FCA"/>
    <w:rsid w:val="4A3B0498"/>
    <w:rsid w:val="4B352B86"/>
    <w:rsid w:val="4B48CFEC"/>
    <w:rsid w:val="4B4DF0CF"/>
    <w:rsid w:val="4BC245BA"/>
    <w:rsid w:val="4BF137F0"/>
    <w:rsid w:val="4C73B5B8"/>
    <w:rsid w:val="4C73E244"/>
    <w:rsid w:val="4CA2D01E"/>
    <w:rsid w:val="4CCF11E9"/>
    <w:rsid w:val="4CE23C4D"/>
    <w:rsid w:val="4D48487D"/>
    <w:rsid w:val="4E65689C"/>
    <w:rsid w:val="4E66A5CC"/>
    <w:rsid w:val="4EB3FDE7"/>
    <w:rsid w:val="4EC21AD0"/>
    <w:rsid w:val="4F568DCF"/>
    <w:rsid w:val="4F5AD44B"/>
    <w:rsid w:val="4F7E79C8"/>
    <w:rsid w:val="509388EB"/>
    <w:rsid w:val="50A4B9DB"/>
    <w:rsid w:val="50A8FA36"/>
    <w:rsid w:val="511F3E3A"/>
    <w:rsid w:val="511FFDE0"/>
    <w:rsid w:val="51532810"/>
    <w:rsid w:val="515E318A"/>
    <w:rsid w:val="51B0463E"/>
    <w:rsid w:val="51D6A972"/>
    <w:rsid w:val="51E6C59D"/>
    <w:rsid w:val="51E81C6F"/>
    <w:rsid w:val="52168B90"/>
    <w:rsid w:val="52BCA7BD"/>
    <w:rsid w:val="52DD58FD"/>
    <w:rsid w:val="537349BA"/>
    <w:rsid w:val="53B24CB9"/>
    <w:rsid w:val="53B9EED6"/>
    <w:rsid w:val="54A9B81E"/>
    <w:rsid w:val="54E128EB"/>
    <w:rsid w:val="54E29E55"/>
    <w:rsid w:val="54EB7C8B"/>
    <w:rsid w:val="54F1947A"/>
    <w:rsid w:val="55263C81"/>
    <w:rsid w:val="553E9BFB"/>
    <w:rsid w:val="55792F25"/>
    <w:rsid w:val="55A4ABDE"/>
    <w:rsid w:val="55E1D31F"/>
    <w:rsid w:val="561FE306"/>
    <w:rsid w:val="5692323D"/>
    <w:rsid w:val="56B3463A"/>
    <w:rsid w:val="575AC107"/>
    <w:rsid w:val="579D3A74"/>
    <w:rsid w:val="57A6416B"/>
    <w:rsid w:val="582A045E"/>
    <w:rsid w:val="589E26F4"/>
    <w:rsid w:val="58D3ECED"/>
    <w:rsid w:val="58F9DA4F"/>
    <w:rsid w:val="594DB583"/>
    <w:rsid w:val="5971CBEE"/>
    <w:rsid w:val="59E14856"/>
    <w:rsid w:val="5ACC69AC"/>
    <w:rsid w:val="5B20CFE4"/>
    <w:rsid w:val="5BF258A8"/>
    <w:rsid w:val="5C425816"/>
    <w:rsid w:val="5C9BEC52"/>
    <w:rsid w:val="5CA0A704"/>
    <w:rsid w:val="5D0311A6"/>
    <w:rsid w:val="5D81A1B9"/>
    <w:rsid w:val="5DF8E5C7"/>
    <w:rsid w:val="5DFCF918"/>
    <w:rsid w:val="5E141A3D"/>
    <w:rsid w:val="5E5CE860"/>
    <w:rsid w:val="5E7290D8"/>
    <w:rsid w:val="5ECB1FBC"/>
    <w:rsid w:val="5F09191E"/>
    <w:rsid w:val="5F4F3224"/>
    <w:rsid w:val="5F7E9FBA"/>
    <w:rsid w:val="603B6B0A"/>
    <w:rsid w:val="6080D9E3"/>
    <w:rsid w:val="60DB7736"/>
    <w:rsid w:val="60F2C93F"/>
    <w:rsid w:val="6114854A"/>
    <w:rsid w:val="623A94A3"/>
    <w:rsid w:val="6277A807"/>
    <w:rsid w:val="62FE9588"/>
    <w:rsid w:val="63AE6F96"/>
    <w:rsid w:val="63E58CD3"/>
    <w:rsid w:val="64596A5D"/>
    <w:rsid w:val="65710D70"/>
    <w:rsid w:val="65D8FF91"/>
    <w:rsid w:val="66BE7F22"/>
    <w:rsid w:val="670C132B"/>
    <w:rsid w:val="6724563B"/>
    <w:rsid w:val="6817E72D"/>
    <w:rsid w:val="685ACAE1"/>
    <w:rsid w:val="692614BD"/>
    <w:rsid w:val="6964CF63"/>
    <w:rsid w:val="6AC1543F"/>
    <w:rsid w:val="6ACD546B"/>
    <w:rsid w:val="6AD12322"/>
    <w:rsid w:val="6B86AB48"/>
    <w:rsid w:val="6BDE1A9D"/>
    <w:rsid w:val="6C002382"/>
    <w:rsid w:val="6C2DFE50"/>
    <w:rsid w:val="6C532D5F"/>
    <w:rsid w:val="6C63E690"/>
    <w:rsid w:val="6CBDC878"/>
    <w:rsid w:val="6D63A1CF"/>
    <w:rsid w:val="6DB04994"/>
    <w:rsid w:val="6DC80125"/>
    <w:rsid w:val="6E00DF34"/>
    <w:rsid w:val="6E135150"/>
    <w:rsid w:val="6E89AEF8"/>
    <w:rsid w:val="6EE770B1"/>
    <w:rsid w:val="6F22B626"/>
    <w:rsid w:val="6F2A7FEE"/>
    <w:rsid w:val="6FB026A6"/>
    <w:rsid w:val="6FB3DFB8"/>
    <w:rsid w:val="6FD1723F"/>
    <w:rsid w:val="7142B339"/>
    <w:rsid w:val="716192D1"/>
    <w:rsid w:val="71A058A0"/>
    <w:rsid w:val="71E9CA12"/>
    <w:rsid w:val="71F8F2B2"/>
    <w:rsid w:val="7220074C"/>
    <w:rsid w:val="72C76876"/>
    <w:rsid w:val="72EDF9B6"/>
    <w:rsid w:val="72F6839A"/>
    <w:rsid w:val="736076DA"/>
    <w:rsid w:val="73868A0E"/>
    <w:rsid w:val="73BCFDD7"/>
    <w:rsid w:val="73E995F7"/>
    <w:rsid w:val="7451A964"/>
    <w:rsid w:val="7452F9F0"/>
    <w:rsid w:val="74B1DD07"/>
    <w:rsid w:val="753905D7"/>
    <w:rsid w:val="753E1168"/>
    <w:rsid w:val="75FD62B4"/>
    <w:rsid w:val="7610849D"/>
    <w:rsid w:val="76E5972A"/>
    <w:rsid w:val="77433C03"/>
    <w:rsid w:val="775E2C42"/>
    <w:rsid w:val="77CA3DB9"/>
    <w:rsid w:val="7812ED59"/>
    <w:rsid w:val="7888D171"/>
    <w:rsid w:val="78B81FEF"/>
    <w:rsid w:val="78BFD06E"/>
    <w:rsid w:val="78CD76C3"/>
    <w:rsid w:val="792B0B0A"/>
    <w:rsid w:val="7963E51D"/>
    <w:rsid w:val="79AB8411"/>
    <w:rsid w:val="7A00E23D"/>
    <w:rsid w:val="7A779D4B"/>
    <w:rsid w:val="7AAA3D3C"/>
    <w:rsid w:val="7AF11AEA"/>
    <w:rsid w:val="7B313D1A"/>
    <w:rsid w:val="7B367B57"/>
    <w:rsid w:val="7BB13ECC"/>
    <w:rsid w:val="7C49DB3D"/>
    <w:rsid w:val="7CDCE648"/>
    <w:rsid w:val="7D1BA124"/>
    <w:rsid w:val="7D3AD281"/>
    <w:rsid w:val="7D4CE2DD"/>
    <w:rsid w:val="7D4E9DF1"/>
    <w:rsid w:val="7D614281"/>
    <w:rsid w:val="7D91E817"/>
    <w:rsid w:val="7DD87FA9"/>
    <w:rsid w:val="7E18541F"/>
    <w:rsid w:val="7EDAA6E9"/>
    <w:rsid w:val="7F47038D"/>
    <w:rsid w:val="7F7F5676"/>
    <w:rsid w:val="7FC0AB16"/>
    <w:rsid w:val="7FE91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8CF1"/>
  <w14:defaultImageDpi w14:val="32767"/>
  <w15:docId w15:val="{F18F4B0F-580A-4C02-8B3F-0C8FED93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230"/>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9"/>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8"/>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6"/>
      </w:numPr>
    </w:pPr>
  </w:style>
  <w:style w:type="numbering" w:customStyle="1" w:styleId="ListBulletmultilevel">
    <w:name w:val="List Bullet (multilevel)"/>
    <w:uiPriority w:val="99"/>
    <w:rsid w:val="00F12DEC"/>
    <w:pPr>
      <w:numPr>
        <w:numId w:val="7"/>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30"/>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30"/>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ind w:left="1474"/>
    </w:pPr>
  </w:style>
  <w:style w:type="paragraph" w:customStyle="1" w:styleId="Text1-1">
    <w:name w:val="_Text_1-1"/>
    <w:basedOn w:val="Normln"/>
    <w:link w:val="Text1-1Char"/>
    <w:rsid w:val="002A5468"/>
    <w:pPr>
      <w:numPr>
        <w:ilvl w:val="1"/>
        <w:numId w:val="28"/>
      </w:numPr>
      <w:spacing w:after="120"/>
      <w:jc w:val="both"/>
    </w:pPr>
  </w:style>
  <w:style w:type="paragraph" w:customStyle="1" w:styleId="Nadpis1-1">
    <w:name w:val="_Nadpis_1-1"/>
    <w:basedOn w:val="Odstavecseseznamem"/>
    <w:next w:val="Normln"/>
    <w:link w:val="Nadpis1-1Char"/>
    <w:qFormat/>
    <w:rsid w:val="002A5468"/>
    <w:pPr>
      <w:keepNext/>
      <w:numPr>
        <w:numId w:val="28"/>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22"/>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link w:val="Odstavec1-1aChar"/>
    <w:qFormat/>
    <w:rsid w:val="002A5468"/>
    <w:pPr>
      <w:numPr>
        <w:numId w:val="25"/>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6"/>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31"/>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32"/>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32"/>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character" w:customStyle="1" w:styleId="normaltextrun">
    <w:name w:val="normaltextrun"/>
    <w:basedOn w:val="Standardnpsmoodstavce"/>
    <w:rsid w:val="0058327E"/>
  </w:style>
  <w:style w:type="paragraph" w:customStyle="1" w:styleId="SODslseznam-2a">
    <w:name w:val="_SOD_čísl_seznam-2_a)"/>
    <w:basedOn w:val="Odstavecseseznamem"/>
    <w:qFormat/>
    <w:rsid w:val="00F85FBE"/>
    <w:pPr>
      <w:numPr>
        <w:numId w:val="55"/>
      </w:numPr>
      <w:tabs>
        <w:tab w:val="num" w:pos="360"/>
      </w:tabs>
      <w:spacing w:before="60" w:after="120" w:line="276" w:lineRule="auto"/>
      <w:ind w:left="1559" w:hanging="425"/>
      <w:contextualSpacing w:val="0"/>
      <w:jc w:val="both"/>
    </w:pPr>
    <w:rPr>
      <w:rFonts w:ascii="Verdana" w:hAnsi="Verdana"/>
      <w:szCs w:val="20"/>
    </w:rPr>
  </w:style>
  <w:style w:type="paragraph" w:customStyle="1" w:styleId="Odrka1-4">
    <w:name w:val="_Odrážka_1-4_•"/>
    <w:basedOn w:val="Odrka1-1"/>
    <w:qFormat/>
    <w:rsid w:val="00345F2F"/>
    <w:pPr>
      <w:numPr>
        <w:numId w:val="0"/>
      </w:numPr>
      <w:tabs>
        <w:tab w:val="num" w:pos="2041"/>
      </w:tabs>
      <w:spacing w:after="80"/>
      <w:ind w:left="2041" w:hanging="340"/>
      <w:contextualSpacing w:val="0"/>
    </w:pPr>
    <w:rPr>
      <w:rFonts w:ascii="Verdana" w:hAnsi="Verdana"/>
    </w:rPr>
  </w:style>
  <w:style w:type="paragraph" w:customStyle="1" w:styleId="Odrka1-5-">
    <w:name w:val="_Odrážka_1-5_-"/>
    <w:basedOn w:val="Odrka1-4"/>
    <w:qFormat/>
    <w:rsid w:val="00345F2F"/>
    <w:pPr>
      <w:tabs>
        <w:tab w:val="clear" w:pos="2041"/>
        <w:tab w:val="num" w:pos="2325"/>
      </w:tabs>
      <w:spacing w:after="40"/>
      <w:ind w:left="2325" w:hanging="284"/>
    </w:pPr>
  </w:style>
  <w:style w:type="paragraph" w:customStyle="1" w:styleId="TextInformanzelen">
    <w:name w:val="_Text_Informační_zelený"/>
    <w:basedOn w:val="Textbezslovn"/>
    <w:qFormat/>
    <w:rsid w:val="00345F2F"/>
    <w:pPr>
      <w:spacing w:after="60"/>
    </w:pPr>
    <w:rPr>
      <w:rFonts w:ascii="Verdana" w:hAnsi="Verdana"/>
      <w:b/>
      <w:i/>
      <w:color w:val="00B050"/>
    </w:rPr>
  </w:style>
  <w:style w:type="paragraph" w:customStyle="1" w:styleId="111a">
    <w:name w:val="1.1.1 a)"/>
    <w:basedOn w:val="Text1-1"/>
    <w:link w:val="111aChar"/>
    <w:qFormat/>
    <w:rsid w:val="003404A2"/>
    <w:pPr>
      <w:numPr>
        <w:ilvl w:val="3"/>
      </w:numPr>
    </w:pPr>
  </w:style>
  <w:style w:type="character" w:customStyle="1" w:styleId="111aChar">
    <w:name w:val="1.1.1 a) Char"/>
    <w:basedOn w:val="Text1-1Char"/>
    <w:link w:val="111a"/>
    <w:rsid w:val="003404A2"/>
  </w:style>
  <w:style w:type="table" w:customStyle="1" w:styleId="Tabulka11">
    <w:name w:val="_Tabulka_11"/>
    <w:basedOn w:val="Mkatabulky"/>
    <w:uiPriority w:val="99"/>
    <w:rsid w:val="00524012"/>
    <w:rPr>
      <w:rFonts w:ascii="Verdana" w:hAnsi="Verdana"/>
      <w:lang w:eastAsia="cs-CZ"/>
    </w:rP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Nevyeenzmnka">
    <w:name w:val="Unresolved Mention"/>
    <w:basedOn w:val="Standardnpsmoodstavce"/>
    <w:uiPriority w:val="99"/>
    <w:semiHidden/>
    <w:unhideWhenUsed/>
    <w:rsid w:val="00974F6F"/>
    <w:rPr>
      <w:color w:val="605E5C"/>
      <w:shd w:val="clear" w:color="auto" w:fill="E1DFDD"/>
    </w:rPr>
  </w:style>
  <w:style w:type="paragraph" w:customStyle="1" w:styleId="Style6">
    <w:name w:val="Style6"/>
    <w:basedOn w:val="Normln"/>
    <w:uiPriority w:val="99"/>
    <w:rsid w:val="00515D6C"/>
    <w:pPr>
      <w:widowControl w:val="0"/>
      <w:autoSpaceDE w:val="0"/>
      <w:autoSpaceDN w:val="0"/>
      <w:adjustRightInd w:val="0"/>
      <w:spacing w:after="0" w:line="270" w:lineRule="exact"/>
    </w:pPr>
    <w:rPr>
      <w:rFonts w:ascii="Arial" w:eastAsiaTheme="minorEastAsia" w:hAnsi="Arial" w:cs="Arial"/>
      <w:sz w:val="24"/>
      <w:szCs w:val="24"/>
      <w:lang w:eastAsia="cs-CZ"/>
    </w:rPr>
  </w:style>
  <w:style w:type="paragraph" w:customStyle="1" w:styleId="acnormal">
    <w:name w:val="ac_normal"/>
    <w:basedOn w:val="Normln"/>
    <w:link w:val="acnormalChar"/>
    <w:uiPriority w:val="99"/>
    <w:qFormat/>
    <w:rsid w:val="00515D6C"/>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515D6C"/>
    <w:rPr>
      <w:rFonts w:ascii="Calibri" w:eastAsia="Calibri" w:hAnsi="Calibri" w:cs="Times New Roman"/>
      <w:sz w:val="16"/>
      <w:szCs w:val="22"/>
    </w:rPr>
  </w:style>
  <w:style w:type="character" w:customStyle="1" w:styleId="Odstavec1-1aChar">
    <w:name w:val="_Odstavec_1-1_a) Char"/>
    <w:basedOn w:val="Standardnpsmoodstavce"/>
    <w:link w:val="Odstavec1-1a"/>
    <w:rsid w:val="006955E2"/>
  </w:style>
  <w:style w:type="paragraph" w:customStyle="1" w:styleId="Odstavec1-4a">
    <w:name w:val="_Odstavec_1-4_(a)"/>
    <w:basedOn w:val="Odstavec1-1a"/>
    <w:qFormat/>
    <w:rsid w:val="006955E2"/>
    <w:pPr>
      <w:numPr>
        <w:numId w:val="0"/>
      </w:numPr>
      <w:tabs>
        <w:tab w:val="num" w:pos="2041"/>
      </w:tabs>
      <w:spacing w:after="80"/>
      <w:ind w:left="2041" w:hanging="340"/>
      <w:contextualSpacing w:val="0"/>
    </w:pPr>
    <w:rPr>
      <w:rFonts w:ascii="Verdana" w:hAnsi="Verdana"/>
    </w:rPr>
  </w:style>
  <w:style w:type="paragraph" w:customStyle="1" w:styleId="Odstavec1-4i">
    <w:name w:val="_Odstavec_1-4_i)"/>
    <w:basedOn w:val="Odstavec1-1a"/>
    <w:qFormat/>
    <w:rsid w:val="006955E2"/>
    <w:pPr>
      <w:numPr>
        <w:numId w:val="0"/>
      </w:numPr>
      <w:tabs>
        <w:tab w:val="num" w:pos="2381"/>
      </w:tabs>
      <w:spacing w:after="80"/>
      <w:ind w:left="2381" w:hanging="340"/>
      <w:contextualSpacing w:val="0"/>
    </w:pPr>
    <w:rPr>
      <w:rFonts w:ascii="Verdana" w:hAnsi="Verdana"/>
    </w:rPr>
  </w:style>
  <w:style w:type="paragraph" w:customStyle="1" w:styleId="SoDNadpistabulky">
    <w:name w:val="_SoD_Nadpis tabulky"/>
    <w:basedOn w:val="Normln"/>
    <w:next w:val="Normln"/>
    <w:uiPriority w:val="9"/>
    <w:qFormat/>
    <w:rsid w:val="00C80DC1"/>
    <w:pPr>
      <w:keepNext/>
      <w:keepLines/>
      <w:pBdr>
        <w:top w:val="single" w:sz="12" w:space="3" w:color="00A1E0" w:themeColor="accent3"/>
      </w:pBdr>
      <w:suppressAutoHyphens/>
      <w:spacing w:after="60" w:line="276" w:lineRule="auto"/>
    </w:pPr>
    <w:rPr>
      <w:rFonts w:asciiTheme="majorHAnsi" w:hAnsiTheme="majorHAnsi"/>
      <w:b/>
      <w:sz w:val="14"/>
      <w:szCs w:val="14"/>
    </w:rPr>
  </w:style>
  <w:style w:type="paragraph" w:customStyle="1" w:styleId="SoDTabulka-Tun">
    <w:name w:val="_SoD_Tabulka-Tučně"/>
    <w:basedOn w:val="SoDTabulka"/>
    <w:qFormat/>
    <w:rsid w:val="00C80DC1"/>
    <w:pPr>
      <w:keepNext/>
    </w:pPr>
    <w:rPr>
      <w:b/>
      <w:lang w:eastAsia="cs-CZ"/>
    </w:rPr>
  </w:style>
  <w:style w:type="paragraph" w:customStyle="1" w:styleId="SoDTabulka">
    <w:name w:val="_SoD_Tabulka"/>
    <w:basedOn w:val="Normln"/>
    <w:qFormat/>
    <w:rsid w:val="00C80DC1"/>
    <w:pPr>
      <w:spacing w:before="40" w:after="40" w:line="240" w:lineRule="auto"/>
      <w:jc w:val="both"/>
    </w:pPr>
    <w:rPr>
      <w:rFonts w:ascii="Verdana" w:hAnsi="Verdana"/>
    </w:rPr>
  </w:style>
  <w:style w:type="table" w:customStyle="1" w:styleId="TabulkaS-zahlzap">
    <w:name w:val="_Tabulka_SŽ-zahl+zap"/>
    <w:basedOn w:val="Mkatabulky"/>
    <w:uiPriority w:val="99"/>
    <w:rsid w:val="00C80DC1"/>
    <w:rPr>
      <w:rFonts w:ascii="Verdana" w:hAnsi="Verdana"/>
      <w:lang w:eastAsia="cs-CZ"/>
    </w:rP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 w:id="18304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dc.spravazeleznic.cz" TargetMode="Externa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footer" Target="footer3.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7.xml"/><Relationship Id="rId46"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41" Type="http://schemas.openxmlformats.org/officeDocument/2006/relationships/footer" Target="footer8.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LZ@spravazeleznic.cz" TargetMode="Externa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7.xml"/><Relationship Id="rId40" Type="http://schemas.openxmlformats.org/officeDocument/2006/relationships/header" Target="header19.xml"/><Relationship Id="rId45" Type="http://schemas.openxmlformats.org/officeDocument/2006/relationships/footer" Target="footer9.xml"/><Relationship Id="rId53"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o-nas/nezadouci-jednani-a-boj-s-korupci"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04509-E8CC-468A-98B7-0E1D94C7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7A364-4A4A-4532-A70B-9243461B811B}">
  <ds:schemaRefs>
    <ds:schemaRef ds:uri="http://schemas.openxmlformats.org/officeDocument/2006/bibliography"/>
  </ds:schemaRefs>
</ds:datastoreItem>
</file>

<file path=customXml/itemProps3.xml><?xml version="1.0" encoding="utf-8"?>
<ds:datastoreItem xmlns:ds="http://schemas.openxmlformats.org/officeDocument/2006/customXml" ds:itemID="{56589C27-7928-4832-B5C2-737A6D2A1AE9}">
  <ds:schemaRefs>
    <ds:schemaRef ds:uri="http://schemas.microsoft.com/sharepoint/v3/contenttype/forms"/>
  </ds:schemaRefs>
</ds:datastoreItem>
</file>

<file path=customXml/itemProps4.xml><?xml version="1.0" encoding="utf-8"?>
<ds:datastoreItem xmlns:ds="http://schemas.openxmlformats.org/officeDocument/2006/customXml" ds:itemID="{052A565A-C309-4BF6-AC10-A8F02AD8A03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6110</Words>
  <Characters>36052</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Müller</dc:creator>
  <cp:keywords/>
  <cp:lastModifiedBy>Šnebergrová Tereza</cp:lastModifiedBy>
  <cp:revision>4</cp:revision>
  <cp:lastPrinted>2025-10-03T05:39:00Z</cp:lastPrinted>
  <dcterms:created xsi:type="dcterms:W3CDTF">2025-10-31T07:24:00Z</dcterms:created>
  <dcterms:modified xsi:type="dcterms:W3CDTF">2025-11-03T09:18:00Z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