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4B7CEE6D"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xml:space="preserve">: </w:t>
      </w:r>
      <w:bookmarkStart w:id="0" w:name="_Hlk195789952"/>
      <w:r w:rsidRPr="00BD5BFC">
        <w:rPr>
          <w:rFonts w:eastAsia="Verdana" w:cs="Times New Roman"/>
        </w:rPr>
        <w:t>„</w:t>
      </w:r>
      <w:r w:rsidR="00F568BE" w:rsidRPr="00F568BE">
        <w:t>Modernizace ŽST Rakovník</w:t>
      </w:r>
      <w:r w:rsidRPr="00BD5BFC">
        <w:rPr>
          <w:rFonts w:eastAsia="Verdana" w:cs="Times New Roman"/>
        </w:rPr>
        <w:t>“</w:t>
      </w:r>
      <w:bookmarkEnd w:id="0"/>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F568BE" w:rsidRDefault="00DD69B0" w:rsidP="0048621E">
      <w:pPr>
        <w:pStyle w:val="SoDTextbezodsazen"/>
        <w:spacing w:after="0"/>
        <w:rPr>
          <w:sz w:val="20"/>
          <w:szCs w:val="20"/>
        </w:rPr>
      </w:pPr>
      <w:r w:rsidRPr="00BD5BFC">
        <w:rPr>
          <w:rFonts w:eastAsia="Verdana" w:cs="Times New Roman"/>
          <w:sz w:val="20"/>
          <w:szCs w:val="20"/>
        </w:rPr>
        <w:t>zastoupená</w:t>
      </w:r>
      <w:r w:rsidRPr="00FC2451">
        <w:rPr>
          <w:rFonts w:eastAsia="Verdana" w:cs="Times New Roman"/>
          <w:sz w:val="20"/>
          <w:szCs w:val="20"/>
        </w:rPr>
        <w:t xml:space="preserve">: </w:t>
      </w:r>
      <w:r w:rsidRPr="00F568BE">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F568BE">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4FEB4097" w14:textId="77777777" w:rsidR="00F568BE" w:rsidRPr="00F568BE" w:rsidRDefault="00F568BE" w:rsidP="00F568BE">
      <w:pPr>
        <w:spacing w:after="120" w:line="240" w:lineRule="auto"/>
        <w:contextualSpacing/>
        <w:jc w:val="both"/>
        <w:rPr>
          <w:rFonts w:eastAsia="Verdana" w:cs="Times New Roman"/>
          <w:szCs w:val="20"/>
        </w:rPr>
      </w:pPr>
      <w:r w:rsidRPr="00F568BE">
        <w:rPr>
          <w:rFonts w:eastAsia="Verdana" w:cs="Times New Roman"/>
          <w:szCs w:val="20"/>
        </w:rPr>
        <w:t>Stavební správa západ</w:t>
      </w:r>
    </w:p>
    <w:p w14:paraId="65E28B34" w14:textId="4E7747C1" w:rsidR="00DD69B0" w:rsidRPr="00141CE2" w:rsidRDefault="00F568BE" w:rsidP="00141CE2">
      <w:pPr>
        <w:spacing w:after="120" w:line="240" w:lineRule="auto"/>
        <w:contextualSpacing/>
        <w:jc w:val="both"/>
        <w:rPr>
          <w:rFonts w:eastAsia="Verdana" w:cs="Times New Roman"/>
          <w:szCs w:val="20"/>
        </w:rPr>
      </w:pPr>
      <w:r w:rsidRPr="00F568BE">
        <w:rPr>
          <w:rFonts w:eastAsia="Verdana" w:cs="Times New Roman"/>
          <w:szCs w:val="20"/>
        </w:rPr>
        <w:t>Budova Diamond Point, Ke Štvanici 656/3, 186 00 Praha 8 – Karlín</w:t>
      </w: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1" w:name="_Hlk141269586"/>
      <w:r w:rsidRPr="00D55435">
        <w:rPr>
          <w:szCs w:val="20"/>
        </w:rPr>
        <w:t>"[</w:t>
      </w:r>
      <w:r w:rsidRPr="00D55435">
        <w:rPr>
          <w:szCs w:val="20"/>
          <w:highlight w:val="green"/>
        </w:rPr>
        <w:t>VLOŽÍ OBJEDNATEL</w:t>
      </w:r>
      <w:r w:rsidRPr="00D55435">
        <w:rPr>
          <w:szCs w:val="20"/>
        </w:rPr>
        <w:t>]"</w:t>
      </w:r>
    </w:p>
    <w:bookmarkEnd w:id="1"/>
    <w:p w14:paraId="308B3E85" w14:textId="4713447B"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ISPROFOND/SUBISPROFIN</w:t>
      </w:r>
      <w:r w:rsidRPr="00F568BE">
        <w:rPr>
          <w:sz w:val="18"/>
          <w:szCs w:val="18"/>
        </w:rPr>
        <w:t>:</w:t>
      </w:r>
      <w:r w:rsidR="00F568BE" w:rsidRPr="00F568BE">
        <w:t xml:space="preserve"> </w:t>
      </w:r>
      <w:r w:rsidR="00F568BE" w:rsidRPr="003F2F4B">
        <w:t>5213520029</w:t>
      </w:r>
      <w:r w:rsidR="00F568BE">
        <w:t>/</w:t>
      </w:r>
      <w:r w:rsidR="00F568BE" w:rsidRPr="00F568BE">
        <w:t>3273214901</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14F77288" w:rsidR="00DD69B0" w:rsidRPr="00F568BE"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F568BE">
        <w:rPr>
          <w:rFonts w:eastAsia="Verdana" w:cs="Times New Roman"/>
          <w:szCs w:val="20"/>
        </w:rPr>
        <w:t>sektorové nadlimitní</w:t>
      </w:r>
      <w:r w:rsidR="005B5F27" w:rsidRPr="00F568BE">
        <w:rPr>
          <w:rFonts w:eastAsia="Verdana" w:cs="Times New Roman"/>
          <w:szCs w:val="20"/>
        </w:rPr>
        <w:t xml:space="preserve"> </w:t>
      </w:r>
      <w:r w:rsidRPr="00F568BE">
        <w:rPr>
          <w:rFonts w:eastAsia="Verdana" w:cs="Times New Roman"/>
          <w:szCs w:val="20"/>
        </w:rPr>
        <w:t xml:space="preserve">veřejné zakázky na stavební práce </w:t>
      </w:r>
      <w:bookmarkStart w:id="2" w:name="_Hlk124082299"/>
      <w:r w:rsidRPr="00F568BE">
        <w:rPr>
          <w:rFonts w:eastAsia="Verdana" w:cs="Times New Roman"/>
          <w:szCs w:val="20"/>
        </w:rPr>
        <w:t xml:space="preserve">s názvem </w:t>
      </w:r>
      <w:r w:rsidRPr="00F568BE">
        <w:rPr>
          <w:rFonts w:eastAsia="Verdana" w:cs="Times New Roman"/>
          <w:i/>
          <w:iCs/>
          <w:szCs w:val="20"/>
        </w:rPr>
        <w:t>„</w:t>
      </w:r>
      <w:r w:rsidR="00F568BE" w:rsidRPr="00F568BE">
        <w:rPr>
          <w:rFonts w:eastAsia="Verdana" w:cs="Times New Roman"/>
          <w:szCs w:val="20"/>
        </w:rPr>
        <w:t>Modernizace ŽST Rakovník</w:t>
      </w:r>
      <w:r w:rsidRPr="00F568BE">
        <w:rPr>
          <w:rFonts w:eastAsia="Verdana" w:cs="Times New Roman"/>
          <w:i/>
          <w:iCs/>
          <w:szCs w:val="20"/>
        </w:rPr>
        <w:t>“</w:t>
      </w:r>
      <w:r w:rsidRPr="00F568BE">
        <w:rPr>
          <w:rFonts w:eastAsia="Verdana" w:cs="Times New Roman"/>
          <w:szCs w:val="20"/>
        </w:rPr>
        <w:t>,</w:t>
      </w:r>
      <w:bookmarkEnd w:id="2"/>
      <w:r w:rsidRPr="00F568BE">
        <w:rPr>
          <w:rFonts w:eastAsia="Verdana" w:cs="Times New Roman"/>
          <w:szCs w:val="20"/>
        </w:rPr>
        <w:t xml:space="preserve"> jejímž předmětem je zhotovení díla dle zadávací dokumentace veřejné zakázky a poskytování </w:t>
      </w:r>
      <w:r w:rsidR="00DF69DB" w:rsidRPr="00F568BE">
        <w:rPr>
          <w:rFonts w:eastAsia="Verdana" w:cs="Times New Roman"/>
          <w:szCs w:val="20"/>
        </w:rPr>
        <w:t xml:space="preserve">součinnosti </w:t>
      </w:r>
      <w:r w:rsidRPr="00F568BE">
        <w:rPr>
          <w:rFonts w:eastAsia="Verdana" w:cs="Times New Roman"/>
          <w:szCs w:val="20"/>
        </w:rPr>
        <w:t xml:space="preserve">(dále jen </w:t>
      </w:r>
      <w:r w:rsidRPr="00F568BE">
        <w:rPr>
          <w:rFonts w:eastAsia="Verdana" w:cs="Times New Roman"/>
          <w:b/>
          <w:bCs/>
          <w:szCs w:val="20"/>
        </w:rPr>
        <w:t>„Veřejná zakázka“</w:t>
      </w:r>
      <w:r w:rsidRPr="00F568BE">
        <w:rPr>
          <w:rFonts w:eastAsia="Verdana" w:cs="Times New Roman"/>
          <w:szCs w:val="20"/>
        </w:rPr>
        <w:t>),</w:t>
      </w:r>
    </w:p>
    <w:p w14:paraId="6955B037" w14:textId="05B83F03" w:rsidR="00DD69B0" w:rsidRPr="00F568BE" w:rsidRDefault="00DD69B0" w:rsidP="00BD5BFC">
      <w:pPr>
        <w:numPr>
          <w:ilvl w:val="0"/>
          <w:numId w:val="29"/>
        </w:numPr>
        <w:spacing w:after="120" w:line="240" w:lineRule="auto"/>
        <w:contextualSpacing/>
        <w:jc w:val="both"/>
        <w:rPr>
          <w:rFonts w:eastAsia="Verdana" w:cs="Times New Roman"/>
          <w:szCs w:val="20"/>
        </w:rPr>
      </w:pPr>
      <w:r w:rsidRPr="00F568BE">
        <w:rPr>
          <w:rFonts w:eastAsia="Verdana" w:cs="Times New Roman"/>
          <w:szCs w:val="20"/>
        </w:rPr>
        <w:t>Smluvní strany současně uzavírají na základě zadávacího</w:t>
      </w:r>
      <w:r w:rsidR="005B5F27" w:rsidRPr="00F568BE">
        <w:rPr>
          <w:rFonts w:eastAsia="Verdana" w:cs="Times New Roman"/>
          <w:bCs/>
          <w:szCs w:val="20"/>
        </w:rPr>
        <w:t xml:space="preserve"> </w:t>
      </w:r>
      <w:r w:rsidRPr="00F568BE">
        <w:rPr>
          <w:rFonts w:eastAsia="Verdana" w:cs="Times New Roman"/>
          <w:szCs w:val="20"/>
        </w:rPr>
        <w:t>řízení Veřejné zakázky smlouvu o dílo, jejímž předmětem je realizace díla s názvem „</w:t>
      </w:r>
      <w:r w:rsidR="00F568BE" w:rsidRPr="00F568BE">
        <w:rPr>
          <w:rFonts w:eastAsia="Verdana" w:cs="Times New Roman"/>
          <w:szCs w:val="20"/>
        </w:rPr>
        <w:t>Modernizace ŽST Rakovník</w:t>
      </w:r>
      <w:r w:rsidRPr="00F568BE">
        <w:rPr>
          <w:rFonts w:eastAsia="Verdana" w:cs="Times New Roman"/>
          <w:szCs w:val="20"/>
        </w:rPr>
        <w:t xml:space="preserve">“, dle zadávací dokumentace Veřejné zakázky (dále jen </w:t>
      </w:r>
      <w:r w:rsidRPr="00F568BE">
        <w:rPr>
          <w:rFonts w:eastAsia="Verdana" w:cs="Times New Roman"/>
          <w:b/>
          <w:bCs/>
          <w:szCs w:val="20"/>
        </w:rPr>
        <w:t>„Smlouva o dílo“</w:t>
      </w:r>
      <w:r w:rsidRPr="00F568BE">
        <w:rPr>
          <w:rFonts w:eastAsia="Verdana" w:cs="Times New Roman"/>
          <w:szCs w:val="20"/>
        </w:rPr>
        <w:t>),</w:t>
      </w:r>
    </w:p>
    <w:p w14:paraId="17560F9D" w14:textId="3699B3AA" w:rsidR="00DD69B0" w:rsidRPr="00141CE2" w:rsidRDefault="00DD69B0" w:rsidP="00141CE2">
      <w:pPr>
        <w:numPr>
          <w:ilvl w:val="0"/>
          <w:numId w:val="29"/>
        </w:numPr>
        <w:spacing w:after="120" w:line="240" w:lineRule="auto"/>
        <w:contextualSpacing/>
        <w:jc w:val="both"/>
        <w:rPr>
          <w:rFonts w:eastAsia="Verdana" w:cs="Times New Roman"/>
          <w:szCs w:val="20"/>
        </w:rPr>
      </w:pPr>
      <w:r w:rsidRPr="00F568BE">
        <w:rPr>
          <w:rFonts w:eastAsia="Verdana" w:cs="Times New Roman"/>
          <w:szCs w:val="20"/>
        </w:rPr>
        <w:t>nabídka Zhotovitele podaná v rámci zadávacího</w:t>
      </w:r>
      <w:r w:rsidR="00F568BE">
        <w:rPr>
          <w:rFonts w:eastAsia="Verdana" w:cs="Times New Roman"/>
          <w:szCs w:val="20"/>
        </w:rPr>
        <w:t xml:space="preserve"> </w:t>
      </w:r>
      <w:r w:rsidRPr="00141CE2">
        <w:rPr>
          <w:rFonts w:eastAsia="Verdana" w:cs="Times New Roman"/>
          <w:szCs w:val="20"/>
        </w:rPr>
        <w:t>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69FE7739"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F568BE" w:rsidRPr="00F568BE">
        <w:rPr>
          <w:rFonts w:eastAsia="Verdana" w:cs="Times New Roman"/>
          <w:szCs w:val="20"/>
        </w:rPr>
        <w:t>Modernizace ŽST Rakovník</w:t>
      </w:r>
      <w:r w:rsidRPr="00BD5BFC">
        <w:rPr>
          <w:rFonts w:eastAsia="Times New Roman" w:cs="Arial"/>
          <w:szCs w:val="20"/>
          <w:lang w:eastAsia="cs-CZ"/>
        </w:rPr>
        <w:t>“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5FC533B9"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Zhotovitel bere na vědomí, že služby poskytované na základě této Smlouvy je povinen poskytovat v souladu se svou nabídkou podanou v</w:t>
      </w:r>
      <w:r w:rsidR="00F568BE">
        <w:rPr>
          <w:rFonts w:eastAsia="Times New Roman" w:cs="Arial"/>
          <w:szCs w:val="20"/>
          <w:lang w:eastAsia="cs-CZ"/>
        </w:rPr>
        <w:t> </w:t>
      </w:r>
      <w:r w:rsidRPr="00F568BE">
        <w:rPr>
          <w:rFonts w:eastAsia="Times New Roman" w:cs="Arial"/>
          <w:szCs w:val="20"/>
          <w:lang w:eastAsia="cs-CZ"/>
        </w:rPr>
        <w:t>zadávacím</w:t>
      </w:r>
      <w:r w:rsidR="00F568BE">
        <w:rPr>
          <w:rFonts w:eastAsia="Times New Roman" w:cs="Arial"/>
          <w:szCs w:val="20"/>
          <w:lang w:eastAsia="cs-CZ"/>
        </w:rPr>
        <w:t xml:space="preserve"> </w:t>
      </w:r>
      <w:r w:rsidRPr="00A352F0">
        <w:rPr>
          <w:rFonts w:eastAsia="Times New Roman" w:cs="Arial"/>
          <w:szCs w:val="20"/>
          <w:lang w:eastAsia="cs-CZ"/>
        </w:rPr>
        <w:t>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 xml:space="preserve">Zhotovitel prohlašuje, že je podnikatelem oprávněným k poskytování odborných činností podle této Smlouvy ve smyslu s § 5 odst. 1 OZ a splňuje veškeré podmínky nezbytné pro plnění této Smlouvy, stejně jako požadavky uvedené </w:t>
      </w:r>
      <w:r w:rsidRPr="00A352F0">
        <w:rPr>
          <w:rFonts w:eastAsia="Times New Roman" w:cs="Times New Roman"/>
          <w:szCs w:val="20"/>
          <w:lang w:eastAsia="cs-CZ"/>
        </w:rPr>
        <w:lastRenderedPageBreak/>
        <w:t>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3"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3"/>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lastRenderedPageBreak/>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4"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4"/>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5"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5"/>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6" w:name="_Ref169075015"/>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bookmarkEnd w:id="6"/>
    </w:p>
    <w:p w14:paraId="7F71D6CB" w14:textId="13490112"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FE6E3A">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7"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7"/>
      <w:bookmarkEnd w:id="8"/>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9"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9"/>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 xml:space="preserve">Objednatel má právo kontrolovat plnění této Smlouvy Zhotovitelem. Zjistí-li Objednatel, že Zhotovitel porušuje svou povinnost, může požadovat, aby </w:t>
      </w:r>
      <w:r w:rsidRPr="00141CE2">
        <w:rPr>
          <w:rFonts w:eastAsia="Verdana" w:cs="Arial"/>
          <w:szCs w:val="20"/>
        </w:rPr>
        <w:lastRenderedPageBreak/>
        <w:t>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10"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bookmarkEnd w:id="10"/>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1"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1"/>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2" w:name="_Ref876176"/>
      <w:bookmarkStart w:id="13"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4" w:name="_Ref124089595"/>
      <w:bookmarkStart w:id="15" w:name="_Ref141273276"/>
      <w:bookmarkEnd w:id="12"/>
      <w:bookmarkEnd w:id="13"/>
      <w:r w:rsidRPr="00141CE2">
        <w:rPr>
          <w:rFonts w:eastAsia="Times New Roman" w:cs="Arial"/>
          <w:szCs w:val="20"/>
          <w:lang w:eastAsia="cs-CZ"/>
        </w:rPr>
        <w:t xml:space="preserve">Objednatel se zavazuje zaplatit Zhotoviteli níže uvedenou </w:t>
      </w:r>
      <w:bookmarkStart w:id="16"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6"/>
      <w:r w:rsidRPr="00141CE2">
        <w:rPr>
          <w:rFonts w:eastAsia="Times New Roman" w:cs="Arial"/>
          <w:szCs w:val="20"/>
          <w:lang w:eastAsia="cs-CZ"/>
        </w:rPr>
        <w:t>dle této Smlouvy</w:t>
      </w:r>
      <w:bookmarkStart w:id="17" w:name="_Ref124093453"/>
      <w:bookmarkEnd w:id="14"/>
      <w:r w:rsidR="002C6CF5" w:rsidRPr="00141CE2">
        <w:rPr>
          <w:rFonts w:eastAsia="Times New Roman" w:cs="Arial"/>
          <w:szCs w:val="20"/>
          <w:lang w:eastAsia="cs-CZ"/>
        </w:rPr>
        <w:t>:</w:t>
      </w:r>
      <w:bookmarkEnd w:id="15"/>
    </w:p>
    <w:bookmarkEnd w:id="17"/>
    <w:p w14:paraId="3FB7ACE5" w14:textId="717C3437"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F568BE">
        <w:rPr>
          <w:rFonts w:eastAsia="Times New Roman" w:cs="Arial"/>
          <w:bCs/>
          <w:szCs w:val="20"/>
          <w:lang w:eastAsia="cs-CZ"/>
        </w:rPr>
        <w:t>200</w:t>
      </w:r>
      <w:r w:rsidR="008E28FF" w:rsidRPr="00141CE2">
        <w:rPr>
          <w:rFonts w:eastAsia="Times New Roman" w:cs="Arial"/>
          <w:bCs/>
          <w:szCs w:val="20"/>
          <w:lang w:eastAsia="cs-CZ"/>
        </w:rPr>
        <w:t xml:space="preserve"> </w:t>
      </w:r>
      <w:r w:rsidR="0028494E">
        <w:rPr>
          <w:rFonts w:eastAsia="Verdana" w:cs="Times New Roman"/>
          <w:bCs/>
          <w:szCs w:val="20"/>
        </w:rPr>
        <w:t xml:space="preserve"> </w:t>
      </w:r>
      <w:r w:rsidR="002C6CF5" w:rsidRPr="00141CE2">
        <w:rPr>
          <w:rFonts w:eastAsia="Times New Roman" w:cs="Arial"/>
          <w:bCs/>
          <w:szCs w:val="20"/>
          <w:lang w:eastAsia="cs-CZ"/>
        </w:rPr>
        <w:t>Man-days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 xml:space="preserve">ředmětu plnění dle této Smlouvy. </w:t>
      </w:r>
      <w:r w:rsidRPr="00141CE2">
        <w:rPr>
          <w:rFonts w:eastAsia="Verdana" w:cs="Times New Roman"/>
          <w:szCs w:val="20"/>
        </w:rPr>
        <w:lastRenderedPageBreak/>
        <w:t>Pro vyloučení pochybností Smluvní strany uvádí, že nad rámec ceny sjednané v tomto článku Smlouvy nemá Zhotovitel vůči Objednateli za plnění povinností dle této Smlouvy právo na žádnou další náhradu, kompenzaci nebo jiné plnění.</w:t>
      </w:r>
      <w:bookmarkStart w:id="18"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9"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9"/>
    </w:p>
    <w:p w14:paraId="6EDCE141" w14:textId="77777777" w:rsidR="00491E8A" w:rsidRDefault="002F0C19" w:rsidP="001E00AB">
      <w:pPr>
        <w:pStyle w:val="Odstavecseseznamem"/>
        <w:numPr>
          <w:ilvl w:val="0"/>
          <w:numId w:val="33"/>
        </w:numPr>
        <w:ind w:left="567" w:hanging="567"/>
        <w:jc w:val="both"/>
      </w:pPr>
      <w:bookmarkStart w:id="20"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20"/>
    </w:p>
    <w:p w14:paraId="2ABA7247" w14:textId="149BBC99"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1" w:name="_Ref169075160"/>
      <w:bookmarkEnd w:id="18"/>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1"/>
    </w:p>
    <w:p w14:paraId="32563087" w14:textId="4983E4C2"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6607178E"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lastRenderedPageBreak/>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2"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3" w:name="_Ref6995525"/>
      <w:bookmarkEnd w:id="22"/>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4"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3"/>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4"/>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5" w:name="_Ref115692306"/>
      <w:r w:rsidRPr="00141CE2">
        <w:rPr>
          <w:rFonts w:eastAsia="SimSun" w:cs="Arial"/>
          <w:bCs/>
          <w:iCs/>
          <w:szCs w:val="20"/>
          <w:lang w:eastAsia="ar-SA"/>
        </w:rPr>
        <w:t>Objednatel je oprávněn odstoupit od Smlouvy, v případě, že:</w:t>
      </w:r>
      <w:bookmarkEnd w:id="25"/>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6"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6"/>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lastRenderedPageBreak/>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7"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7"/>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6C7B3D5D"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w:t>
      </w:r>
      <w:r w:rsidR="00D86BAF">
        <w:rPr>
          <w:rFonts w:eastAsia="Verdana" w:cs="Arial"/>
          <w:szCs w:val="20"/>
        </w:rPr>
        <w:t>S</w:t>
      </w:r>
      <w:r w:rsidR="00925CEE">
        <w:rPr>
          <w:rFonts w:eastAsia="Verdana" w:cs="Arial"/>
          <w:szCs w:val="20"/>
        </w:rPr>
        <w:t xml:space="preserve">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29351788"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0E1124">
        <w:rPr>
          <w:rFonts w:eastAsia="Verdana" w:cs="Arial"/>
          <w:szCs w:val="20"/>
        </w:rPr>
        <w:t>200.000,- Kč za každý i započatý den prodlení s plněním této smluvní povinnosti.</w:t>
      </w:r>
    </w:p>
    <w:p w14:paraId="17944ACA" w14:textId="024299DE"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452045B4"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612980">
        <w:rPr>
          <w:rFonts w:eastAsia="Verdana" w:cs="Arial"/>
          <w:szCs w:val="20"/>
        </w:rPr>
        <w:t>.</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4F3BFCD2" w:rsidR="001574EE" w:rsidRPr="00C93FAE" w:rsidRDefault="001574EE" w:rsidP="001E00AB">
      <w:pPr>
        <w:numPr>
          <w:ilvl w:val="1"/>
          <w:numId w:val="28"/>
        </w:numPr>
        <w:spacing w:after="120" w:line="240" w:lineRule="auto"/>
        <w:ind w:left="567" w:hanging="567"/>
        <w:jc w:val="both"/>
        <w:outlineLvl w:val="1"/>
        <w:rPr>
          <w:rFonts w:eastAsia="Verdana" w:cs="Arial"/>
          <w:szCs w:val="20"/>
        </w:rPr>
      </w:pPr>
      <w:r w:rsidRPr="00C93FAE">
        <w:rPr>
          <w:rFonts w:eastAsia="Verdana" w:cs="Arial"/>
          <w:szCs w:val="20"/>
        </w:rPr>
        <w:t xml:space="preserve">Maximální </w:t>
      </w:r>
      <w:r w:rsidR="000E1124">
        <w:rPr>
          <w:rFonts w:eastAsia="Verdana" w:cs="Arial"/>
          <w:szCs w:val="20"/>
        </w:rPr>
        <w:t xml:space="preserve">souhrnná </w:t>
      </w:r>
      <w:r w:rsidRPr="00C93FAE">
        <w:rPr>
          <w:rFonts w:eastAsia="Verdana" w:cs="Arial"/>
          <w:szCs w:val="20"/>
        </w:rPr>
        <w:t xml:space="preserve">celková výše smluvních pokut uhrazených Zhotovitelem za porušení Smlouvy je stanovena ve výši </w:t>
      </w:r>
      <w:r w:rsidR="000E1124">
        <w:rPr>
          <w:rFonts w:eastAsia="Verdana" w:cs="Arial"/>
          <w:szCs w:val="20"/>
        </w:rPr>
        <w:t>10.000.000,- Kč</w:t>
      </w:r>
      <w:r w:rsidR="00612980">
        <w:rPr>
          <w:rFonts w:eastAsia="Verdana" w:cs="Arial"/>
          <w:szCs w:val="20"/>
        </w:rPr>
        <w:t>.</w:t>
      </w:r>
      <w:r w:rsidR="000E1124">
        <w:rPr>
          <w:rFonts w:eastAsia="Verdana" w:cs="Arial"/>
          <w:szCs w:val="20"/>
        </w:rPr>
        <w:t xml:space="preserve"> </w:t>
      </w:r>
    </w:p>
    <w:p w14:paraId="14F62790" w14:textId="62143F4D" w:rsidR="00DD69B0" w:rsidRPr="00F1347A" w:rsidRDefault="00DD69B0" w:rsidP="004F055B">
      <w:pPr>
        <w:pStyle w:val="Nadpisbezsl1-2"/>
        <w:keepNext/>
        <w:outlineLvl w:val="0"/>
      </w:pPr>
      <w:r w:rsidRPr="004F055B">
        <w:rPr>
          <w:rFonts w:eastAsia="Verdana"/>
          <w:bCs/>
        </w:rPr>
        <w:t>XI.</w:t>
      </w:r>
      <w:bookmarkStart w:id="28" w:name="_Ref128159330"/>
      <w:r w:rsidR="008C5F4C" w:rsidRPr="004F055B">
        <w:rPr>
          <w:rFonts w:eastAsia="Verdana"/>
          <w:bCs/>
        </w:rPr>
        <w:br/>
      </w:r>
      <w:r w:rsidRPr="00F1347A">
        <w:t>Mezinárodní sankce</w:t>
      </w:r>
      <w:bookmarkEnd w:id="28"/>
      <w:r w:rsidR="000361B4">
        <w:t xml:space="preserve"> a střet zájmů</w:t>
      </w:r>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9" w:name="_Ref128159426"/>
      <w:r w:rsidRPr="00F1347A">
        <w:rPr>
          <w:rFonts w:eastAsia="Verdana" w:cs="Times New Roman"/>
          <w:szCs w:val="20"/>
        </w:rPr>
        <w:t>Zhotovitel prohlašuje, že:</w:t>
      </w:r>
      <w:bookmarkEnd w:id="29"/>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DCFAE1B" w14:textId="77777777" w:rsidR="001F722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r w:rsidR="001F722A">
        <w:rPr>
          <w:rFonts w:eastAsia="Verdana" w:cs="Times New Roman"/>
          <w:szCs w:val="20"/>
        </w:rPr>
        <w:t xml:space="preserve">, </w:t>
      </w:r>
    </w:p>
    <w:p w14:paraId="14FE0AE5" w14:textId="64BA854F" w:rsidR="001F722A" w:rsidRPr="001F722A" w:rsidRDefault="001F722A" w:rsidP="00612980">
      <w:pPr>
        <w:pStyle w:val="Odstavecseseznamem"/>
        <w:numPr>
          <w:ilvl w:val="2"/>
          <w:numId w:val="45"/>
        </w:numPr>
        <w:tabs>
          <w:tab w:val="left" w:pos="1134"/>
        </w:tabs>
        <w:spacing w:after="40" w:line="240" w:lineRule="auto"/>
        <w:ind w:left="993" w:hanging="284"/>
        <w:jc w:val="both"/>
        <w:rPr>
          <w:rFonts w:eastAsia="Verdana" w:cs="Times New Roman"/>
          <w:szCs w:val="20"/>
        </w:rPr>
      </w:pPr>
      <w:r>
        <w:rPr>
          <w:rFonts w:eastAsia="Verdana" w:cs="Times New Roman"/>
          <w:szCs w:val="20"/>
        </w:rPr>
        <w:t xml:space="preserve">není obchodní </w:t>
      </w:r>
      <w:r w:rsidRPr="001F722A">
        <w:rPr>
          <w:rFonts w:eastAsia="Verdana" w:cs="Times New Roman"/>
          <w:szCs w:val="20"/>
        </w:rPr>
        <w:t>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5474EF">
        <w:rPr>
          <w:rFonts w:eastAsia="Verdana" w:cs="Times New Roman"/>
          <w:szCs w:val="20"/>
        </w:rPr>
        <w:t> </w:t>
      </w:r>
      <w:r w:rsidRPr="001F722A">
        <w:rPr>
          <w:rFonts w:eastAsia="Verdana" w:cs="Times New Roman"/>
          <w:szCs w:val="20"/>
        </w:rPr>
        <w:t>zadávacím</w:t>
      </w:r>
      <w:r w:rsidR="005474EF">
        <w:rPr>
          <w:rFonts w:eastAsia="Verdana" w:cs="Times New Roman"/>
          <w:szCs w:val="20"/>
        </w:rPr>
        <w:t>/výběrovém</w:t>
      </w:r>
      <w:r w:rsidRPr="001F722A">
        <w:rPr>
          <w:rFonts w:eastAsia="Verdana" w:cs="Times New Roman"/>
          <w:szCs w:val="20"/>
        </w:rP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81C0B38" w14:textId="5756A074" w:rsidR="00DD69B0" w:rsidRPr="008C5F4C" w:rsidRDefault="00DD69B0" w:rsidP="00612980">
      <w:pPr>
        <w:pStyle w:val="Odstavecseseznamem"/>
        <w:tabs>
          <w:tab w:val="left" w:pos="1134"/>
        </w:tabs>
        <w:spacing w:after="40" w:line="240" w:lineRule="auto"/>
        <w:ind w:left="993"/>
        <w:contextualSpacing w:val="0"/>
        <w:jc w:val="both"/>
        <w:rPr>
          <w:rFonts w:eastAsia="Verdana" w:cs="Times New Roman"/>
          <w:szCs w:val="20"/>
        </w:rPr>
      </w:pP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30"/>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1"/>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2"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2"/>
    </w:p>
    <w:p w14:paraId="77A751EE" w14:textId="2F9666A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w:t>
      </w:r>
      <w:r w:rsidRPr="00141CE2">
        <w:rPr>
          <w:rFonts w:eastAsia="Verdana" w:cs="Times New Roman"/>
          <w:szCs w:val="20"/>
        </w:rPr>
        <w:lastRenderedPageBreak/>
        <w:t xml:space="preserve">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3"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3"/>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28D73B7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2F48CCF"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4165737F"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887BF" w14:textId="77777777" w:rsidR="00BF0D32" w:rsidRDefault="00BF0D32" w:rsidP="00DD69B0">
      <w:pPr>
        <w:spacing w:after="0" w:line="240" w:lineRule="auto"/>
      </w:pPr>
      <w:r>
        <w:separator/>
      </w:r>
    </w:p>
  </w:endnote>
  <w:endnote w:type="continuationSeparator" w:id="0">
    <w:p w14:paraId="7F154D3E" w14:textId="77777777" w:rsidR="00BF0D32" w:rsidRDefault="00BF0D32"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11488244"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10</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C90A30">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5BEDB786"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034BE">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E1BC14" w14:textId="77777777" w:rsidR="00BF0D32" w:rsidRDefault="00BF0D32" w:rsidP="00DD69B0">
      <w:pPr>
        <w:spacing w:after="0" w:line="240" w:lineRule="auto"/>
      </w:pPr>
      <w:r>
        <w:separator/>
      </w:r>
    </w:p>
  </w:footnote>
  <w:footnote w:type="continuationSeparator" w:id="0">
    <w:p w14:paraId="21A9A7A1" w14:textId="77777777" w:rsidR="00BF0D32" w:rsidRDefault="00BF0D32"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FA18BA"/>
    <w:multiLevelType w:val="hybridMultilevel"/>
    <w:tmpl w:val="A40AA086"/>
    <w:lvl w:ilvl="0" w:tplc="BFF0EF6C">
      <w:start w:val="1"/>
      <w:numFmt w:val="decimal"/>
      <w:lvlText w:val="%1)"/>
      <w:lvlJc w:val="left"/>
      <w:pPr>
        <w:ind w:left="1020" w:hanging="360"/>
      </w:pPr>
    </w:lvl>
    <w:lvl w:ilvl="1" w:tplc="C81441D0">
      <w:start w:val="1"/>
      <w:numFmt w:val="decimal"/>
      <w:lvlText w:val="%2)"/>
      <w:lvlJc w:val="left"/>
      <w:pPr>
        <w:ind w:left="1020" w:hanging="360"/>
      </w:pPr>
    </w:lvl>
    <w:lvl w:ilvl="2" w:tplc="130C38AC">
      <w:start w:val="1"/>
      <w:numFmt w:val="decimal"/>
      <w:lvlText w:val="%3)"/>
      <w:lvlJc w:val="left"/>
      <w:pPr>
        <w:ind w:left="1020" w:hanging="360"/>
      </w:pPr>
    </w:lvl>
    <w:lvl w:ilvl="3" w:tplc="6E38D6FE">
      <w:start w:val="1"/>
      <w:numFmt w:val="decimal"/>
      <w:lvlText w:val="%4)"/>
      <w:lvlJc w:val="left"/>
      <w:pPr>
        <w:ind w:left="1020" w:hanging="360"/>
      </w:pPr>
    </w:lvl>
    <w:lvl w:ilvl="4" w:tplc="708E75EA">
      <w:start w:val="1"/>
      <w:numFmt w:val="decimal"/>
      <w:lvlText w:val="%5)"/>
      <w:lvlJc w:val="left"/>
      <w:pPr>
        <w:ind w:left="1020" w:hanging="360"/>
      </w:pPr>
    </w:lvl>
    <w:lvl w:ilvl="5" w:tplc="28801BFE">
      <w:start w:val="1"/>
      <w:numFmt w:val="decimal"/>
      <w:lvlText w:val="%6)"/>
      <w:lvlJc w:val="left"/>
      <w:pPr>
        <w:ind w:left="1020" w:hanging="360"/>
      </w:pPr>
    </w:lvl>
    <w:lvl w:ilvl="6" w:tplc="55EE100C">
      <w:start w:val="1"/>
      <w:numFmt w:val="decimal"/>
      <w:lvlText w:val="%7)"/>
      <w:lvlJc w:val="left"/>
      <w:pPr>
        <w:ind w:left="1020" w:hanging="360"/>
      </w:pPr>
    </w:lvl>
    <w:lvl w:ilvl="7" w:tplc="EB3CEF74">
      <w:start w:val="1"/>
      <w:numFmt w:val="decimal"/>
      <w:lvlText w:val="%8)"/>
      <w:lvlJc w:val="left"/>
      <w:pPr>
        <w:ind w:left="1020" w:hanging="360"/>
      </w:pPr>
    </w:lvl>
    <w:lvl w:ilvl="8" w:tplc="E0327D08">
      <w:start w:val="1"/>
      <w:numFmt w:val="decimal"/>
      <w:lvlText w:val="%9)"/>
      <w:lvlJc w:val="left"/>
      <w:pPr>
        <w:ind w:left="1020" w:hanging="360"/>
      </w:pPr>
    </w:lvl>
  </w:abstractNum>
  <w:abstractNum w:abstractNumId="14"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5D338E"/>
    <w:multiLevelType w:val="hybridMultilevel"/>
    <w:tmpl w:val="33ACC8B2"/>
    <w:lvl w:ilvl="0" w:tplc="07940D98">
      <w:start w:val="1"/>
      <w:numFmt w:val="decimal"/>
      <w:lvlText w:val="%1)"/>
      <w:lvlJc w:val="left"/>
      <w:pPr>
        <w:ind w:left="1020" w:hanging="360"/>
      </w:pPr>
    </w:lvl>
    <w:lvl w:ilvl="1" w:tplc="F356CBCA">
      <w:start w:val="1"/>
      <w:numFmt w:val="decimal"/>
      <w:lvlText w:val="%2)"/>
      <w:lvlJc w:val="left"/>
      <w:pPr>
        <w:ind w:left="1020" w:hanging="360"/>
      </w:pPr>
    </w:lvl>
    <w:lvl w:ilvl="2" w:tplc="9E02365C">
      <w:start w:val="1"/>
      <w:numFmt w:val="decimal"/>
      <w:lvlText w:val="%3)"/>
      <w:lvlJc w:val="left"/>
      <w:pPr>
        <w:ind w:left="1020" w:hanging="360"/>
      </w:pPr>
    </w:lvl>
    <w:lvl w:ilvl="3" w:tplc="F6D84EB4">
      <w:start w:val="1"/>
      <w:numFmt w:val="decimal"/>
      <w:lvlText w:val="%4)"/>
      <w:lvlJc w:val="left"/>
      <w:pPr>
        <w:ind w:left="1020" w:hanging="360"/>
      </w:pPr>
    </w:lvl>
    <w:lvl w:ilvl="4" w:tplc="BDF0141C">
      <w:start w:val="1"/>
      <w:numFmt w:val="decimal"/>
      <w:lvlText w:val="%5)"/>
      <w:lvlJc w:val="left"/>
      <w:pPr>
        <w:ind w:left="1020" w:hanging="360"/>
      </w:pPr>
    </w:lvl>
    <w:lvl w:ilvl="5" w:tplc="F1C4B208">
      <w:start w:val="1"/>
      <w:numFmt w:val="decimal"/>
      <w:lvlText w:val="%6)"/>
      <w:lvlJc w:val="left"/>
      <w:pPr>
        <w:ind w:left="1020" w:hanging="360"/>
      </w:pPr>
    </w:lvl>
    <w:lvl w:ilvl="6" w:tplc="7E80989A">
      <w:start w:val="1"/>
      <w:numFmt w:val="decimal"/>
      <w:lvlText w:val="%7)"/>
      <w:lvlJc w:val="left"/>
      <w:pPr>
        <w:ind w:left="1020" w:hanging="360"/>
      </w:pPr>
    </w:lvl>
    <w:lvl w:ilvl="7" w:tplc="B5589F7E">
      <w:start w:val="1"/>
      <w:numFmt w:val="decimal"/>
      <w:lvlText w:val="%8)"/>
      <w:lvlJc w:val="left"/>
      <w:pPr>
        <w:ind w:left="1020" w:hanging="360"/>
      </w:pPr>
    </w:lvl>
    <w:lvl w:ilvl="8" w:tplc="3C32BE26">
      <w:start w:val="1"/>
      <w:numFmt w:val="decimal"/>
      <w:lvlText w:val="%9)"/>
      <w:lvlJc w:val="left"/>
      <w:pPr>
        <w:ind w:left="1020" w:hanging="360"/>
      </w:pPr>
    </w:lvl>
  </w:abstractNum>
  <w:abstractNum w:abstractNumId="3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5BA0F85"/>
    <w:multiLevelType w:val="hybridMultilevel"/>
    <w:tmpl w:val="45BE079A"/>
    <w:lvl w:ilvl="0" w:tplc="048A94B4">
      <w:start w:val="1"/>
      <w:numFmt w:val="decimal"/>
      <w:lvlText w:val="%1)"/>
      <w:lvlJc w:val="left"/>
      <w:pPr>
        <w:ind w:left="1020" w:hanging="360"/>
      </w:pPr>
    </w:lvl>
    <w:lvl w:ilvl="1" w:tplc="60F645AC">
      <w:start w:val="1"/>
      <w:numFmt w:val="decimal"/>
      <w:lvlText w:val="%2)"/>
      <w:lvlJc w:val="left"/>
      <w:pPr>
        <w:ind w:left="1020" w:hanging="360"/>
      </w:pPr>
    </w:lvl>
    <w:lvl w:ilvl="2" w:tplc="30A8F1E8">
      <w:start w:val="1"/>
      <w:numFmt w:val="decimal"/>
      <w:lvlText w:val="%3)"/>
      <w:lvlJc w:val="left"/>
      <w:pPr>
        <w:ind w:left="1020" w:hanging="360"/>
      </w:pPr>
    </w:lvl>
    <w:lvl w:ilvl="3" w:tplc="D820E15C">
      <w:start w:val="1"/>
      <w:numFmt w:val="decimal"/>
      <w:lvlText w:val="%4)"/>
      <w:lvlJc w:val="left"/>
      <w:pPr>
        <w:ind w:left="1020" w:hanging="360"/>
      </w:pPr>
    </w:lvl>
    <w:lvl w:ilvl="4" w:tplc="08DAF4E2">
      <w:start w:val="1"/>
      <w:numFmt w:val="decimal"/>
      <w:lvlText w:val="%5)"/>
      <w:lvlJc w:val="left"/>
      <w:pPr>
        <w:ind w:left="1020" w:hanging="360"/>
      </w:pPr>
    </w:lvl>
    <w:lvl w:ilvl="5" w:tplc="11122B92">
      <w:start w:val="1"/>
      <w:numFmt w:val="decimal"/>
      <w:lvlText w:val="%6)"/>
      <w:lvlJc w:val="left"/>
      <w:pPr>
        <w:ind w:left="1020" w:hanging="360"/>
      </w:pPr>
    </w:lvl>
    <w:lvl w:ilvl="6" w:tplc="E034C48A">
      <w:start w:val="1"/>
      <w:numFmt w:val="decimal"/>
      <w:lvlText w:val="%7)"/>
      <w:lvlJc w:val="left"/>
      <w:pPr>
        <w:ind w:left="1020" w:hanging="360"/>
      </w:pPr>
    </w:lvl>
    <w:lvl w:ilvl="7" w:tplc="9DB0FD4A">
      <w:start w:val="1"/>
      <w:numFmt w:val="decimal"/>
      <w:lvlText w:val="%8)"/>
      <w:lvlJc w:val="left"/>
      <w:pPr>
        <w:ind w:left="1020" w:hanging="360"/>
      </w:pPr>
    </w:lvl>
    <w:lvl w:ilvl="8" w:tplc="BF583B66">
      <w:start w:val="1"/>
      <w:numFmt w:val="decimal"/>
      <w:lvlText w:val="%9)"/>
      <w:lvlJc w:val="left"/>
      <w:pPr>
        <w:ind w:left="1020" w:hanging="360"/>
      </w:pPr>
    </w:lvl>
  </w:abstractNum>
  <w:abstractNum w:abstractNumId="33"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7"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3"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6"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8"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76225323"/>
    <w:multiLevelType w:val="hybridMultilevel"/>
    <w:tmpl w:val="7DC2F378"/>
    <w:lvl w:ilvl="0" w:tplc="DEA6149E">
      <w:start w:val="1"/>
      <w:numFmt w:val="decimal"/>
      <w:lvlText w:val="%1)"/>
      <w:lvlJc w:val="left"/>
      <w:pPr>
        <w:ind w:left="1020" w:hanging="360"/>
      </w:pPr>
    </w:lvl>
    <w:lvl w:ilvl="1" w:tplc="45683B08">
      <w:start w:val="1"/>
      <w:numFmt w:val="decimal"/>
      <w:lvlText w:val="%2)"/>
      <w:lvlJc w:val="left"/>
      <w:pPr>
        <w:ind w:left="1020" w:hanging="360"/>
      </w:pPr>
    </w:lvl>
    <w:lvl w:ilvl="2" w:tplc="F586C6DA">
      <w:start w:val="1"/>
      <w:numFmt w:val="decimal"/>
      <w:lvlText w:val="%3)"/>
      <w:lvlJc w:val="left"/>
      <w:pPr>
        <w:ind w:left="1020" w:hanging="360"/>
      </w:pPr>
    </w:lvl>
    <w:lvl w:ilvl="3" w:tplc="0B704CDC">
      <w:start w:val="1"/>
      <w:numFmt w:val="decimal"/>
      <w:lvlText w:val="%4)"/>
      <w:lvlJc w:val="left"/>
      <w:pPr>
        <w:ind w:left="1020" w:hanging="360"/>
      </w:pPr>
    </w:lvl>
    <w:lvl w:ilvl="4" w:tplc="F9BEB340">
      <w:start w:val="1"/>
      <w:numFmt w:val="decimal"/>
      <w:lvlText w:val="%5)"/>
      <w:lvlJc w:val="left"/>
      <w:pPr>
        <w:ind w:left="1020" w:hanging="360"/>
      </w:pPr>
    </w:lvl>
    <w:lvl w:ilvl="5" w:tplc="354C2D02">
      <w:start w:val="1"/>
      <w:numFmt w:val="decimal"/>
      <w:lvlText w:val="%6)"/>
      <w:lvlJc w:val="left"/>
      <w:pPr>
        <w:ind w:left="1020" w:hanging="360"/>
      </w:pPr>
    </w:lvl>
    <w:lvl w:ilvl="6" w:tplc="1FC42AC4">
      <w:start w:val="1"/>
      <w:numFmt w:val="decimal"/>
      <w:lvlText w:val="%7)"/>
      <w:lvlJc w:val="left"/>
      <w:pPr>
        <w:ind w:left="1020" w:hanging="360"/>
      </w:pPr>
    </w:lvl>
    <w:lvl w:ilvl="7" w:tplc="EAAC7ED0">
      <w:start w:val="1"/>
      <w:numFmt w:val="decimal"/>
      <w:lvlText w:val="%8)"/>
      <w:lvlJc w:val="left"/>
      <w:pPr>
        <w:ind w:left="1020" w:hanging="360"/>
      </w:pPr>
    </w:lvl>
    <w:lvl w:ilvl="8" w:tplc="99A617D0">
      <w:start w:val="1"/>
      <w:numFmt w:val="decimal"/>
      <w:lvlText w:val="%9)"/>
      <w:lvlJc w:val="left"/>
      <w:pPr>
        <w:ind w:left="1020" w:hanging="360"/>
      </w:pPr>
    </w:lvl>
  </w:abstractNum>
  <w:abstractNum w:abstractNumId="5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54838323">
    <w:abstractNumId w:val="9"/>
  </w:num>
  <w:num w:numId="2" w16cid:durableId="1052146428">
    <w:abstractNumId w:val="3"/>
  </w:num>
  <w:num w:numId="3" w16cid:durableId="811630485">
    <w:abstractNumId w:val="47"/>
  </w:num>
  <w:num w:numId="4" w16cid:durableId="946472310">
    <w:abstractNumId w:val="16"/>
  </w:num>
  <w:num w:numId="5" w16cid:durableId="1815297031">
    <w:abstractNumId w:val="18"/>
  </w:num>
  <w:num w:numId="6" w16cid:durableId="597248842">
    <w:abstractNumId w:val="31"/>
  </w:num>
  <w:num w:numId="7" w16cid:durableId="913970595">
    <w:abstractNumId w:val="41"/>
  </w:num>
  <w:num w:numId="8" w16cid:durableId="1005549828">
    <w:abstractNumId w:val="2"/>
  </w:num>
  <w:num w:numId="9" w16cid:durableId="2126578477">
    <w:abstractNumId w:val="7"/>
  </w:num>
  <w:num w:numId="10" w16cid:durableId="653024937">
    <w:abstractNumId w:val="51"/>
  </w:num>
  <w:num w:numId="11" w16cid:durableId="212818514">
    <w:abstractNumId w:val="45"/>
  </w:num>
  <w:num w:numId="12" w16cid:durableId="1006176664">
    <w:abstractNumId w:val="19"/>
  </w:num>
  <w:num w:numId="13" w16cid:durableId="1083454836">
    <w:abstractNumId w:val="44"/>
  </w:num>
  <w:num w:numId="14" w16cid:durableId="1565139271">
    <w:abstractNumId w:val="21"/>
  </w:num>
  <w:num w:numId="15" w16cid:durableId="226305947">
    <w:abstractNumId w:val="42"/>
  </w:num>
  <w:num w:numId="16" w16cid:durableId="655500991">
    <w:abstractNumId w:val="23"/>
  </w:num>
  <w:num w:numId="17" w16cid:durableId="570189378">
    <w:abstractNumId w:val="48"/>
  </w:num>
  <w:num w:numId="18" w16cid:durableId="1128013629">
    <w:abstractNumId w:val="39"/>
  </w:num>
  <w:num w:numId="19" w16cid:durableId="776412047">
    <w:abstractNumId w:val="15"/>
  </w:num>
  <w:num w:numId="20" w16cid:durableId="1042748763">
    <w:abstractNumId w:val="49"/>
  </w:num>
  <w:num w:numId="21" w16cid:durableId="233439501">
    <w:abstractNumId w:val="5"/>
  </w:num>
  <w:num w:numId="22" w16cid:durableId="389768259">
    <w:abstractNumId w:val="28"/>
  </w:num>
  <w:num w:numId="23" w16cid:durableId="1241912402">
    <w:abstractNumId w:val="8"/>
  </w:num>
  <w:num w:numId="24" w16cid:durableId="88278649">
    <w:abstractNumId w:val="37"/>
  </w:num>
  <w:num w:numId="25" w16cid:durableId="558856849">
    <w:abstractNumId w:val="24"/>
  </w:num>
  <w:num w:numId="26" w16cid:durableId="155341031">
    <w:abstractNumId w:val="1"/>
  </w:num>
  <w:num w:numId="27" w16cid:durableId="541289072">
    <w:abstractNumId w:val="10"/>
  </w:num>
  <w:num w:numId="28" w16cid:durableId="964314843">
    <w:abstractNumId w:val="22"/>
  </w:num>
  <w:num w:numId="29" w16cid:durableId="1499032482">
    <w:abstractNumId w:val="4"/>
  </w:num>
  <w:num w:numId="30" w16cid:durableId="858853516">
    <w:abstractNumId w:val="40"/>
  </w:num>
  <w:num w:numId="31" w16cid:durableId="738867318">
    <w:abstractNumId w:val="12"/>
  </w:num>
  <w:num w:numId="32" w16cid:durableId="1357851733">
    <w:abstractNumId w:val="27"/>
  </w:num>
  <w:num w:numId="33" w16cid:durableId="489827661">
    <w:abstractNumId w:val="20"/>
  </w:num>
  <w:num w:numId="34" w16cid:durableId="2019381847">
    <w:abstractNumId w:val="36"/>
  </w:num>
  <w:num w:numId="35" w16cid:durableId="841624110">
    <w:abstractNumId w:val="35"/>
  </w:num>
  <w:num w:numId="36" w16cid:durableId="1242719406">
    <w:abstractNumId w:val="14"/>
  </w:num>
  <w:num w:numId="37" w16cid:durableId="1765758710">
    <w:abstractNumId w:val="17"/>
  </w:num>
  <w:num w:numId="38" w16cid:durableId="1030032245">
    <w:abstractNumId w:val="11"/>
  </w:num>
  <w:num w:numId="39" w16cid:durableId="1236092504">
    <w:abstractNumId w:val="43"/>
  </w:num>
  <w:num w:numId="40" w16cid:durableId="1943491328">
    <w:abstractNumId w:val="0"/>
  </w:num>
  <w:num w:numId="41" w16cid:durableId="2058502983">
    <w:abstractNumId w:val="29"/>
  </w:num>
  <w:num w:numId="42" w16cid:durableId="121312788">
    <w:abstractNumId w:val="46"/>
  </w:num>
  <w:num w:numId="43" w16cid:durableId="1928809465">
    <w:abstractNumId w:val="34"/>
  </w:num>
  <w:num w:numId="44" w16cid:durableId="1561207783">
    <w:abstractNumId w:val="26"/>
  </w:num>
  <w:num w:numId="45" w16cid:durableId="114326700">
    <w:abstractNumId w:val="33"/>
  </w:num>
  <w:num w:numId="46" w16cid:durableId="1356157588">
    <w:abstractNumId w:val="25"/>
  </w:num>
  <w:num w:numId="47" w16cid:durableId="463894188">
    <w:abstractNumId w:val="6"/>
  </w:num>
  <w:num w:numId="48" w16cid:durableId="336274347">
    <w:abstractNumId w:val="38"/>
  </w:num>
  <w:num w:numId="49" w16cid:durableId="2028826374">
    <w:abstractNumId w:val="50"/>
  </w:num>
  <w:num w:numId="50" w16cid:durableId="1637104406">
    <w:abstractNumId w:val="30"/>
  </w:num>
  <w:num w:numId="51" w16cid:durableId="2108770571">
    <w:abstractNumId w:val="32"/>
  </w:num>
  <w:num w:numId="52" w16cid:durableId="765737590">
    <w:abstractNumId w:val="13"/>
  </w:num>
  <w:num w:numId="53" w16cid:durableId="1094328271">
    <w:abstractNumId w:val="31"/>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361B4"/>
    <w:rsid w:val="00045FDF"/>
    <w:rsid w:val="00047100"/>
    <w:rsid w:val="00047A70"/>
    <w:rsid w:val="0005479F"/>
    <w:rsid w:val="00060ED4"/>
    <w:rsid w:val="00073132"/>
    <w:rsid w:val="00076032"/>
    <w:rsid w:val="000823D5"/>
    <w:rsid w:val="00090FC6"/>
    <w:rsid w:val="0009253D"/>
    <w:rsid w:val="00097B60"/>
    <w:rsid w:val="000A0AE9"/>
    <w:rsid w:val="000A11BA"/>
    <w:rsid w:val="000B6559"/>
    <w:rsid w:val="000E0915"/>
    <w:rsid w:val="000E1124"/>
    <w:rsid w:val="001217CC"/>
    <w:rsid w:val="00127826"/>
    <w:rsid w:val="00135DC6"/>
    <w:rsid w:val="00141CE2"/>
    <w:rsid w:val="0014704B"/>
    <w:rsid w:val="001473CD"/>
    <w:rsid w:val="001574EE"/>
    <w:rsid w:val="001727F3"/>
    <w:rsid w:val="00175EF4"/>
    <w:rsid w:val="001834FF"/>
    <w:rsid w:val="0018389B"/>
    <w:rsid w:val="001B154E"/>
    <w:rsid w:val="001B4631"/>
    <w:rsid w:val="001C1400"/>
    <w:rsid w:val="001C5888"/>
    <w:rsid w:val="001C6CB5"/>
    <w:rsid w:val="001D42BF"/>
    <w:rsid w:val="001E00AB"/>
    <w:rsid w:val="001F722A"/>
    <w:rsid w:val="00200A58"/>
    <w:rsid w:val="00201D7B"/>
    <w:rsid w:val="00213A1B"/>
    <w:rsid w:val="00220BCC"/>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44475"/>
    <w:rsid w:val="00370A59"/>
    <w:rsid w:val="003727EC"/>
    <w:rsid w:val="003819AA"/>
    <w:rsid w:val="00383100"/>
    <w:rsid w:val="003A186B"/>
    <w:rsid w:val="003B1AA8"/>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158E0"/>
    <w:rsid w:val="0052365A"/>
    <w:rsid w:val="00541077"/>
    <w:rsid w:val="005474EF"/>
    <w:rsid w:val="00554162"/>
    <w:rsid w:val="00596DC7"/>
    <w:rsid w:val="005A0B8D"/>
    <w:rsid w:val="005B044E"/>
    <w:rsid w:val="005B231C"/>
    <w:rsid w:val="005B3F1B"/>
    <w:rsid w:val="005B4934"/>
    <w:rsid w:val="005B5F27"/>
    <w:rsid w:val="005B7419"/>
    <w:rsid w:val="005F7419"/>
    <w:rsid w:val="00612980"/>
    <w:rsid w:val="00615065"/>
    <w:rsid w:val="00637C9B"/>
    <w:rsid w:val="00660229"/>
    <w:rsid w:val="006828F5"/>
    <w:rsid w:val="006A18CA"/>
    <w:rsid w:val="006A2B01"/>
    <w:rsid w:val="006A4AFB"/>
    <w:rsid w:val="006B243A"/>
    <w:rsid w:val="006B2FEB"/>
    <w:rsid w:val="006D0FE7"/>
    <w:rsid w:val="006E462E"/>
    <w:rsid w:val="006E5235"/>
    <w:rsid w:val="006F7E8D"/>
    <w:rsid w:val="00700E45"/>
    <w:rsid w:val="007012D7"/>
    <w:rsid w:val="00704D2C"/>
    <w:rsid w:val="00717A2C"/>
    <w:rsid w:val="007238BD"/>
    <w:rsid w:val="00762D95"/>
    <w:rsid w:val="00782700"/>
    <w:rsid w:val="00791B61"/>
    <w:rsid w:val="007A2A73"/>
    <w:rsid w:val="007A4E12"/>
    <w:rsid w:val="007B1554"/>
    <w:rsid w:val="007B60A8"/>
    <w:rsid w:val="007D560A"/>
    <w:rsid w:val="007D7C03"/>
    <w:rsid w:val="007E16DA"/>
    <w:rsid w:val="007E2A43"/>
    <w:rsid w:val="007E3E87"/>
    <w:rsid w:val="007F5605"/>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C494D"/>
    <w:rsid w:val="009D6537"/>
    <w:rsid w:val="009E6B79"/>
    <w:rsid w:val="009F6E81"/>
    <w:rsid w:val="00A02BBE"/>
    <w:rsid w:val="00A06093"/>
    <w:rsid w:val="00A122F0"/>
    <w:rsid w:val="00A17F7F"/>
    <w:rsid w:val="00A20954"/>
    <w:rsid w:val="00A217DD"/>
    <w:rsid w:val="00A32F3E"/>
    <w:rsid w:val="00A352F0"/>
    <w:rsid w:val="00A74C89"/>
    <w:rsid w:val="00A77A88"/>
    <w:rsid w:val="00A80BD6"/>
    <w:rsid w:val="00A80C49"/>
    <w:rsid w:val="00A9147B"/>
    <w:rsid w:val="00AB24BD"/>
    <w:rsid w:val="00AD7FEF"/>
    <w:rsid w:val="00B040CD"/>
    <w:rsid w:val="00B06BED"/>
    <w:rsid w:val="00B07322"/>
    <w:rsid w:val="00B119EB"/>
    <w:rsid w:val="00B221F4"/>
    <w:rsid w:val="00B30AA6"/>
    <w:rsid w:val="00B44E41"/>
    <w:rsid w:val="00B45C30"/>
    <w:rsid w:val="00B5312E"/>
    <w:rsid w:val="00B53623"/>
    <w:rsid w:val="00B57C1B"/>
    <w:rsid w:val="00B612EB"/>
    <w:rsid w:val="00B73AA0"/>
    <w:rsid w:val="00B8115A"/>
    <w:rsid w:val="00B86682"/>
    <w:rsid w:val="00BD5BFC"/>
    <w:rsid w:val="00BF0D32"/>
    <w:rsid w:val="00BF6A6B"/>
    <w:rsid w:val="00C03F96"/>
    <w:rsid w:val="00C21DBF"/>
    <w:rsid w:val="00C26CEA"/>
    <w:rsid w:val="00C41EB8"/>
    <w:rsid w:val="00C45690"/>
    <w:rsid w:val="00C85E86"/>
    <w:rsid w:val="00C8769B"/>
    <w:rsid w:val="00C90A30"/>
    <w:rsid w:val="00C93B20"/>
    <w:rsid w:val="00C93FAE"/>
    <w:rsid w:val="00CA742F"/>
    <w:rsid w:val="00CB74B6"/>
    <w:rsid w:val="00CC075E"/>
    <w:rsid w:val="00CC7C99"/>
    <w:rsid w:val="00CD6FF7"/>
    <w:rsid w:val="00CD705F"/>
    <w:rsid w:val="00CE0DFF"/>
    <w:rsid w:val="00CE1E0E"/>
    <w:rsid w:val="00D034BE"/>
    <w:rsid w:val="00D05A07"/>
    <w:rsid w:val="00D22EFE"/>
    <w:rsid w:val="00D23538"/>
    <w:rsid w:val="00D30670"/>
    <w:rsid w:val="00D55435"/>
    <w:rsid w:val="00D6374C"/>
    <w:rsid w:val="00D65672"/>
    <w:rsid w:val="00D7673B"/>
    <w:rsid w:val="00D816BA"/>
    <w:rsid w:val="00D8518D"/>
    <w:rsid w:val="00D864F0"/>
    <w:rsid w:val="00D86BAF"/>
    <w:rsid w:val="00D9137C"/>
    <w:rsid w:val="00D91A63"/>
    <w:rsid w:val="00D963E5"/>
    <w:rsid w:val="00DA4A45"/>
    <w:rsid w:val="00DA536B"/>
    <w:rsid w:val="00DA7F7B"/>
    <w:rsid w:val="00DB1E11"/>
    <w:rsid w:val="00DC4612"/>
    <w:rsid w:val="00DD4E63"/>
    <w:rsid w:val="00DD69B0"/>
    <w:rsid w:val="00DF69DB"/>
    <w:rsid w:val="00E039E8"/>
    <w:rsid w:val="00E04DD9"/>
    <w:rsid w:val="00E06125"/>
    <w:rsid w:val="00E33488"/>
    <w:rsid w:val="00E34D9A"/>
    <w:rsid w:val="00E41971"/>
    <w:rsid w:val="00E577BE"/>
    <w:rsid w:val="00E773FD"/>
    <w:rsid w:val="00E77ECB"/>
    <w:rsid w:val="00E94617"/>
    <w:rsid w:val="00E97069"/>
    <w:rsid w:val="00EC00B8"/>
    <w:rsid w:val="00EE0A65"/>
    <w:rsid w:val="00EE3A5B"/>
    <w:rsid w:val="00EE7CED"/>
    <w:rsid w:val="00F11CB6"/>
    <w:rsid w:val="00F1267D"/>
    <w:rsid w:val="00F1347A"/>
    <w:rsid w:val="00F21F60"/>
    <w:rsid w:val="00F22FB5"/>
    <w:rsid w:val="00F256EE"/>
    <w:rsid w:val="00F544E6"/>
    <w:rsid w:val="00F568BE"/>
    <w:rsid w:val="00F57171"/>
    <w:rsid w:val="00F636E1"/>
    <w:rsid w:val="00F67540"/>
    <w:rsid w:val="00FB7295"/>
    <w:rsid w:val="00FC2451"/>
    <w:rsid w:val="00FE2D5D"/>
    <w:rsid w:val="00FE6E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 w:type="paragraph" w:customStyle="1" w:styleId="Odstavec1-4a">
    <w:name w:val="_Odstavec_1-4_(a)"/>
    <w:basedOn w:val="Odstavec1-1a"/>
    <w:qFormat/>
    <w:rsid w:val="001F722A"/>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2.xml><?xml version="1.0" encoding="utf-8"?>
<ds:datastoreItem xmlns:ds="http://schemas.openxmlformats.org/officeDocument/2006/customXml" ds:itemID="{2054643D-316B-4647-B047-7D4FC89FDEAC}">
  <ds:schemaRefs>
    <ds:schemaRef ds:uri="http://schemas.openxmlformats.org/officeDocument/2006/bibliography"/>
  </ds:schemaRefs>
</ds:datastoreItem>
</file>

<file path=customXml/itemProps3.xml><?xml version="1.0" encoding="utf-8"?>
<ds:datastoreItem xmlns:ds="http://schemas.openxmlformats.org/officeDocument/2006/customXml" ds:itemID="{63425D92-0AA0-419A-B588-FB3D52800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5631</Words>
  <Characters>33227</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Jungová Kateřina</cp:lastModifiedBy>
  <cp:revision>2</cp:revision>
  <cp:lastPrinted>2024-10-04T12:31:00Z</cp:lastPrinted>
  <dcterms:created xsi:type="dcterms:W3CDTF">2025-04-22T04:44:00Z</dcterms:created>
  <dcterms:modified xsi:type="dcterms:W3CDTF">2025-04-22T04:44:00Z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