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49C144B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C0F3D" w:rsidRPr="008C0F3D">
        <w:rPr>
          <w:rFonts w:ascii="Verdana" w:hAnsi="Verdana"/>
          <w:sz w:val="18"/>
          <w:szCs w:val="18"/>
        </w:rPr>
        <w:t>Nákup kolové svahové sekačky</w:t>
      </w:r>
      <w:r w:rsidR="008C0F3D" w:rsidRPr="008C0F3D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C6FF9"/>
    <w:rsid w:val="004D6A81"/>
    <w:rsid w:val="004F678B"/>
    <w:rsid w:val="005A270F"/>
    <w:rsid w:val="005B58EC"/>
    <w:rsid w:val="007235CD"/>
    <w:rsid w:val="007325E4"/>
    <w:rsid w:val="007F679A"/>
    <w:rsid w:val="00884E94"/>
    <w:rsid w:val="008C0F3D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074BBA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74BBA"/>
    <w:rsid w:val="00243AE6"/>
    <w:rsid w:val="002F171E"/>
    <w:rsid w:val="00475CC0"/>
    <w:rsid w:val="004C6FF9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2025-03-28T13:06:00Z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