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9CED797" w14:textId="77777777" w:rsidR="005424E3" w:rsidRDefault="000C29D7" w:rsidP="005424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bookmarkStart w:id="1" w:name="_Toc403053768"/>
      <w:r w:rsidR="005424E3" w:rsidRPr="001C0A7B">
        <w:rPr>
          <w:rFonts w:ascii="Verdana" w:hAnsi="Verdana"/>
          <w:b/>
          <w:sz w:val="18"/>
          <w:szCs w:val="18"/>
        </w:rPr>
        <w:t>„</w:t>
      </w:r>
      <w:bookmarkEnd w:id="1"/>
      <w:r w:rsidR="005424E3" w:rsidRPr="001C0A7B">
        <w:rPr>
          <w:rFonts w:ascii="Verdana" w:hAnsi="Verdana"/>
          <w:b/>
          <w:sz w:val="18"/>
          <w:szCs w:val="18"/>
        </w:rPr>
        <w:t xml:space="preserve">Sklad PHM s výdejním stojanem pro OTV Grygov“ </w:t>
      </w:r>
    </w:p>
    <w:p w14:paraId="6EE616D4" w14:textId="0D2FB210" w:rsidR="000C29D7" w:rsidRDefault="005424E3" w:rsidP="005424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C0A7B">
        <w:rPr>
          <w:rFonts w:ascii="Verdana" w:hAnsi="Verdana"/>
          <w:sz w:val="18"/>
          <w:szCs w:val="18"/>
        </w:rPr>
        <w:t>č.j. 9262/2025-SŽ-OŘ OVA-NPI</w:t>
      </w:r>
      <w:r w:rsidR="00782AE3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0169A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24E3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0169A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19</cp:revision>
  <cp:lastPrinted>2016-08-01T07:54:00Z</cp:lastPrinted>
  <dcterms:created xsi:type="dcterms:W3CDTF">2018-11-26T13:38:00Z</dcterms:created>
  <dcterms:modified xsi:type="dcterms:W3CDTF">2025-03-03T08:50:00Z</dcterms:modified>
</cp:coreProperties>
</file>