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186BAF23" w:rsidR="00F862D6" w:rsidRPr="001A6F12" w:rsidRDefault="005C7112" w:rsidP="0037111D">
            <w:pPr>
              <w:rPr>
                <w:szCs w:val="14"/>
              </w:rPr>
            </w:pPr>
            <w:r>
              <w:rPr>
                <w:szCs w:val="14"/>
              </w:rPr>
              <w:t>2386</w:t>
            </w:r>
            <w:r w:rsidR="00B841EE">
              <w:rPr>
                <w:szCs w:val="14"/>
              </w:rPr>
              <w:t>/</w:t>
            </w:r>
            <w:r>
              <w:rPr>
                <w:szCs w:val="14"/>
              </w:rPr>
              <w:t>2</w:t>
            </w:r>
            <w:r w:rsidR="00B841EE">
              <w:rPr>
                <w:szCs w:val="14"/>
              </w:rPr>
              <w:t>0</w:t>
            </w:r>
            <w:r>
              <w:rPr>
                <w:szCs w:val="14"/>
              </w:rPr>
              <w:t>25</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2148899" w:rsidR="00F862D6" w:rsidRPr="001A6F12" w:rsidRDefault="008A5E28" w:rsidP="00CC1E2B">
            <w:pPr>
              <w:rPr>
                <w:szCs w:val="14"/>
              </w:rPr>
            </w:pPr>
            <w:r>
              <w:rPr>
                <w:szCs w:val="14"/>
              </w:rPr>
              <w:t>11</w:t>
            </w:r>
            <w:r w:rsidR="003E6B9A" w:rsidRPr="001A6F12">
              <w:rPr>
                <w:szCs w:val="14"/>
              </w:rPr>
              <w:t>/</w:t>
            </w:r>
            <w:r w:rsidR="005C7112">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7BAFC472" w:rsidR="00F862D6" w:rsidRPr="001A6F12" w:rsidRDefault="005C7112"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D24AF2B" w:rsidR="009A7568" w:rsidRPr="001A6F12" w:rsidRDefault="005C7112"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5C324605" w:rsidR="009A7568" w:rsidRPr="001A6F12" w:rsidRDefault="005C7112" w:rsidP="006104F6">
            <w:pPr>
              <w:rPr>
                <w:szCs w:val="14"/>
              </w:rPr>
            </w:pPr>
            <w:r>
              <w:rPr>
                <w:szCs w:val="14"/>
              </w:rPr>
              <w:t>SoucekJ@spravazeleznic.cz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672A086B" w:rsidR="009A7568" w:rsidRPr="001A6F12" w:rsidRDefault="005C7112" w:rsidP="009A7568">
            <w:pPr>
              <w:rPr>
                <w:szCs w:val="14"/>
              </w:rPr>
            </w:pPr>
            <w:r>
              <w:rPr>
                <w:szCs w:val="14"/>
              </w:rPr>
              <w:t>21. 2. 2025</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5D97D862" w:rsidR="00F01FED" w:rsidRPr="004C369B" w:rsidRDefault="004C369B" w:rsidP="00F01FED">
      <w:pPr>
        <w:widowControl w:val="0"/>
        <w:autoSpaceDE w:val="0"/>
        <w:autoSpaceDN w:val="0"/>
        <w:spacing w:after="0" w:line="240" w:lineRule="auto"/>
        <w:rPr>
          <w:rFonts w:eastAsia="Times New Roman" w:cs="Times New Roman"/>
          <w:b/>
          <w:bCs/>
          <w:i/>
          <w:color w:val="FF0000"/>
          <w:lang w:eastAsia="cs-CZ"/>
        </w:rPr>
      </w:pPr>
      <w:r w:rsidRPr="004C369B">
        <w:rPr>
          <w:rFonts w:eastAsia="Times New Roman" w:cs="Arial"/>
          <w:b/>
          <w:bCs/>
          <w:lang w:eastAsia="cs-CZ"/>
        </w:rPr>
        <w:t>výkon občasného odborného geotechnického dozoru na stavbě</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602DA83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5C7112" w:rsidRPr="00024912">
        <w:rPr>
          <w:rFonts w:eastAsia="Times New Roman" w:cs="Arial"/>
          <w:b/>
          <w:bCs/>
          <w:color w:val="000000"/>
          <w:lang w:eastAsia="cs-CZ"/>
        </w:rPr>
        <w:t>Rekonstrukce TZZ Přelouč – Prachovice</w:t>
      </w:r>
      <w:r w:rsidRPr="00FC44E6">
        <w:rPr>
          <w:rFonts w:eastAsia="Times New Roman" w:cs="Times New Roman"/>
          <w:b/>
          <w:lang w:eastAsia="cs-CZ"/>
        </w:rPr>
        <w:t>“</w:t>
      </w:r>
    </w:p>
    <w:p w14:paraId="46A58EA3" w14:textId="6F821144"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4C369B">
        <w:rPr>
          <w:rFonts w:eastAsia="Times New Roman" w:cs="Times New Roman"/>
          <w:lang w:eastAsia="cs-CZ"/>
        </w:rPr>
        <w:t>61725016</w:t>
      </w:r>
      <w:r w:rsidRPr="00FC44E6">
        <w:rPr>
          <w:rFonts w:eastAsia="Times New Roman" w:cs="Times New Roman"/>
          <w:lang w:eastAsia="cs-CZ"/>
        </w:rPr>
        <w:t>)</w:t>
      </w:r>
    </w:p>
    <w:p w14:paraId="35E979D8" w14:textId="1F56DDBA"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28C6CF4" w14:textId="77777777" w:rsidR="00347905" w:rsidRDefault="00347905" w:rsidP="00347905">
      <w:pPr>
        <w:widowControl w:val="0"/>
        <w:autoSpaceDE w:val="0"/>
        <w:autoSpaceDN w:val="0"/>
        <w:spacing w:after="0" w:line="240" w:lineRule="auto"/>
        <w:jc w:val="both"/>
        <w:rPr>
          <w:rFonts w:eastAsia="Times New Roman" w:cs="Times New Roman"/>
          <w:i/>
          <w:lang w:eastAsia="cs-CZ"/>
        </w:rPr>
      </w:pPr>
      <w:r w:rsidRPr="004C369B">
        <w:rPr>
          <w:rFonts w:eastAsia="Times New Roman" w:cs="Times New Roman"/>
          <w:i/>
          <w:lang w:eastAsia="cs-CZ"/>
        </w:rPr>
        <w:t>U této zakázky se předpokládá, že bude financována z prostředků Státního fondu dopravní infrastruktury.</w:t>
      </w:r>
    </w:p>
    <w:p w14:paraId="103CC128" w14:textId="77777777" w:rsidR="00347905" w:rsidRDefault="00347905" w:rsidP="00347905">
      <w:pPr>
        <w:widowControl w:val="0"/>
        <w:autoSpaceDE w:val="0"/>
        <w:autoSpaceDN w:val="0"/>
        <w:spacing w:after="0" w:line="240" w:lineRule="auto"/>
        <w:jc w:val="both"/>
        <w:rPr>
          <w:rFonts w:eastAsia="Times New Roman" w:cs="Times New Roman"/>
          <w:i/>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364D1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 xml:space="preserve">s výjimkou případů, kdy komunikace </w:t>
      </w:r>
      <w:r>
        <w:lastRenderedPageBreak/>
        <w:t>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53DAF13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4C369B">
        <w:rPr>
          <w:rFonts w:eastAsia="Times New Roman" w:cs="Arial"/>
          <w:lang w:eastAsia="cs-CZ"/>
        </w:rPr>
        <w:t>Ing. Jaromír Souček</w:t>
      </w:r>
      <w:r w:rsidRPr="00FC44E6">
        <w:rPr>
          <w:rFonts w:eastAsia="Times New Roman" w:cs="Times New Roman"/>
          <w:lang w:eastAsia="cs-CZ"/>
        </w:rPr>
        <w:t>, telefon:</w:t>
      </w:r>
      <w:r w:rsidR="004C369B">
        <w:rPr>
          <w:rFonts w:eastAsia="Times New Roman" w:cs="Times New Roman"/>
          <w:lang w:eastAsia="cs-CZ"/>
        </w:rPr>
        <w:t xml:space="preserve"> +420 724 932 283</w:t>
      </w:r>
      <w:r w:rsidRPr="00FC44E6">
        <w:rPr>
          <w:rFonts w:eastAsia="Times New Roman" w:cs="Times New Roman"/>
          <w:lang w:eastAsia="cs-CZ"/>
        </w:rPr>
        <w:t xml:space="preserve">, e-mail: </w:t>
      </w:r>
      <w:r w:rsidR="004C369B">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1B0C43CE" w14:textId="77777777" w:rsidR="00F01FED" w:rsidRPr="00F01FED" w:rsidRDefault="00F01FED" w:rsidP="00364D1A">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5B9937C" w14:textId="6A61419E"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D361F5">
        <w:rPr>
          <w:rFonts w:eastAsia="Times New Roman" w:cs="Times New Roman"/>
          <w:u w:val="single"/>
          <w:lang w:eastAsia="cs-CZ"/>
        </w:rPr>
        <w:t>Druh veřejné zakázky</w:t>
      </w:r>
    </w:p>
    <w:p w14:paraId="54C36597" w14:textId="609A3646" w:rsidR="007B3917" w:rsidRDefault="00F01FED" w:rsidP="00364D1A">
      <w:pPr>
        <w:spacing w:before="120" w:after="0" w:line="240" w:lineRule="auto"/>
        <w:ind w:left="425"/>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234E61AE" w14:textId="037393D4" w:rsidR="00844BE9" w:rsidRPr="001A6F12" w:rsidRDefault="00844BE9" w:rsidP="00364D1A">
      <w:pPr>
        <w:spacing w:before="120" w:after="0" w:line="240" w:lineRule="auto"/>
        <w:ind w:left="425"/>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3AE69CB6" w:rsidR="00F01FED" w:rsidRPr="00F01FED" w:rsidRDefault="00F01FED" w:rsidP="00D361F5">
      <w:pPr>
        <w:pStyle w:val="Odstavecseseznamem"/>
        <w:numPr>
          <w:ilvl w:val="1"/>
          <w:numId w:val="39"/>
        </w:numPr>
        <w:tabs>
          <w:tab w:val="left" w:pos="1985"/>
        </w:tabs>
        <w:spacing w:after="0" w:line="240" w:lineRule="auto"/>
        <w:ind w:left="851" w:hanging="425"/>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 xml:space="preserve">předpokládaná hodnota </w:t>
      </w:r>
      <w:r w:rsidR="005F6805">
        <w:rPr>
          <w:rFonts w:eastAsia="Times New Roman" w:cs="Times New Roman"/>
          <w:b/>
          <w:color w:val="000000"/>
          <w:lang w:eastAsia="cs-CZ"/>
        </w:rPr>
        <w:t>veřejné zakázky</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4C369B" w:rsidRPr="004C369B">
        <w:rPr>
          <w:rFonts w:eastAsia="Times New Roman" w:cs="Times New Roman"/>
          <w:b/>
          <w:bCs/>
          <w:lang w:eastAsia="cs-CZ"/>
        </w:rPr>
        <w:t>119 407</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7DEC5FAF" w14:textId="4F0E627C" w:rsidR="005F6805" w:rsidRPr="00D361F5" w:rsidRDefault="005F6805" w:rsidP="00D361F5">
      <w:pPr>
        <w:pStyle w:val="Odstavecseseznamem"/>
        <w:numPr>
          <w:ilvl w:val="1"/>
          <w:numId w:val="39"/>
        </w:numPr>
        <w:tabs>
          <w:tab w:val="left" w:pos="1985"/>
        </w:tabs>
        <w:spacing w:after="0" w:line="240" w:lineRule="auto"/>
        <w:ind w:left="851" w:hanging="425"/>
        <w:rPr>
          <w:rFonts w:eastAsia="Times New Roman" w:cs="Times New Roman"/>
          <w:bCs/>
          <w:u w:val="single"/>
          <w:lang w:eastAsia="cs-CZ"/>
        </w:rPr>
      </w:pPr>
      <w:r w:rsidRPr="00D361F5">
        <w:rPr>
          <w:rFonts w:eastAsia="Times New Roman" w:cs="Times New Roman"/>
          <w:bCs/>
          <w:u w:val="single"/>
          <w:lang w:eastAsia="cs-CZ"/>
        </w:rPr>
        <w:t>Předmět plnění veřejné zakázky</w:t>
      </w:r>
    </w:p>
    <w:p w14:paraId="0149F814" w14:textId="77777777" w:rsidR="00364D1A" w:rsidRPr="00523F53" w:rsidRDefault="00F71D74" w:rsidP="00364D1A">
      <w:pPr>
        <w:spacing w:before="120" w:after="120" w:line="240" w:lineRule="auto"/>
        <w:ind w:left="425"/>
        <w:rPr>
          <w:rFonts w:cs="Arial"/>
        </w:rPr>
      </w:pPr>
      <w:r w:rsidRPr="00FC44E6">
        <w:rPr>
          <w:rFonts w:eastAsia="Times New Roman" w:cs="Times New Roman"/>
          <w:b/>
          <w:lang w:eastAsia="cs-CZ"/>
        </w:rPr>
        <w:t>Předmětem VZ je</w:t>
      </w:r>
      <w:r w:rsidR="00364D1A">
        <w:rPr>
          <w:rFonts w:eastAsia="Times New Roman" w:cs="Times New Roman"/>
          <w:b/>
          <w:lang w:eastAsia="cs-CZ"/>
        </w:rPr>
        <w:t xml:space="preserve"> </w:t>
      </w:r>
      <w:r w:rsidR="00364D1A" w:rsidRPr="00523F53">
        <w:rPr>
          <w:rFonts w:cs="Arial"/>
        </w:rPr>
        <w:t>výkon občasného odborného geotechnického dozoru na stavbě. Činnost geotechnického dozoru zahrnuje odborný dozor při:</w:t>
      </w:r>
    </w:p>
    <w:p w14:paraId="0DBEC31A" w14:textId="77777777" w:rsidR="00364D1A" w:rsidRPr="00024912" w:rsidRDefault="00364D1A" w:rsidP="00364D1A">
      <w:pPr>
        <w:spacing w:after="0" w:line="240" w:lineRule="auto"/>
        <w:rPr>
          <w:rFonts w:cs="Arial"/>
        </w:rPr>
      </w:pPr>
      <w:r w:rsidRPr="00024912">
        <w:rPr>
          <w:rFonts w:cs="Arial"/>
        </w:rPr>
        <w:t>a)</w:t>
      </w:r>
      <w:r w:rsidRPr="00024912">
        <w:rPr>
          <w:rFonts w:cs="Arial"/>
        </w:rPr>
        <w:tab/>
        <w:t xml:space="preserve">ošetření či sanaci zemní pláně </w:t>
      </w:r>
      <w:r w:rsidRPr="00024912">
        <w:rPr>
          <w:rFonts w:cs="Arial"/>
        </w:rPr>
        <w:tab/>
      </w:r>
      <w:r w:rsidRPr="00024912">
        <w:rPr>
          <w:rFonts w:cs="Arial"/>
        </w:rPr>
        <w:tab/>
      </w:r>
      <w:r w:rsidRPr="00024912">
        <w:rPr>
          <w:rFonts w:cs="Arial"/>
        </w:rPr>
        <w:tab/>
      </w:r>
    </w:p>
    <w:p w14:paraId="6A4F79E3" w14:textId="77777777" w:rsidR="00364D1A" w:rsidRPr="00024912" w:rsidRDefault="00364D1A" w:rsidP="00364D1A">
      <w:pPr>
        <w:spacing w:after="0" w:line="240" w:lineRule="auto"/>
        <w:rPr>
          <w:rFonts w:cs="Arial"/>
        </w:rPr>
      </w:pPr>
      <w:r w:rsidRPr="00024912">
        <w:rPr>
          <w:rFonts w:cs="Arial"/>
        </w:rPr>
        <w:t>b)</w:t>
      </w:r>
      <w:r w:rsidRPr="00024912">
        <w:rPr>
          <w:rFonts w:cs="Arial"/>
        </w:rPr>
        <w:tab/>
        <w:t>zřizování konstrukčních vrstev</w:t>
      </w:r>
      <w:r w:rsidRPr="00024912">
        <w:rPr>
          <w:rFonts w:cs="Arial"/>
        </w:rPr>
        <w:tab/>
      </w:r>
    </w:p>
    <w:p w14:paraId="0603DCB6" w14:textId="77777777" w:rsidR="00364D1A" w:rsidRPr="00024912" w:rsidRDefault="00364D1A" w:rsidP="00364D1A">
      <w:pPr>
        <w:spacing w:after="0" w:line="240" w:lineRule="auto"/>
        <w:rPr>
          <w:rFonts w:cs="Arial"/>
        </w:rPr>
      </w:pPr>
      <w:r w:rsidRPr="00024912">
        <w:rPr>
          <w:rFonts w:cs="Arial"/>
        </w:rPr>
        <w:t>c)</w:t>
      </w:r>
      <w:r w:rsidRPr="00024912">
        <w:rPr>
          <w:rFonts w:cs="Arial"/>
        </w:rPr>
        <w:tab/>
        <w:t>provádění kolejového lože</w:t>
      </w:r>
      <w:r w:rsidRPr="00024912">
        <w:rPr>
          <w:rFonts w:cs="Arial"/>
        </w:rPr>
        <w:tab/>
      </w:r>
      <w:r w:rsidRPr="00024912">
        <w:rPr>
          <w:rFonts w:cs="Arial"/>
        </w:rPr>
        <w:tab/>
      </w:r>
      <w:r w:rsidRPr="00024912">
        <w:rPr>
          <w:rFonts w:cs="Arial"/>
        </w:rPr>
        <w:tab/>
      </w:r>
    </w:p>
    <w:p w14:paraId="5D36E8D0" w14:textId="77777777" w:rsidR="00364D1A" w:rsidRPr="00024912" w:rsidRDefault="00364D1A" w:rsidP="00364D1A">
      <w:pPr>
        <w:spacing w:after="0" w:line="240" w:lineRule="auto"/>
        <w:rPr>
          <w:rFonts w:cs="Arial"/>
        </w:rPr>
      </w:pPr>
      <w:r w:rsidRPr="00024912">
        <w:rPr>
          <w:rFonts w:cs="Arial"/>
        </w:rPr>
        <w:t>d)</w:t>
      </w:r>
      <w:r w:rsidRPr="00024912">
        <w:rPr>
          <w:rFonts w:cs="Arial"/>
        </w:rPr>
        <w:tab/>
        <w:t>finálních úpravách tvaru železničního tělesa</w:t>
      </w:r>
      <w:r w:rsidRPr="00024912">
        <w:rPr>
          <w:rFonts w:cs="Arial"/>
        </w:rPr>
        <w:tab/>
      </w:r>
      <w:r w:rsidRPr="00024912">
        <w:rPr>
          <w:rFonts w:cs="Arial"/>
        </w:rPr>
        <w:tab/>
      </w:r>
      <w:r w:rsidRPr="00024912">
        <w:rPr>
          <w:rFonts w:cs="Arial"/>
        </w:rPr>
        <w:tab/>
      </w:r>
    </w:p>
    <w:p w14:paraId="1E8E6455" w14:textId="77777777" w:rsidR="00364D1A" w:rsidRPr="00024912" w:rsidRDefault="00364D1A" w:rsidP="00364D1A">
      <w:pPr>
        <w:spacing w:after="0" w:line="240" w:lineRule="auto"/>
        <w:rPr>
          <w:rFonts w:cs="Arial"/>
        </w:rPr>
      </w:pPr>
      <w:r w:rsidRPr="00024912">
        <w:rPr>
          <w:rFonts w:cs="Arial"/>
        </w:rPr>
        <w:t>e)</w:t>
      </w:r>
      <w:r w:rsidRPr="00024912">
        <w:rPr>
          <w:rFonts w:cs="Arial"/>
        </w:rPr>
        <w:tab/>
        <w:t xml:space="preserve">použití </w:t>
      </w:r>
      <w:proofErr w:type="spellStart"/>
      <w:r w:rsidRPr="00024912">
        <w:rPr>
          <w:rFonts w:cs="Arial"/>
        </w:rPr>
        <w:t>geosyntetik</w:t>
      </w:r>
      <w:proofErr w:type="spellEnd"/>
      <w:r w:rsidRPr="00024912">
        <w:rPr>
          <w:rFonts w:cs="Arial"/>
        </w:rPr>
        <w:tab/>
      </w:r>
    </w:p>
    <w:p w14:paraId="57ABD284" w14:textId="77777777" w:rsidR="00364D1A" w:rsidRPr="00024912" w:rsidRDefault="00364D1A" w:rsidP="00364D1A">
      <w:pPr>
        <w:spacing w:after="0" w:line="240" w:lineRule="auto"/>
        <w:rPr>
          <w:rFonts w:cs="Arial"/>
        </w:rPr>
      </w:pPr>
      <w:r w:rsidRPr="00024912">
        <w:rPr>
          <w:rFonts w:cs="Arial"/>
        </w:rPr>
        <w:t>f)</w:t>
      </w:r>
      <w:r w:rsidRPr="00024912">
        <w:rPr>
          <w:rFonts w:cs="Arial"/>
        </w:rPr>
        <w:tab/>
        <w:t>zřizování odvodnění</w:t>
      </w:r>
      <w:r w:rsidRPr="00024912">
        <w:rPr>
          <w:rFonts w:cs="Arial"/>
        </w:rPr>
        <w:tab/>
      </w:r>
      <w:r w:rsidRPr="00024912">
        <w:rPr>
          <w:rFonts w:cs="Arial"/>
        </w:rPr>
        <w:tab/>
      </w:r>
      <w:r w:rsidRPr="00024912">
        <w:rPr>
          <w:rFonts w:cs="Arial"/>
        </w:rPr>
        <w:tab/>
      </w:r>
    </w:p>
    <w:p w14:paraId="75B7F049" w14:textId="77777777" w:rsidR="00364D1A" w:rsidRPr="00024912" w:rsidRDefault="00364D1A" w:rsidP="00364D1A">
      <w:pPr>
        <w:spacing w:after="0" w:line="240" w:lineRule="auto"/>
        <w:rPr>
          <w:rFonts w:cs="Arial"/>
        </w:rPr>
      </w:pPr>
      <w:r w:rsidRPr="00024912">
        <w:rPr>
          <w:rFonts w:cs="Arial"/>
        </w:rPr>
        <w:t>g)</w:t>
      </w:r>
      <w:r w:rsidRPr="00024912">
        <w:rPr>
          <w:rFonts w:cs="Arial"/>
        </w:rPr>
        <w:tab/>
        <w:t>zakládání umělých staveb</w:t>
      </w:r>
      <w:r w:rsidRPr="00024912">
        <w:rPr>
          <w:rFonts w:cs="Arial"/>
        </w:rPr>
        <w:tab/>
      </w:r>
      <w:r w:rsidRPr="00024912">
        <w:rPr>
          <w:rFonts w:cs="Arial"/>
        </w:rPr>
        <w:tab/>
      </w:r>
    </w:p>
    <w:p w14:paraId="2C8A14A9" w14:textId="77777777" w:rsidR="00364D1A" w:rsidRPr="00024912" w:rsidRDefault="00364D1A" w:rsidP="00364D1A">
      <w:pPr>
        <w:spacing w:after="0" w:line="240" w:lineRule="auto"/>
        <w:rPr>
          <w:rFonts w:cs="Arial"/>
        </w:rPr>
      </w:pPr>
      <w:r w:rsidRPr="00024912">
        <w:rPr>
          <w:rFonts w:cs="Arial"/>
        </w:rPr>
        <w:t>h)</w:t>
      </w:r>
      <w:r w:rsidRPr="00024912">
        <w:rPr>
          <w:rFonts w:cs="Arial"/>
        </w:rPr>
        <w:tab/>
        <w:t>provádění kontrolních zkoušek dle požadavků objednatele</w:t>
      </w:r>
    </w:p>
    <w:p w14:paraId="48475FDA" w14:textId="77777777" w:rsidR="00364D1A" w:rsidRPr="00024912" w:rsidRDefault="00364D1A" w:rsidP="00364D1A">
      <w:pPr>
        <w:spacing w:after="0" w:line="240" w:lineRule="auto"/>
        <w:ind w:left="709" w:hanging="709"/>
        <w:rPr>
          <w:rFonts w:cs="Arial"/>
        </w:rPr>
      </w:pPr>
      <w:r w:rsidRPr="00024912">
        <w:rPr>
          <w:rFonts w:cs="Arial"/>
        </w:rPr>
        <w:t>i)</w:t>
      </w:r>
      <w:r w:rsidRPr="00024912">
        <w:rPr>
          <w:rFonts w:cs="Arial"/>
        </w:rPr>
        <w:tab/>
        <w:t xml:space="preserve">vypracování závěrečné zprávy GT dozoru o sledovaném úseku stavby a spolupráce při konečném stanovisku investora pro přejímku prací včetně konzultační činnosti podle požadavků objednatele </w:t>
      </w:r>
      <w:r w:rsidRPr="00024912">
        <w:rPr>
          <w:rFonts w:cs="Arial"/>
        </w:rPr>
        <w:tab/>
      </w:r>
    </w:p>
    <w:p w14:paraId="7534FA78" w14:textId="77777777" w:rsidR="00364D1A" w:rsidRPr="00024912" w:rsidRDefault="00364D1A" w:rsidP="00364D1A">
      <w:pPr>
        <w:spacing w:after="0" w:line="240" w:lineRule="auto"/>
        <w:rPr>
          <w:rFonts w:cs="Arial"/>
        </w:rPr>
      </w:pPr>
    </w:p>
    <w:p w14:paraId="0C79CA5A" w14:textId="77777777" w:rsidR="00364D1A" w:rsidRDefault="00364D1A" w:rsidP="00364D1A">
      <w:pPr>
        <w:spacing w:after="0" w:line="240" w:lineRule="auto"/>
        <w:rPr>
          <w:rFonts w:cs="Arial"/>
        </w:rPr>
      </w:pPr>
      <w:r w:rsidRPr="00024912">
        <w:rPr>
          <w:rFonts w:cs="Arial"/>
        </w:rPr>
        <w:t>Geotechnický dozor bude vykonáván občasně na vyzvání odpovědného pracovníka objednatele.</w:t>
      </w:r>
    </w:p>
    <w:p w14:paraId="3754A2CE" w14:textId="77777777" w:rsidR="00364D1A" w:rsidRPr="00024912" w:rsidRDefault="00364D1A" w:rsidP="00364D1A">
      <w:pPr>
        <w:spacing w:after="0" w:line="240" w:lineRule="auto"/>
        <w:rPr>
          <w:rFonts w:cs="Arial"/>
        </w:rPr>
      </w:pPr>
    </w:p>
    <w:p w14:paraId="44F696F2" w14:textId="77777777" w:rsidR="00364D1A" w:rsidRPr="00024912" w:rsidRDefault="00364D1A" w:rsidP="00364D1A">
      <w:pPr>
        <w:spacing w:after="0" w:line="240" w:lineRule="auto"/>
        <w:rPr>
          <w:rFonts w:cs="Arial"/>
        </w:rPr>
      </w:pPr>
      <w:r w:rsidRPr="00024912">
        <w:rPr>
          <w:rFonts w:cs="Arial"/>
        </w:rPr>
        <w:t xml:space="preserve">Geotechnický dozor bude prováděn v rozsahu provádění </w:t>
      </w:r>
      <w:r>
        <w:rPr>
          <w:rFonts w:cs="Arial"/>
        </w:rPr>
        <w:t>stavby: „</w:t>
      </w:r>
      <w:r w:rsidRPr="00024912">
        <w:rPr>
          <w:rFonts w:cs="Arial"/>
        </w:rPr>
        <w:t>Rekonstrukce TZZ Přelouč – Prachovice</w:t>
      </w:r>
      <w:r>
        <w:rPr>
          <w:rFonts w:cs="Arial"/>
        </w:rPr>
        <w:t>“.</w:t>
      </w:r>
    </w:p>
    <w:p w14:paraId="4309A126" w14:textId="77777777" w:rsidR="00364D1A" w:rsidRPr="00024912" w:rsidRDefault="00364D1A" w:rsidP="00364D1A">
      <w:pPr>
        <w:spacing w:after="0" w:line="240" w:lineRule="auto"/>
        <w:rPr>
          <w:rFonts w:cs="Arial"/>
        </w:rPr>
      </w:pPr>
    </w:p>
    <w:p w14:paraId="63780379" w14:textId="77777777" w:rsidR="00364D1A" w:rsidRPr="00024912" w:rsidRDefault="00364D1A" w:rsidP="00364D1A">
      <w:pPr>
        <w:spacing w:after="0" w:line="240" w:lineRule="auto"/>
        <w:rPr>
          <w:rFonts w:cs="Arial"/>
        </w:rPr>
      </w:pPr>
      <w:r w:rsidRPr="00024912">
        <w:rPr>
          <w:rFonts w:cs="Arial"/>
        </w:rPr>
        <w:t>Základní rozsah kontrolních zkoušek v rámci investorské kontroly:</w:t>
      </w:r>
    </w:p>
    <w:p w14:paraId="00959CF9" w14:textId="77777777" w:rsidR="00364D1A" w:rsidRPr="00024912" w:rsidRDefault="00364D1A" w:rsidP="00364D1A">
      <w:pPr>
        <w:spacing w:after="0" w:line="240" w:lineRule="auto"/>
        <w:rPr>
          <w:rFonts w:cs="Arial"/>
        </w:rPr>
      </w:pPr>
      <w:r w:rsidRPr="00024912">
        <w:rPr>
          <w:rFonts w:cs="Arial"/>
        </w:rPr>
        <w:t>-</w:t>
      </w:r>
      <w:r w:rsidRPr="00024912">
        <w:rPr>
          <w:rFonts w:cs="Arial"/>
        </w:rPr>
        <w:tab/>
        <w:t>stanovení parametrů štěrkodrti …………………………2 zkoušky</w:t>
      </w:r>
    </w:p>
    <w:p w14:paraId="06B3B0D6" w14:textId="77777777" w:rsidR="00364D1A" w:rsidRPr="00024912" w:rsidRDefault="00364D1A" w:rsidP="00364D1A">
      <w:pPr>
        <w:spacing w:after="0" w:line="240" w:lineRule="auto"/>
        <w:rPr>
          <w:rFonts w:cs="Arial"/>
        </w:rPr>
      </w:pPr>
      <w:r w:rsidRPr="00024912">
        <w:rPr>
          <w:rFonts w:cs="Arial"/>
        </w:rPr>
        <w:t>-</w:t>
      </w:r>
      <w:r w:rsidRPr="00024912">
        <w:rPr>
          <w:rFonts w:cs="Arial"/>
        </w:rPr>
        <w:tab/>
        <w:t xml:space="preserve">stanovení parametrů štěrku     …………………………2 zkoušky </w:t>
      </w:r>
    </w:p>
    <w:p w14:paraId="3693B3F2" w14:textId="77777777" w:rsidR="00364D1A" w:rsidRDefault="00364D1A" w:rsidP="00364D1A">
      <w:pPr>
        <w:spacing w:after="0" w:line="240" w:lineRule="auto"/>
        <w:rPr>
          <w:rFonts w:cs="Arial"/>
        </w:rPr>
      </w:pPr>
    </w:p>
    <w:p w14:paraId="504E44CE" w14:textId="7611FAF7" w:rsidR="00364D1A" w:rsidRDefault="00364D1A" w:rsidP="00364D1A">
      <w:pPr>
        <w:spacing w:after="0" w:line="240" w:lineRule="auto"/>
        <w:rPr>
          <w:rFonts w:eastAsia="Times New Roman" w:cs="Arial"/>
          <w:lang w:eastAsia="cs-CZ"/>
        </w:rPr>
      </w:pPr>
      <w:r w:rsidRPr="0054399A">
        <w:rPr>
          <w:rFonts w:eastAsia="Times New Roman" w:cs="Arial"/>
          <w:lang w:eastAsia="cs-CZ"/>
        </w:rPr>
        <w:t>Předpokládaný rozsah prací</w:t>
      </w:r>
      <w:r>
        <w:rPr>
          <w:rFonts w:eastAsia="Times New Roman" w:cs="Arial"/>
          <w:lang w:eastAsia="cs-CZ"/>
        </w:rPr>
        <w:t>:</w:t>
      </w:r>
    </w:p>
    <w:p w14:paraId="65AB83F4" w14:textId="77777777" w:rsidR="00364D1A" w:rsidRDefault="00364D1A" w:rsidP="00364D1A">
      <w:pPr>
        <w:spacing w:after="0" w:line="240" w:lineRule="auto"/>
        <w:rPr>
          <w:rFonts w:cs="Arial"/>
        </w:rPr>
      </w:pPr>
    </w:p>
    <w:tbl>
      <w:tblPr>
        <w:tblW w:w="7371" w:type="dxa"/>
        <w:jc w:val="center"/>
        <w:tblLayout w:type="fixed"/>
        <w:tblCellMar>
          <w:left w:w="0" w:type="dxa"/>
          <w:right w:w="0" w:type="dxa"/>
        </w:tblCellMar>
        <w:tblLook w:val="04A0" w:firstRow="1" w:lastRow="0" w:firstColumn="1" w:lastColumn="0" w:noHBand="0" w:noVBand="1"/>
      </w:tblPr>
      <w:tblGrid>
        <w:gridCol w:w="2686"/>
        <w:gridCol w:w="1188"/>
        <w:gridCol w:w="1134"/>
        <w:gridCol w:w="1276"/>
        <w:gridCol w:w="1087"/>
      </w:tblGrid>
      <w:tr w:rsidR="00364D1A" w:rsidRPr="00DC100E" w14:paraId="40F9DC72" w14:textId="77777777" w:rsidTr="002F34CC">
        <w:trPr>
          <w:trHeight w:val="55"/>
          <w:jc w:val="center"/>
        </w:trPr>
        <w:tc>
          <w:tcPr>
            <w:tcW w:w="268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5C6E48D" w14:textId="77777777" w:rsidR="00364D1A" w:rsidRPr="00DC100E" w:rsidRDefault="00364D1A" w:rsidP="002F34CC">
            <w:pPr>
              <w:spacing w:line="276" w:lineRule="auto"/>
              <w:jc w:val="both"/>
              <w:rPr>
                <w:rFonts w:eastAsia="Arial Unicode MS" w:cs="Arial"/>
                <w:b/>
                <w:bCs/>
              </w:rPr>
            </w:pPr>
            <w:r w:rsidRPr="00DC100E">
              <w:rPr>
                <w:rFonts w:cs="Arial"/>
                <w:b/>
                <w:bCs/>
              </w:rPr>
              <w:t>Činnost</w:t>
            </w:r>
          </w:p>
        </w:tc>
        <w:tc>
          <w:tcPr>
            <w:tcW w:w="1188" w:type="dxa"/>
            <w:tcBorders>
              <w:top w:val="single" w:sz="4" w:space="0" w:color="auto"/>
              <w:left w:val="nil"/>
              <w:bottom w:val="single" w:sz="4" w:space="0" w:color="auto"/>
              <w:right w:val="single" w:sz="4" w:space="0" w:color="auto"/>
            </w:tcBorders>
            <w:hideMark/>
          </w:tcPr>
          <w:p w14:paraId="4A3AEA69" w14:textId="77777777" w:rsidR="00364D1A" w:rsidRPr="00DC100E" w:rsidRDefault="00364D1A" w:rsidP="002F34CC">
            <w:pPr>
              <w:spacing w:line="276" w:lineRule="auto"/>
              <w:jc w:val="both"/>
              <w:rPr>
                <w:rFonts w:cs="Arial"/>
                <w:b/>
                <w:bCs/>
              </w:rPr>
            </w:pPr>
            <w:r w:rsidRPr="00DC100E">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13F9B48" w14:textId="77777777" w:rsidR="00364D1A" w:rsidRPr="00DC100E" w:rsidRDefault="00364D1A" w:rsidP="002F34CC">
            <w:pPr>
              <w:spacing w:line="276" w:lineRule="auto"/>
              <w:jc w:val="both"/>
              <w:rPr>
                <w:rFonts w:eastAsia="Arial Unicode MS" w:cs="Arial"/>
                <w:b/>
                <w:bCs/>
              </w:rPr>
            </w:pPr>
            <w:r w:rsidRPr="00DC100E">
              <w:rPr>
                <w:rFonts w:cs="Arial"/>
                <w:b/>
                <w:bCs/>
              </w:rPr>
              <w:t>Počet jednotek</w:t>
            </w:r>
          </w:p>
        </w:tc>
        <w:tc>
          <w:tcPr>
            <w:tcW w:w="127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034EA88" w14:textId="77777777" w:rsidR="00364D1A" w:rsidRPr="00DC100E" w:rsidRDefault="00364D1A" w:rsidP="002F34CC">
            <w:pPr>
              <w:spacing w:line="276" w:lineRule="auto"/>
              <w:jc w:val="both"/>
              <w:rPr>
                <w:rFonts w:eastAsia="Arial Unicode MS" w:cs="Arial"/>
                <w:b/>
                <w:bCs/>
              </w:rPr>
            </w:pPr>
            <w:r w:rsidRPr="00DC100E">
              <w:rPr>
                <w:rFonts w:cs="Arial"/>
                <w:b/>
                <w:bCs/>
              </w:rPr>
              <w:t>Jednotková cena</w:t>
            </w:r>
          </w:p>
        </w:tc>
        <w:tc>
          <w:tcPr>
            <w:tcW w:w="108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91620EC" w14:textId="77777777" w:rsidR="00364D1A" w:rsidRPr="00DC100E" w:rsidRDefault="00364D1A" w:rsidP="002F34CC">
            <w:pPr>
              <w:spacing w:line="276" w:lineRule="auto"/>
              <w:jc w:val="both"/>
              <w:rPr>
                <w:rFonts w:eastAsia="Arial Unicode MS" w:cs="Arial"/>
                <w:b/>
                <w:bCs/>
              </w:rPr>
            </w:pPr>
            <w:r w:rsidRPr="00DC100E">
              <w:rPr>
                <w:rFonts w:cs="Arial"/>
                <w:b/>
                <w:bCs/>
              </w:rPr>
              <w:t>Celková cena</w:t>
            </w:r>
          </w:p>
        </w:tc>
      </w:tr>
      <w:tr w:rsidR="00364D1A" w:rsidRPr="00DC100E" w14:paraId="67044FA4" w14:textId="77777777" w:rsidTr="002F34CC">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C8ACBAB" w14:textId="77777777" w:rsidR="00364D1A" w:rsidRPr="00DC100E" w:rsidRDefault="00364D1A" w:rsidP="002F34CC">
            <w:pPr>
              <w:spacing w:line="276" w:lineRule="auto"/>
              <w:jc w:val="both"/>
              <w:rPr>
                <w:rFonts w:cs="Arial"/>
              </w:rPr>
            </w:pPr>
            <w:r w:rsidRPr="00DC100E">
              <w:rPr>
                <w:rFonts w:cs="Arial"/>
              </w:rPr>
              <w:t>Kontrolní zkoušky</w:t>
            </w:r>
          </w:p>
        </w:tc>
        <w:tc>
          <w:tcPr>
            <w:tcW w:w="1188" w:type="dxa"/>
            <w:tcBorders>
              <w:top w:val="single" w:sz="4" w:space="0" w:color="auto"/>
              <w:left w:val="nil"/>
              <w:bottom w:val="single" w:sz="4" w:space="0" w:color="auto"/>
              <w:right w:val="single" w:sz="4" w:space="0" w:color="auto"/>
            </w:tcBorders>
            <w:hideMark/>
          </w:tcPr>
          <w:p w14:paraId="03B43930" w14:textId="77777777" w:rsidR="00364D1A" w:rsidRPr="00DC100E" w:rsidRDefault="00364D1A" w:rsidP="002F34CC">
            <w:pPr>
              <w:spacing w:line="276" w:lineRule="auto"/>
              <w:jc w:val="center"/>
              <w:rPr>
                <w:rFonts w:eastAsia="Arial Unicode MS" w:cs="Arial"/>
              </w:rPr>
            </w:pPr>
            <w:r w:rsidRPr="00DC100E">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402A6A7" w14:textId="77777777" w:rsidR="00364D1A" w:rsidRPr="00DC100E" w:rsidRDefault="00364D1A" w:rsidP="002F34CC">
            <w:pPr>
              <w:spacing w:line="276" w:lineRule="auto"/>
              <w:jc w:val="center"/>
              <w:rPr>
                <w:rFonts w:eastAsia="Arial Unicode MS" w:cs="Arial"/>
              </w:rPr>
            </w:pPr>
            <w:r>
              <w:rPr>
                <w:rFonts w:eastAsia="Arial Unicode MS" w:cs="Arial"/>
              </w:rPr>
              <w:t>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64C021B1" w14:textId="77777777" w:rsidR="00364D1A" w:rsidRPr="00DC100E" w:rsidRDefault="00364D1A" w:rsidP="002F34CC">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39D97904" w14:textId="77777777" w:rsidR="00364D1A" w:rsidRPr="00DC100E" w:rsidRDefault="00364D1A" w:rsidP="002F34CC">
            <w:pPr>
              <w:spacing w:line="276" w:lineRule="auto"/>
              <w:jc w:val="right"/>
              <w:rPr>
                <w:rFonts w:eastAsia="Arial Unicode MS" w:cs="Arial"/>
              </w:rPr>
            </w:pPr>
          </w:p>
        </w:tc>
      </w:tr>
      <w:tr w:rsidR="00364D1A" w:rsidRPr="00DC100E" w14:paraId="154A34C2" w14:textId="77777777" w:rsidTr="002F34CC">
        <w:trPr>
          <w:trHeight w:val="557"/>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B702178" w14:textId="77777777" w:rsidR="00364D1A" w:rsidRPr="00DC100E" w:rsidRDefault="00364D1A" w:rsidP="008A5E28">
            <w:pPr>
              <w:spacing w:line="276" w:lineRule="auto"/>
              <w:rPr>
                <w:rFonts w:cs="Arial"/>
              </w:rPr>
            </w:pPr>
            <w:r w:rsidRPr="00DC100E">
              <w:rPr>
                <w:rFonts w:cs="Arial"/>
              </w:rPr>
              <w:t>Činnost geotechnického dozoru</w:t>
            </w:r>
          </w:p>
        </w:tc>
        <w:tc>
          <w:tcPr>
            <w:tcW w:w="1188" w:type="dxa"/>
            <w:tcBorders>
              <w:top w:val="single" w:sz="4" w:space="0" w:color="auto"/>
              <w:left w:val="nil"/>
              <w:bottom w:val="single" w:sz="4" w:space="0" w:color="auto"/>
              <w:right w:val="single" w:sz="4" w:space="0" w:color="auto"/>
            </w:tcBorders>
            <w:hideMark/>
          </w:tcPr>
          <w:p w14:paraId="07C0B8BC" w14:textId="77777777" w:rsidR="00364D1A" w:rsidRPr="00DC100E" w:rsidRDefault="00364D1A" w:rsidP="002F34CC">
            <w:pPr>
              <w:spacing w:line="276" w:lineRule="auto"/>
              <w:jc w:val="center"/>
              <w:rPr>
                <w:rFonts w:eastAsia="Arial Unicode MS" w:cs="Arial"/>
              </w:rPr>
            </w:pPr>
            <w:r w:rsidRPr="00DC100E">
              <w:rPr>
                <w:rFonts w:eastAsia="Arial Unicode MS" w:cs="Arial"/>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77BCA5C" w14:textId="77777777" w:rsidR="00364D1A" w:rsidRPr="00DC100E" w:rsidRDefault="00364D1A" w:rsidP="002F34CC">
            <w:pPr>
              <w:spacing w:line="276" w:lineRule="auto"/>
              <w:jc w:val="center"/>
              <w:rPr>
                <w:rFonts w:eastAsia="Arial Unicode MS" w:cs="Arial"/>
              </w:rPr>
            </w:pPr>
            <w:r>
              <w:rPr>
                <w:rFonts w:eastAsia="Arial Unicode MS" w:cs="Arial"/>
              </w:rPr>
              <w:t>54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330ED888" w14:textId="77777777" w:rsidR="00364D1A" w:rsidRPr="00DC100E" w:rsidRDefault="00364D1A" w:rsidP="002F34CC">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5B959A38" w14:textId="77777777" w:rsidR="00364D1A" w:rsidRPr="00DC100E" w:rsidRDefault="00364D1A" w:rsidP="002F34CC">
            <w:pPr>
              <w:spacing w:line="276" w:lineRule="auto"/>
              <w:jc w:val="right"/>
              <w:rPr>
                <w:rFonts w:eastAsia="Arial Unicode MS" w:cs="Arial"/>
              </w:rPr>
            </w:pPr>
          </w:p>
        </w:tc>
      </w:tr>
      <w:tr w:rsidR="00364D1A" w:rsidRPr="00DC100E" w14:paraId="45DB2026" w14:textId="77777777" w:rsidTr="002F34CC">
        <w:trPr>
          <w:trHeight w:val="66"/>
          <w:jc w:val="center"/>
        </w:trPr>
        <w:tc>
          <w:tcPr>
            <w:tcW w:w="268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AD6A4DB" w14:textId="77777777" w:rsidR="00364D1A" w:rsidRPr="00DC100E" w:rsidRDefault="00364D1A" w:rsidP="002F34CC">
            <w:pPr>
              <w:spacing w:line="276" w:lineRule="auto"/>
              <w:jc w:val="both"/>
              <w:rPr>
                <w:rFonts w:cs="Arial"/>
              </w:rPr>
            </w:pPr>
            <w:r w:rsidRPr="00DC100E">
              <w:rPr>
                <w:rFonts w:cs="Arial"/>
              </w:rPr>
              <w:t>Vyhotovení závěrečné zprávy</w:t>
            </w:r>
          </w:p>
        </w:tc>
        <w:tc>
          <w:tcPr>
            <w:tcW w:w="1188" w:type="dxa"/>
            <w:tcBorders>
              <w:top w:val="single" w:sz="4" w:space="0" w:color="auto"/>
              <w:left w:val="nil"/>
              <w:bottom w:val="single" w:sz="4" w:space="0" w:color="auto"/>
              <w:right w:val="single" w:sz="4" w:space="0" w:color="auto"/>
            </w:tcBorders>
          </w:tcPr>
          <w:p w14:paraId="777F501B" w14:textId="77777777" w:rsidR="00364D1A" w:rsidRPr="00DC100E" w:rsidRDefault="00364D1A" w:rsidP="002F34CC">
            <w:pPr>
              <w:spacing w:line="276" w:lineRule="auto"/>
              <w:jc w:val="center"/>
              <w:rPr>
                <w:rFonts w:eastAsia="Arial Unicode MS" w:cs="Arial"/>
              </w:rPr>
            </w:pPr>
            <w:r w:rsidRPr="00DC100E">
              <w:rPr>
                <w:rFonts w:eastAsia="Arial Unicode MS" w:cs="Arial"/>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A3100E2" w14:textId="77777777" w:rsidR="00364D1A" w:rsidRPr="00DC100E" w:rsidRDefault="00364D1A" w:rsidP="002F34CC">
            <w:pPr>
              <w:spacing w:line="276" w:lineRule="auto"/>
              <w:jc w:val="center"/>
              <w:rPr>
                <w:rFonts w:eastAsia="Arial Unicode MS" w:cs="Arial"/>
              </w:rPr>
            </w:pPr>
            <w:r w:rsidRPr="00DC100E">
              <w:rPr>
                <w:rFonts w:eastAsia="Arial Unicode MS" w:cs="Arial"/>
              </w:rPr>
              <w:t>1</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tcPr>
          <w:p w14:paraId="74FBDFA6" w14:textId="77777777" w:rsidR="00364D1A" w:rsidRPr="00DC100E" w:rsidRDefault="00364D1A" w:rsidP="002F34CC">
            <w:pPr>
              <w:spacing w:line="276" w:lineRule="auto"/>
              <w:jc w:val="right"/>
              <w:rPr>
                <w:rFonts w:eastAsia="Arial Unicode MS" w:cs="Arial"/>
              </w:rPr>
            </w:pPr>
          </w:p>
        </w:tc>
        <w:tc>
          <w:tcPr>
            <w:tcW w:w="1087" w:type="dxa"/>
            <w:tcBorders>
              <w:top w:val="nil"/>
              <w:left w:val="nil"/>
              <w:bottom w:val="single" w:sz="4" w:space="0" w:color="auto"/>
              <w:right w:val="single" w:sz="4" w:space="0" w:color="auto"/>
            </w:tcBorders>
            <w:noWrap/>
            <w:tcMar>
              <w:top w:w="15" w:type="dxa"/>
              <w:left w:w="15" w:type="dxa"/>
              <w:bottom w:w="0" w:type="dxa"/>
              <w:right w:w="15" w:type="dxa"/>
            </w:tcMar>
          </w:tcPr>
          <w:p w14:paraId="7DBFE5AD" w14:textId="77777777" w:rsidR="00364D1A" w:rsidRPr="00DC100E" w:rsidRDefault="00364D1A" w:rsidP="002F34CC">
            <w:pPr>
              <w:spacing w:line="276" w:lineRule="auto"/>
              <w:jc w:val="right"/>
              <w:rPr>
                <w:rFonts w:eastAsia="Arial Unicode MS" w:cs="Arial"/>
              </w:rPr>
            </w:pPr>
          </w:p>
        </w:tc>
      </w:tr>
    </w:tbl>
    <w:p w14:paraId="1B6BE346" w14:textId="77777777" w:rsidR="00364D1A" w:rsidRDefault="00364D1A" w:rsidP="00364D1A">
      <w:pPr>
        <w:spacing w:after="0" w:line="240" w:lineRule="auto"/>
        <w:rPr>
          <w:rFonts w:cs="Arial"/>
        </w:rPr>
      </w:pPr>
    </w:p>
    <w:p w14:paraId="30F42066" w14:textId="512F375E" w:rsidR="00364D1A" w:rsidRPr="00884582" w:rsidRDefault="00364D1A" w:rsidP="00364D1A">
      <w:pPr>
        <w:spacing w:after="120" w:line="240" w:lineRule="auto"/>
        <w:ind w:left="425"/>
        <w:rPr>
          <w:rFonts w:eastAsia="Times New Roman" w:cs="Arial"/>
          <w:lang w:eastAsia="cs-CZ"/>
        </w:rPr>
      </w:pPr>
      <w:r w:rsidRPr="00884582">
        <w:rPr>
          <w:rFonts w:cs="Arial"/>
        </w:rPr>
        <w:t>Zhotovitel provede dílo v souladu s platnými technickými normami a drážními předpisy a Technickými kvalitativními podmínkami staveb státních drah v platném znění.</w:t>
      </w:r>
    </w:p>
    <w:p w14:paraId="3BA8D277"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27D2C381" w14:textId="77777777" w:rsidR="005F6805" w:rsidRDefault="005F6805" w:rsidP="00F01FED">
      <w:pPr>
        <w:spacing w:after="0" w:line="240" w:lineRule="auto"/>
        <w:ind w:left="426"/>
        <w:jc w:val="both"/>
        <w:rPr>
          <w:rFonts w:eastAsia="Times New Roman" w:cs="Times New Roman"/>
          <w:lang w:eastAsia="cs-CZ"/>
        </w:rPr>
      </w:pPr>
    </w:p>
    <w:p w14:paraId="0243A4EF" w14:textId="77777777" w:rsidR="005F6805" w:rsidRPr="00324F00" w:rsidRDefault="005F6805" w:rsidP="00D361F5">
      <w:pPr>
        <w:pStyle w:val="Odstavecseseznamem"/>
        <w:numPr>
          <w:ilvl w:val="1"/>
          <w:numId w:val="39"/>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569EF34D" w14:textId="74B432EE" w:rsidR="00F01FED" w:rsidRPr="00F01FED" w:rsidRDefault="004C369B" w:rsidP="004C369B">
      <w:pPr>
        <w:spacing w:before="120" w:after="0" w:line="240" w:lineRule="auto"/>
        <w:ind w:left="425"/>
        <w:jc w:val="both"/>
        <w:rPr>
          <w:rFonts w:eastAsia="Times New Roman" w:cs="Times New Roman"/>
          <w:lang w:eastAsia="cs-CZ"/>
        </w:rPr>
      </w:pPr>
      <w:r w:rsidRPr="009563E3">
        <w:rPr>
          <w:b/>
          <w:bCs/>
        </w:rPr>
        <w:t>kód CPV 71311230-2</w:t>
      </w:r>
      <w:r w:rsidRPr="006A565C">
        <w:t xml:space="preserve"> </w:t>
      </w:r>
      <w:r w:rsidR="009563E3">
        <w:t xml:space="preserve">- </w:t>
      </w:r>
      <w:r w:rsidRPr="006A565C">
        <w:t>Železniční stavitelství</w:t>
      </w:r>
    </w:p>
    <w:p w14:paraId="39C88C6D"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0548FABA" w14:textId="7691BE04" w:rsidR="004901A1" w:rsidRPr="00364D1A" w:rsidRDefault="00F01FED" w:rsidP="004901A1">
      <w:pPr>
        <w:numPr>
          <w:ilvl w:val="0"/>
          <w:numId w:val="7"/>
        </w:numPr>
        <w:spacing w:after="0" w:line="240" w:lineRule="auto"/>
        <w:ind w:left="709" w:hanging="283"/>
        <w:rPr>
          <w:rFonts w:eastAsia="Times New Roman" w:cs="Times New Roman"/>
          <w:lang w:eastAsia="cs-CZ"/>
        </w:rPr>
      </w:pPr>
      <w:r w:rsidRPr="00364D1A">
        <w:rPr>
          <w:rFonts w:eastAsia="Times New Roman" w:cs="Times New Roman"/>
          <w:lang w:eastAsia="cs-CZ"/>
        </w:rPr>
        <w:t xml:space="preserve">Výzva k podání nabídky č. j. </w:t>
      </w:r>
      <w:r w:rsidR="00364D1A" w:rsidRPr="00364D1A">
        <w:rPr>
          <w:rFonts w:eastAsia="Times New Roman" w:cs="Times New Roman"/>
          <w:lang w:eastAsia="cs-CZ"/>
        </w:rPr>
        <w:t>2386</w:t>
      </w:r>
      <w:r w:rsidR="004C369B" w:rsidRPr="00364D1A">
        <w:rPr>
          <w:rFonts w:eastAsia="Times New Roman" w:cs="Times New Roman"/>
          <w:lang w:eastAsia="cs-CZ"/>
        </w:rPr>
        <w:t>/2025-SŽ-SSV-Ú3</w:t>
      </w:r>
      <w:r w:rsidRPr="00364D1A">
        <w:rPr>
          <w:rFonts w:eastAsia="Times New Roman" w:cs="Times New Roman"/>
          <w:lang w:eastAsia="cs-CZ"/>
        </w:rPr>
        <w:t xml:space="preserve"> ze dne </w:t>
      </w:r>
      <w:r w:rsidR="00364D1A" w:rsidRPr="00364D1A">
        <w:rPr>
          <w:rFonts w:eastAsia="Times New Roman" w:cs="Times New Roman"/>
          <w:lang w:eastAsia="cs-CZ"/>
        </w:rPr>
        <w:t>21. 2. 2025</w:t>
      </w:r>
      <w:r w:rsidRPr="00364D1A">
        <w:rPr>
          <w:rFonts w:eastAsia="Times New Roman" w:cs="Times New Roman"/>
          <w:lang w:eastAsia="cs-CZ"/>
        </w:rPr>
        <w:t xml:space="preserve"> (dále jen “Výzva”), </w:t>
      </w:r>
    </w:p>
    <w:p w14:paraId="1E2C23D6" w14:textId="77777777" w:rsidR="004901A1" w:rsidRPr="004C369B" w:rsidRDefault="00F01FED" w:rsidP="004901A1">
      <w:pPr>
        <w:numPr>
          <w:ilvl w:val="0"/>
          <w:numId w:val="7"/>
        </w:numPr>
        <w:spacing w:after="0" w:line="240" w:lineRule="auto"/>
        <w:ind w:left="709" w:hanging="283"/>
        <w:rPr>
          <w:rFonts w:eastAsia="Times New Roman" w:cs="Times New Roman"/>
          <w:lang w:eastAsia="cs-CZ"/>
        </w:rPr>
      </w:pPr>
      <w:r w:rsidRPr="004C369B">
        <w:rPr>
          <w:rFonts w:eastAsia="Times New Roman" w:cs="Times New Roman"/>
          <w:lang w:eastAsia="cs-CZ"/>
        </w:rPr>
        <w:t>Závazný vzor Smlouvy o dílo,</w:t>
      </w:r>
    </w:p>
    <w:p w14:paraId="5B2026CD" w14:textId="7D6496D7" w:rsidR="00F01FED" w:rsidRPr="00364D1A" w:rsidRDefault="00F01FED" w:rsidP="004901A1">
      <w:pPr>
        <w:numPr>
          <w:ilvl w:val="0"/>
          <w:numId w:val="7"/>
        </w:numPr>
        <w:spacing w:after="0" w:line="240" w:lineRule="auto"/>
        <w:ind w:left="709" w:hanging="283"/>
        <w:rPr>
          <w:rFonts w:eastAsia="Times New Roman" w:cs="Times New Roman"/>
          <w:lang w:eastAsia="cs-CZ"/>
        </w:rPr>
      </w:pPr>
      <w:r w:rsidRPr="00364D1A">
        <w:rPr>
          <w:rFonts w:eastAsia="Times New Roman" w:cs="Times New Roman"/>
          <w:lang w:eastAsia="cs-CZ"/>
        </w:rPr>
        <w:t xml:space="preserve">Obchodní podmínky </w:t>
      </w:r>
      <w:r w:rsidR="00364D1A" w:rsidRPr="00364D1A">
        <w:rPr>
          <w:rFonts w:eastAsia="Times New Roman" w:cs="Times New Roman"/>
          <w:lang w:eastAsia="cs-CZ"/>
        </w:rPr>
        <w:t>SSV pro smlouvu o dílo na poskytování služeb OP SSV/06/24</w:t>
      </w:r>
      <w:r w:rsidRPr="00364D1A">
        <w:rPr>
          <w:rFonts w:eastAsia="Times New Roman" w:cs="Times New Roman"/>
          <w:lang w:val="en-US" w:eastAsia="cs-CZ"/>
        </w:rPr>
        <w:t>,</w:t>
      </w:r>
    </w:p>
    <w:p w14:paraId="7B7D7A4F" w14:textId="6D764AFB" w:rsidR="00F01FED" w:rsidRPr="00364D1A" w:rsidRDefault="004C369B" w:rsidP="00364D1A">
      <w:pPr>
        <w:numPr>
          <w:ilvl w:val="0"/>
          <w:numId w:val="7"/>
        </w:numPr>
        <w:spacing w:after="0" w:line="240" w:lineRule="auto"/>
        <w:ind w:left="709" w:hanging="283"/>
        <w:rPr>
          <w:rFonts w:eastAsia="Times New Roman" w:cs="Times New Roman"/>
          <w:lang w:eastAsia="cs-CZ"/>
        </w:rPr>
      </w:pPr>
      <w:r w:rsidRPr="00364D1A">
        <w:t>Projektová dokumentace pro provádění stavby – PDPS „Rekonstrukce TZZ Přelouč – Prachovice“</w:t>
      </w:r>
      <w:r w:rsidR="00290500">
        <w:t>,</w:t>
      </w:r>
      <w:r w:rsidRPr="00364D1A">
        <w:t xml:space="preserve"> zpracované </w:t>
      </w:r>
      <w:proofErr w:type="spellStart"/>
      <w:r w:rsidRPr="00364D1A">
        <w:t>EXprojekt</w:t>
      </w:r>
      <w:proofErr w:type="spellEnd"/>
      <w:r w:rsidRPr="00364D1A">
        <w:t xml:space="preserve"> s.r.o.</w:t>
      </w:r>
      <w:r w:rsidRPr="00364D1A">
        <w:rPr>
          <w:rFonts w:eastAsia="Times New Roman" w:cs="Times New Roman"/>
          <w:lang w:eastAsia="cs-CZ"/>
        </w:rPr>
        <w:t xml:space="preserve"> </w:t>
      </w:r>
      <w:r w:rsidR="00290500">
        <w:rPr>
          <w:rFonts w:eastAsia="Times New Roman" w:cs="Times New Roman"/>
          <w:lang w:eastAsia="cs-CZ"/>
        </w:rPr>
        <w:t>ze dne</w:t>
      </w:r>
      <w:r w:rsidRPr="00364D1A">
        <w:rPr>
          <w:rFonts w:eastAsia="Times New Roman" w:cs="Times New Roman"/>
          <w:lang w:eastAsia="cs-CZ"/>
        </w:rPr>
        <w:t xml:space="preserve"> </w:t>
      </w:r>
      <w:r w:rsidR="00290500" w:rsidRPr="00364D1A">
        <w:rPr>
          <w:rFonts w:eastAsia="Times New Roman" w:cs="Times New Roman"/>
          <w:lang w:eastAsia="cs-CZ"/>
        </w:rPr>
        <w:t>30. 11. 2023</w:t>
      </w:r>
    </w:p>
    <w:p w14:paraId="4D423365" w14:textId="77777777" w:rsidR="00F01FED" w:rsidRPr="00F01FED" w:rsidRDefault="00F01FED" w:rsidP="009563E3">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9F3E2AF" w14:textId="72B1B1A3" w:rsidR="002A1EF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548688F3" w14:textId="77777777" w:rsidR="002A1EFE" w:rsidRDefault="002A1EFE" w:rsidP="00F01FED">
      <w:pPr>
        <w:spacing w:after="0" w:line="240" w:lineRule="auto"/>
        <w:ind w:left="426"/>
        <w:jc w:val="both"/>
        <w:rPr>
          <w:rFonts w:eastAsia="Times New Roman" w:cs="Times New Roman"/>
          <w:lang w:eastAsia="cs-CZ"/>
        </w:rPr>
      </w:pPr>
    </w:p>
    <w:p w14:paraId="12C4B82F" w14:textId="7DC047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B4271A">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9563E3">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EBA20D1" w14:textId="77777777" w:rsidR="009563E3"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009563E3">
        <w:rPr>
          <w:rFonts w:eastAsia="Times New Roman" w:cs="Times New Roman"/>
          <w:lang w:eastAsia="cs-CZ"/>
        </w:rPr>
        <w:t xml:space="preserve"> </w:t>
      </w:r>
    </w:p>
    <w:p w14:paraId="2D34184A" w14:textId="4012DD21" w:rsidR="00F01FED" w:rsidRPr="00F01FED" w:rsidRDefault="009563E3" w:rsidP="00F01FED">
      <w:pPr>
        <w:spacing w:after="0" w:line="240" w:lineRule="auto"/>
        <w:ind w:left="426"/>
        <w:rPr>
          <w:rFonts w:eastAsia="Times New Roman" w:cs="Times New Roman"/>
          <w:lang w:eastAsia="cs-CZ"/>
        </w:rPr>
      </w:pPr>
      <w:r>
        <w:rPr>
          <w:rFonts w:eastAsia="Times New Roman" w:cs="Arial"/>
          <w:lang w:eastAsia="cs-CZ"/>
        </w:rPr>
        <w:t>bezodkladně po nabytí účinnosti smlouvy o výkonu činnosti občasného odborného geotechnického dozoru pro stavbu (předpoklad zahájení dle HMG zadavatele od 03/2025).</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229BF4E4" w14:textId="77777777" w:rsidR="009563E3" w:rsidRDefault="009563E3" w:rsidP="009563E3">
      <w:pPr>
        <w:spacing w:before="120" w:after="0" w:line="240" w:lineRule="auto"/>
        <w:ind w:left="425"/>
        <w:rPr>
          <w:rFonts w:eastAsia="Times New Roman" w:cs="Arial"/>
          <w:b/>
          <w:bCs/>
          <w:lang w:eastAsia="cs-CZ"/>
        </w:rPr>
      </w:pPr>
      <w:r w:rsidRPr="00D005BB">
        <w:rPr>
          <w:rFonts w:eastAsia="Times New Roman" w:cs="Arial"/>
          <w:bCs/>
          <w:lang w:eastAsia="cs-CZ"/>
        </w:rPr>
        <w:t xml:space="preserve">Činnost občasného </w:t>
      </w:r>
      <w:r w:rsidRPr="00D005BB">
        <w:rPr>
          <w:rFonts w:cs="Arial"/>
          <w:bCs/>
        </w:rPr>
        <w:t>odborného geotechnického dozoru</w:t>
      </w:r>
      <w:r w:rsidRPr="00D005BB">
        <w:rPr>
          <w:rFonts w:eastAsia="Times New Roman" w:cs="Arial"/>
          <w:bCs/>
          <w:lang w:eastAsia="cs-CZ"/>
        </w:rPr>
        <w:t xml:space="preserve"> pro stavbu bude probíhat při realizaci stavby:</w:t>
      </w:r>
      <w:r>
        <w:rPr>
          <w:rFonts w:eastAsia="Times New Roman" w:cs="Arial"/>
          <w:b/>
          <w:lang w:eastAsia="cs-CZ"/>
        </w:rPr>
        <w:t xml:space="preserve"> do</w:t>
      </w:r>
      <w:r>
        <w:rPr>
          <w:rFonts w:eastAsia="Times New Roman" w:cs="Arial"/>
          <w:b/>
          <w:bCs/>
          <w:lang w:eastAsia="cs-CZ"/>
        </w:rPr>
        <w:t xml:space="preserve"> 6 měsíců</w:t>
      </w:r>
      <w:r>
        <w:rPr>
          <w:rFonts w:eastAsia="Times New Roman" w:cs="Arial"/>
          <w:lang w:eastAsia="cs-CZ"/>
        </w:rPr>
        <w:t xml:space="preserve"> ode dne zahájení stavebních prací na předmětné stavbě, kdy je předpokládáno ukončení stavebních prací. </w:t>
      </w:r>
    </w:p>
    <w:p w14:paraId="118014FA"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6819EA8D"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p>
    <w:p w14:paraId="347761F6" w14:textId="77C202DD" w:rsidR="00F01FED" w:rsidRPr="009563E3" w:rsidRDefault="009563E3" w:rsidP="00290500">
      <w:pPr>
        <w:numPr>
          <w:ilvl w:val="0"/>
          <w:numId w:val="15"/>
        </w:numPr>
        <w:spacing w:before="120" w:after="0" w:line="240" w:lineRule="auto"/>
        <w:ind w:left="1145" w:hanging="357"/>
        <w:rPr>
          <w:rFonts w:eastAsia="Times New Roman" w:cs="Times New Roman"/>
          <w:lang w:eastAsia="cs-CZ"/>
        </w:rPr>
      </w:pPr>
      <w:r>
        <w:rPr>
          <w:rFonts w:eastAsia="Times New Roman" w:cs="Times New Roman"/>
          <w:lang w:eastAsia="cs-CZ"/>
        </w:rPr>
        <w:t xml:space="preserve">pro předání </w:t>
      </w:r>
      <w:proofErr w:type="gramStart"/>
      <w:r>
        <w:rPr>
          <w:rFonts w:eastAsia="Times New Roman" w:cs="Times New Roman"/>
          <w:lang w:eastAsia="cs-CZ"/>
        </w:rPr>
        <w:t xml:space="preserve">díla - </w:t>
      </w:r>
      <w:r w:rsidR="00F01FED" w:rsidRPr="00F01FED">
        <w:rPr>
          <w:rFonts w:eastAsia="Times New Roman" w:cs="Times New Roman"/>
          <w:lang w:eastAsia="cs-CZ"/>
        </w:rPr>
        <w:t>Správa</w:t>
      </w:r>
      <w:proofErr w:type="gramEnd"/>
      <w:r w:rsidR="00F01FED" w:rsidRPr="00F01FED">
        <w:rPr>
          <w:rFonts w:eastAsia="Times New Roman" w:cs="Times New Roman"/>
          <w:lang w:eastAsia="cs-CZ"/>
        </w:rPr>
        <w:t xml:space="preserve">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Stavební správa východ, Nerudova </w:t>
      </w:r>
      <w:r w:rsidR="00CE6E64">
        <w:rPr>
          <w:rFonts w:eastAsia="Times New Roman" w:cs="Times New Roman"/>
          <w:lang w:eastAsia="cs-CZ"/>
        </w:rPr>
        <w:t>773/</w:t>
      </w:r>
      <w:r w:rsidR="00F01FED" w:rsidRPr="00F01FED">
        <w:rPr>
          <w:rFonts w:eastAsia="Times New Roman" w:cs="Times New Roman"/>
          <w:lang w:eastAsia="cs-CZ"/>
        </w:rPr>
        <w:t>1, 779 00 Olomouc/</w:t>
      </w:r>
      <w:r w:rsidR="00F01FED" w:rsidRPr="00F01FED">
        <w:rPr>
          <w:rFonts w:eastAsia="Times New Roman" w:cs="Times New Roman"/>
          <w:color w:val="FF0000"/>
          <w:lang w:eastAsia="cs-CZ"/>
        </w:rPr>
        <w:t xml:space="preserve"> </w:t>
      </w:r>
    </w:p>
    <w:p w14:paraId="66761584" w14:textId="77777777" w:rsidR="009563E3" w:rsidRPr="009563E3" w:rsidRDefault="009563E3" w:rsidP="009563E3">
      <w:pPr>
        <w:numPr>
          <w:ilvl w:val="0"/>
          <w:numId w:val="15"/>
        </w:numPr>
        <w:spacing w:after="0" w:line="240" w:lineRule="auto"/>
        <w:rPr>
          <w:rFonts w:eastAsia="Times New Roman" w:cs="Times New Roman"/>
          <w:lang w:eastAsia="cs-CZ"/>
        </w:rPr>
      </w:pPr>
      <w:r w:rsidRPr="000751AA">
        <w:rPr>
          <w:rFonts w:eastAsia="Times New Roman" w:cs="Times New Roman"/>
          <w:lang w:eastAsia="cs-CZ"/>
        </w:rPr>
        <w:t>pro geotechnický dozor a konzultační činnost: místo stavby „</w:t>
      </w:r>
      <w:r w:rsidRPr="009563E3">
        <w:rPr>
          <w:rFonts w:eastAsia="Times New Roman" w:cs="Times New Roman"/>
          <w:lang w:eastAsia="cs-CZ"/>
        </w:rPr>
        <w:t>Rekonstrukce TZZ Přelouč – Prachovice</w:t>
      </w:r>
      <w:r w:rsidRPr="000751AA">
        <w:rPr>
          <w:rFonts w:eastAsia="Times New Roman" w:cs="Times New Roman"/>
          <w:lang w:eastAsia="cs-CZ"/>
        </w:rPr>
        <w:t>“</w:t>
      </w:r>
      <w:r w:rsidRPr="009563E3">
        <w:rPr>
          <w:rFonts w:eastAsia="Times New Roman" w:cs="Times New Roman"/>
          <w:lang w:eastAsia="cs-CZ"/>
        </w:rPr>
        <w:t>.</w:t>
      </w:r>
    </w:p>
    <w:p w14:paraId="1081089C" w14:textId="3F325F8F" w:rsidR="00F01FED" w:rsidRPr="006974BB" w:rsidRDefault="00F01FED" w:rsidP="005F66B0">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21E3CC20" w14:textId="6269B6D4" w:rsidR="009563E3" w:rsidRPr="006C68D1" w:rsidRDefault="009563E3" w:rsidP="009563E3">
      <w:pPr>
        <w:autoSpaceDE w:val="0"/>
        <w:autoSpaceDN w:val="0"/>
        <w:spacing w:after="0" w:line="240" w:lineRule="auto"/>
        <w:ind w:left="426"/>
        <w:jc w:val="both"/>
        <w:rPr>
          <w:rFonts w:eastAsia="Times New Roman" w:cs="Arial"/>
          <w:lang w:eastAsia="cs-CZ"/>
        </w:rPr>
      </w:pPr>
      <w:r>
        <w:rPr>
          <w:rFonts w:eastAsia="Times New Roman" w:cs="Arial"/>
          <w:lang w:eastAsia="cs-CZ"/>
        </w:rPr>
        <w:t>Z</w:t>
      </w:r>
      <w:r w:rsidRPr="006C68D1">
        <w:rPr>
          <w:rFonts w:eastAsia="Times New Roman" w:cs="Arial"/>
          <w:lang w:eastAsia="cs-CZ"/>
        </w:rPr>
        <w:t xml:space="preserve">pracované dílo je nutno vyhotovit v počtu </w:t>
      </w:r>
    </w:p>
    <w:p w14:paraId="3B1ABC85" w14:textId="77777777" w:rsidR="009563E3" w:rsidRPr="00B17ADC" w:rsidRDefault="009563E3" w:rsidP="009563E3">
      <w:pPr>
        <w:autoSpaceDE w:val="0"/>
        <w:autoSpaceDN w:val="0"/>
        <w:spacing w:after="0" w:line="240" w:lineRule="auto"/>
        <w:ind w:left="426"/>
        <w:jc w:val="both"/>
        <w:rPr>
          <w:rFonts w:eastAsia="Times New Roman" w:cs="Arial"/>
          <w:lang w:eastAsia="cs-CZ"/>
        </w:rPr>
      </w:pPr>
      <w:r>
        <w:rPr>
          <w:rFonts w:eastAsia="Times New Roman" w:cs="Arial"/>
          <w:lang w:eastAsia="cs-CZ"/>
        </w:rPr>
        <w:t xml:space="preserve">- </w:t>
      </w:r>
      <w:r w:rsidRPr="00B17ADC">
        <w:rPr>
          <w:rFonts w:eastAsia="Times New Roman" w:cs="Arial"/>
          <w:lang w:eastAsia="cs-CZ"/>
        </w:rPr>
        <w:t>2x celková závěrečná zpráva v listinné formě</w:t>
      </w:r>
    </w:p>
    <w:p w14:paraId="0BBF0C71" w14:textId="77777777" w:rsidR="009563E3" w:rsidRPr="006C68D1" w:rsidRDefault="009563E3" w:rsidP="009563E3">
      <w:pPr>
        <w:autoSpaceDE w:val="0"/>
        <w:autoSpaceDN w:val="0"/>
        <w:spacing w:after="0" w:line="240" w:lineRule="auto"/>
        <w:ind w:left="426"/>
        <w:jc w:val="both"/>
        <w:rPr>
          <w:rFonts w:eastAsia="Times New Roman" w:cs="Arial"/>
          <w:lang w:eastAsia="cs-CZ"/>
        </w:rPr>
      </w:pPr>
      <w:r w:rsidRPr="00B17ADC">
        <w:rPr>
          <w:rFonts w:eastAsia="Times New Roman" w:cs="Arial"/>
          <w:lang w:eastAsia="cs-CZ"/>
        </w:rPr>
        <w:t xml:space="preserve">- 1x celková závěrečná </w:t>
      </w:r>
      <w:r w:rsidRPr="006C68D1">
        <w:rPr>
          <w:rFonts w:eastAsia="Times New Roman" w:cs="Arial"/>
          <w:lang w:eastAsia="cs-CZ"/>
        </w:rPr>
        <w:t xml:space="preserve">zpráva v </w:t>
      </w:r>
      <w:proofErr w:type="spellStart"/>
      <w:r w:rsidRPr="006C68D1">
        <w:rPr>
          <w:rFonts w:eastAsia="Times New Roman" w:cs="Arial"/>
          <w:lang w:eastAsia="cs-CZ"/>
        </w:rPr>
        <w:t>dig</w:t>
      </w:r>
      <w:proofErr w:type="spellEnd"/>
      <w:r w:rsidRPr="006C68D1">
        <w:rPr>
          <w:rFonts w:eastAsia="Times New Roman" w:cs="Arial"/>
          <w:lang w:eastAsia="cs-CZ"/>
        </w:rPr>
        <w:t>. formě (</w:t>
      </w:r>
      <w:proofErr w:type="spellStart"/>
      <w:r w:rsidRPr="006C68D1">
        <w:rPr>
          <w:rFonts w:eastAsia="Times New Roman" w:cs="Arial"/>
          <w:lang w:eastAsia="cs-CZ"/>
        </w:rPr>
        <w:t>pdf</w:t>
      </w:r>
      <w:proofErr w:type="spellEnd"/>
      <w:r w:rsidRPr="006C68D1">
        <w:rPr>
          <w:rFonts w:eastAsia="Times New Roman" w:cs="Arial"/>
          <w:lang w:eastAsia="cs-CZ"/>
        </w:rPr>
        <w:t xml:space="preserve">) </w:t>
      </w:r>
    </w:p>
    <w:p w14:paraId="366855E2" w14:textId="77777777" w:rsidR="009563E3" w:rsidRDefault="009563E3" w:rsidP="009563E3">
      <w:pPr>
        <w:spacing w:after="0" w:line="240" w:lineRule="auto"/>
        <w:ind w:left="426"/>
        <w:jc w:val="both"/>
        <w:rPr>
          <w:rFonts w:eastAsia="Times New Roman" w:cs="Arial"/>
          <w:lang w:eastAsia="cs-CZ"/>
        </w:rPr>
      </w:pPr>
      <w:r>
        <w:rPr>
          <w:rFonts w:eastAsia="Times New Roman" w:cs="Arial"/>
          <w:lang w:eastAsia="cs-CZ"/>
        </w:rPr>
        <w:t xml:space="preserve"> </w:t>
      </w:r>
    </w:p>
    <w:p w14:paraId="3B4D0186" w14:textId="0C97CB8B" w:rsidR="009563E3" w:rsidRDefault="009563E3" w:rsidP="009563E3">
      <w:pPr>
        <w:spacing w:after="120" w:line="240" w:lineRule="auto"/>
        <w:ind w:left="426"/>
        <w:jc w:val="both"/>
        <w:rPr>
          <w:rFonts w:eastAsia="Times New Roman" w:cs="Arial"/>
          <w:lang w:eastAsia="cs-CZ"/>
        </w:rPr>
      </w:pPr>
      <w:r w:rsidRPr="006C68D1">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7CE96C11" w14:textId="2F62F64E" w:rsidR="009563E3" w:rsidRPr="003F5AA2" w:rsidRDefault="009563E3" w:rsidP="005F66B0">
      <w:pPr>
        <w:spacing w:after="0" w:line="240" w:lineRule="auto"/>
        <w:ind w:left="426"/>
        <w:jc w:val="both"/>
        <w:rPr>
          <w:rFonts w:eastAsia="Times New Roman" w:cs="Times New Roman"/>
          <w:lang w:eastAsia="cs-CZ"/>
        </w:rPr>
      </w:pPr>
      <w:r w:rsidRPr="006C68D1">
        <w:rPr>
          <w:rFonts w:eastAsia="Times New Roman" w:cs="Arial"/>
          <w:lang w:eastAsia="cs-CZ"/>
        </w:rPr>
        <w:t>Zhotovitel je oprávněn účtovat cenu díla měsíčně vždy k poslednímu dni v</w:t>
      </w:r>
      <w:r>
        <w:rPr>
          <w:rFonts w:eastAsia="Times New Roman" w:cs="Arial"/>
          <w:lang w:eastAsia="cs-CZ"/>
        </w:rPr>
        <w:t> </w:t>
      </w:r>
      <w:r w:rsidRPr="006C68D1">
        <w:rPr>
          <w:rFonts w:eastAsia="Times New Roman" w:cs="Arial"/>
          <w:lang w:eastAsia="cs-CZ"/>
        </w:rPr>
        <w:t>měsíci</w:t>
      </w:r>
      <w:r>
        <w:rPr>
          <w:rFonts w:eastAsia="Times New Roman" w:cs="Arial"/>
          <w:lang w:eastAsia="cs-CZ"/>
        </w:rPr>
        <w:t>.</w:t>
      </w:r>
      <w:r w:rsidRPr="006C68D1">
        <w:rPr>
          <w:rFonts w:eastAsia="Times New Roman" w:cs="Arial"/>
          <w:lang w:eastAsia="cs-CZ"/>
        </w:rPr>
        <w:t xml:space="preserve"> Provedené měsíční výkony budou evidovány v přehledové tabulce a před fakturací odsouhlaseny </w:t>
      </w:r>
      <w:r>
        <w:rPr>
          <w:rFonts w:eastAsia="Times New Roman" w:cs="Arial"/>
          <w:lang w:eastAsia="cs-CZ"/>
        </w:rPr>
        <w:t>správce</w:t>
      </w:r>
      <w:r w:rsidR="005F66B0">
        <w:rPr>
          <w:rFonts w:eastAsia="Times New Roman" w:cs="Arial"/>
          <w:lang w:eastAsia="cs-CZ"/>
        </w:rPr>
        <w:t>m</w:t>
      </w:r>
      <w:r>
        <w:rPr>
          <w:rFonts w:eastAsia="Times New Roman" w:cs="Arial"/>
          <w:lang w:eastAsia="cs-CZ"/>
        </w:rPr>
        <w:t xml:space="preserve"> stavby</w:t>
      </w:r>
      <w:r w:rsidRPr="006C68D1">
        <w:rPr>
          <w:rFonts w:eastAsia="Times New Roman" w:cs="Arial"/>
          <w:lang w:eastAsia="cs-CZ"/>
        </w:rPr>
        <w:t>. Tyto tabulky jsou podkladem pro fakturaci a musí být přílohou daňového dokladu.</w:t>
      </w:r>
    </w:p>
    <w:p w14:paraId="2A13A860" w14:textId="77777777" w:rsidR="00F01FED" w:rsidRPr="00F01FED" w:rsidRDefault="00F01FED" w:rsidP="005F66B0">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5F66B0">
        <w:rPr>
          <w:rFonts w:eastAsia="Times New Roman" w:cs="Times New Roman"/>
          <w:lang w:eastAsia="cs-CZ"/>
        </w:rPr>
        <w:t>přílohu č. 2</w:t>
      </w:r>
      <w:r w:rsidRPr="00F01FED">
        <w:rPr>
          <w:rFonts w:eastAsia="Times New Roman" w:cs="Times New Roman"/>
          <w:lang w:eastAsia="cs-CZ"/>
        </w:rPr>
        <w:t xml:space="preserve"> této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5F66B0">
      <w:pPr>
        <w:numPr>
          <w:ilvl w:val="0"/>
          <w:numId w:val="13"/>
        </w:numPr>
        <w:spacing w:after="60" w:line="240" w:lineRule="auto"/>
        <w:ind w:left="901" w:hanging="35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9B206FE" w14:textId="77777777" w:rsidR="005F66B0" w:rsidRDefault="005F66B0" w:rsidP="005F66B0">
      <w:pPr>
        <w:pStyle w:val="Odstavecseseznamem"/>
        <w:numPr>
          <w:ilvl w:val="0"/>
          <w:numId w:val="41"/>
        </w:numPr>
        <w:spacing w:after="120" w:line="240" w:lineRule="auto"/>
        <w:ind w:left="1134" w:right="136" w:firstLine="0"/>
        <w:jc w:val="both"/>
        <w:rPr>
          <w:rFonts w:eastAsia="Times New Roman" w:cs="Arial"/>
          <w:b/>
          <w:lang w:eastAsia="cs-CZ"/>
        </w:rPr>
      </w:pPr>
      <w:r>
        <w:rPr>
          <w:rFonts w:eastAsia="Times New Roman" w:cs="Arial"/>
          <w:b/>
          <w:lang w:eastAsia="cs-CZ"/>
        </w:rPr>
        <w:t>geologické práce,</w:t>
      </w:r>
    </w:p>
    <w:p w14:paraId="5DC30CCC" w14:textId="77777777" w:rsidR="005F66B0" w:rsidRPr="00B05074" w:rsidRDefault="005F66B0" w:rsidP="005F66B0">
      <w:pPr>
        <w:pStyle w:val="Odstavecseseznamem"/>
        <w:numPr>
          <w:ilvl w:val="0"/>
          <w:numId w:val="41"/>
        </w:numPr>
        <w:spacing w:after="120" w:line="240" w:lineRule="auto"/>
        <w:ind w:left="1134" w:right="136" w:firstLine="0"/>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1ECED5BD" w14:textId="77777777" w:rsidR="005F66B0" w:rsidRPr="00A27EE6" w:rsidRDefault="005F66B0" w:rsidP="005F66B0">
      <w:pPr>
        <w:numPr>
          <w:ilvl w:val="0"/>
          <w:numId w:val="13"/>
        </w:numPr>
        <w:autoSpaceDE w:val="0"/>
        <w:autoSpaceDN w:val="0"/>
        <w:spacing w:after="120" w:line="240" w:lineRule="auto"/>
        <w:ind w:left="993" w:right="136" w:hanging="425"/>
        <w:jc w:val="both"/>
        <w:rPr>
          <w:rFonts w:eastAsia="Times New Roman" w:cs="Arial"/>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5F66B0">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350C5C76" w14:textId="77777777" w:rsidR="005F66B0" w:rsidRPr="001E7DAE" w:rsidRDefault="005F66B0" w:rsidP="005F66B0">
      <w:pPr>
        <w:pStyle w:val="Odstavecseseznamem"/>
        <w:spacing w:line="240" w:lineRule="auto"/>
        <w:ind w:left="426"/>
        <w:jc w:val="both"/>
        <w:rPr>
          <w:lang w:eastAsia="cs-CZ"/>
        </w:rPr>
      </w:pPr>
      <w:r w:rsidRPr="001E7DAE">
        <w:rPr>
          <w:b/>
          <w:bCs/>
          <w:color w:val="000000"/>
          <w:lang w:eastAsia="cs-CZ"/>
        </w:rPr>
        <w:t>Seznam služeb</w:t>
      </w:r>
      <w:r w:rsidRPr="001E7DAE">
        <w:rPr>
          <w:color w:val="000000"/>
          <w:lang w:eastAsia="cs-CZ"/>
        </w:rPr>
        <w:t xml:space="preserve"> poskytnutých dodavatelem v posledních </w:t>
      </w:r>
      <w:r>
        <w:rPr>
          <w:b/>
          <w:color w:val="000000"/>
          <w:lang w:eastAsia="cs-CZ"/>
        </w:rPr>
        <w:t>3</w:t>
      </w:r>
      <w:r w:rsidRPr="001E7DAE">
        <w:rPr>
          <w:color w:val="000000"/>
          <w:lang w:eastAsia="cs-CZ"/>
        </w:rPr>
        <w:t xml:space="preserve"> letech. Tímto seznamem dodavatel prokáže, že v posledních </w:t>
      </w:r>
      <w:r>
        <w:rPr>
          <w:b/>
          <w:color w:val="000000"/>
          <w:lang w:eastAsia="cs-CZ"/>
        </w:rPr>
        <w:t>3</w:t>
      </w:r>
      <w:r w:rsidRPr="001E7DAE">
        <w:rPr>
          <w:color w:val="000000"/>
          <w:lang w:eastAsia="cs-CZ"/>
        </w:rPr>
        <w:t xml:space="preserve"> letech vykonával v České republice či v zahraničí činnost občasného odborného geotechnického dozoru nebo jinou obdobnou činnost, která svým obsahem odpovídá předmětu veřejné zakázky, jak je vymezen v této Výzvě.</w:t>
      </w:r>
    </w:p>
    <w:p w14:paraId="3643EE6A" w14:textId="642BF5C2" w:rsidR="005F66B0" w:rsidRDefault="005F66B0" w:rsidP="00290500">
      <w:pPr>
        <w:pStyle w:val="Bezmezer"/>
        <w:spacing w:after="240" w:line="240" w:lineRule="auto"/>
        <w:ind w:left="425"/>
        <w:jc w:val="both"/>
        <w:rPr>
          <w:lang w:eastAsia="cs-CZ"/>
        </w:rPr>
      </w:pPr>
      <w:r w:rsidRPr="001E7DAE">
        <w:rPr>
          <w:lang w:eastAsia="cs-CZ"/>
        </w:rPr>
        <w:t xml:space="preserve">Předloženým seznamem poskytnutých služeb přitom musí dodavatel prokázat, že v posledních </w:t>
      </w:r>
      <w:r>
        <w:rPr>
          <w:lang w:eastAsia="cs-CZ"/>
        </w:rPr>
        <w:t xml:space="preserve">třech </w:t>
      </w:r>
      <w:r w:rsidRPr="001E7DAE">
        <w:rPr>
          <w:lang w:eastAsia="cs-CZ"/>
        </w:rPr>
        <w:t xml:space="preserve">letech vykonával činnost občasného odborného geotechnického dozoru alespoň </w:t>
      </w:r>
      <w:r w:rsidRPr="001C0BE0">
        <w:rPr>
          <w:b/>
          <w:bCs/>
          <w:lang w:eastAsia="cs-CZ"/>
        </w:rPr>
        <w:t xml:space="preserve">na </w:t>
      </w:r>
      <w:r>
        <w:rPr>
          <w:b/>
          <w:bCs/>
          <w:lang w:eastAsia="cs-CZ"/>
        </w:rPr>
        <w:t>dvou</w:t>
      </w:r>
      <w:r w:rsidRPr="001C0BE0">
        <w:rPr>
          <w:b/>
          <w:bCs/>
          <w:lang w:eastAsia="cs-CZ"/>
        </w:rPr>
        <w:t xml:space="preserve"> stavbách železničních drah</w:t>
      </w:r>
      <w:r>
        <w:rPr>
          <w:lang w:eastAsia="cs-CZ"/>
        </w:rPr>
        <w:t xml:space="preserve">. </w:t>
      </w:r>
      <w:r>
        <w:rPr>
          <w:rFonts w:eastAsia="Times New Roman" w:cs="Times New Roman"/>
          <w:color w:val="000000"/>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Pr>
          <w:rFonts w:eastAsia="Times New Roman" w:cs="Times New Roman"/>
          <w:b/>
          <w:lang w:eastAsia="cs-CZ"/>
        </w:rPr>
        <w:t>119</w:t>
      </w:r>
      <w:r w:rsidR="00290500">
        <w:rPr>
          <w:rFonts w:eastAsia="Times New Roman" w:cs="Times New Roman"/>
          <w:b/>
          <w:lang w:eastAsia="cs-CZ"/>
        </w:rPr>
        <w:t xml:space="preserve"> </w:t>
      </w:r>
      <w:r>
        <w:rPr>
          <w:rFonts w:eastAsia="Times New Roman" w:cs="Times New Roman"/>
          <w:b/>
          <w:lang w:eastAsia="cs-CZ"/>
        </w:rPr>
        <w:t>000</w:t>
      </w:r>
      <w:r>
        <w:rPr>
          <w:rFonts w:eastAsia="Times New Roman" w:cs="Times New Roman"/>
          <w:b/>
          <w:color w:val="000000"/>
          <w:lang w:eastAsia="cs-CZ"/>
        </w:rPr>
        <w:t xml:space="preserve"> Kč</w:t>
      </w:r>
      <w:r>
        <w:rPr>
          <w:rFonts w:eastAsia="Times New Roman" w:cs="Times New Roman"/>
          <w:color w:val="000000"/>
          <w:lang w:eastAsia="cs-CZ"/>
        </w:rPr>
        <w:t xml:space="preserve"> bez DPH. Alespoň jedna</w:t>
      </w:r>
      <w:r>
        <w:rPr>
          <w:rFonts w:eastAsia="Times New Roman" w:cs="Times New Roman"/>
          <w:b/>
          <w:color w:val="000000"/>
          <w:lang w:val="en-US" w:eastAsia="cs-CZ"/>
        </w:rPr>
        <w:t xml:space="preserve"> </w:t>
      </w:r>
      <w:r>
        <w:rPr>
          <w:rFonts w:eastAsia="Times New Roman" w:cs="Times New Roman"/>
          <w:color w:val="000000"/>
          <w:lang w:eastAsia="cs-CZ"/>
        </w:rPr>
        <w:t xml:space="preserve">z jím poskytnutých služeb uvedených v seznamu přitom musí mít hodnotu alespoň </w:t>
      </w:r>
      <w:r>
        <w:rPr>
          <w:rFonts w:eastAsia="Times New Roman" w:cs="Times New Roman"/>
          <w:b/>
          <w:color w:val="000000"/>
          <w:lang w:eastAsia="cs-CZ"/>
        </w:rPr>
        <w:t>59</w:t>
      </w:r>
      <w:r w:rsidR="00290500">
        <w:rPr>
          <w:rFonts w:eastAsia="Times New Roman" w:cs="Times New Roman"/>
          <w:b/>
          <w:color w:val="000000"/>
          <w:lang w:eastAsia="cs-CZ"/>
        </w:rPr>
        <w:t xml:space="preserve"> </w:t>
      </w:r>
      <w:r>
        <w:rPr>
          <w:rFonts w:eastAsia="Times New Roman" w:cs="Times New Roman"/>
          <w:b/>
          <w:color w:val="000000"/>
          <w:lang w:eastAsia="cs-CZ"/>
        </w:rPr>
        <w:t>000 Kč</w:t>
      </w:r>
      <w:r>
        <w:rPr>
          <w:rFonts w:eastAsia="Times New Roman" w:cs="Times New Roman"/>
          <w:color w:val="000000"/>
          <w:lang w:eastAsia="cs-CZ"/>
        </w:rPr>
        <w:t xml:space="preserve"> bez DPH.</w:t>
      </w:r>
    </w:p>
    <w:p w14:paraId="671E2049" w14:textId="77777777" w:rsidR="005F66B0" w:rsidRDefault="005F66B0" w:rsidP="00290500">
      <w:pPr>
        <w:pStyle w:val="Bezmezer"/>
        <w:spacing w:after="240" w:line="240" w:lineRule="auto"/>
        <w:ind w:left="425"/>
        <w:jc w:val="both"/>
        <w:rPr>
          <w:color w:val="000000"/>
          <w:lang w:eastAsia="cs-CZ"/>
        </w:rPr>
      </w:pPr>
      <w:r w:rsidRPr="001E7DAE">
        <w:rPr>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09C9912D" w14:textId="77777777" w:rsidR="005F66B0" w:rsidRPr="00F01FED" w:rsidRDefault="005F66B0" w:rsidP="00290500">
      <w:pPr>
        <w:spacing w:before="120" w:after="0" w:line="240" w:lineRule="auto"/>
        <w:ind w:left="425"/>
        <w:jc w:val="both"/>
        <w:rPr>
          <w:rFonts w:eastAsia="Times New Roman" w:cs="Times New Roman"/>
          <w:lang w:eastAsia="cs-CZ"/>
        </w:rPr>
      </w:pPr>
      <w:r w:rsidRPr="001E7DAE">
        <w:rPr>
          <w:lang w:eastAsia="cs-CZ"/>
        </w:rPr>
        <w:t>Skutečností rozhodnou pro počátek běhu tříleté lhůty je poslední den lhůty pro podání nabídek.</w:t>
      </w:r>
      <w:r w:rsidRPr="001E7DAE">
        <w:rPr>
          <w:color w:val="000000"/>
          <w:lang w:eastAsia="cs-CZ"/>
        </w:rPr>
        <w:t xml:space="preserve"> </w:t>
      </w:r>
      <w:r w:rsidRPr="001E7DAE">
        <w:rPr>
          <w:lang w:eastAsia="cs-CZ"/>
        </w:rPr>
        <w:t xml:space="preserve">Doba </w:t>
      </w:r>
      <w:r>
        <w:rPr>
          <w:b/>
          <w:lang w:eastAsia="cs-CZ"/>
        </w:rPr>
        <w:t>3</w:t>
      </w:r>
      <w:r w:rsidRPr="001E7DAE">
        <w:rPr>
          <w:lang w:eastAsia="cs-CZ"/>
        </w:rPr>
        <w:t xml:space="preserve"> let se považuje za splněnou, pokud byly služby v průběhu této doby dokončeny.</w:t>
      </w:r>
    </w:p>
    <w:p w14:paraId="2FB86C57" w14:textId="78CEEAA3" w:rsidR="00F01FED" w:rsidRPr="00F01FED" w:rsidRDefault="00F01FED" w:rsidP="00F01FED">
      <w:pPr>
        <w:spacing w:after="0" w:line="240" w:lineRule="auto"/>
        <w:ind w:left="426"/>
        <w:jc w:val="both"/>
        <w:rPr>
          <w:rFonts w:eastAsia="Times New Roman" w:cs="Times New Roman"/>
          <w:lang w:eastAsia="cs-CZ"/>
        </w:rPr>
      </w:pPr>
    </w:p>
    <w:p w14:paraId="51211960" w14:textId="77777777" w:rsidR="00F01FED" w:rsidRPr="00F01FED" w:rsidRDefault="00F01FED" w:rsidP="00F01FED">
      <w:pPr>
        <w:spacing w:after="0" w:line="240" w:lineRule="auto"/>
        <w:ind w:left="907"/>
        <w:jc w:val="both"/>
        <w:rPr>
          <w:rFonts w:eastAsia="Times New Roman" w:cs="Times New Roman"/>
          <w:lang w:eastAsia="cs-CZ"/>
        </w:rPr>
      </w:pPr>
    </w:p>
    <w:p w14:paraId="784BB3C2" w14:textId="1C91E77B" w:rsidR="005F66B0" w:rsidRPr="00CC6B07" w:rsidRDefault="00F01FED" w:rsidP="005F66B0">
      <w:pPr>
        <w:spacing w:after="0" w:line="240" w:lineRule="auto"/>
        <w:ind w:left="426"/>
        <w:jc w:val="both"/>
        <w:rPr>
          <w:rFonts w:eastAsia="Times New Roman" w:cs="Times New Roman"/>
          <w:lang w:eastAsia="cs-CZ"/>
        </w:rPr>
      </w:pPr>
      <w:r w:rsidRPr="005F66B0">
        <w:rPr>
          <w:rFonts w:eastAsia="Times New Roman" w:cs="Times New Roman"/>
          <w:lang w:eastAsia="cs-CZ"/>
        </w:rPr>
        <w:lastRenderedPageBreak/>
        <w:t>Zadavatel požaduje předložení seznamu personálu dodavatele</w:t>
      </w:r>
      <w:r w:rsidR="005F66B0">
        <w:rPr>
          <w:rFonts w:eastAsia="Times New Roman" w:cs="Times New Roman"/>
          <w:lang w:eastAsia="cs-CZ"/>
        </w:rPr>
        <w:t xml:space="preserve">. </w:t>
      </w:r>
      <w:r w:rsidR="005F66B0" w:rsidRPr="00CC6B07">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B3C19AF" w14:textId="77777777" w:rsidR="005F66B0" w:rsidRPr="00CC6B07" w:rsidRDefault="005F66B0" w:rsidP="005F66B0">
      <w:pPr>
        <w:spacing w:after="0" w:line="240" w:lineRule="auto"/>
        <w:ind w:left="426"/>
        <w:jc w:val="both"/>
        <w:rPr>
          <w:rFonts w:eastAsia="Times New Roman" w:cs="Times New Roman"/>
          <w:lang w:eastAsia="cs-CZ"/>
        </w:rPr>
      </w:pPr>
    </w:p>
    <w:p w14:paraId="1BB1F9F6" w14:textId="77777777" w:rsidR="005F66B0" w:rsidRPr="00CC6B07" w:rsidRDefault="005F66B0" w:rsidP="005F66B0">
      <w:pPr>
        <w:spacing w:after="0" w:line="240" w:lineRule="auto"/>
        <w:ind w:left="426"/>
        <w:jc w:val="both"/>
        <w:rPr>
          <w:rFonts w:eastAsia="Times New Roman" w:cs="Times New Roman"/>
          <w:lang w:eastAsia="cs-CZ"/>
        </w:rPr>
      </w:pPr>
      <w:r w:rsidRPr="00CC6B07">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15CF0C5D" w14:textId="77777777" w:rsidR="005F66B0" w:rsidRPr="00CC6B07" w:rsidRDefault="005F66B0" w:rsidP="005F66B0">
      <w:pPr>
        <w:spacing w:after="0" w:line="240" w:lineRule="auto"/>
        <w:ind w:left="426"/>
        <w:jc w:val="both"/>
        <w:rPr>
          <w:rFonts w:eastAsia="Times New Roman" w:cs="Times New Roman"/>
          <w:lang w:eastAsia="cs-CZ"/>
        </w:rPr>
      </w:pPr>
    </w:p>
    <w:p w14:paraId="431A15E4" w14:textId="2C9F1C4F" w:rsidR="005F66B0" w:rsidRPr="00CC6B07" w:rsidRDefault="005F66B0" w:rsidP="005F66B0">
      <w:pPr>
        <w:spacing w:after="0" w:line="240" w:lineRule="auto"/>
        <w:ind w:left="426"/>
        <w:jc w:val="both"/>
        <w:rPr>
          <w:rFonts w:eastAsia="Times New Roman" w:cs="Times New Roman"/>
          <w:lang w:eastAsia="cs-CZ"/>
        </w:rPr>
      </w:pPr>
      <w:r w:rsidRPr="00CC6B07">
        <w:rPr>
          <w:rFonts w:eastAsia="Times New Roman" w:cs="Times New Roman"/>
          <w:lang w:eastAsia="cs-CZ"/>
        </w:rPr>
        <w:t>Zadavatel stanoví, že členové odborného personálu mohou být zaměstnanci dodavatele nebo osoby v jiném vztahu k dodavateli, tj. např. zaměstnanci jeho poddodavatelů. S</w:t>
      </w:r>
      <w:r w:rsidR="00E17B4F">
        <w:rPr>
          <w:rFonts w:eastAsia="Times New Roman" w:cs="Times New Roman"/>
          <w:lang w:eastAsia="cs-CZ"/>
        </w:rPr>
        <w:t> </w:t>
      </w:r>
      <w:r w:rsidRPr="00CC6B07">
        <w:rPr>
          <w:rFonts w:eastAsia="Times New Roman" w:cs="Times New Roman"/>
          <w:lang w:eastAsia="cs-CZ"/>
        </w:rPr>
        <w:t>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5AC697F4" w14:textId="77777777" w:rsidR="005F66B0" w:rsidRPr="00CC6B07" w:rsidRDefault="005F66B0" w:rsidP="005F66B0">
      <w:pPr>
        <w:spacing w:after="0" w:line="240" w:lineRule="auto"/>
        <w:ind w:left="426"/>
        <w:jc w:val="both"/>
        <w:rPr>
          <w:rFonts w:eastAsia="Times New Roman" w:cs="Times New Roman"/>
          <w:lang w:eastAsia="cs-CZ"/>
        </w:rPr>
      </w:pPr>
    </w:p>
    <w:p w14:paraId="0FC05A76" w14:textId="77777777" w:rsidR="005F66B0" w:rsidRPr="00CC6B07" w:rsidRDefault="005F66B0" w:rsidP="005F66B0">
      <w:pPr>
        <w:spacing w:after="0" w:line="240" w:lineRule="auto"/>
        <w:ind w:left="426"/>
        <w:jc w:val="both"/>
        <w:rPr>
          <w:rFonts w:eastAsia="Times New Roman" w:cs="Times New Roman"/>
          <w:lang w:eastAsia="cs-CZ"/>
        </w:rPr>
      </w:pPr>
      <w:r w:rsidRPr="00CC6B07">
        <w:rPr>
          <w:rFonts w:eastAsia="Times New Roman" w:cs="Times New Roman"/>
          <w:lang w:eastAsia="cs-CZ"/>
        </w:rPr>
        <w:t>Dodavatel v nabídce předloží strukturované profesní životopisy každého člena odborného personálu</w:t>
      </w:r>
      <w:r>
        <w:rPr>
          <w:rFonts w:eastAsia="Times New Roman" w:cs="Times New Roman"/>
          <w:lang w:eastAsia="cs-CZ"/>
        </w:rPr>
        <w:t xml:space="preserve"> a</w:t>
      </w:r>
      <w:r w:rsidRPr="00CC6B07">
        <w:rPr>
          <w:rFonts w:eastAsia="Times New Roman" w:cs="Times New Roman"/>
          <w:lang w:eastAsia="cs-CZ"/>
        </w:rPr>
        <w:t xml:space="preserve">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CC6B07">
        <w:rPr>
          <w:rFonts w:eastAsia="Times New Roman" w:cs="Times New Roman"/>
          <w:lang w:eastAsia="cs-CZ"/>
        </w:rPr>
        <w:t>z</w:t>
      </w:r>
      <w:proofErr w:type="gramEnd"/>
      <w:r w:rsidRPr="00CC6B07">
        <w:rPr>
          <w:rFonts w:eastAsia="Times New Roman" w:cs="Times New Roman"/>
          <w:lang w:eastAsia="cs-CZ"/>
        </w:rPr>
        <w:t xml:space="preserve"> dodavatelem předkládaných dokumentů):</w:t>
      </w:r>
    </w:p>
    <w:p w14:paraId="615B2D24" w14:textId="77777777" w:rsidR="005F66B0" w:rsidRDefault="005F66B0" w:rsidP="005F66B0">
      <w:pPr>
        <w:pStyle w:val="Odstavecseseznamem"/>
        <w:spacing w:after="0" w:line="240" w:lineRule="auto"/>
        <w:ind w:left="426" w:right="136"/>
        <w:jc w:val="both"/>
        <w:rPr>
          <w:lang w:eastAsia="cs-CZ"/>
        </w:rPr>
      </w:pPr>
    </w:p>
    <w:p w14:paraId="01DFBAD6" w14:textId="77777777" w:rsidR="005F66B0" w:rsidRDefault="005F66B0" w:rsidP="005F66B0">
      <w:pPr>
        <w:pStyle w:val="Odstavecseseznamem"/>
        <w:spacing w:after="0" w:line="240" w:lineRule="auto"/>
        <w:ind w:left="426" w:right="136"/>
        <w:jc w:val="both"/>
        <w:rPr>
          <w:lang w:eastAsia="cs-CZ"/>
        </w:rPr>
      </w:pPr>
      <w:r w:rsidRPr="009C5E62">
        <w:rPr>
          <w:lang w:eastAsia="cs-CZ"/>
        </w:rPr>
        <w:t xml:space="preserve">Každá jednotlivá níže uvedená funkce člena personálu může být vykonávána pouze jako celek dodavatelem určenou fyzickou osobou (nelze </w:t>
      </w:r>
      <w:proofErr w:type="gramStart"/>
      <w:r w:rsidRPr="009C5E62">
        <w:rPr>
          <w:lang w:eastAsia="cs-CZ"/>
        </w:rPr>
        <w:t>ji</w:t>
      </w:r>
      <w:proofErr w:type="gramEnd"/>
      <w:r w:rsidRPr="009C5E62">
        <w:rPr>
          <w:lang w:eastAsia="cs-CZ"/>
        </w:rPr>
        <w:t xml:space="preserve"> jakkoliv rozdělit mezi více fyzických osob). Funkci specialista na geotechniku a zástupce specialisty na geotechniku však nelze takto sloučit, tyto funkce musí zastávat vždy odlišné fyzické osoby.</w:t>
      </w:r>
    </w:p>
    <w:p w14:paraId="7F0F67C6" w14:textId="77777777" w:rsidR="005F66B0" w:rsidRDefault="005F66B0" w:rsidP="005F66B0">
      <w:pPr>
        <w:pStyle w:val="Odstavecseseznamem"/>
        <w:spacing w:after="0" w:line="240" w:lineRule="auto"/>
        <w:ind w:left="426" w:right="136"/>
        <w:jc w:val="both"/>
      </w:pPr>
    </w:p>
    <w:p w14:paraId="0D0D1471" w14:textId="77777777" w:rsidR="005F66B0" w:rsidRDefault="005F66B0" w:rsidP="005F66B0">
      <w:pPr>
        <w:pStyle w:val="Odstavecseseznamem"/>
        <w:spacing w:after="0" w:line="240" w:lineRule="auto"/>
        <w:ind w:left="426" w:right="136"/>
        <w:jc w:val="both"/>
      </w:pPr>
      <w:r w:rsidRPr="001159C6">
        <w:t>Pro plnění této veřejné zakázky musí mít dodavatel k dispozici odborný personál, který splňuje následující podmínky:</w:t>
      </w:r>
    </w:p>
    <w:p w14:paraId="49D5E0AF" w14:textId="77777777" w:rsidR="005F66B0" w:rsidRDefault="005F66B0" w:rsidP="005F66B0">
      <w:pPr>
        <w:pStyle w:val="Odstavecseseznamem"/>
        <w:spacing w:after="0" w:line="240" w:lineRule="auto"/>
        <w:ind w:left="426" w:right="136"/>
        <w:jc w:val="both"/>
      </w:pPr>
    </w:p>
    <w:p w14:paraId="2D1964CE" w14:textId="77777777" w:rsidR="005F66B0" w:rsidRPr="001E7DAE" w:rsidRDefault="005F66B0" w:rsidP="005F66B0">
      <w:pPr>
        <w:pStyle w:val="Bezmezer"/>
        <w:ind w:left="426"/>
        <w:jc w:val="both"/>
        <w:rPr>
          <w:b/>
          <w:bCs/>
          <w:lang w:eastAsia="cs-CZ"/>
        </w:rPr>
      </w:pPr>
      <w:r w:rsidRPr="001E7DAE">
        <w:rPr>
          <w:b/>
          <w:bCs/>
          <w:lang w:eastAsia="cs-CZ"/>
        </w:rPr>
        <w:t xml:space="preserve">a) specialista na geotechniku </w:t>
      </w:r>
    </w:p>
    <w:p w14:paraId="423CF466" w14:textId="77777777" w:rsidR="005F66B0" w:rsidRDefault="005F66B0" w:rsidP="005F66B0">
      <w:pPr>
        <w:pStyle w:val="Bezmezer"/>
        <w:ind w:left="426"/>
        <w:jc w:val="both"/>
        <w:rPr>
          <w:lang w:eastAsia="cs-CZ"/>
        </w:rPr>
      </w:pPr>
      <w:r w:rsidRPr="001E7DAE">
        <w:rPr>
          <w:lang w:eastAsia="cs-CZ"/>
        </w:rPr>
        <w:t xml:space="preserve">nejméně </w:t>
      </w:r>
      <w:r>
        <w:rPr>
          <w:lang w:eastAsia="cs-CZ"/>
        </w:rPr>
        <w:t>2</w:t>
      </w:r>
      <w:r w:rsidRPr="001E7DAE">
        <w:rPr>
          <w:lang w:eastAsia="cs-CZ"/>
        </w:rPr>
        <w:t xml:space="preserve"> roky praxe ve výkonu činnosti geotechnika; autorizace v rozsahu dle § 5 odst. 3 písm. i) zákona č. 360/1992 Sb., tedy v oboru geotechnika;</w:t>
      </w:r>
    </w:p>
    <w:p w14:paraId="3778C46C" w14:textId="77777777" w:rsidR="005F66B0" w:rsidRPr="001E7DAE" w:rsidRDefault="005F66B0" w:rsidP="005F66B0">
      <w:pPr>
        <w:pStyle w:val="Bezmezer"/>
        <w:ind w:left="426"/>
        <w:jc w:val="both"/>
        <w:rPr>
          <w:lang w:eastAsia="cs-CZ"/>
        </w:rPr>
      </w:pPr>
    </w:p>
    <w:p w14:paraId="2F143522" w14:textId="77777777" w:rsidR="005F66B0" w:rsidRPr="001E7DAE" w:rsidRDefault="005F66B0" w:rsidP="005F66B0">
      <w:pPr>
        <w:pStyle w:val="Bezmezer"/>
        <w:ind w:left="426"/>
        <w:jc w:val="both"/>
        <w:rPr>
          <w:b/>
          <w:bCs/>
          <w:lang w:eastAsia="cs-CZ"/>
        </w:rPr>
      </w:pPr>
      <w:r w:rsidRPr="001E7DAE">
        <w:rPr>
          <w:b/>
          <w:bCs/>
          <w:lang w:eastAsia="cs-CZ"/>
        </w:rPr>
        <w:t>b) zástupce specialisty na geotechniku</w:t>
      </w:r>
    </w:p>
    <w:p w14:paraId="35472149" w14:textId="77777777" w:rsidR="005F66B0" w:rsidRPr="004F51A2" w:rsidRDefault="005F66B0" w:rsidP="005F66B0">
      <w:pPr>
        <w:spacing w:after="0" w:line="240" w:lineRule="auto"/>
        <w:ind w:left="426"/>
        <w:jc w:val="both"/>
        <w:rPr>
          <w:b/>
          <w:szCs w:val="20"/>
        </w:rPr>
      </w:pPr>
      <w:r w:rsidRPr="001E7DAE">
        <w:rPr>
          <w:lang w:eastAsia="cs-CZ"/>
        </w:rPr>
        <w:t>nejméně 2 roky praxe ve výkonu činnosti geotechnika; autorizace v rozsahu dle § 5 odst. 3 písm. i) zákona č. 360/1992 Sb., tedy v oboru geotechnika</w:t>
      </w: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14B581FD" w:rsidR="00D1643C" w:rsidRPr="00BA672F" w:rsidRDefault="00D1643C" w:rsidP="00D1643C">
      <w:pPr>
        <w:numPr>
          <w:ilvl w:val="0"/>
          <w:numId w:val="19"/>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290500">
      <w:pPr>
        <w:pStyle w:val="Textbezslovn"/>
        <w:spacing w:line="240" w:lineRule="auto"/>
        <w:ind w:left="425"/>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290500">
      <w:pPr>
        <w:pStyle w:val="Odrka1-1"/>
        <w:spacing w:line="240" w:lineRule="auto"/>
        <w:ind w:left="425"/>
      </w:pPr>
      <w:r>
        <w:t>základní způsobilost podle čl. 9.1 písm. a) této Výzvy, a to způsobem uvedeným v čl. 9.1 této Výzvy.</w:t>
      </w:r>
    </w:p>
    <w:p w14:paraId="2362847A" w14:textId="13238A45" w:rsidR="00D1643C" w:rsidRDefault="00D1643C" w:rsidP="00290500">
      <w:pPr>
        <w:pStyle w:val="Textbezslovn"/>
        <w:spacing w:line="240" w:lineRule="auto"/>
        <w:ind w:left="425"/>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290500">
      <w:pPr>
        <w:pStyle w:val="Textbezslovn"/>
        <w:spacing w:line="240" w:lineRule="auto"/>
        <w:ind w:left="425"/>
      </w:pPr>
      <w:r>
        <w:lastRenderedPageBreak/>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290500">
      <w:pPr>
        <w:pStyle w:val="Textbezslovn"/>
        <w:spacing w:line="240" w:lineRule="auto"/>
        <w:ind w:left="425"/>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5F66B0">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A8B0BC0"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S výjimkou jednotného evropského osvědčení, případů stanovených touto Výzvou nebo v</w:t>
      </w:r>
      <w:r w:rsidR="00290500">
        <w:rPr>
          <w:rFonts w:eastAsia="Times New Roman" w:cs="Times New Roman"/>
          <w:lang w:eastAsia="cs-CZ"/>
        </w:rPr>
        <w:t> </w:t>
      </w:r>
      <w:r w:rsidRPr="00F01FED">
        <w:rPr>
          <w:rFonts w:eastAsia="Times New Roman" w:cs="Times New Roman"/>
          <w:lang w:eastAsia="cs-CZ"/>
        </w:rPr>
        <w:t xml:space="preserve">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028ABFB" w14:textId="77777777" w:rsidR="00C6571A" w:rsidRPr="00F01FED" w:rsidRDefault="00C6571A" w:rsidP="00F01FED">
      <w:pPr>
        <w:spacing w:before="120" w:after="0" w:line="240" w:lineRule="auto"/>
        <w:ind w:left="425"/>
        <w:jc w:val="both"/>
        <w:rPr>
          <w:rFonts w:eastAsia="Times New Roman" w:cs="Times New Roman"/>
          <w:lang w:eastAsia="cs-CZ"/>
        </w:rPr>
      </w:pPr>
    </w:p>
    <w:p w14:paraId="41A516CE" w14:textId="7BD3D5B8" w:rsidR="00C6571A" w:rsidRPr="00C6571A" w:rsidRDefault="00C6571A" w:rsidP="00C6571A">
      <w:pPr>
        <w:numPr>
          <w:ilvl w:val="0"/>
          <w:numId w:val="19"/>
        </w:numPr>
        <w:tabs>
          <w:tab w:val="left" w:pos="1985"/>
        </w:tabs>
        <w:spacing w:after="0" w:line="240" w:lineRule="auto"/>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r w:rsidRPr="00156112">
        <w:rPr>
          <w:rFonts w:eastAsia="Times New Roman" w:cs="Times New Roman"/>
          <w:lang w:eastAsia="cs-CZ"/>
        </w:rPr>
        <w:t xml:space="preserve"> </w:t>
      </w:r>
    </w:p>
    <w:p w14:paraId="7568A9EF" w14:textId="43617E8A" w:rsidR="00C6571A" w:rsidRPr="00FC44E6" w:rsidRDefault="00C6571A" w:rsidP="00290500">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290500">
        <w:rPr>
          <w:rFonts w:eastAsia="Times New Roman" w:cs="Times New Roman"/>
          <w:lang w:eastAsia="cs-CZ"/>
        </w:rPr>
        <w:t> </w:t>
      </w:r>
      <w:r w:rsidRPr="00FC44E6">
        <w:rPr>
          <w:rFonts w:eastAsia="Times New Roman" w:cs="Times New Roman"/>
          <w:lang w:eastAsia="cs-CZ"/>
        </w:rPr>
        <w:t xml:space="preserve">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FC44E6">
        <w:rPr>
          <w:rFonts w:eastAsia="Times New Roman" w:cs="Times New Roman"/>
          <w:lang w:eastAsia="cs-CZ"/>
        </w:rPr>
        <w:lastRenderedPageBreak/>
        <w:t>doklad o jejich odborné způsobilosti k výkonu předmětných regulovaných činností na území České republiky jako podmínku pro uzavření smlouvy na plnění předmětu veřejné zakázky.</w:t>
      </w:r>
    </w:p>
    <w:p w14:paraId="4B4C3281" w14:textId="01685858"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Za jiné osoby považuje zadavatel jak poddodavatele, tak i osoby, které s dodavatelem tvoří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90AD8D2" w14:textId="1721127E" w:rsidR="005A6DD7" w:rsidRPr="00594BD5" w:rsidRDefault="005A6DD7" w:rsidP="00C6571A">
      <w:pPr>
        <w:pStyle w:val="Odstavecseseznamem"/>
        <w:numPr>
          <w:ilvl w:val="0"/>
          <w:numId w:val="35"/>
        </w:numPr>
        <w:spacing w:before="120" w:after="0" w:line="240" w:lineRule="auto"/>
        <w:ind w:left="1701"/>
        <w:jc w:val="both"/>
        <w:rPr>
          <w:rFonts w:eastAsia="Times New Roman" w:cs="Times New Roman"/>
          <w:lang w:eastAsia="cs-CZ"/>
        </w:rPr>
      </w:pPr>
      <w:r>
        <w:t>Má se za to, že p</w:t>
      </w:r>
      <w:r w:rsidR="00C6571A">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C6571A" w:rsidRPr="00C66878">
        <w:t xml:space="preserve">z obsahu smlouvy nebo potvrzení o její existenci vyplývá závazek jiné osoby plnit veřejnou zakázku </w:t>
      </w:r>
      <w:r w:rsidR="00C6571A" w:rsidRPr="00B21CA3">
        <w:rPr>
          <w:b/>
        </w:rPr>
        <w:t xml:space="preserve">společně a nerozdílně s </w:t>
      </w:r>
      <w:r w:rsidR="00C6571A" w:rsidRPr="00B21CA3">
        <w:rPr>
          <w:b/>
        </w:rPr>
        <w:lastRenderedPageBreak/>
        <w:t>dodavatelem</w:t>
      </w:r>
      <w:r w:rsidR="00C6571A">
        <w:t xml:space="preserve">. </w:t>
      </w:r>
      <w:r>
        <w:t>To však neplatí, pokud smlouva nebo potvrzení o její existenci musí splňovat požadavky podle následující odrážky.</w:t>
      </w:r>
    </w:p>
    <w:p w14:paraId="19908F74" w14:textId="4BF1099E" w:rsidR="00C6571A" w:rsidRPr="00594BD5" w:rsidRDefault="00C6571A" w:rsidP="00C6571A">
      <w:pPr>
        <w:pStyle w:val="Odstavecseseznamem"/>
        <w:numPr>
          <w:ilvl w:val="0"/>
          <w:numId w:val="35"/>
        </w:numPr>
        <w:spacing w:before="120" w:after="0" w:line="240" w:lineRule="auto"/>
        <w:ind w:left="1701"/>
        <w:jc w:val="both"/>
        <w:rPr>
          <w:rFonts w:eastAsia="Times New Roman" w:cs="Times New Roman"/>
          <w:b/>
          <w:bCs/>
          <w:lang w:eastAsia="cs-CZ"/>
        </w:rPr>
      </w:pPr>
      <w:r w:rsidRPr="00594BD5">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58EE353D" w14:textId="77777777" w:rsidR="00C6571A" w:rsidRPr="00FC44E6" w:rsidRDefault="00C6571A" w:rsidP="00413A32">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0FF09A1" w14:textId="77777777" w:rsidR="00F01FED" w:rsidRPr="00F01FED" w:rsidRDefault="00F01FED" w:rsidP="00413A3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413A32">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413A32"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413A32">
        <w:rPr>
          <w:rFonts w:eastAsia="Times New Roman" w:cs="Times New Roman"/>
          <w:lang w:eastAsia="cs-CZ"/>
        </w:rPr>
        <w:t xml:space="preserve">v čl. </w:t>
      </w:r>
      <w:r w:rsidR="00CE6E64" w:rsidRPr="00413A32">
        <w:rPr>
          <w:rFonts w:eastAsia="Times New Roman" w:cs="Times New Roman"/>
          <w:lang w:eastAsia="cs-CZ"/>
        </w:rPr>
        <w:t>3</w:t>
      </w:r>
      <w:r w:rsidRPr="00413A32">
        <w:rPr>
          <w:rFonts w:eastAsia="Times New Roman" w:cs="Times New Roman"/>
          <w:lang w:eastAsia="cs-CZ"/>
        </w:rPr>
        <w:t>.</w:t>
      </w:r>
      <w:r w:rsidR="00CE6E64" w:rsidRPr="00413A32">
        <w:rPr>
          <w:rFonts w:eastAsia="Times New Roman" w:cs="Times New Roman"/>
          <w:lang w:eastAsia="cs-CZ"/>
        </w:rPr>
        <w:t xml:space="preserve">3 </w:t>
      </w:r>
      <w:r w:rsidRPr="00413A32">
        <w:rPr>
          <w:rFonts w:eastAsia="Times New Roman" w:cs="Times New Roman"/>
          <w:lang w:eastAsia="cs-CZ"/>
        </w:rPr>
        <w:t>závazného vzoru smlouvy.</w:t>
      </w:r>
    </w:p>
    <w:p w14:paraId="3039BCE0" w14:textId="77777777" w:rsidR="00144379" w:rsidRPr="00413A32" w:rsidRDefault="00144379" w:rsidP="00F01FED">
      <w:pPr>
        <w:spacing w:after="0" w:line="240" w:lineRule="auto"/>
        <w:ind w:left="426"/>
        <w:jc w:val="both"/>
        <w:rPr>
          <w:rFonts w:eastAsia="Times New Roman" w:cs="Times New Roman"/>
          <w:lang w:eastAsia="cs-CZ"/>
        </w:rPr>
      </w:pPr>
    </w:p>
    <w:p w14:paraId="3CFA324E" w14:textId="677A6C94" w:rsidR="00144379" w:rsidRPr="00F01FED" w:rsidRDefault="00144379" w:rsidP="00F01FED">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291AB6A" w14:textId="77777777" w:rsidR="00F01FED" w:rsidRPr="00F01FED" w:rsidRDefault="00F01FED" w:rsidP="00413A32">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1AD57553"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 xml:space="preserve">prostřednictvím jiný dodavatel v tomto výběrovém řízení prokazuje kvalifikaci. Nabídka musí být podána elektronicky prostřednictvím elektronického nástroje </w:t>
      </w:r>
      <w:r w:rsidRPr="00283302">
        <w:lastRenderedPageBreak/>
        <w:t>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7D50AD9" w14:textId="77777777" w:rsidR="003937FF" w:rsidRDefault="003937FF" w:rsidP="003937FF">
      <w:pPr>
        <w:spacing w:after="0" w:line="240" w:lineRule="auto"/>
        <w:ind w:left="426"/>
        <w:jc w:val="both"/>
        <w:rPr>
          <w:rFonts w:cs="Arial"/>
          <w:b/>
          <w:highlight w:val="green"/>
        </w:rPr>
      </w:pPr>
    </w:p>
    <w:p w14:paraId="430E1B1F" w14:textId="77777777" w:rsidR="003937FF" w:rsidRDefault="003937FF" w:rsidP="003937FF">
      <w:pPr>
        <w:spacing w:after="0" w:line="240" w:lineRule="auto"/>
        <w:ind w:left="426"/>
        <w:jc w:val="both"/>
        <w:rPr>
          <w:rFonts w:cs="Arial"/>
        </w:rPr>
      </w:pPr>
      <w:r w:rsidRPr="00413A32">
        <w:rPr>
          <w:rFonts w:cs="Arial"/>
          <w:b/>
        </w:rPr>
        <w:t>Nabídky lze podat v termínu, který je uveden na profilu zadavatele:</w:t>
      </w:r>
      <w:r w:rsidRPr="00413A32">
        <w:rPr>
          <w:rFonts w:cs="Arial"/>
        </w:rPr>
        <w:t xml:space="preserve"> </w:t>
      </w:r>
      <w:hyperlink r:id="rId15" w:history="1">
        <w:r w:rsidRPr="00413A32">
          <w:rPr>
            <w:rStyle w:val="Hypertextovodkaz"/>
            <w:rFonts w:cs="Arial"/>
            <w:b/>
            <w:bCs/>
            <w:lang w:eastAsia="cs-CZ"/>
          </w:rPr>
          <w:t>https://zakazky.spravazeleznic.cz/</w:t>
        </w:r>
      </w:hyperlink>
      <w:r w:rsidRPr="00413A32">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6BC3D775"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7160B7BC"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0" w:name="_Ref324339872"/>
    </w:p>
    <w:p w14:paraId="67DCCD6B" w14:textId="020C480B"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w:t>
      </w:r>
      <w:r w:rsidR="005A6DD7">
        <w:t xml:space="preserve">Zadavatel může povinnost předložit překlad prominout i u jiných dokladů. </w:t>
      </w:r>
      <w:r w:rsidRPr="00F01FED">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0"/>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413A32"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základní způsobilosti (</w:t>
      </w:r>
      <w:r w:rsidRPr="00413A32">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413A32">
        <w:rPr>
          <w:rFonts w:eastAsia="Calibri" w:cs="Times New Roman"/>
          <w:lang w:eastAsia="cs-CZ"/>
        </w:rPr>
        <w:t xml:space="preserve">čl. </w:t>
      </w:r>
      <w:r w:rsidR="00CF65EE" w:rsidRPr="00413A32">
        <w:rPr>
          <w:rFonts w:eastAsia="Calibri" w:cs="Times New Roman"/>
          <w:lang w:eastAsia="cs-CZ"/>
        </w:rPr>
        <w:t>3.3</w:t>
      </w:r>
      <w:r w:rsidRPr="00413A32">
        <w:rPr>
          <w:rFonts w:eastAsia="Calibri" w:cs="Times New Roman"/>
          <w:lang w:eastAsia="cs-CZ"/>
        </w:rPr>
        <w:t xml:space="preserve"> závazného vzoru smlouvy </w:t>
      </w:r>
      <w:r w:rsidRPr="00F01FED">
        <w:rPr>
          <w:rFonts w:eastAsia="Calibri" w:cs="Times New Roman"/>
          <w:lang w:eastAsia="cs-CZ"/>
        </w:rPr>
        <w:t xml:space="preserve">uvedena </w:t>
      </w:r>
      <w:r w:rsidRPr="00D34690">
        <w:rPr>
          <w:rFonts w:eastAsia="Times New Roman" w:cs="Times New Roman"/>
          <w:lang w:eastAsia="cs-CZ"/>
        </w:rPr>
        <w:t>následujícím způsobem</w:t>
      </w:r>
      <w:r w:rsidRPr="00D34690">
        <w:rPr>
          <w:rFonts w:eastAsia="Calibri" w:cs="Times New Roman"/>
          <w:color w:val="000000"/>
          <w:lang w:eastAsia="cs-CZ"/>
        </w:rPr>
        <w:t>:</w:t>
      </w:r>
    </w:p>
    <w:p w14:paraId="67B3EC67" w14:textId="5BC12231" w:rsidR="00F01FED" w:rsidRDefault="00F01FED" w:rsidP="00F01FED">
      <w:pPr>
        <w:spacing w:after="0" w:line="240" w:lineRule="auto"/>
        <w:ind w:left="426"/>
        <w:rPr>
          <w:rFonts w:eastAsia="Times New Roman" w:cs="Times New Roman"/>
          <w:i/>
          <w:color w:val="FF0000"/>
          <w:lang w:eastAsia="cs-CZ"/>
        </w:rPr>
      </w:pPr>
    </w:p>
    <w:p w14:paraId="1393D0FA" w14:textId="77777777" w:rsidR="00D36485" w:rsidRDefault="00D36485" w:rsidP="00D36485">
      <w:pPr>
        <w:pStyle w:val="Text1-1"/>
        <w:numPr>
          <w:ilvl w:val="0"/>
          <w:numId w:val="0"/>
        </w:numPr>
        <w:spacing w:after="0"/>
        <w:ind w:left="737" w:hanging="311"/>
      </w:pPr>
      <w:r>
        <w:t>Cena Díla bez DPH: "[VLOŽÍ ZHOTOVITEL]" Kč</w:t>
      </w:r>
    </w:p>
    <w:p w14:paraId="04EECD5D" w14:textId="28C4C90F" w:rsidR="00D36485" w:rsidRPr="00F01FED" w:rsidRDefault="00D36485" w:rsidP="00D36485">
      <w:pPr>
        <w:spacing w:after="0" w:line="240" w:lineRule="auto"/>
        <w:ind w:left="426"/>
        <w:rPr>
          <w:rFonts w:eastAsia="Times New Roman" w:cs="Times New Roman"/>
          <w:i/>
          <w:color w:val="FF0000"/>
          <w:lang w:eastAsia="cs-CZ"/>
        </w:rPr>
      </w:pPr>
      <w:r>
        <w:t>slovy: "[VLOŽÍ ZHOTOVITEL]" korun českých</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192429CC" w14:textId="78C09C34" w:rsidR="00D36485" w:rsidRDefault="00D36485" w:rsidP="00F01FED">
      <w:pPr>
        <w:spacing w:after="0" w:line="240" w:lineRule="auto"/>
        <w:ind w:left="426"/>
        <w:jc w:val="both"/>
        <w:rPr>
          <w:rFonts w:eastAsia="Times New Roman" w:cs="Times New Roman"/>
          <w:highlight w:val="green"/>
          <w:lang w:eastAsia="cs-CZ"/>
        </w:rPr>
      </w:pPr>
      <w:r>
        <w:t xml:space="preserve">Podrobný rozpis ceny dodavatel uvede v </w:t>
      </w:r>
      <w:r w:rsidRPr="00413A32">
        <w:t xml:space="preserve">Příloze č. 4 </w:t>
      </w:r>
      <w:r>
        <w:t>závazného vzoru smlouvy s názvem Rozpis Ceny Díla podle tam uvedených pravidel.</w:t>
      </w:r>
    </w:p>
    <w:p w14:paraId="7BF25826" w14:textId="77777777" w:rsidR="00D36485" w:rsidRDefault="00D36485" w:rsidP="00F01FED">
      <w:pPr>
        <w:spacing w:after="0" w:line="240" w:lineRule="auto"/>
        <w:ind w:left="426"/>
        <w:jc w:val="both"/>
        <w:rPr>
          <w:rFonts w:eastAsia="Times New Roman" w:cs="Times New Roman"/>
          <w:highlight w:val="green"/>
          <w:lang w:eastAsia="cs-CZ"/>
        </w:rPr>
      </w:pPr>
    </w:p>
    <w:p w14:paraId="6DC3F6E5" w14:textId="1B17D27A" w:rsidR="00F01FED" w:rsidRPr="00F01FED" w:rsidRDefault="00F01FED" w:rsidP="00F01FED">
      <w:pPr>
        <w:spacing w:after="0" w:line="240" w:lineRule="auto"/>
        <w:ind w:left="426"/>
        <w:jc w:val="both"/>
        <w:rPr>
          <w:rFonts w:eastAsia="Times New Roman" w:cs="Times New Roman"/>
          <w:lang w:eastAsia="cs-CZ"/>
        </w:rPr>
      </w:pPr>
      <w:r w:rsidRPr="00413A32">
        <w:rPr>
          <w:rFonts w:eastAsia="Times New Roman" w:cs="Times New Roman"/>
          <w:lang w:eastAsia="cs-CZ"/>
        </w:rPr>
        <w:t xml:space="preserve">Tato nabídková cena bude doložena i příslušnou </w:t>
      </w:r>
      <w:r w:rsidRPr="00413A32">
        <w:rPr>
          <w:rFonts w:eastAsia="Times New Roman" w:cs="Times New Roman"/>
          <w:b/>
          <w:lang w:eastAsia="cs-CZ"/>
        </w:rPr>
        <w:t>cenovou kalkulací</w:t>
      </w:r>
      <w:r w:rsidRPr="00413A32">
        <w:rPr>
          <w:rFonts w:eastAsia="Times New Roman" w:cs="Times New Roman"/>
          <w:lang w:eastAsia="cs-CZ"/>
        </w:rPr>
        <w:t xml:space="preserve"> v měrných jednotkách, vztahujících se k předmětu zakázky (např. </w:t>
      </w:r>
      <w:proofErr w:type="gramStart"/>
      <w:r w:rsidRPr="00413A32">
        <w:rPr>
          <w:rFonts w:eastAsia="Times New Roman" w:cs="Times New Roman"/>
          <w:lang w:eastAsia="cs-CZ"/>
        </w:rPr>
        <w:t>položka - druh</w:t>
      </w:r>
      <w:proofErr w:type="gramEnd"/>
      <w:r w:rsidRPr="00413A32">
        <w:rPr>
          <w:rFonts w:eastAsia="Times New Roman" w:cs="Times New Roman"/>
          <w:lang w:eastAsia="cs-CZ"/>
        </w:rPr>
        <w:t xml:space="preserve">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F15338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01FED">
        <w:rPr>
          <w:rFonts w:eastAsia="Times New Roman" w:cs="Times New Roman"/>
          <w:lang w:eastAsia="cs-CZ"/>
        </w:rPr>
        <w:t>účast</w:t>
      </w:r>
      <w:proofErr w:type="gramEnd"/>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0FC09616"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413A3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19E8985E"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413A32">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xml:space="preserve">, pokud nejde o údaje a doklady, které budou hodnoceny podle </w:t>
      </w:r>
      <w:r w:rsidR="00505BDA">
        <w:rPr>
          <w:rFonts w:eastAsia="Times New Roman" w:cs="Times New Roman"/>
          <w:lang w:eastAsia="cs-CZ"/>
        </w:rPr>
        <w:lastRenderedPageBreak/>
        <w:t>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413A32">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vyloučí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 xml:space="preserve">účastníkem výběrového </w:t>
      </w:r>
      <w:r w:rsidR="002F1459" w:rsidRPr="00C154A5">
        <w:lastRenderedPageBreak/>
        <w:t>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B6AC2B7"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0AF05EAD"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413A32">
        <w:rPr>
          <w:rFonts w:eastAsia="Times New Roman" w:cs="Times New Roman"/>
          <w:lang w:eastAsia="cs-CZ"/>
        </w:rPr>
        <w:t>režim veřejné zakázky</w:t>
      </w:r>
      <w:r w:rsidR="00413A32" w:rsidRPr="00413A32">
        <w:rPr>
          <w:rFonts w:eastAsia="Times New Roman" w:cs="Times New Roman"/>
          <w:lang w:eastAsia="cs-CZ"/>
        </w:rPr>
        <w:t>,</w:t>
      </w:r>
      <w:r w:rsidR="00413A32">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626E5BAB" w14:textId="77777777" w:rsidR="00F01FED" w:rsidRPr="00F01FED" w:rsidRDefault="00F01FED" w:rsidP="00413A32">
      <w:pPr>
        <w:numPr>
          <w:ilvl w:val="0"/>
          <w:numId w:val="6"/>
        </w:numPr>
        <w:spacing w:before="360" w:after="120" w:line="240" w:lineRule="auto"/>
        <w:ind w:left="499" w:hanging="357"/>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5A7C865C"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413A32">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w:t>
      </w:r>
      <w:r w:rsidRPr="00627619">
        <w:lastRenderedPageBreak/>
        <w:t>doklady vyžádané zadavatelem dle tohoto článku, nebo zjistil-li zadavatel, že došlo k porušení zadávací podmínky ohledně naplnění požadavků § 4b zákona o střetu zájmů.</w:t>
      </w:r>
    </w:p>
    <w:p w14:paraId="445CFB3D" w14:textId="4C4753F1"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76C2714"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413A3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0EE55651" w:rsidR="00F36973" w:rsidRDefault="00F36973" w:rsidP="00413A32">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9714E29" w:rsidR="00F36973" w:rsidRDefault="00F36973" w:rsidP="00FF3F0E">
      <w:pPr>
        <w:pStyle w:val="Text1-1"/>
        <w:numPr>
          <w:ilvl w:val="0"/>
          <w:numId w:val="24"/>
        </w:numPr>
        <w:tabs>
          <w:tab w:val="left" w:pos="708"/>
        </w:tabs>
        <w:spacing w:after="0" w:line="240" w:lineRule="auto"/>
        <w:ind w:left="567"/>
        <w:rPr>
          <w:sz w:val="22"/>
          <w:szCs w:val="22"/>
        </w:rPr>
      </w:pPr>
      <w: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w:t>
      </w:r>
      <w:r>
        <w:lastRenderedPageBreak/>
        <w:t>současně byla u nich vysoká míra jistoty, že zadavatel jejich aplikací neporuší ostatní zásady uvedené v § 6 ZZVZ a také principy 3E vyplývající ze zákona č. 320/2011 Sb. o finanční kontrole ve veřejné správě</w:t>
      </w:r>
      <w:r w:rsidR="005A6DD7">
        <w:t>, ve znění pozdějších předpisů</w:t>
      </w:r>
      <w:r>
        <w:t>.</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413A32">
        <w:t>4.5 závazného vzoru smlouvy</w:t>
      </w:r>
      <w:r>
        <w:t>, který je součástí zadávací dokumentace.</w:t>
      </w:r>
    </w:p>
    <w:p w14:paraId="03802610" w14:textId="13CA4F74" w:rsidR="00737620" w:rsidRDefault="00737620" w:rsidP="00413A32">
      <w:pPr>
        <w:numPr>
          <w:ilvl w:val="0"/>
          <w:numId w:val="6"/>
        </w:numPr>
        <w:spacing w:before="360" w:after="120" w:line="240" w:lineRule="auto"/>
        <w:ind w:left="499" w:hanging="357"/>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7C44181" w14:textId="77777777" w:rsidR="00737620" w:rsidRDefault="00737620" w:rsidP="00737620">
      <w:pPr>
        <w:spacing w:before="120" w:after="0" w:line="240" w:lineRule="auto"/>
        <w:ind w:left="567"/>
        <w:jc w:val="both"/>
        <w:rPr>
          <w:rFonts w:eastAsia="Verdana" w:cstheme="majorBidi"/>
          <w:noProof/>
          <w:szCs w:val="26"/>
        </w:rPr>
      </w:pP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lastRenderedPageBreak/>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603EAFDD" w:rsidR="00737620" w:rsidRPr="00413A32" w:rsidRDefault="00737620" w:rsidP="00413A32">
      <w:pPr>
        <w:spacing w:before="120" w:after="0" w:line="240" w:lineRule="auto"/>
        <w:ind w:left="567"/>
        <w:jc w:val="both"/>
      </w:pPr>
      <w:r w:rsidRPr="00FA4410">
        <w:t>V případě postupu účastníka v rozporu s</w:t>
      </w:r>
      <w:r>
        <w:t xml:space="preserve"> tímto článkem </w:t>
      </w:r>
      <w:r w:rsidRPr="00FA4410">
        <w:t>bude účastník vyloučen z</w:t>
      </w:r>
      <w:r w:rsidR="00413A32">
        <w:t> </w:t>
      </w:r>
      <w:r>
        <w:t>výběrové</w:t>
      </w:r>
      <w:r w:rsidRPr="00FA4410">
        <w:t>ho řízení</w:t>
      </w:r>
      <w:r>
        <w:t>.</w:t>
      </w:r>
    </w:p>
    <w:p w14:paraId="65A7BDF5" w14:textId="77777777" w:rsidR="00737620" w:rsidRDefault="00737620" w:rsidP="00737620">
      <w:pPr>
        <w:autoSpaceDE w:val="0"/>
        <w:autoSpaceDN w:val="0"/>
        <w:adjustRightInd w:val="0"/>
        <w:spacing w:after="0" w:line="320" w:lineRule="atLeast"/>
        <w:jc w:val="both"/>
        <w:rPr>
          <w:rFonts w:eastAsia="Times New Roman" w:cs="Times New Roman"/>
          <w:color w:val="000000"/>
          <w:lang w:eastAsia="cs-CZ"/>
        </w:rPr>
      </w:pP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39590F71" w:rsidR="00D36888" w:rsidRPr="000B6541" w:rsidRDefault="00D36888" w:rsidP="00D36888">
      <w:pPr>
        <w:spacing w:after="120"/>
        <w:jc w:val="both"/>
      </w:pPr>
      <w:r w:rsidRPr="000B6541">
        <w:t xml:space="preserve">Řádně jsme se seznámili se zněním zadávacích podmínek veřejné zakázky s názvem </w:t>
      </w:r>
      <w:r w:rsidR="008A5E28">
        <w:t>„</w:t>
      </w:r>
      <w:r w:rsidR="008A5E28" w:rsidRPr="00024912">
        <w:rPr>
          <w:rFonts w:eastAsia="Times New Roman" w:cs="Arial"/>
          <w:b/>
          <w:bCs/>
          <w:color w:val="000000"/>
          <w:lang w:eastAsia="cs-CZ"/>
        </w:rPr>
        <w:t>Rekonstrukce TZZ Přelouč – Prachovice</w:t>
      </w:r>
      <w:r w:rsidR="008A5E28">
        <w:rPr>
          <w:rFonts w:eastAsia="Times New Roman" w:cs="Arial"/>
          <w:b/>
          <w:bCs/>
          <w:color w:val="000000"/>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61F515C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6F27E1">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10D68" w14:textId="77777777" w:rsidR="00AA0840" w:rsidRDefault="00AA0840" w:rsidP="00962258">
      <w:pPr>
        <w:spacing w:after="0" w:line="240" w:lineRule="auto"/>
      </w:pPr>
      <w:r>
        <w:separator/>
      </w:r>
    </w:p>
  </w:endnote>
  <w:endnote w:type="continuationSeparator" w:id="0">
    <w:p w14:paraId="12166437" w14:textId="77777777" w:rsidR="00AA0840" w:rsidRDefault="00AA08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7FA08CEB"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1A44D0" w:rsidRDefault="001A44D0" w:rsidP="00B8518B">
          <w:pPr>
            <w:pStyle w:val="Zpat"/>
          </w:pPr>
        </w:p>
      </w:tc>
      <w:tc>
        <w:tcPr>
          <w:tcW w:w="2835" w:type="dxa"/>
          <w:shd w:val="clear" w:color="auto" w:fill="auto"/>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4A034707"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15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71595">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09F93" w14:textId="77777777" w:rsidR="00AA0840" w:rsidRDefault="00AA0840" w:rsidP="00962258">
      <w:pPr>
        <w:spacing w:after="0" w:line="240" w:lineRule="auto"/>
      </w:pPr>
      <w:r>
        <w:separator/>
      </w:r>
    </w:p>
  </w:footnote>
  <w:footnote w:type="continuationSeparator" w:id="0">
    <w:p w14:paraId="30ECFDF6" w14:textId="77777777" w:rsidR="00AA0840" w:rsidRDefault="00AA0840"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77777777" w:rsidR="001A44D0" w:rsidRPr="00B8518B" w:rsidRDefault="001A44D0" w:rsidP="00523EA7">
          <w:pPr>
            <w:pStyle w:val="Zpat"/>
            <w:rPr>
              <w:rStyle w:val="slostrnky"/>
            </w:rPr>
          </w:pPr>
        </w:p>
      </w:tc>
      <w:tc>
        <w:tcPr>
          <w:tcW w:w="3458" w:type="dxa"/>
          <w:shd w:val="clear" w:color="auto" w:fill="auto"/>
          <w:tcMar>
            <w:top w:w="57" w:type="dxa"/>
            <w:left w:w="0" w:type="dxa"/>
            <w:right w:w="0" w:type="dxa"/>
          </w:tcMar>
        </w:tcPr>
        <w:p w14:paraId="7C5A8170" w14:textId="77777777" w:rsidR="001A44D0" w:rsidRDefault="001A44D0" w:rsidP="00523EA7">
          <w:pPr>
            <w:pStyle w:val="Zpat"/>
          </w:pPr>
        </w:p>
      </w:tc>
      <w:tc>
        <w:tcPr>
          <w:tcW w:w="5698" w:type="dxa"/>
          <w:shd w:val="clear" w:color="auto" w:fill="auto"/>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77777777"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1A44D0" w:rsidRDefault="001A44D0" w:rsidP="00FC6389">
          <w:pPr>
            <w:pStyle w:val="Zpat"/>
          </w:pPr>
        </w:p>
      </w:tc>
      <w:tc>
        <w:tcPr>
          <w:tcW w:w="5698" w:type="dxa"/>
          <w:shd w:val="clear" w:color="auto" w:fill="auto"/>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shd w:val="clear" w:color="auto" w:fill="auto"/>
          <w:tcMar>
            <w:left w:w="0" w:type="dxa"/>
            <w:right w:w="0" w:type="dxa"/>
          </w:tcMar>
        </w:tcPr>
        <w:p w14:paraId="70AE4E57" w14:textId="77777777" w:rsidR="001A44D0" w:rsidRDefault="001A44D0" w:rsidP="00FC6389">
          <w:pPr>
            <w:pStyle w:val="Zpat"/>
          </w:pPr>
        </w:p>
      </w:tc>
      <w:tc>
        <w:tcPr>
          <w:tcW w:w="5698" w:type="dxa"/>
          <w:shd w:val="clear" w:color="auto" w:fill="auto"/>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36100E"/>
    <w:multiLevelType w:val="multilevel"/>
    <w:tmpl w:val="3D16DA68"/>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0" w15:restartNumberingAfterBreak="0">
    <w:nsid w:val="3DB804A6"/>
    <w:multiLevelType w:val="hybridMultilevel"/>
    <w:tmpl w:val="D4EC0D46"/>
    <w:lvl w:ilvl="0" w:tplc="8BE695CC">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3"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29"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4"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2052068520">
    <w:abstractNumId w:val="11"/>
  </w:num>
  <w:num w:numId="2" w16cid:durableId="906502240">
    <w:abstractNumId w:val="2"/>
  </w:num>
  <w:num w:numId="3" w16cid:durableId="860359675">
    <w:abstractNumId w:val="15"/>
  </w:num>
  <w:num w:numId="4" w16cid:durableId="1047608175">
    <w:abstractNumId w:val="31"/>
  </w:num>
  <w:num w:numId="5" w16cid:durableId="1469857494">
    <w:abstractNumId w:val="0"/>
  </w:num>
  <w:num w:numId="6" w16cid:durableId="1682968662">
    <w:abstractNumId w:val="20"/>
  </w:num>
  <w:num w:numId="7" w16cid:durableId="1144009854">
    <w:abstractNumId w:val="30"/>
  </w:num>
  <w:num w:numId="8" w16cid:durableId="1620989250">
    <w:abstractNumId w:val="32"/>
  </w:num>
  <w:num w:numId="9" w16cid:durableId="175118061">
    <w:abstractNumId w:val="21"/>
  </w:num>
  <w:num w:numId="10" w16cid:durableId="847254917">
    <w:abstractNumId w:val="24"/>
  </w:num>
  <w:num w:numId="11" w16cid:durableId="1971016255">
    <w:abstractNumId w:val="16"/>
  </w:num>
  <w:num w:numId="12" w16cid:durableId="523206404">
    <w:abstractNumId w:val="10"/>
  </w:num>
  <w:num w:numId="13" w16cid:durableId="1990280890">
    <w:abstractNumId w:val="22"/>
  </w:num>
  <w:num w:numId="14" w16cid:durableId="304893066">
    <w:abstractNumId w:val="4"/>
  </w:num>
  <w:num w:numId="15" w16cid:durableId="852836963">
    <w:abstractNumId w:val="14"/>
  </w:num>
  <w:num w:numId="16" w16cid:durableId="996298026">
    <w:abstractNumId w:val="12"/>
  </w:num>
  <w:num w:numId="17" w16cid:durableId="1488782006">
    <w:abstractNumId w:val="17"/>
  </w:num>
  <w:num w:numId="18" w16cid:durableId="547030708">
    <w:abstractNumId w:val="35"/>
  </w:num>
  <w:num w:numId="19" w16cid:durableId="830022234">
    <w:abstractNumId w:val="23"/>
  </w:num>
  <w:num w:numId="20" w16cid:durableId="132525087">
    <w:abstractNumId w:val="9"/>
  </w:num>
  <w:num w:numId="21" w16cid:durableId="1615166448">
    <w:abstractNumId w:val="29"/>
  </w:num>
  <w:num w:numId="22" w16cid:durableId="5421378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6983375">
    <w:abstractNumId w:val="18"/>
  </w:num>
  <w:num w:numId="24" w16cid:durableId="1867209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9322864">
    <w:abstractNumId w:val="26"/>
  </w:num>
  <w:num w:numId="26" w16cid:durableId="1659189064">
    <w:abstractNumId w:val="13"/>
  </w:num>
  <w:num w:numId="27" w16cid:durableId="805199001">
    <w:abstractNumId w:val="27"/>
  </w:num>
  <w:num w:numId="28" w16cid:durableId="11889118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9150823">
    <w:abstractNumId w:val="6"/>
  </w:num>
  <w:num w:numId="30" w16cid:durableId="415367698">
    <w:abstractNumId w:val="25"/>
  </w:num>
  <w:num w:numId="31" w16cid:durableId="1875340362">
    <w:abstractNumId w:val="5"/>
  </w:num>
  <w:num w:numId="32" w16cid:durableId="1275021742">
    <w:abstractNumId w:val="3"/>
  </w:num>
  <w:num w:numId="33" w16cid:durableId="657537527">
    <w:abstractNumId w:val="28"/>
  </w:num>
  <w:num w:numId="34" w16cid:durableId="631860592">
    <w:abstractNumId w:val="7"/>
  </w:num>
  <w:num w:numId="35" w16cid:durableId="609750054">
    <w:abstractNumId w:val="34"/>
  </w:num>
  <w:num w:numId="36" w16cid:durableId="1196500433">
    <w:abstractNumId w:val="18"/>
  </w:num>
  <w:num w:numId="37" w16cid:durableId="1555386040">
    <w:abstractNumId w:val="18"/>
  </w:num>
  <w:num w:numId="38" w16cid:durableId="1583100128">
    <w:abstractNumId w:val="1"/>
  </w:num>
  <w:num w:numId="39" w16cid:durableId="912205101">
    <w:abstractNumId w:val="19"/>
  </w:num>
  <w:num w:numId="40" w16cid:durableId="1016805807">
    <w:abstractNumId w:val="33"/>
  </w:num>
  <w:num w:numId="41" w16cid:durableId="172502747">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167B5"/>
    <w:rsid w:val="00033432"/>
    <w:rsid w:val="000335CC"/>
    <w:rsid w:val="00033755"/>
    <w:rsid w:val="000715D2"/>
    <w:rsid w:val="00072C1E"/>
    <w:rsid w:val="00076065"/>
    <w:rsid w:val="000A71D4"/>
    <w:rsid w:val="000B5787"/>
    <w:rsid w:val="000B6C7E"/>
    <w:rsid w:val="000B7907"/>
    <w:rsid w:val="000C0429"/>
    <w:rsid w:val="000C0877"/>
    <w:rsid w:val="000C45E8"/>
    <w:rsid w:val="000C7E81"/>
    <w:rsid w:val="000D7214"/>
    <w:rsid w:val="000D7F1B"/>
    <w:rsid w:val="00102CA9"/>
    <w:rsid w:val="00114472"/>
    <w:rsid w:val="00131F6A"/>
    <w:rsid w:val="001426A2"/>
    <w:rsid w:val="00144379"/>
    <w:rsid w:val="0014572A"/>
    <w:rsid w:val="00156112"/>
    <w:rsid w:val="0016689B"/>
    <w:rsid w:val="00170EC5"/>
    <w:rsid w:val="001747C1"/>
    <w:rsid w:val="0017769E"/>
    <w:rsid w:val="00180FD3"/>
    <w:rsid w:val="0018596A"/>
    <w:rsid w:val="001961D7"/>
    <w:rsid w:val="001A44D0"/>
    <w:rsid w:val="001A6F12"/>
    <w:rsid w:val="001B69C2"/>
    <w:rsid w:val="001C34AE"/>
    <w:rsid w:val="001C4DA0"/>
    <w:rsid w:val="00207DF5"/>
    <w:rsid w:val="0023192B"/>
    <w:rsid w:val="00245C20"/>
    <w:rsid w:val="00267369"/>
    <w:rsid w:val="0026785D"/>
    <w:rsid w:val="00290500"/>
    <w:rsid w:val="002A1EFE"/>
    <w:rsid w:val="002C31BF"/>
    <w:rsid w:val="002E0CD7"/>
    <w:rsid w:val="002F026B"/>
    <w:rsid w:val="002F1459"/>
    <w:rsid w:val="002F578B"/>
    <w:rsid w:val="00347905"/>
    <w:rsid w:val="0035712B"/>
    <w:rsid w:val="00357BC6"/>
    <w:rsid w:val="00364D1A"/>
    <w:rsid w:val="0037111D"/>
    <w:rsid w:val="00373A5D"/>
    <w:rsid w:val="003937FF"/>
    <w:rsid w:val="003956C6"/>
    <w:rsid w:val="003A1D19"/>
    <w:rsid w:val="003E6B9A"/>
    <w:rsid w:val="003E75CE"/>
    <w:rsid w:val="003F5AA2"/>
    <w:rsid w:val="00413630"/>
    <w:rsid w:val="0041380F"/>
    <w:rsid w:val="00413A32"/>
    <w:rsid w:val="00444A5C"/>
    <w:rsid w:val="00450F07"/>
    <w:rsid w:val="00453CD3"/>
    <w:rsid w:val="00455BC7"/>
    <w:rsid w:val="00460660"/>
    <w:rsid w:val="004609D5"/>
    <w:rsid w:val="00460CCB"/>
    <w:rsid w:val="0047450E"/>
    <w:rsid w:val="00477370"/>
    <w:rsid w:val="00483F34"/>
    <w:rsid w:val="00486107"/>
    <w:rsid w:val="004901A1"/>
    <w:rsid w:val="00491827"/>
    <w:rsid w:val="004926B0"/>
    <w:rsid w:val="004A7C69"/>
    <w:rsid w:val="004C369B"/>
    <w:rsid w:val="004C4399"/>
    <w:rsid w:val="004C69ED"/>
    <w:rsid w:val="004C787C"/>
    <w:rsid w:val="004D4063"/>
    <w:rsid w:val="004F4B9B"/>
    <w:rsid w:val="00501654"/>
    <w:rsid w:val="00505BDA"/>
    <w:rsid w:val="00511AB9"/>
    <w:rsid w:val="00523EA7"/>
    <w:rsid w:val="00541786"/>
    <w:rsid w:val="00542527"/>
    <w:rsid w:val="00551D1F"/>
    <w:rsid w:val="00553375"/>
    <w:rsid w:val="005658A6"/>
    <w:rsid w:val="005720E7"/>
    <w:rsid w:val="005722BB"/>
    <w:rsid w:val="005736B7"/>
    <w:rsid w:val="00575E5A"/>
    <w:rsid w:val="00580594"/>
    <w:rsid w:val="005805E0"/>
    <w:rsid w:val="00584E2A"/>
    <w:rsid w:val="005919B4"/>
    <w:rsid w:val="00594BD5"/>
    <w:rsid w:val="00596C7E"/>
    <w:rsid w:val="005A27AF"/>
    <w:rsid w:val="005A64E9"/>
    <w:rsid w:val="005A6DD7"/>
    <w:rsid w:val="005B5EE9"/>
    <w:rsid w:val="005C7112"/>
    <w:rsid w:val="005D6A5D"/>
    <w:rsid w:val="005D736F"/>
    <w:rsid w:val="005E0F20"/>
    <w:rsid w:val="005F01E0"/>
    <w:rsid w:val="005F2CFF"/>
    <w:rsid w:val="005F66B0"/>
    <w:rsid w:val="005F6805"/>
    <w:rsid w:val="006104F6"/>
    <w:rsid w:val="0061068E"/>
    <w:rsid w:val="00611563"/>
    <w:rsid w:val="00621F7A"/>
    <w:rsid w:val="0063427B"/>
    <w:rsid w:val="006400AF"/>
    <w:rsid w:val="006456CC"/>
    <w:rsid w:val="00660AD3"/>
    <w:rsid w:val="006664C5"/>
    <w:rsid w:val="006701EE"/>
    <w:rsid w:val="006741F3"/>
    <w:rsid w:val="0067766B"/>
    <w:rsid w:val="00694044"/>
    <w:rsid w:val="006974BB"/>
    <w:rsid w:val="006A5570"/>
    <w:rsid w:val="006A689C"/>
    <w:rsid w:val="006B3D79"/>
    <w:rsid w:val="006E0578"/>
    <w:rsid w:val="006E1194"/>
    <w:rsid w:val="006E314D"/>
    <w:rsid w:val="006E7F06"/>
    <w:rsid w:val="006F27E1"/>
    <w:rsid w:val="006F5764"/>
    <w:rsid w:val="00710723"/>
    <w:rsid w:val="00723ED1"/>
    <w:rsid w:val="00735ED4"/>
    <w:rsid w:val="00737620"/>
    <w:rsid w:val="00743525"/>
    <w:rsid w:val="007531A0"/>
    <w:rsid w:val="0076286B"/>
    <w:rsid w:val="00764595"/>
    <w:rsid w:val="00766846"/>
    <w:rsid w:val="0077673A"/>
    <w:rsid w:val="007846E1"/>
    <w:rsid w:val="007B3917"/>
    <w:rsid w:val="007B570C"/>
    <w:rsid w:val="007C4324"/>
    <w:rsid w:val="007D73EC"/>
    <w:rsid w:val="007E4A6E"/>
    <w:rsid w:val="007F56A7"/>
    <w:rsid w:val="00807DD0"/>
    <w:rsid w:val="00813F11"/>
    <w:rsid w:val="0083049F"/>
    <w:rsid w:val="00832B4A"/>
    <w:rsid w:val="00844BE9"/>
    <w:rsid w:val="00852623"/>
    <w:rsid w:val="00853B4C"/>
    <w:rsid w:val="00873EEC"/>
    <w:rsid w:val="00891334"/>
    <w:rsid w:val="008A3568"/>
    <w:rsid w:val="008A5E28"/>
    <w:rsid w:val="008C18B9"/>
    <w:rsid w:val="008D03B9"/>
    <w:rsid w:val="008D5ABC"/>
    <w:rsid w:val="008E7782"/>
    <w:rsid w:val="008F13B4"/>
    <w:rsid w:val="008F18D6"/>
    <w:rsid w:val="00904780"/>
    <w:rsid w:val="009113A8"/>
    <w:rsid w:val="00911A4E"/>
    <w:rsid w:val="00922385"/>
    <w:rsid w:val="009223DF"/>
    <w:rsid w:val="00936091"/>
    <w:rsid w:val="00940D8A"/>
    <w:rsid w:val="009563E3"/>
    <w:rsid w:val="00962258"/>
    <w:rsid w:val="009678B7"/>
    <w:rsid w:val="00971595"/>
    <w:rsid w:val="00982411"/>
    <w:rsid w:val="00982E5E"/>
    <w:rsid w:val="00991C88"/>
    <w:rsid w:val="00992D9C"/>
    <w:rsid w:val="00996CB8"/>
    <w:rsid w:val="009A5449"/>
    <w:rsid w:val="009A7568"/>
    <w:rsid w:val="009B2E97"/>
    <w:rsid w:val="009B72CC"/>
    <w:rsid w:val="009C2B8D"/>
    <w:rsid w:val="009E07F4"/>
    <w:rsid w:val="009F392E"/>
    <w:rsid w:val="009F5D3E"/>
    <w:rsid w:val="00A02B1A"/>
    <w:rsid w:val="00A11738"/>
    <w:rsid w:val="00A167B8"/>
    <w:rsid w:val="00A2158A"/>
    <w:rsid w:val="00A44328"/>
    <w:rsid w:val="00A6177B"/>
    <w:rsid w:val="00A66136"/>
    <w:rsid w:val="00A67518"/>
    <w:rsid w:val="00AA0840"/>
    <w:rsid w:val="00AA2C29"/>
    <w:rsid w:val="00AA4CBB"/>
    <w:rsid w:val="00AA65FA"/>
    <w:rsid w:val="00AA7351"/>
    <w:rsid w:val="00AB78AA"/>
    <w:rsid w:val="00AD056F"/>
    <w:rsid w:val="00AD2773"/>
    <w:rsid w:val="00AD6731"/>
    <w:rsid w:val="00AE1DDE"/>
    <w:rsid w:val="00B15B5E"/>
    <w:rsid w:val="00B15D0D"/>
    <w:rsid w:val="00B23CA3"/>
    <w:rsid w:val="00B3491A"/>
    <w:rsid w:val="00B367CC"/>
    <w:rsid w:val="00B4271A"/>
    <w:rsid w:val="00B45E9E"/>
    <w:rsid w:val="00B55F9C"/>
    <w:rsid w:val="00B75EE1"/>
    <w:rsid w:val="00B77481"/>
    <w:rsid w:val="00B841EE"/>
    <w:rsid w:val="00B8518B"/>
    <w:rsid w:val="00B857C3"/>
    <w:rsid w:val="00B95B0D"/>
    <w:rsid w:val="00BA718D"/>
    <w:rsid w:val="00BB3740"/>
    <w:rsid w:val="00BD1C1E"/>
    <w:rsid w:val="00BD4EB1"/>
    <w:rsid w:val="00BD7E91"/>
    <w:rsid w:val="00BF374D"/>
    <w:rsid w:val="00C02D0A"/>
    <w:rsid w:val="00C03A6E"/>
    <w:rsid w:val="00C17519"/>
    <w:rsid w:val="00C30759"/>
    <w:rsid w:val="00C35196"/>
    <w:rsid w:val="00C44F6A"/>
    <w:rsid w:val="00C6571A"/>
    <w:rsid w:val="00C727E5"/>
    <w:rsid w:val="00C8207D"/>
    <w:rsid w:val="00C8209B"/>
    <w:rsid w:val="00C879BF"/>
    <w:rsid w:val="00C9143D"/>
    <w:rsid w:val="00C94497"/>
    <w:rsid w:val="00C97609"/>
    <w:rsid w:val="00CB7B5A"/>
    <w:rsid w:val="00CC03AF"/>
    <w:rsid w:val="00CC1E2B"/>
    <w:rsid w:val="00CD1FC4"/>
    <w:rsid w:val="00CD63CB"/>
    <w:rsid w:val="00CE371D"/>
    <w:rsid w:val="00CE6E64"/>
    <w:rsid w:val="00CF65EE"/>
    <w:rsid w:val="00D02A4D"/>
    <w:rsid w:val="00D135B1"/>
    <w:rsid w:val="00D1643C"/>
    <w:rsid w:val="00D21061"/>
    <w:rsid w:val="00D316A7"/>
    <w:rsid w:val="00D32CB9"/>
    <w:rsid w:val="00D34690"/>
    <w:rsid w:val="00D361F5"/>
    <w:rsid w:val="00D36485"/>
    <w:rsid w:val="00D36888"/>
    <w:rsid w:val="00D4108E"/>
    <w:rsid w:val="00D41D0A"/>
    <w:rsid w:val="00D41E04"/>
    <w:rsid w:val="00D60152"/>
    <w:rsid w:val="00D6163D"/>
    <w:rsid w:val="00D63009"/>
    <w:rsid w:val="00D831A3"/>
    <w:rsid w:val="00D902AD"/>
    <w:rsid w:val="00DA6FFE"/>
    <w:rsid w:val="00DC3110"/>
    <w:rsid w:val="00DD46F3"/>
    <w:rsid w:val="00DD58A6"/>
    <w:rsid w:val="00DD7B26"/>
    <w:rsid w:val="00DE56F2"/>
    <w:rsid w:val="00DF116D"/>
    <w:rsid w:val="00DF48C3"/>
    <w:rsid w:val="00DF687A"/>
    <w:rsid w:val="00E052A1"/>
    <w:rsid w:val="00E17B4F"/>
    <w:rsid w:val="00E824F1"/>
    <w:rsid w:val="00E939FD"/>
    <w:rsid w:val="00EA26ED"/>
    <w:rsid w:val="00EB104F"/>
    <w:rsid w:val="00ED14BD"/>
    <w:rsid w:val="00F01440"/>
    <w:rsid w:val="00F01F4A"/>
    <w:rsid w:val="00F01FED"/>
    <w:rsid w:val="00F04B77"/>
    <w:rsid w:val="00F050D1"/>
    <w:rsid w:val="00F12DEC"/>
    <w:rsid w:val="00F1715C"/>
    <w:rsid w:val="00F310F8"/>
    <w:rsid w:val="00F35939"/>
    <w:rsid w:val="00F36973"/>
    <w:rsid w:val="00F43783"/>
    <w:rsid w:val="00F45607"/>
    <w:rsid w:val="00F50EFC"/>
    <w:rsid w:val="00F512D8"/>
    <w:rsid w:val="00F64786"/>
    <w:rsid w:val="00F659EB"/>
    <w:rsid w:val="00F71D74"/>
    <w:rsid w:val="00F804A7"/>
    <w:rsid w:val="00F862D6"/>
    <w:rsid w:val="00F86BA6"/>
    <w:rsid w:val="00F90A56"/>
    <w:rsid w:val="00F96B5F"/>
    <w:rsid w:val="00FA0E29"/>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A81F118-051A-427F-9BFB-6AB2B0449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54</TotalTime>
  <Pages>21</Pages>
  <Words>10297</Words>
  <Characters>60754</Characters>
  <Application>Microsoft Office Word</Application>
  <DocSecurity>0</DocSecurity>
  <Lines>506</Lines>
  <Paragraphs>141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6</cp:revision>
  <cp:lastPrinted>2019-02-22T13:28:00Z</cp:lastPrinted>
  <dcterms:created xsi:type="dcterms:W3CDTF">2025-02-04T15:08:00Z</dcterms:created>
  <dcterms:modified xsi:type="dcterms:W3CDTF">2025-02-21T09:27:00Z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