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1D06641" w14:textId="77777777" w:rsidTr="00F862D6">
        <w:tc>
          <w:tcPr>
            <w:tcW w:w="1020" w:type="dxa"/>
          </w:tcPr>
          <w:p w14:paraId="26C1339A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0" allowOverlap="1" wp14:anchorId="281FB0DA" wp14:editId="15C5BFCD">
                      <wp:simplePos x="0" y="0"/>
                      <wp:positionH relativeFrom="page">
                        <wp:posOffset>3714115</wp:posOffset>
                      </wp:positionH>
                      <wp:positionV relativeFrom="page">
                        <wp:posOffset>1525905</wp:posOffset>
                      </wp:positionV>
                      <wp:extent cx="2543175" cy="1007745"/>
                      <wp:effectExtent l="0" t="0" r="9525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3175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2BBE7B0" w14:textId="57ED0E8F" w:rsidR="00764595" w:rsidRPr="001C3AEA" w:rsidRDefault="00D649D5" w:rsidP="00764595">
                                  <w:pPr>
                                    <w:pStyle w:val="Bezmezer"/>
                                  </w:pPr>
                                  <w:r w:rsidRPr="001C3AEA">
                                    <w:t xml:space="preserve">Správa železnic, státní </w:t>
                                  </w:r>
                                  <w:r w:rsidR="001C3AEA" w:rsidRPr="001C3AEA">
                                    <w:t>organizace</w:t>
                                  </w:r>
                                </w:p>
                                <w:p w14:paraId="4AADB1ED" w14:textId="7F78A144" w:rsidR="00D649D5" w:rsidRPr="001C3AEA" w:rsidRDefault="00D649D5" w:rsidP="00764595">
                                  <w:pPr>
                                    <w:pStyle w:val="Bezmezer"/>
                                  </w:pPr>
                                  <w:r w:rsidRPr="001C3AEA">
                                    <w:t xml:space="preserve">Stavební správa </w:t>
                                  </w:r>
                                  <w:r w:rsidR="00597A5B">
                                    <w:t>východ</w:t>
                                  </w:r>
                                </w:p>
                                <w:p w14:paraId="6DB4065A" w14:textId="77777777" w:rsidR="00BF180C" w:rsidRPr="001C3AEA" w:rsidRDefault="00BF180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2E64AC79" w14:textId="7A0539F1" w:rsidR="006527DC" w:rsidRPr="001C3AEA" w:rsidRDefault="001C3AEA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1C3AEA">
                                    <w:rPr>
                                      <w:rStyle w:val="Potovnadresa"/>
                                    </w:rPr>
                                    <w:t>Elektronicky prostřednictvím</w:t>
                                  </w:r>
                                </w:p>
                                <w:p w14:paraId="67396882" w14:textId="7A4B4A08" w:rsidR="006527DC" w:rsidRPr="001C3AEA" w:rsidRDefault="001C3AEA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1C3AEA">
                                    <w:rPr>
                                      <w:rStyle w:val="Potovnadresa"/>
                                    </w:rPr>
                                    <w:t xml:space="preserve">IS </w:t>
                                  </w:r>
                                  <w:proofErr w:type="spellStart"/>
                                  <w:r w:rsidRPr="001C3AEA">
                                    <w:rPr>
                                      <w:rStyle w:val="Potovnadresa"/>
                                    </w:rPr>
                                    <w:t>C.E.Sta</w:t>
                                  </w:r>
                                  <w:proofErr w:type="spellEnd"/>
                                </w:p>
                                <w:p w14:paraId="206B392A" w14:textId="77777777" w:rsidR="006527DC" w:rsidRPr="00A51C32" w:rsidRDefault="006527D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1FB0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92.45pt;margin-top:120.15pt;width:200.25pt;height:79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" o:allowincell="f" fillcolor="white [3212]" stroked="f" strokeweight=".5pt">
                      <v:textbox>
                        <w:txbxContent>
                          <w:p w14:paraId="32BBE7B0" w14:textId="57ED0E8F" w:rsidR="00764595" w:rsidRPr="001C3AEA" w:rsidRDefault="00D649D5" w:rsidP="00764595">
                            <w:pPr>
                              <w:pStyle w:val="Bezmezer"/>
                            </w:pPr>
                            <w:r w:rsidRPr="001C3AEA">
                              <w:t xml:space="preserve">Správa železnic, státní </w:t>
                            </w:r>
                            <w:r w:rsidR="001C3AEA" w:rsidRPr="001C3AEA">
                              <w:t>organizace</w:t>
                            </w:r>
                          </w:p>
                          <w:p w14:paraId="4AADB1ED" w14:textId="7F78A144" w:rsidR="00D649D5" w:rsidRPr="001C3AEA" w:rsidRDefault="00D649D5" w:rsidP="00764595">
                            <w:pPr>
                              <w:pStyle w:val="Bezmezer"/>
                            </w:pPr>
                            <w:r w:rsidRPr="001C3AEA">
                              <w:t xml:space="preserve">Stavební správa </w:t>
                            </w:r>
                            <w:r w:rsidR="00597A5B">
                              <w:t>východ</w:t>
                            </w:r>
                          </w:p>
                          <w:p w14:paraId="6DB4065A" w14:textId="77777777" w:rsidR="00BF180C" w:rsidRPr="001C3AEA" w:rsidRDefault="00BF180C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2E64AC79" w14:textId="7A0539F1" w:rsidR="006527DC" w:rsidRPr="001C3AEA" w:rsidRDefault="001C3AEA" w:rsidP="006527DC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1C3AEA">
                              <w:rPr>
                                <w:rStyle w:val="Potovnadresa"/>
                              </w:rPr>
                              <w:t>Elektronicky prostřednictvím</w:t>
                            </w:r>
                          </w:p>
                          <w:p w14:paraId="67396882" w14:textId="7A4B4A08" w:rsidR="006527DC" w:rsidRPr="001C3AEA" w:rsidRDefault="001C3AEA" w:rsidP="006527DC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1C3AEA">
                              <w:rPr>
                                <w:rStyle w:val="Potovnadresa"/>
                              </w:rPr>
                              <w:t xml:space="preserve">IS </w:t>
                            </w:r>
                            <w:proofErr w:type="spellStart"/>
                            <w:r w:rsidRPr="001C3AEA">
                              <w:rPr>
                                <w:rStyle w:val="Potovnadresa"/>
                              </w:rPr>
                              <w:t>C.E.Sta</w:t>
                            </w:r>
                            <w:proofErr w:type="spellEnd"/>
                          </w:p>
                          <w:p w14:paraId="206B392A" w14:textId="77777777" w:rsidR="006527DC" w:rsidRPr="00A51C32" w:rsidRDefault="006527DC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5CE572D6" w14:textId="2720D883" w:rsidR="00F64786" w:rsidRDefault="001C3AEA" w:rsidP="0077673A">
            <w:r>
              <w:t xml:space="preserve">notifikace IS </w:t>
            </w:r>
            <w:proofErr w:type="spellStart"/>
            <w:r>
              <w:t>C.E.Sta</w:t>
            </w:r>
            <w:proofErr w:type="spellEnd"/>
          </w:p>
        </w:tc>
        <w:tc>
          <w:tcPr>
            <w:tcW w:w="823" w:type="dxa"/>
          </w:tcPr>
          <w:p w14:paraId="6973580D" w14:textId="77777777" w:rsidR="00F64786" w:rsidRDefault="00F64786" w:rsidP="0077673A"/>
        </w:tc>
        <w:tc>
          <w:tcPr>
            <w:tcW w:w="3685" w:type="dxa"/>
          </w:tcPr>
          <w:p w14:paraId="0905E289" w14:textId="77777777" w:rsidR="00F64786" w:rsidRDefault="00F64786" w:rsidP="0077673A"/>
        </w:tc>
      </w:tr>
      <w:tr w:rsidR="00F862D6" w14:paraId="6DD65859" w14:textId="77777777" w:rsidTr="00596C7E">
        <w:tc>
          <w:tcPr>
            <w:tcW w:w="1020" w:type="dxa"/>
          </w:tcPr>
          <w:p w14:paraId="72EFA633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6EC7E384" w14:textId="7F362138" w:rsidR="00F862D6" w:rsidRDefault="00597A5B" w:rsidP="00764595">
            <w:r>
              <w:t>14. prosince 2023</w:t>
            </w:r>
          </w:p>
        </w:tc>
        <w:tc>
          <w:tcPr>
            <w:tcW w:w="823" w:type="dxa"/>
          </w:tcPr>
          <w:p w14:paraId="05703BDD" w14:textId="77777777" w:rsidR="00F862D6" w:rsidRDefault="00F862D6" w:rsidP="0077673A"/>
        </w:tc>
        <w:tc>
          <w:tcPr>
            <w:tcW w:w="3685" w:type="dxa"/>
            <w:vMerge w:val="restart"/>
          </w:tcPr>
          <w:p w14:paraId="3DB538F8" w14:textId="77777777" w:rsidR="00596C7E" w:rsidRDefault="00596C7E" w:rsidP="00596C7E">
            <w:pPr>
              <w:rPr>
                <w:rStyle w:val="Potovnadresa"/>
              </w:rPr>
            </w:pPr>
          </w:p>
          <w:p w14:paraId="6C5757F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0D991FA" w14:textId="77777777" w:rsidTr="00F862D6">
        <w:tc>
          <w:tcPr>
            <w:tcW w:w="1020" w:type="dxa"/>
          </w:tcPr>
          <w:p w14:paraId="53084265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7EE80477" w14:textId="3BB74AF9" w:rsidR="00F862D6" w:rsidRPr="004B09BA" w:rsidRDefault="00A30082" w:rsidP="0077673A">
            <w:r w:rsidRPr="00A30082">
              <w:t>534/2024-SŽ-GŘ-O15</w:t>
            </w:r>
          </w:p>
        </w:tc>
        <w:tc>
          <w:tcPr>
            <w:tcW w:w="823" w:type="dxa"/>
          </w:tcPr>
          <w:p w14:paraId="26003906" w14:textId="77777777" w:rsidR="00F862D6" w:rsidRDefault="00F862D6" w:rsidP="0077673A"/>
        </w:tc>
        <w:tc>
          <w:tcPr>
            <w:tcW w:w="3685" w:type="dxa"/>
            <w:vMerge/>
          </w:tcPr>
          <w:p w14:paraId="71987551" w14:textId="77777777" w:rsidR="00F862D6" w:rsidRDefault="00F862D6" w:rsidP="0077673A"/>
        </w:tc>
      </w:tr>
      <w:tr w:rsidR="00F862D6" w14:paraId="4C0D7E5C" w14:textId="77777777" w:rsidTr="00F862D6">
        <w:tc>
          <w:tcPr>
            <w:tcW w:w="1020" w:type="dxa"/>
          </w:tcPr>
          <w:p w14:paraId="35C1C683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65E96D40" w14:textId="65D2F98C" w:rsidR="00F862D6" w:rsidRDefault="00611113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2/0"/>
                  </w:textInput>
                </w:ffData>
              </w:fldChar>
            </w:r>
            <w:bookmarkStart w:id="0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2/0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47111780" w14:textId="77777777" w:rsidR="00F862D6" w:rsidRDefault="00F862D6" w:rsidP="0077673A"/>
        </w:tc>
        <w:tc>
          <w:tcPr>
            <w:tcW w:w="3685" w:type="dxa"/>
            <w:vMerge/>
          </w:tcPr>
          <w:p w14:paraId="75BF6EE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E90388" w14:textId="77777777" w:rsidTr="00F862D6">
        <w:tc>
          <w:tcPr>
            <w:tcW w:w="1020" w:type="dxa"/>
          </w:tcPr>
          <w:p w14:paraId="3CB57A58" w14:textId="77777777" w:rsidR="00F862D6" w:rsidRDefault="00F862D6" w:rsidP="0077673A"/>
        </w:tc>
        <w:tc>
          <w:tcPr>
            <w:tcW w:w="2552" w:type="dxa"/>
          </w:tcPr>
          <w:p w14:paraId="19236387" w14:textId="77777777" w:rsidR="00F862D6" w:rsidRDefault="00F862D6" w:rsidP="0077673A"/>
        </w:tc>
        <w:tc>
          <w:tcPr>
            <w:tcW w:w="823" w:type="dxa"/>
          </w:tcPr>
          <w:p w14:paraId="7DADF88C" w14:textId="77777777" w:rsidR="00F862D6" w:rsidRDefault="00F862D6" w:rsidP="0077673A"/>
        </w:tc>
        <w:tc>
          <w:tcPr>
            <w:tcW w:w="3685" w:type="dxa"/>
            <w:vMerge/>
          </w:tcPr>
          <w:p w14:paraId="16251024" w14:textId="77777777" w:rsidR="00F862D6" w:rsidRDefault="00F862D6" w:rsidP="0077673A"/>
        </w:tc>
      </w:tr>
      <w:tr w:rsidR="00F862D6" w14:paraId="5C159EC8" w14:textId="77777777" w:rsidTr="00F862D6">
        <w:tc>
          <w:tcPr>
            <w:tcW w:w="1020" w:type="dxa"/>
          </w:tcPr>
          <w:p w14:paraId="543932B3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15AE302" w14:textId="0F6EAAF2" w:rsidR="00F862D6" w:rsidRDefault="0054141F" w:rsidP="0077673A">
            <w:r>
              <w:t>Bc. Marie Schindlerová</w:t>
            </w:r>
          </w:p>
        </w:tc>
        <w:tc>
          <w:tcPr>
            <w:tcW w:w="823" w:type="dxa"/>
          </w:tcPr>
          <w:p w14:paraId="06C37F60" w14:textId="77777777" w:rsidR="00F862D6" w:rsidRDefault="00F862D6" w:rsidP="0077673A"/>
        </w:tc>
        <w:tc>
          <w:tcPr>
            <w:tcW w:w="3685" w:type="dxa"/>
            <w:vMerge/>
          </w:tcPr>
          <w:p w14:paraId="14FA2978" w14:textId="77777777" w:rsidR="00F862D6" w:rsidRDefault="00F862D6" w:rsidP="0077673A"/>
        </w:tc>
      </w:tr>
      <w:tr w:rsidR="004B09BA" w14:paraId="1D71812A" w14:textId="77777777" w:rsidTr="00F862D6">
        <w:tc>
          <w:tcPr>
            <w:tcW w:w="1020" w:type="dxa"/>
          </w:tcPr>
          <w:p w14:paraId="447955B8" w14:textId="77777777" w:rsidR="004B09BA" w:rsidRDefault="004B09BA" w:rsidP="004B09BA">
            <w:r>
              <w:t>Telefon</w:t>
            </w:r>
          </w:p>
        </w:tc>
        <w:tc>
          <w:tcPr>
            <w:tcW w:w="2552" w:type="dxa"/>
          </w:tcPr>
          <w:p w14:paraId="7DDA3F5E" w14:textId="251EE422" w:rsidR="004B09BA" w:rsidRDefault="0067286D" w:rsidP="004B09BA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3" w:type="dxa"/>
          </w:tcPr>
          <w:p w14:paraId="38BDFCF3" w14:textId="77777777" w:rsidR="004B09BA" w:rsidRDefault="004B09BA" w:rsidP="004B09BA"/>
        </w:tc>
        <w:tc>
          <w:tcPr>
            <w:tcW w:w="3685" w:type="dxa"/>
            <w:vMerge/>
          </w:tcPr>
          <w:p w14:paraId="6B9DBD3B" w14:textId="77777777" w:rsidR="004B09BA" w:rsidRDefault="004B09BA" w:rsidP="004B09BA"/>
        </w:tc>
      </w:tr>
      <w:tr w:rsidR="004B09BA" w14:paraId="53C222DC" w14:textId="77777777" w:rsidTr="00F862D6">
        <w:tc>
          <w:tcPr>
            <w:tcW w:w="1020" w:type="dxa"/>
          </w:tcPr>
          <w:p w14:paraId="2674DE22" w14:textId="77777777" w:rsidR="004B09BA" w:rsidRDefault="004B09BA" w:rsidP="004B09BA">
            <w:r>
              <w:t>Mobil</w:t>
            </w:r>
          </w:p>
        </w:tc>
        <w:tc>
          <w:tcPr>
            <w:tcW w:w="2552" w:type="dxa"/>
          </w:tcPr>
          <w:p w14:paraId="6C7A88D4" w14:textId="173B67E7" w:rsidR="004B09BA" w:rsidRDefault="0054141F" w:rsidP="004B09BA">
            <w:r>
              <w:t>724 961 342</w:t>
            </w:r>
          </w:p>
        </w:tc>
        <w:tc>
          <w:tcPr>
            <w:tcW w:w="823" w:type="dxa"/>
          </w:tcPr>
          <w:p w14:paraId="33E01BFC" w14:textId="77777777" w:rsidR="004B09BA" w:rsidRDefault="004B09BA" w:rsidP="004B09BA"/>
        </w:tc>
        <w:tc>
          <w:tcPr>
            <w:tcW w:w="3685" w:type="dxa"/>
            <w:vMerge/>
          </w:tcPr>
          <w:p w14:paraId="379E6CD6" w14:textId="77777777" w:rsidR="004B09BA" w:rsidRDefault="004B09BA" w:rsidP="004B09BA"/>
        </w:tc>
      </w:tr>
      <w:tr w:rsidR="004B09BA" w14:paraId="68478ED7" w14:textId="77777777" w:rsidTr="00F862D6">
        <w:tc>
          <w:tcPr>
            <w:tcW w:w="1020" w:type="dxa"/>
          </w:tcPr>
          <w:p w14:paraId="59C038F2" w14:textId="77777777" w:rsidR="004B09BA" w:rsidRDefault="004B09BA" w:rsidP="004B09BA">
            <w:r>
              <w:t>E-mail</w:t>
            </w:r>
          </w:p>
        </w:tc>
        <w:tc>
          <w:tcPr>
            <w:tcW w:w="2552" w:type="dxa"/>
          </w:tcPr>
          <w:p w14:paraId="3E5592C0" w14:textId="174F5356" w:rsidR="004B09BA" w:rsidRDefault="0054141F" w:rsidP="004B09BA">
            <w:r>
              <w:t>schindlerova</w:t>
            </w:r>
            <w:r w:rsidR="004F6885">
              <w:t>@spravazeleznic.cz</w:t>
            </w:r>
          </w:p>
        </w:tc>
        <w:tc>
          <w:tcPr>
            <w:tcW w:w="823" w:type="dxa"/>
          </w:tcPr>
          <w:p w14:paraId="73EBACBC" w14:textId="77777777" w:rsidR="004B09BA" w:rsidRDefault="004B09BA" w:rsidP="004B09BA"/>
        </w:tc>
        <w:tc>
          <w:tcPr>
            <w:tcW w:w="3685" w:type="dxa"/>
            <w:vMerge/>
          </w:tcPr>
          <w:p w14:paraId="334E9219" w14:textId="77777777" w:rsidR="004B09BA" w:rsidRDefault="004B09BA" w:rsidP="004B09BA"/>
        </w:tc>
      </w:tr>
      <w:tr w:rsidR="004B09BA" w14:paraId="60AD0E90" w14:textId="77777777" w:rsidTr="00F862D6">
        <w:tc>
          <w:tcPr>
            <w:tcW w:w="1020" w:type="dxa"/>
          </w:tcPr>
          <w:p w14:paraId="1C3FAC11" w14:textId="77777777" w:rsidR="004B09BA" w:rsidRDefault="004B09BA" w:rsidP="004B09BA"/>
        </w:tc>
        <w:tc>
          <w:tcPr>
            <w:tcW w:w="2552" w:type="dxa"/>
          </w:tcPr>
          <w:p w14:paraId="51B8D979" w14:textId="77777777" w:rsidR="004B09BA" w:rsidRDefault="004B09BA" w:rsidP="004B09BA"/>
        </w:tc>
        <w:tc>
          <w:tcPr>
            <w:tcW w:w="823" w:type="dxa"/>
          </w:tcPr>
          <w:p w14:paraId="3B7BD3DE" w14:textId="77777777" w:rsidR="004B09BA" w:rsidRDefault="004B09BA" w:rsidP="004B09BA"/>
        </w:tc>
        <w:tc>
          <w:tcPr>
            <w:tcW w:w="3685" w:type="dxa"/>
          </w:tcPr>
          <w:p w14:paraId="187BCE7B" w14:textId="77777777" w:rsidR="004B09BA" w:rsidRDefault="004B09BA" w:rsidP="004B09BA"/>
        </w:tc>
      </w:tr>
      <w:tr w:rsidR="004B09BA" w14:paraId="0809F3FE" w14:textId="77777777" w:rsidTr="00F862D6">
        <w:tc>
          <w:tcPr>
            <w:tcW w:w="1020" w:type="dxa"/>
          </w:tcPr>
          <w:p w14:paraId="6A1487E5" w14:textId="77777777" w:rsidR="004B09BA" w:rsidRPr="00A30082" w:rsidRDefault="004B09BA" w:rsidP="004B09BA">
            <w:r w:rsidRPr="00A30082">
              <w:t>Datum</w:t>
            </w:r>
          </w:p>
        </w:tc>
        <w:tc>
          <w:tcPr>
            <w:tcW w:w="2552" w:type="dxa"/>
          </w:tcPr>
          <w:p w14:paraId="30AE5760" w14:textId="531C6A7C" w:rsidR="004B09BA" w:rsidRPr="00A30082" w:rsidRDefault="00A30082" w:rsidP="004B09BA">
            <w:r w:rsidRPr="00A30082">
              <w:t>3. ledna 2024</w:t>
            </w:r>
          </w:p>
        </w:tc>
        <w:tc>
          <w:tcPr>
            <w:tcW w:w="823" w:type="dxa"/>
          </w:tcPr>
          <w:p w14:paraId="2B5AC908" w14:textId="77777777" w:rsidR="004B09BA" w:rsidRDefault="004B09BA" w:rsidP="004B09BA"/>
        </w:tc>
        <w:tc>
          <w:tcPr>
            <w:tcW w:w="3685" w:type="dxa"/>
          </w:tcPr>
          <w:p w14:paraId="54DEF280" w14:textId="77777777" w:rsidR="004B09BA" w:rsidRDefault="004B09BA" w:rsidP="004B09BA"/>
        </w:tc>
      </w:tr>
      <w:tr w:rsidR="00F64786" w14:paraId="252F9F93" w14:textId="77777777" w:rsidTr="00F862D6">
        <w:tc>
          <w:tcPr>
            <w:tcW w:w="1020" w:type="dxa"/>
          </w:tcPr>
          <w:p w14:paraId="00E20270" w14:textId="77777777" w:rsidR="00F64786" w:rsidRDefault="00F64786" w:rsidP="0077673A"/>
        </w:tc>
        <w:tc>
          <w:tcPr>
            <w:tcW w:w="2552" w:type="dxa"/>
          </w:tcPr>
          <w:p w14:paraId="798427C6" w14:textId="77777777" w:rsidR="00F64786" w:rsidRDefault="00F64786" w:rsidP="00F310F8"/>
        </w:tc>
        <w:tc>
          <w:tcPr>
            <w:tcW w:w="823" w:type="dxa"/>
          </w:tcPr>
          <w:p w14:paraId="5DF6D3C3" w14:textId="77777777" w:rsidR="00F64786" w:rsidRDefault="00F64786" w:rsidP="0077673A"/>
        </w:tc>
        <w:tc>
          <w:tcPr>
            <w:tcW w:w="3685" w:type="dxa"/>
          </w:tcPr>
          <w:p w14:paraId="6126B661" w14:textId="77777777" w:rsidR="00F64786" w:rsidRDefault="00F64786" w:rsidP="0077673A"/>
        </w:tc>
      </w:tr>
      <w:tr w:rsidR="00F862D6" w14:paraId="174D8372" w14:textId="77777777" w:rsidTr="00B45E9E">
        <w:trPr>
          <w:trHeight w:val="794"/>
        </w:trPr>
        <w:tc>
          <w:tcPr>
            <w:tcW w:w="1020" w:type="dxa"/>
          </w:tcPr>
          <w:p w14:paraId="2F09994E" w14:textId="77777777" w:rsidR="00F862D6" w:rsidRDefault="00F862D6" w:rsidP="0077673A"/>
        </w:tc>
        <w:tc>
          <w:tcPr>
            <w:tcW w:w="2552" w:type="dxa"/>
          </w:tcPr>
          <w:p w14:paraId="1E4B0314" w14:textId="77777777" w:rsidR="00F862D6" w:rsidRDefault="00F862D6" w:rsidP="00F310F8"/>
        </w:tc>
        <w:tc>
          <w:tcPr>
            <w:tcW w:w="823" w:type="dxa"/>
          </w:tcPr>
          <w:p w14:paraId="3EC1E384" w14:textId="77777777" w:rsidR="00F862D6" w:rsidRDefault="00F862D6" w:rsidP="0077673A"/>
        </w:tc>
        <w:tc>
          <w:tcPr>
            <w:tcW w:w="3685" w:type="dxa"/>
          </w:tcPr>
          <w:p w14:paraId="2F422335" w14:textId="77777777" w:rsidR="00F862D6" w:rsidRDefault="00F862D6" w:rsidP="0077673A"/>
        </w:tc>
      </w:tr>
    </w:tbl>
    <w:p w14:paraId="13B86211" w14:textId="766A9C6F" w:rsidR="00B45E9E" w:rsidRPr="00B45E9E" w:rsidRDefault="00394147" w:rsidP="00B45E9E">
      <w:pPr>
        <w:pStyle w:val="Pedmtdopisu"/>
      </w:pPr>
      <w:r>
        <w:t>Zvýšení bezpečnosti a komfortu cestujících na zastávce Ústí nad Orlicí město</w:t>
      </w:r>
    </w:p>
    <w:p w14:paraId="004C285D" w14:textId="2CA05104" w:rsidR="00E128C2" w:rsidRDefault="00E128C2" w:rsidP="00B45E9E">
      <w:pPr>
        <w:pStyle w:val="Oslovenvdopisu"/>
      </w:pPr>
      <w:r>
        <w:t xml:space="preserve">K </w:t>
      </w:r>
      <w:r w:rsidR="00515F0E">
        <w:t>dokumentaci</w:t>
      </w:r>
      <w:r w:rsidR="00BE1D7E">
        <w:t xml:space="preserve"> </w:t>
      </w:r>
      <w:r w:rsidR="00DF559C">
        <w:t>výše uvedené stavby ve stupni</w:t>
      </w:r>
      <w:r w:rsidR="00394147">
        <w:t xml:space="preserve"> DSP + PDPS </w:t>
      </w:r>
      <w:r w:rsidR="00727DA6">
        <w:t xml:space="preserve">obdržené dne </w:t>
      </w:r>
      <w:r w:rsidR="00425592">
        <w:t>14.</w:t>
      </w:r>
      <w:r w:rsidR="00714B13">
        <w:t xml:space="preserve"> </w:t>
      </w:r>
      <w:r w:rsidR="00425592">
        <w:t>12.</w:t>
      </w:r>
      <w:r w:rsidR="00714B13">
        <w:t xml:space="preserve"> </w:t>
      </w:r>
      <w:r w:rsidR="00425592">
        <w:t>2023</w:t>
      </w:r>
      <w:r w:rsidR="00727DA6">
        <w:t xml:space="preserve"> </w:t>
      </w:r>
      <w:r w:rsidR="00BE1D7E">
        <w:t>předkládáme</w:t>
      </w:r>
      <w:r w:rsidR="00714B13">
        <w:t xml:space="preserve"> následující</w:t>
      </w:r>
      <w:r w:rsidR="00BE1D7E">
        <w:t xml:space="preserve"> </w:t>
      </w:r>
      <w:r w:rsidR="00DF559C">
        <w:t>připomínky</w:t>
      </w:r>
      <w:r w:rsidR="00714B13">
        <w:t>.</w:t>
      </w:r>
    </w:p>
    <w:p w14:paraId="23C34AA3" w14:textId="4B3C707B" w:rsidR="0695BD3A" w:rsidRPr="00A62A88" w:rsidRDefault="0695BD3A" w:rsidP="0695BD3A"/>
    <w:p w14:paraId="6D1F2FF7" w14:textId="3E054D59" w:rsidR="1D180535" w:rsidRPr="00A62A88" w:rsidRDefault="1D180535" w:rsidP="00A62A88">
      <w:pPr>
        <w:jc w:val="left"/>
      </w:pPr>
      <w:r w:rsidRPr="00A62A88">
        <w:t xml:space="preserve">V textu je využívaná zkratka SŽDC </w:t>
      </w:r>
      <w:r w:rsidR="00A62A88" w:rsidRPr="00A62A88">
        <w:t>na</w:t>
      </w:r>
      <w:r w:rsidRPr="00A62A88">
        <w:t>místo S</w:t>
      </w:r>
      <w:r w:rsidR="00515FE7" w:rsidRPr="00A62A88">
        <w:t>Ž</w:t>
      </w:r>
      <w:r w:rsidR="0064171B">
        <w:t xml:space="preserve">, </w:t>
      </w:r>
      <w:r w:rsidR="00A62A88">
        <w:t>a to</w:t>
      </w:r>
      <w:r w:rsidR="00515FE7" w:rsidRPr="00A62A88">
        <w:t xml:space="preserve"> </w:t>
      </w:r>
      <w:r w:rsidR="00A62A88" w:rsidRPr="00A62A88">
        <w:t>i mimo</w:t>
      </w:r>
      <w:r w:rsidRPr="00A62A88">
        <w:t xml:space="preserve"> starší</w:t>
      </w:r>
      <w:r w:rsidR="00A62A88" w:rsidRPr="00A62A88">
        <w:t xml:space="preserve"> </w:t>
      </w:r>
      <w:r w:rsidRPr="00A62A88">
        <w:t>předpis</w:t>
      </w:r>
      <w:r w:rsidR="00A62A88" w:rsidRPr="00A62A88">
        <w:t>y,</w:t>
      </w:r>
      <w:r w:rsidRPr="00A62A88">
        <w:t xml:space="preserve"> </w:t>
      </w:r>
      <w:r w:rsidR="00557C0C">
        <w:t>kde</w:t>
      </w:r>
      <w:r w:rsidRPr="00A62A88">
        <w:t xml:space="preserve"> je</w:t>
      </w:r>
      <w:r w:rsidR="00515FE7" w:rsidRPr="00A62A88">
        <w:t xml:space="preserve"> </w:t>
      </w:r>
      <w:r w:rsidR="00A62A88" w:rsidRPr="00A62A88">
        <w:t>uváděná správně.</w:t>
      </w:r>
      <w:r w:rsidR="00714B13" w:rsidRPr="00A62A88">
        <w:t xml:space="preserve"> </w:t>
      </w:r>
    </w:p>
    <w:p w14:paraId="3FB8B83B" w14:textId="1D02FB92" w:rsidR="00BE1D7E" w:rsidRDefault="00BE1D7E" w:rsidP="00A62A88">
      <w:pPr>
        <w:jc w:val="left"/>
      </w:pPr>
    </w:p>
    <w:p w14:paraId="5AA804C2" w14:textId="77777777" w:rsidR="00983F29" w:rsidRPr="000F210C" w:rsidRDefault="00983F29" w:rsidP="00A62A88">
      <w:pPr>
        <w:pStyle w:val="Odstavecseseznamem"/>
        <w:numPr>
          <w:ilvl w:val="0"/>
          <w:numId w:val="48"/>
        </w:numPr>
        <w:spacing w:after="240"/>
        <w:ind w:left="426"/>
        <w:jc w:val="left"/>
        <w:rPr>
          <w:b/>
        </w:rPr>
      </w:pPr>
      <w:r w:rsidRPr="000F210C">
        <w:rPr>
          <w:b/>
        </w:rPr>
        <w:t>Odpady a odpadové hospodářství</w:t>
      </w:r>
    </w:p>
    <w:p w14:paraId="71EBF332" w14:textId="77777777" w:rsidR="00A14391" w:rsidRPr="00A14391" w:rsidRDefault="00983F29" w:rsidP="00A62A88">
      <w:pPr>
        <w:jc w:val="left"/>
        <w:rPr>
          <w:rFonts w:ascii="Verdana" w:hAnsi="Verdana"/>
          <w:color w:val="000000"/>
        </w:rPr>
      </w:pPr>
      <w:r w:rsidRPr="00A14391">
        <w:rPr>
          <w:color w:val="7D5400"/>
        </w:rPr>
        <w:t xml:space="preserve"> </w:t>
      </w:r>
      <w:r w:rsidR="00A14391" w:rsidRPr="00A14391">
        <w:rPr>
          <w:rFonts w:ascii="Verdana" w:hAnsi="Verdana"/>
          <w:color w:val="000000"/>
        </w:rPr>
        <w:t xml:space="preserve">V části D.1.2.1 TZ kap. 6 životní prostředí a likvidace odpadů je uveden na str. 17 neplatný zákon č. 185/2001 Sb., o odpadech. </w:t>
      </w:r>
    </w:p>
    <w:p w14:paraId="03DDBA0E" w14:textId="77777777" w:rsidR="00A14391" w:rsidRPr="00A14391" w:rsidRDefault="00A14391" w:rsidP="00A62A88">
      <w:pPr>
        <w:jc w:val="left"/>
        <w:rPr>
          <w:rFonts w:ascii="Verdana" w:hAnsi="Verdana"/>
          <w:color w:val="000000"/>
        </w:rPr>
      </w:pPr>
    </w:p>
    <w:p w14:paraId="6C376C59" w14:textId="0822C208" w:rsidR="00A14391" w:rsidRPr="00A14391" w:rsidRDefault="00A14391" w:rsidP="00A62A88">
      <w:pPr>
        <w:jc w:val="left"/>
        <w:rPr>
          <w:rFonts w:ascii="Verdana" w:hAnsi="Verdana"/>
          <w:color w:val="000000"/>
        </w:rPr>
      </w:pPr>
      <w:r w:rsidRPr="00A14391">
        <w:rPr>
          <w:rFonts w:ascii="Verdana" w:hAnsi="Verdana"/>
        </w:rPr>
        <w:t xml:space="preserve">V kap. 6 životní prostředí a likvidace odpadů není vůbec řešeno odpadové hospodářství. Upozorňujeme, že část odpadové hospodářství je nutné vypracovat v souladu se směrnicí SM011 a směrnicí SM096. Z předložené dokumentace není jasné, jaké budou vznikat odpady, v jakém množství a jak bude s odpadem dále nakládáno. V této souvislosti je nutno rozlišit, v jakých konkrétních případech vzniknou ve fázi realizace stavby odpady a kdy naopak půjde </w:t>
      </w:r>
      <w:r w:rsidR="0016494E">
        <w:rPr>
          <w:rFonts w:ascii="Verdana" w:hAnsi="Verdana"/>
        </w:rPr>
        <w:br/>
      </w:r>
      <w:r w:rsidRPr="00A14391">
        <w:rPr>
          <w:rFonts w:ascii="Verdana" w:hAnsi="Verdana"/>
        </w:rPr>
        <w:t xml:space="preserve">o vyzískaný materiál ve smyslu směrnice SŽDC č. 42 Hospodaření s vyzískaným materiálem (materiál odvětví sdělovací a zabezpečovací techniky). Současně je nutno popsat, jakým způsobem bude nakládáno se zeminou z výkopů pro pokládku kabelů – zda bude použita </w:t>
      </w:r>
      <w:r w:rsidR="0016494E">
        <w:rPr>
          <w:rFonts w:ascii="Verdana" w:hAnsi="Verdana"/>
        </w:rPr>
        <w:br/>
      </w:r>
      <w:r w:rsidRPr="00A14391">
        <w:rPr>
          <w:rFonts w:ascii="Verdana" w:hAnsi="Verdana"/>
        </w:rPr>
        <w:t>ke zpětnému zásypu nebo zarovnání terénu v místě stavby (nejedná se o odpad), nebo bude s částí nakládáno jako s odpadem v zařízeních mimo stavbu.</w:t>
      </w:r>
    </w:p>
    <w:p w14:paraId="25447431" w14:textId="77777777" w:rsidR="00A14391" w:rsidRPr="00A14391" w:rsidRDefault="00A14391" w:rsidP="00A62A88">
      <w:pPr>
        <w:jc w:val="left"/>
        <w:rPr>
          <w:rFonts w:ascii="Verdana" w:hAnsi="Verdana"/>
          <w:color w:val="000000"/>
        </w:rPr>
      </w:pPr>
    </w:p>
    <w:p w14:paraId="4E2A37F8" w14:textId="4A715A08" w:rsidR="00A14391" w:rsidRPr="00A14391" w:rsidRDefault="00A14391" w:rsidP="00A62A88">
      <w:pPr>
        <w:jc w:val="left"/>
        <w:rPr>
          <w:rFonts w:ascii="Verdana" w:hAnsi="Verdana"/>
        </w:rPr>
      </w:pPr>
      <w:r w:rsidRPr="00A14391">
        <w:rPr>
          <w:rFonts w:ascii="Verdana" w:hAnsi="Verdana"/>
        </w:rPr>
        <w:t xml:space="preserve">Do dokumentace výslovně uveďte, že zhotovitel stavby musí postupovat při nakládání se stavebními a demoličními odpady v souladu s platnou právní úpravou takovým způsobem, </w:t>
      </w:r>
      <w:r w:rsidR="0016494E">
        <w:rPr>
          <w:rFonts w:ascii="Verdana" w:hAnsi="Verdana"/>
        </w:rPr>
        <w:br/>
      </w:r>
      <w:r w:rsidRPr="00A14391">
        <w:rPr>
          <w:rFonts w:ascii="Verdana" w:hAnsi="Verdana"/>
        </w:rPr>
        <w:t xml:space="preserve">aby byla zajištěna nejvyšší možná míra jejich opětovného využití a recyklace. Recyklovat </w:t>
      </w:r>
      <w:r w:rsidR="0016494E">
        <w:rPr>
          <w:rFonts w:ascii="Verdana" w:hAnsi="Verdana"/>
        </w:rPr>
        <w:br/>
      </w:r>
      <w:r w:rsidRPr="00A14391">
        <w:rPr>
          <w:rFonts w:ascii="Verdana" w:hAnsi="Verdana"/>
        </w:rPr>
        <w:t>a opětovně používat se musí minimálně 70 % stavebních a demoličních odpadů. Z textu musí být patrné, že jednoznačnou prioritu má materiálové využití těchto odpadů před jejich uložením na skládce odpadů.</w:t>
      </w:r>
      <w:r w:rsidRPr="00A14391">
        <w:t xml:space="preserve"> </w:t>
      </w:r>
    </w:p>
    <w:p w14:paraId="44B1F977" w14:textId="77777777" w:rsidR="00A14391" w:rsidRPr="00A14391" w:rsidRDefault="00A14391" w:rsidP="00A62A88">
      <w:pPr>
        <w:autoSpaceDE w:val="0"/>
        <w:autoSpaceDN w:val="0"/>
        <w:jc w:val="left"/>
        <w:rPr>
          <w:rFonts w:ascii="Calibri" w:hAnsi="Calibri"/>
        </w:rPr>
      </w:pPr>
    </w:p>
    <w:p w14:paraId="7ABC11EF" w14:textId="756D2D7D" w:rsidR="00A14391" w:rsidRPr="00A14391" w:rsidRDefault="00A14391" w:rsidP="00A62A88">
      <w:pPr>
        <w:spacing w:after="120"/>
        <w:jc w:val="left"/>
        <w:rPr>
          <w:rFonts w:ascii="Verdana" w:hAnsi="Verdana"/>
        </w:rPr>
      </w:pPr>
      <w:r w:rsidRPr="00A14391">
        <w:rPr>
          <w:rFonts w:ascii="Verdana" w:hAnsi="Verdana"/>
        </w:rPr>
        <w:t xml:space="preserve">Pro odpady, které nebudou opětovně využity na předmětné stavbě, by měla dokumentace dále navrhnout vhodná zařízení pro nakládání s odpady (zasypávání – týká se zejm. výkopové zeminy, recyklační střediska – týká se většiny stavebních a demoličních odpadů, sběr a výkup odpadu, dekontaminace odpadu, sběrný dvůr, skládky odpadů apod.). V tomto smyslu doplňte pro jednotlivé druhy odpadů vhodná zařízení. Při návrhu zařízení lze vycházet lze z registru ISOH </w:t>
      </w:r>
      <w:r w:rsidRPr="00EB00A5">
        <w:rPr>
          <w:rFonts w:ascii="Verdana" w:hAnsi="Verdana"/>
        </w:rPr>
        <w:t xml:space="preserve">– </w:t>
      </w:r>
      <w:hyperlink r:id="rId11" w:history="1">
        <w:r w:rsidRPr="0016494E">
          <w:rPr>
            <w:rStyle w:val="Hypertextovodkaz"/>
            <w:rFonts w:ascii="Verdana" w:hAnsi="Verdana"/>
            <w:color w:val="0070C0"/>
          </w:rPr>
          <w:t>https://isoh.mzp.cz/RegistrZarizeni</w:t>
        </w:r>
      </w:hyperlink>
      <w:r w:rsidRPr="00A14391">
        <w:rPr>
          <w:rFonts w:ascii="Verdana" w:hAnsi="Verdana"/>
        </w:rPr>
        <w:t xml:space="preserve">. K přehledu odpadů v části D.1.2.1 TZ </w:t>
      </w:r>
      <w:r w:rsidR="0016494E">
        <w:rPr>
          <w:rFonts w:ascii="Verdana" w:hAnsi="Verdana"/>
        </w:rPr>
        <w:br/>
      </w:r>
      <w:r w:rsidRPr="00A14391">
        <w:rPr>
          <w:rFonts w:ascii="Verdana" w:hAnsi="Verdana"/>
        </w:rPr>
        <w:t>kap. 6 doplňte ke každému odpadu předpokládaná množství likvidace odpadů včetně dopravy.</w:t>
      </w:r>
    </w:p>
    <w:p w14:paraId="1C08F783" w14:textId="77777777" w:rsidR="00A14391" w:rsidRPr="00A14391" w:rsidRDefault="00A14391" w:rsidP="00A62A88">
      <w:pPr>
        <w:jc w:val="left"/>
        <w:rPr>
          <w:rFonts w:ascii="Verdana" w:hAnsi="Verdana"/>
        </w:rPr>
      </w:pPr>
    </w:p>
    <w:p w14:paraId="1F0C0F78" w14:textId="53F7ADB9" w:rsidR="00A14391" w:rsidRPr="00A14391" w:rsidRDefault="00A14391" w:rsidP="00A62A88">
      <w:pPr>
        <w:jc w:val="left"/>
        <w:rPr>
          <w:rFonts w:ascii="Verdana" w:hAnsi="Verdana"/>
        </w:rPr>
      </w:pPr>
      <w:r w:rsidRPr="00A14391">
        <w:rPr>
          <w:rFonts w:ascii="Verdana" w:hAnsi="Verdana"/>
        </w:rPr>
        <w:lastRenderedPageBreak/>
        <w:t xml:space="preserve">Do části Odpady je nutné uvést v textu směrnici SŽ SM96 pro nakládání s odpady na jejímž základě zhotovitel stavby zpracovává Závěrečnou zprávu odpadového hospodářství stavby (viz příloha B.1 směrnice) a Výkaz o předcházení vzniku odpadů a nakládání s odpady (viz příloha B.2 směrnice). Směrnice SŽ SM096 včetně jednotlivých příloh je dostupná na stránkách SŽ </w:t>
      </w:r>
      <w:r w:rsidR="00611113">
        <w:rPr>
          <w:rFonts w:ascii="Verdana" w:hAnsi="Verdana"/>
        </w:rPr>
        <w:br/>
      </w:r>
      <w:r w:rsidRPr="00A14391">
        <w:rPr>
          <w:rFonts w:ascii="Verdana" w:hAnsi="Verdana"/>
        </w:rPr>
        <w:t xml:space="preserve">v </w:t>
      </w:r>
      <w:r w:rsidR="00EB00A5">
        <w:rPr>
          <w:rFonts w:ascii="Verdana" w:hAnsi="Verdana"/>
        </w:rPr>
        <w:t>záložce</w:t>
      </w:r>
      <w:r w:rsidR="00EB00A5">
        <w:rPr>
          <w:rFonts w:ascii="Verdana" w:hAnsi="Verdana"/>
          <w:color w:val="FF0000"/>
        </w:rPr>
        <w:t xml:space="preserve"> </w:t>
      </w:r>
      <w:hyperlink r:id="rId12" w:anchor="_blank" w:history="1">
        <w:r w:rsidR="00EB00A5" w:rsidRPr="00611113">
          <w:rPr>
            <w:rStyle w:val="Hypertextovodkaz"/>
            <w:rFonts w:ascii="Verdana" w:hAnsi="Verdana"/>
            <w:color w:val="0070C0"/>
          </w:rPr>
          <w:t xml:space="preserve">Stavby / </w:t>
        </w:r>
        <w:proofErr w:type="gramStart"/>
        <w:r w:rsidR="00EB00A5" w:rsidRPr="00611113">
          <w:rPr>
            <w:rStyle w:val="Hypertextovodkaz"/>
            <w:rFonts w:ascii="Verdana" w:hAnsi="Verdana"/>
            <w:color w:val="0070C0"/>
          </w:rPr>
          <w:t>Zakázky - Podklady</w:t>
        </w:r>
        <w:proofErr w:type="gramEnd"/>
        <w:r w:rsidR="00EB00A5" w:rsidRPr="00611113">
          <w:rPr>
            <w:rStyle w:val="Hypertextovodkaz"/>
            <w:rFonts w:ascii="Verdana" w:hAnsi="Verdana"/>
            <w:color w:val="0070C0"/>
          </w:rPr>
          <w:t xml:space="preserve"> pro zhotovitele – Další informace - Odpadové hospodářství</w:t>
        </w:r>
      </w:hyperlink>
      <w:r w:rsidR="00611113" w:rsidRPr="00611113">
        <w:rPr>
          <w:rStyle w:val="Hypertextovodkaz"/>
          <w:rFonts w:ascii="Verdana" w:hAnsi="Verdana"/>
          <w:color w:val="auto"/>
          <w:u w:val="none"/>
        </w:rPr>
        <w:t>.</w:t>
      </w:r>
    </w:p>
    <w:p w14:paraId="7ACB6D80" w14:textId="2CBA2EE2" w:rsidR="00983F29" w:rsidRPr="000F210C" w:rsidRDefault="00983F29" w:rsidP="00983F29">
      <w:pPr>
        <w:rPr>
          <w:color w:val="7D5400"/>
        </w:rPr>
      </w:pPr>
    </w:p>
    <w:p w14:paraId="26DD68E9" w14:textId="77777777" w:rsidR="00AF0782" w:rsidRDefault="00AF0782" w:rsidP="00B45E9E"/>
    <w:p w14:paraId="7FF27E6F" w14:textId="6CA8C579" w:rsidR="009A7D82" w:rsidRDefault="009A7D82" w:rsidP="00B45E9E">
      <w:r>
        <w:t>Žádáme o zohlednění naš</w:t>
      </w:r>
      <w:r w:rsidR="00316062">
        <w:t xml:space="preserve">eho dílčího stanoviska </w:t>
      </w:r>
      <w:r>
        <w:t>v souhrnném stanovisku Správ</w:t>
      </w:r>
      <w:r w:rsidR="00316062">
        <w:t>y</w:t>
      </w:r>
      <w:r>
        <w:t xml:space="preserve"> železnic.</w:t>
      </w:r>
    </w:p>
    <w:p w14:paraId="59955234" w14:textId="77777777" w:rsidR="009A7D82" w:rsidRDefault="009A7D82" w:rsidP="00B45E9E"/>
    <w:p w14:paraId="7934CF52" w14:textId="77777777" w:rsidR="009A7D82" w:rsidRDefault="009A7D82" w:rsidP="00B45E9E"/>
    <w:p w14:paraId="4C8BA204" w14:textId="77777777" w:rsidR="009A7D82" w:rsidRDefault="009A7D82" w:rsidP="00B45E9E"/>
    <w:p w14:paraId="21525253" w14:textId="77777777" w:rsidR="00B45E9E" w:rsidRDefault="00B45E9E" w:rsidP="00B45E9E">
      <w:pPr>
        <w:pStyle w:val="Bezmezer"/>
      </w:pPr>
    </w:p>
    <w:p w14:paraId="39E3AB39" w14:textId="77777777" w:rsidR="009A7D82" w:rsidRDefault="009A7D82" w:rsidP="00B45E9E">
      <w:pPr>
        <w:pStyle w:val="Bezmezer"/>
      </w:pPr>
    </w:p>
    <w:p w14:paraId="6E2CF3B2" w14:textId="77777777" w:rsidR="00B45E9E" w:rsidRDefault="00B45E9E" w:rsidP="00B45E9E">
      <w:pPr>
        <w:pStyle w:val="Bezmezer"/>
      </w:pPr>
    </w:p>
    <w:p w14:paraId="7DFDF442" w14:textId="77777777" w:rsidR="009A7D82" w:rsidRDefault="009A7D82" w:rsidP="00B45E9E">
      <w:pPr>
        <w:pStyle w:val="Bezmezer"/>
      </w:pPr>
    </w:p>
    <w:p w14:paraId="7B485A8A" w14:textId="77777777" w:rsidR="0054141F" w:rsidRPr="0054141F" w:rsidRDefault="0054141F" w:rsidP="0054141F">
      <w:pPr>
        <w:spacing w:after="0"/>
        <w:rPr>
          <w:b/>
          <w:bCs/>
        </w:rPr>
      </w:pPr>
      <w:r w:rsidRPr="0054141F">
        <w:rPr>
          <w:b/>
          <w:bCs/>
        </w:rPr>
        <w:t>Ing. Bohuslav Stečínský, MSc.</w:t>
      </w:r>
    </w:p>
    <w:p w14:paraId="21C65DA4" w14:textId="77777777" w:rsidR="0054141F" w:rsidRDefault="0054141F" w:rsidP="0054141F">
      <w:r>
        <w:t>ředitel odboru provozuschopnosti</w:t>
      </w:r>
    </w:p>
    <w:p w14:paraId="098EE80B" w14:textId="482C43E8" w:rsidR="00B45E9E" w:rsidRDefault="00B45E9E" w:rsidP="00B45E9E"/>
    <w:p w14:paraId="5D708F1E" w14:textId="422F5242" w:rsidR="001F205D" w:rsidRDefault="001F205D" w:rsidP="00B45E9E"/>
    <w:p w14:paraId="59EAC482" w14:textId="09C5164C" w:rsidR="00A71645" w:rsidRPr="00A71645" w:rsidRDefault="00A71645" w:rsidP="00B45E9E">
      <w:pPr>
        <w:pStyle w:val="Doplujcdaje"/>
        <w:rPr>
          <w:bCs/>
        </w:rPr>
      </w:pPr>
    </w:p>
    <w:sectPr w:rsidR="00A71645" w:rsidRPr="00A71645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80470" w14:textId="77777777" w:rsidR="00CF7469" w:rsidRDefault="00CF7469" w:rsidP="00962258">
      <w:pPr>
        <w:spacing w:after="0" w:line="240" w:lineRule="auto"/>
      </w:pPr>
      <w:r>
        <w:separator/>
      </w:r>
    </w:p>
  </w:endnote>
  <w:endnote w:type="continuationSeparator" w:id="0">
    <w:p w14:paraId="5C320261" w14:textId="77777777" w:rsidR="00CF7469" w:rsidRDefault="00CF746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4474D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31477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8FF8C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479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E26241E" w14:textId="77777777" w:rsidR="00F1715C" w:rsidRDefault="00F1715C" w:rsidP="00D831A3">
          <w:pPr>
            <w:pStyle w:val="Zpat"/>
          </w:pPr>
        </w:p>
      </w:tc>
    </w:tr>
  </w:tbl>
  <w:p w14:paraId="5542D25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76B6FDB" wp14:editId="2FAEE7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5119CC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3F8880A" wp14:editId="5087DA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1C8047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7EB06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FE57F" w14:textId="77777777" w:rsidR="00F1715C" w:rsidRPr="00B8518B" w:rsidRDefault="00F1715C" w:rsidP="004041D9">
          <w:pPr>
            <w:pStyle w:val="Zpat"/>
            <w:jc w:val="lef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\* MERGEFORMAT</w:instrText>
          </w:r>
          <w:r w:rsidRPr="00B8518B">
            <w:rPr>
              <w:rStyle w:val="slostrnky"/>
            </w:rPr>
            <w:fldChar w:fldCharType="separate"/>
          </w:r>
          <w:r w:rsidR="00161F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NUMPAGES \* MERGEFORMAT</w:instrText>
          </w:r>
          <w:r w:rsidRPr="00B8518B">
            <w:rPr>
              <w:rStyle w:val="slostrnky"/>
            </w:rPr>
            <w:fldChar w:fldCharType="separate"/>
          </w:r>
          <w:r w:rsidR="00161F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B433A6" w14:textId="626BAD73" w:rsidR="00F1715C" w:rsidRDefault="00F1715C" w:rsidP="004041D9">
          <w:pPr>
            <w:pStyle w:val="Zpat"/>
            <w:jc w:val="left"/>
          </w:pPr>
          <w:r>
            <w:t>Správa železni</w:t>
          </w:r>
          <w:r w:rsidR="009C6912">
            <w:t>c</w:t>
          </w:r>
          <w:r>
            <w:t>, státní organizace</w:t>
          </w:r>
        </w:p>
        <w:p w14:paraId="4A2E1A2E" w14:textId="77777777" w:rsidR="00F1715C" w:rsidRDefault="00F1715C" w:rsidP="004041D9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AF3D5C" w14:textId="77777777" w:rsidR="00F1715C" w:rsidRDefault="00F1715C" w:rsidP="004041D9">
          <w:pPr>
            <w:pStyle w:val="Zpat"/>
            <w:jc w:val="left"/>
          </w:pPr>
          <w:r>
            <w:t>Sídlo: Dlážděná 1003/7, 110 00 Praha 1</w:t>
          </w:r>
        </w:p>
        <w:p w14:paraId="0ED1ECC8" w14:textId="77777777" w:rsidR="00F1715C" w:rsidRDefault="00F1715C" w:rsidP="004041D9">
          <w:pPr>
            <w:pStyle w:val="Zpat"/>
            <w:jc w:val="left"/>
          </w:pPr>
          <w:r>
            <w:t>IČ: 709 94 234 DIČ: CZ 709 94 234</w:t>
          </w:r>
        </w:p>
        <w:p w14:paraId="26757FE3" w14:textId="63741D09" w:rsidR="00F1715C" w:rsidRDefault="00F1715C" w:rsidP="004041D9">
          <w:pPr>
            <w:pStyle w:val="Zpat"/>
            <w:jc w:val="left"/>
          </w:pPr>
          <w:r>
            <w:t>s</w:t>
          </w:r>
          <w:r w:rsidR="00CA1FDC">
            <w:t>pravazeleznic</w:t>
          </w:r>
          <w:r>
            <w:t>.cz</w:t>
          </w:r>
        </w:p>
      </w:tc>
      <w:tc>
        <w:tcPr>
          <w:tcW w:w="2921" w:type="dxa"/>
        </w:tcPr>
        <w:p w14:paraId="04B7E908" w14:textId="77777777" w:rsidR="00B45E9E" w:rsidRPr="00B45E9E" w:rsidRDefault="00B45E9E" w:rsidP="004041D9">
          <w:pPr>
            <w:pStyle w:val="Zpat"/>
            <w:jc w:val="lef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1E7388E9" w14:textId="77777777" w:rsidR="00B45E9E" w:rsidRPr="00B45E9E" w:rsidRDefault="00B45E9E" w:rsidP="004041D9">
          <w:pPr>
            <w:pStyle w:val="Zpat"/>
            <w:jc w:val="lef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5158248A" w14:textId="77777777" w:rsidR="00F1715C" w:rsidRDefault="00B45E9E" w:rsidP="004041D9">
          <w:pPr>
            <w:pStyle w:val="Zpat"/>
            <w:jc w:val="left"/>
          </w:pPr>
          <w:r w:rsidRPr="00B45E9E">
            <w:rPr>
              <w:b/>
            </w:rPr>
            <w:t>110 00 Praha</w:t>
          </w:r>
        </w:p>
      </w:tc>
    </w:tr>
  </w:tbl>
  <w:p w14:paraId="40432DD3" w14:textId="77777777" w:rsidR="00F1715C" w:rsidRPr="00B8518B" w:rsidRDefault="00F1715C" w:rsidP="004041D9">
    <w:pPr>
      <w:pStyle w:val="Zpat"/>
      <w:jc w:val="lef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97C4BF5" wp14:editId="707AC2F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72B6C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095F963" wp14:editId="048D10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C51EBD" id="Straight Connector 10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C41C487" w14:textId="77777777" w:rsidR="00F1715C" w:rsidRPr="00460660" w:rsidRDefault="00F1715C" w:rsidP="004041D9">
    <w:pPr>
      <w:pStyle w:val="Zpat"/>
      <w:jc w:val="lef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0789C" w14:textId="77777777" w:rsidR="00CF7469" w:rsidRDefault="00CF7469" w:rsidP="00962258">
      <w:pPr>
        <w:spacing w:after="0" w:line="240" w:lineRule="auto"/>
      </w:pPr>
      <w:r>
        <w:separator/>
      </w:r>
    </w:p>
  </w:footnote>
  <w:footnote w:type="continuationSeparator" w:id="0">
    <w:p w14:paraId="742ED931" w14:textId="77777777" w:rsidR="00CF7469" w:rsidRDefault="00CF746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4311B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53C65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EBE6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903C902" w14:textId="77777777" w:rsidR="00F1715C" w:rsidRPr="00D6163D" w:rsidRDefault="00F1715C" w:rsidP="00D6163D">
          <w:pPr>
            <w:pStyle w:val="Druhdokumentu"/>
          </w:pPr>
        </w:p>
      </w:tc>
    </w:tr>
  </w:tbl>
  <w:p w14:paraId="550B77F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CD476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46FD930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6672" behindDoc="0" locked="1" layoutInCell="1" allowOverlap="1" wp14:anchorId="06CAA5F5" wp14:editId="274D49C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E0F860B" id="Half Frame 8" o:spid="_x0000_s1026" style="position:absolute;margin-left:251.15pt;margin-top:82.45pt;width:12.75pt;height:1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EBFBD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9A5DF" w14:textId="77777777" w:rsidR="00F1715C" w:rsidRPr="00D6163D" w:rsidRDefault="00F1715C" w:rsidP="00FC6389">
          <w:pPr>
            <w:pStyle w:val="Druhdokumentu"/>
          </w:pPr>
        </w:p>
      </w:tc>
    </w:tr>
    <w:tr w:rsidR="00F64786" w14:paraId="38CCEF0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3385F9C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B89174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7B0E84E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8FA883B" w14:textId="063A5161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9744" behindDoc="0" locked="1" layoutInCell="1" allowOverlap="1" wp14:anchorId="5B14EDE0" wp14:editId="4CF6914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460465" id="Half Frame 11" o:spid="_x0000_s1026" style="position:absolute;margin-left:428.7pt;margin-top:187.05pt;width:12.75pt;height:12.75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9C6912">
      <w:rPr>
        <w:b/>
        <w:noProof/>
        <w:color w:val="FF5200" w:themeColor="accent2"/>
        <w:sz w:val="14"/>
      </w:rPr>
      <w:drawing>
        <wp:anchor distT="0" distB="0" distL="114300" distR="114300" simplePos="0" relativeHeight="251680768" behindDoc="0" locked="1" layoutInCell="1" allowOverlap="1" wp14:anchorId="0650AED0" wp14:editId="263D6E40">
          <wp:simplePos x="0" y="0"/>
          <wp:positionH relativeFrom="page">
            <wp:posOffset>466725</wp:posOffset>
          </wp:positionH>
          <wp:positionV relativeFrom="page">
            <wp:posOffset>379095</wp:posOffset>
          </wp:positionV>
          <wp:extent cx="1709420" cy="633095"/>
          <wp:effectExtent l="0" t="0" r="508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420" cy="633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490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EF73AC"/>
    <w:multiLevelType w:val="hybridMultilevel"/>
    <w:tmpl w:val="EFE0EA0E"/>
    <w:lvl w:ilvl="0" w:tplc="1F60F4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EC6B68"/>
    <w:multiLevelType w:val="hybridMultilevel"/>
    <w:tmpl w:val="F90AA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3E766E2"/>
    <w:multiLevelType w:val="multilevel"/>
    <w:tmpl w:val="F2ECCE68"/>
    <w:lvl w:ilvl="0">
      <w:start w:val="1"/>
      <w:numFmt w:val="bullet"/>
      <w:pStyle w:val="Nodrazky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851" w:hanging="284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tabs>
          <w:tab w:val="num" w:pos="9639"/>
        </w:tabs>
        <w:ind w:left="1134" w:hanging="283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01" w:hanging="283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 w16cid:durableId="1188788914">
    <w:abstractNumId w:val="4"/>
  </w:num>
  <w:num w:numId="2" w16cid:durableId="482283186">
    <w:abstractNumId w:val="1"/>
  </w:num>
  <w:num w:numId="3" w16cid:durableId="20842516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8356897">
    <w:abstractNumId w:val="10"/>
  </w:num>
  <w:num w:numId="5" w16cid:durableId="25183714">
    <w:abstractNumId w:val="5"/>
  </w:num>
  <w:num w:numId="6" w16cid:durableId="1859736867">
    <w:abstractNumId w:val="6"/>
  </w:num>
  <w:num w:numId="7" w16cid:durableId="336082675">
    <w:abstractNumId w:val="0"/>
  </w:num>
  <w:num w:numId="8" w16cid:durableId="186718029">
    <w:abstractNumId w:val="7"/>
  </w:num>
  <w:num w:numId="9" w16cid:durableId="19944793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2562066">
    <w:abstractNumId w:val="6"/>
  </w:num>
  <w:num w:numId="11" w16cid:durableId="1425998254">
    <w:abstractNumId w:val="1"/>
  </w:num>
  <w:num w:numId="12" w16cid:durableId="1821732534">
    <w:abstractNumId w:val="6"/>
  </w:num>
  <w:num w:numId="13" w16cid:durableId="819229131">
    <w:abstractNumId w:val="6"/>
  </w:num>
  <w:num w:numId="14" w16cid:durableId="352151809">
    <w:abstractNumId w:val="6"/>
  </w:num>
  <w:num w:numId="15" w16cid:durableId="1393499724">
    <w:abstractNumId w:val="6"/>
  </w:num>
  <w:num w:numId="16" w16cid:durableId="2109958370">
    <w:abstractNumId w:val="4"/>
  </w:num>
  <w:num w:numId="17" w16cid:durableId="315498554">
    <w:abstractNumId w:val="4"/>
  </w:num>
  <w:num w:numId="18" w16cid:durableId="848369550">
    <w:abstractNumId w:val="4"/>
  </w:num>
  <w:num w:numId="19" w16cid:durableId="1262183929">
    <w:abstractNumId w:val="4"/>
  </w:num>
  <w:num w:numId="20" w16cid:durableId="1764641194">
    <w:abstractNumId w:val="4"/>
  </w:num>
  <w:num w:numId="21" w16cid:durableId="1475216284">
    <w:abstractNumId w:val="4"/>
  </w:num>
  <w:num w:numId="22" w16cid:durableId="1446582296">
    <w:abstractNumId w:val="6"/>
  </w:num>
  <w:num w:numId="23" w16cid:durableId="1118716432">
    <w:abstractNumId w:val="1"/>
  </w:num>
  <w:num w:numId="24" w16cid:durableId="1542864781">
    <w:abstractNumId w:val="6"/>
  </w:num>
  <w:num w:numId="25" w16cid:durableId="780682144">
    <w:abstractNumId w:val="6"/>
  </w:num>
  <w:num w:numId="26" w16cid:durableId="1179925575">
    <w:abstractNumId w:val="6"/>
  </w:num>
  <w:num w:numId="27" w16cid:durableId="1085147457">
    <w:abstractNumId w:val="6"/>
  </w:num>
  <w:num w:numId="28" w16cid:durableId="1708489406">
    <w:abstractNumId w:val="11"/>
  </w:num>
  <w:num w:numId="29" w16cid:durableId="2066485309">
    <w:abstractNumId w:val="4"/>
  </w:num>
  <w:num w:numId="30" w16cid:durableId="1289970536">
    <w:abstractNumId w:val="11"/>
  </w:num>
  <w:num w:numId="31" w16cid:durableId="1996641917">
    <w:abstractNumId w:val="11"/>
  </w:num>
  <w:num w:numId="32" w16cid:durableId="156043785">
    <w:abstractNumId w:val="11"/>
  </w:num>
  <w:num w:numId="33" w16cid:durableId="1296061164">
    <w:abstractNumId w:val="11"/>
  </w:num>
  <w:num w:numId="34" w16cid:durableId="843402521">
    <w:abstractNumId w:val="6"/>
  </w:num>
  <w:num w:numId="35" w16cid:durableId="788544730">
    <w:abstractNumId w:val="1"/>
  </w:num>
  <w:num w:numId="36" w16cid:durableId="104346489">
    <w:abstractNumId w:val="6"/>
  </w:num>
  <w:num w:numId="37" w16cid:durableId="1695840595">
    <w:abstractNumId w:val="6"/>
  </w:num>
  <w:num w:numId="38" w16cid:durableId="1237668921">
    <w:abstractNumId w:val="6"/>
  </w:num>
  <w:num w:numId="39" w16cid:durableId="485323156">
    <w:abstractNumId w:val="6"/>
  </w:num>
  <w:num w:numId="40" w16cid:durableId="348527880">
    <w:abstractNumId w:val="11"/>
  </w:num>
  <w:num w:numId="41" w16cid:durableId="1513647703">
    <w:abstractNumId w:val="4"/>
  </w:num>
  <w:num w:numId="42" w16cid:durableId="3751917">
    <w:abstractNumId w:val="11"/>
  </w:num>
  <w:num w:numId="43" w16cid:durableId="1301304520">
    <w:abstractNumId w:val="11"/>
  </w:num>
  <w:num w:numId="44" w16cid:durableId="1145925780">
    <w:abstractNumId w:val="11"/>
  </w:num>
  <w:num w:numId="45" w16cid:durableId="1214736410">
    <w:abstractNumId w:val="11"/>
  </w:num>
  <w:num w:numId="46" w16cid:durableId="806321866">
    <w:abstractNumId w:val="9"/>
  </w:num>
  <w:num w:numId="47" w16cid:durableId="1742872771">
    <w:abstractNumId w:val="2"/>
  </w:num>
  <w:num w:numId="48" w16cid:durableId="11476190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F6885"/>
    <w:rsid w:val="000217EC"/>
    <w:rsid w:val="00033432"/>
    <w:rsid w:val="00035EA0"/>
    <w:rsid w:val="00072C1E"/>
    <w:rsid w:val="000936DE"/>
    <w:rsid w:val="000B7907"/>
    <w:rsid w:val="000D27DC"/>
    <w:rsid w:val="00112DC1"/>
    <w:rsid w:val="00114472"/>
    <w:rsid w:val="0011671E"/>
    <w:rsid w:val="00122FB9"/>
    <w:rsid w:val="0014154A"/>
    <w:rsid w:val="00141F4E"/>
    <w:rsid w:val="00142596"/>
    <w:rsid w:val="001451AD"/>
    <w:rsid w:val="00161F4F"/>
    <w:rsid w:val="0016494E"/>
    <w:rsid w:val="001704AC"/>
    <w:rsid w:val="00170EC5"/>
    <w:rsid w:val="001747C1"/>
    <w:rsid w:val="0018596A"/>
    <w:rsid w:val="00193594"/>
    <w:rsid w:val="00193B22"/>
    <w:rsid w:val="001B44C6"/>
    <w:rsid w:val="001C3AEA"/>
    <w:rsid w:val="001D6530"/>
    <w:rsid w:val="001F205D"/>
    <w:rsid w:val="00207DF5"/>
    <w:rsid w:val="00212778"/>
    <w:rsid w:val="00221C84"/>
    <w:rsid w:val="00224EE1"/>
    <w:rsid w:val="00231EBA"/>
    <w:rsid w:val="002612D5"/>
    <w:rsid w:val="0026785D"/>
    <w:rsid w:val="0028382F"/>
    <w:rsid w:val="002A601A"/>
    <w:rsid w:val="002A6FE2"/>
    <w:rsid w:val="002B5482"/>
    <w:rsid w:val="002C31BF"/>
    <w:rsid w:val="002D5B64"/>
    <w:rsid w:val="002E0CD7"/>
    <w:rsid w:val="00310C95"/>
    <w:rsid w:val="003120FB"/>
    <w:rsid w:val="003141CB"/>
    <w:rsid w:val="00316062"/>
    <w:rsid w:val="00326A11"/>
    <w:rsid w:val="00332482"/>
    <w:rsid w:val="00333225"/>
    <w:rsid w:val="00335C3F"/>
    <w:rsid w:val="00357BC6"/>
    <w:rsid w:val="00394147"/>
    <w:rsid w:val="003956C6"/>
    <w:rsid w:val="003A604F"/>
    <w:rsid w:val="003E5DB8"/>
    <w:rsid w:val="004041D9"/>
    <w:rsid w:val="00415995"/>
    <w:rsid w:val="00425592"/>
    <w:rsid w:val="004321FB"/>
    <w:rsid w:val="00434FF7"/>
    <w:rsid w:val="00443C1A"/>
    <w:rsid w:val="00450F07"/>
    <w:rsid w:val="00453CD3"/>
    <w:rsid w:val="00455BC7"/>
    <w:rsid w:val="00460660"/>
    <w:rsid w:val="00460CCB"/>
    <w:rsid w:val="00477370"/>
    <w:rsid w:val="00486107"/>
    <w:rsid w:val="00491827"/>
    <w:rsid w:val="004934E7"/>
    <w:rsid w:val="00495E1D"/>
    <w:rsid w:val="004B09BA"/>
    <w:rsid w:val="004C1BD0"/>
    <w:rsid w:val="004C4399"/>
    <w:rsid w:val="004C69ED"/>
    <w:rsid w:val="004C787C"/>
    <w:rsid w:val="004E5890"/>
    <w:rsid w:val="004E62AA"/>
    <w:rsid w:val="004F0A37"/>
    <w:rsid w:val="004F4B9B"/>
    <w:rsid w:val="004F6885"/>
    <w:rsid w:val="00511AB9"/>
    <w:rsid w:val="00512DAE"/>
    <w:rsid w:val="00515F0E"/>
    <w:rsid w:val="00515FE7"/>
    <w:rsid w:val="00520F08"/>
    <w:rsid w:val="00523EA7"/>
    <w:rsid w:val="00526E36"/>
    <w:rsid w:val="0054141F"/>
    <w:rsid w:val="00542F12"/>
    <w:rsid w:val="00553375"/>
    <w:rsid w:val="005538CD"/>
    <w:rsid w:val="00557C0C"/>
    <w:rsid w:val="005658A6"/>
    <w:rsid w:val="005736B7"/>
    <w:rsid w:val="00575E5A"/>
    <w:rsid w:val="00596C7E"/>
    <w:rsid w:val="00597A5B"/>
    <w:rsid w:val="005A64E9"/>
    <w:rsid w:val="005B1BDE"/>
    <w:rsid w:val="005B64B8"/>
    <w:rsid w:val="005D56AD"/>
    <w:rsid w:val="005D6D85"/>
    <w:rsid w:val="0061068E"/>
    <w:rsid w:val="00611113"/>
    <w:rsid w:val="006356B1"/>
    <w:rsid w:val="0064171B"/>
    <w:rsid w:val="006527DC"/>
    <w:rsid w:val="00660AD3"/>
    <w:rsid w:val="0066319E"/>
    <w:rsid w:val="006714A1"/>
    <w:rsid w:val="006715C5"/>
    <w:rsid w:val="0067286D"/>
    <w:rsid w:val="00682E9A"/>
    <w:rsid w:val="0069271C"/>
    <w:rsid w:val="006A2C0A"/>
    <w:rsid w:val="006A5570"/>
    <w:rsid w:val="006A689C"/>
    <w:rsid w:val="006B0508"/>
    <w:rsid w:val="006B3D79"/>
    <w:rsid w:val="006E0578"/>
    <w:rsid w:val="006E314D"/>
    <w:rsid w:val="00700750"/>
    <w:rsid w:val="00710723"/>
    <w:rsid w:val="00714B13"/>
    <w:rsid w:val="00723ED1"/>
    <w:rsid w:val="00727DA6"/>
    <w:rsid w:val="00737C0C"/>
    <w:rsid w:val="00743525"/>
    <w:rsid w:val="0076286B"/>
    <w:rsid w:val="007644A5"/>
    <w:rsid w:val="00764595"/>
    <w:rsid w:val="00766846"/>
    <w:rsid w:val="00772289"/>
    <w:rsid w:val="0077673A"/>
    <w:rsid w:val="007846E1"/>
    <w:rsid w:val="007B570C"/>
    <w:rsid w:val="007C6DDE"/>
    <w:rsid w:val="007D155A"/>
    <w:rsid w:val="007D1573"/>
    <w:rsid w:val="007E4A6E"/>
    <w:rsid w:val="007F56A7"/>
    <w:rsid w:val="007F7DBE"/>
    <w:rsid w:val="00807DD0"/>
    <w:rsid w:val="00813F11"/>
    <w:rsid w:val="008311F9"/>
    <w:rsid w:val="00850826"/>
    <w:rsid w:val="008555D4"/>
    <w:rsid w:val="00861EDA"/>
    <w:rsid w:val="00874B17"/>
    <w:rsid w:val="00881BF5"/>
    <w:rsid w:val="00885FC0"/>
    <w:rsid w:val="00887970"/>
    <w:rsid w:val="008A3568"/>
    <w:rsid w:val="008A4061"/>
    <w:rsid w:val="008B23CC"/>
    <w:rsid w:val="008D03B9"/>
    <w:rsid w:val="008D3711"/>
    <w:rsid w:val="008E16E2"/>
    <w:rsid w:val="008F13F2"/>
    <w:rsid w:val="008F18D6"/>
    <w:rsid w:val="00903F59"/>
    <w:rsid w:val="00904780"/>
    <w:rsid w:val="00922385"/>
    <w:rsid w:val="009223DF"/>
    <w:rsid w:val="00936091"/>
    <w:rsid w:val="00940D8A"/>
    <w:rsid w:val="0095034B"/>
    <w:rsid w:val="00962258"/>
    <w:rsid w:val="009678B7"/>
    <w:rsid w:val="00970D26"/>
    <w:rsid w:val="00972423"/>
    <w:rsid w:val="00982411"/>
    <w:rsid w:val="00983F29"/>
    <w:rsid w:val="00992D9C"/>
    <w:rsid w:val="00996CB8"/>
    <w:rsid w:val="009A7D82"/>
    <w:rsid w:val="009B1DF4"/>
    <w:rsid w:val="009B2E97"/>
    <w:rsid w:val="009B72CC"/>
    <w:rsid w:val="009C236C"/>
    <w:rsid w:val="009C6912"/>
    <w:rsid w:val="009D4144"/>
    <w:rsid w:val="009E07F4"/>
    <w:rsid w:val="009E4E1D"/>
    <w:rsid w:val="009F392E"/>
    <w:rsid w:val="009F4610"/>
    <w:rsid w:val="00A14391"/>
    <w:rsid w:val="00A30082"/>
    <w:rsid w:val="00A304AF"/>
    <w:rsid w:val="00A44328"/>
    <w:rsid w:val="00A51C32"/>
    <w:rsid w:val="00A608E5"/>
    <w:rsid w:val="00A6177B"/>
    <w:rsid w:val="00A62A88"/>
    <w:rsid w:val="00A6494A"/>
    <w:rsid w:val="00A66134"/>
    <w:rsid w:val="00A66136"/>
    <w:rsid w:val="00A71645"/>
    <w:rsid w:val="00A72D66"/>
    <w:rsid w:val="00A86589"/>
    <w:rsid w:val="00A92D62"/>
    <w:rsid w:val="00A96C90"/>
    <w:rsid w:val="00AA2855"/>
    <w:rsid w:val="00AA4CBB"/>
    <w:rsid w:val="00AA65FA"/>
    <w:rsid w:val="00AA7351"/>
    <w:rsid w:val="00AD056F"/>
    <w:rsid w:val="00AD6731"/>
    <w:rsid w:val="00AE26F2"/>
    <w:rsid w:val="00AE623E"/>
    <w:rsid w:val="00AF0782"/>
    <w:rsid w:val="00B02AA2"/>
    <w:rsid w:val="00B15D0D"/>
    <w:rsid w:val="00B45E9E"/>
    <w:rsid w:val="00B463F6"/>
    <w:rsid w:val="00B46A48"/>
    <w:rsid w:val="00B7434E"/>
    <w:rsid w:val="00B75EE1"/>
    <w:rsid w:val="00B77481"/>
    <w:rsid w:val="00B8518B"/>
    <w:rsid w:val="00B9155B"/>
    <w:rsid w:val="00B951A5"/>
    <w:rsid w:val="00BA3B2D"/>
    <w:rsid w:val="00BB3740"/>
    <w:rsid w:val="00BC377E"/>
    <w:rsid w:val="00BD25F5"/>
    <w:rsid w:val="00BD7E91"/>
    <w:rsid w:val="00BE0E2B"/>
    <w:rsid w:val="00BE1D7E"/>
    <w:rsid w:val="00BF180C"/>
    <w:rsid w:val="00BF374D"/>
    <w:rsid w:val="00C02BF6"/>
    <w:rsid w:val="00C02D0A"/>
    <w:rsid w:val="00C03A6E"/>
    <w:rsid w:val="00C0590C"/>
    <w:rsid w:val="00C34AEA"/>
    <w:rsid w:val="00C44F6A"/>
    <w:rsid w:val="00C568FA"/>
    <w:rsid w:val="00C76762"/>
    <w:rsid w:val="00C81EE1"/>
    <w:rsid w:val="00C90CE8"/>
    <w:rsid w:val="00CA1FDC"/>
    <w:rsid w:val="00CC7928"/>
    <w:rsid w:val="00CD1FC4"/>
    <w:rsid w:val="00CE371D"/>
    <w:rsid w:val="00CF6BD3"/>
    <w:rsid w:val="00CF7469"/>
    <w:rsid w:val="00D061C9"/>
    <w:rsid w:val="00D21061"/>
    <w:rsid w:val="00D316A7"/>
    <w:rsid w:val="00D327D7"/>
    <w:rsid w:val="00D4108E"/>
    <w:rsid w:val="00D47BD4"/>
    <w:rsid w:val="00D55EB3"/>
    <w:rsid w:val="00D6163D"/>
    <w:rsid w:val="00D649D5"/>
    <w:rsid w:val="00D7419D"/>
    <w:rsid w:val="00D831A3"/>
    <w:rsid w:val="00D96BA6"/>
    <w:rsid w:val="00DA6FFE"/>
    <w:rsid w:val="00DB4F43"/>
    <w:rsid w:val="00DC3110"/>
    <w:rsid w:val="00DC418C"/>
    <w:rsid w:val="00DD2997"/>
    <w:rsid w:val="00DD46F3"/>
    <w:rsid w:val="00DD58A6"/>
    <w:rsid w:val="00DD5DE9"/>
    <w:rsid w:val="00DE56F2"/>
    <w:rsid w:val="00DF116D"/>
    <w:rsid w:val="00DF559C"/>
    <w:rsid w:val="00E128C2"/>
    <w:rsid w:val="00E22BD8"/>
    <w:rsid w:val="00E22F24"/>
    <w:rsid w:val="00E53B4A"/>
    <w:rsid w:val="00E70762"/>
    <w:rsid w:val="00E75A35"/>
    <w:rsid w:val="00E824F1"/>
    <w:rsid w:val="00E87719"/>
    <w:rsid w:val="00EB00A5"/>
    <w:rsid w:val="00EB104F"/>
    <w:rsid w:val="00EC58F2"/>
    <w:rsid w:val="00ED14BD"/>
    <w:rsid w:val="00EE5C5F"/>
    <w:rsid w:val="00EF637B"/>
    <w:rsid w:val="00F07144"/>
    <w:rsid w:val="00F12DEC"/>
    <w:rsid w:val="00F1715C"/>
    <w:rsid w:val="00F2347E"/>
    <w:rsid w:val="00F310F8"/>
    <w:rsid w:val="00F35452"/>
    <w:rsid w:val="00F35939"/>
    <w:rsid w:val="00F45607"/>
    <w:rsid w:val="00F5290D"/>
    <w:rsid w:val="00F64786"/>
    <w:rsid w:val="00F659EB"/>
    <w:rsid w:val="00F67B3E"/>
    <w:rsid w:val="00F811B4"/>
    <w:rsid w:val="00F862D6"/>
    <w:rsid w:val="00F86510"/>
    <w:rsid w:val="00F86BA6"/>
    <w:rsid w:val="00FA70F4"/>
    <w:rsid w:val="00FB3D6A"/>
    <w:rsid w:val="00FC6389"/>
    <w:rsid w:val="00FD41E3"/>
    <w:rsid w:val="00FE328D"/>
    <w:rsid w:val="00FF4959"/>
    <w:rsid w:val="00FF68D0"/>
    <w:rsid w:val="04E0E64F"/>
    <w:rsid w:val="0695BD3A"/>
    <w:rsid w:val="1D180535"/>
    <w:rsid w:val="6C7BF81D"/>
    <w:rsid w:val="7230B955"/>
    <w:rsid w:val="7EFBE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B45C07"/>
  <w14:defaultImageDpi w14:val="32767"/>
  <w15:docId w15:val="{7B466B0D-605E-4747-9B65-CCCBEF1D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6A48"/>
    <w:pPr>
      <w:spacing w:after="80"/>
      <w:contextualSpacing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71645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noProof/>
      <w:color w:val="00A1E0" w:themeColor="accent3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33225"/>
    <w:pPr>
      <w:keepNext/>
      <w:keepLines/>
      <w:spacing w:before="120" w:after="4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3322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33225"/>
    <w:pPr>
      <w:keepNext/>
      <w:keepLines/>
      <w:spacing w:before="120" w:after="0"/>
      <w:ind w:firstLine="284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adpis6"/>
    <w:next w:val="Normln"/>
    <w:link w:val="Nadpis7Char"/>
    <w:uiPriority w:val="9"/>
    <w:unhideWhenUsed/>
    <w:qFormat/>
    <w:rsid w:val="00333225"/>
    <w:pPr>
      <w:outlineLvl w:val="6"/>
    </w:pPr>
    <w:rPr>
      <w:b w:val="0"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A71645"/>
    <w:rPr>
      <w:rFonts w:asciiTheme="majorHAnsi" w:eastAsiaTheme="majorEastAsia" w:hAnsiTheme="majorHAnsi" w:cstheme="majorBidi"/>
      <w:b/>
      <w:noProof/>
      <w:color w:val="00A1E0" w:themeColor="accent3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33225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333225"/>
    <w:rPr>
      <w:rFonts w:asciiTheme="majorHAnsi" w:eastAsiaTheme="majorEastAsia" w:hAnsiTheme="majorHAnsi" w:cstheme="majorBidi"/>
      <w:b/>
      <w:bCs/>
    </w:rPr>
  </w:style>
  <w:style w:type="character" w:styleId="Siln">
    <w:name w:val="Strong"/>
    <w:basedOn w:val="Standardnpsmoodstavce"/>
    <w:uiPriority w:val="2"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33225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rsid w:val="00333225"/>
    <w:rPr>
      <w:rFonts w:asciiTheme="majorHAnsi" w:eastAsiaTheme="majorEastAsia" w:hAnsiTheme="majorHAnsi" w:cstheme="majorBidi"/>
      <w:bCs/>
      <w:i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rsid w:val="00B45E9E"/>
    <w:pPr>
      <w:spacing w:after="480"/>
    </w:pPr>
    <w:rPr>
      <w:b/>
    </w:rPr>
  </w:style>
  <w:style w:type="paragraph" w:customStyle="1" w:styleId="Nodrazky">
    <w:name w:val="N_odrazky"/>
    <w:basedOn w:val="Odstavecseseznamem"/>
    <w:link w:val="NodrazkyChar"/>
    <w:qFormat/>
    <w:rsid w:val="00D327D7"/>
    <w:pPr>
      <w:numPr>
        <w:numId w:val="46"/>
      </w:numPr>
      <w:spacing w:after="40"/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494A"/>
  </w:style>
  <w:style w:type="character" w:customStyle="1" w:styleId="NodrazkyChar">
    <w:name w:val="N_odrazky Char"/>
    <w:basedOn w:val="OdstavecseseznamemChar"/>
    <w:link w:val="Nodrazky"/>
    <w:rsid w:val="00D327D7"/>
  </w:style>
  <w:style w:type="paragraph" w:customStyle="1" w:styleId="Nodrazkytucne">
    <w:name w:val="N_odrazky_tucne"/>
    <w:basedOn w:val="Nodrazky"/>
    <w:link w:val="NodrazkytucneChar"/>
    <w:rsid w:val="00E53B4A"/>
    <w:rPr>
      <w:b/>
      <w:bCs/>
    </w:rPr>
  </w:style>
  <w:style w:type="paragraph" w:customStyle="1" w:styleId="Nodraztucne">
    <w:name w:val="N_odraz_tucne"/>
    <w:basedOn w:val="Nodrazky"/>
    <w:link w:val="NodraztucneChar"/>
    <w:qFormat/>
    <w:rsid w:val="00E53B4A"/>
    <w:rPr>
      <w:b/>
      <w:bCs/>
    </w:rPr>
  </w:style>
  <w:style w:type="character" w:customStyle="1" w:styleId="NodrazkytucneChar">
    <w:name w:val="N_odrazky_tucne Char"/>
    <w:basedOn w:val="NodrazkyChar"/>
    <w:link w:val="Nodrazkytucne"/>
    <w:rsid w:val="00E53B4A"/>
    <w:rPr>
      <w:b/>
      <w:bCs/>
    </w:rPr>
  </w:style>
  <w:style w:type="character" w:customStyle="1" w:styleId="NodraztucneChar">
    <w:name w:val="N_odraz_tucne Char"/>
    <w:basedOn w:val="NodrazkyChar"/>
    <w:link w:val="Nodraztucne"/>
    <w:rsid w:val="00E53B4A"/>
    <w:rPr>
      <w:b/>
      <w:bCs/>
    </w:rPr>
  </w:style>
  <w:style w:type="paragraph" w:customStyle="1" w:styleId="Nkurziva">
    <w:name w:val="N_kurziva"/>
    <w:basedOn w:val="Normln"/>
    <w:link w:val="NkurzivaChar"/>
    <w:qFormat/>
    <w:rsid w:val="00193594"/>
    <w:pPr>
      <w:keepNext/>
      <w:spacing w:before="120" w:after="120"/>
    </w:pPr>
    <w:rPr>
      <w:i/>
      <w:iCs/>
    </w:rPr>
  </w:style>
  <w:style w:type="character" w:customStyle="1" w:styleId="NkurzivaChar">
    <w:name w:val="N_kurziva Char"/>
    <w:basedOn w:val="Standardnpsmoodstavce"/>
    <w:link w:val="Nkurziva"/>
    <w:rsid w:val="001935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2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stavby-zakazky/podklady-pro-zhotovitele/odpadove-hospodarstv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soh.mzp.cz/RegistrZarizen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iek\AppData\Local\Packages\Microsoft.MicrosoftEdge_8wekyb3d8bbwe\TempState\Downloads\szdc_administrativni-dopis_v8_VZOR%20(2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C3A0723A607D4FBA015BF466906395" ma:contentTypeVersion="14" ma:contentTypeDescription="Vytvoří nový dokument" ma:contentTypeScope="" ma:versionID="5559b0150acec33c631f6337c8d7dbd5">
  <xsd:schema xmlns:xsd="http://www.w3.org/2001/XMLSchema" xmlns:xs="http://www.w3.org/2001/XMLSchema" xmlns:p="http://schemas.microsoft.com/office/2006/metadata/properties" xmlns:ns2="3d8f1fb9-a1b7-4a7f-aae7-a60f62d04449" xmlns:ns3="c146a7df-506f-43c5-b72a-ad34b356cd10" targetNamespace="http://schemas.microsoft.com/office/2006/metadata/properties" ma:root="true" ma:fieldsID="e6836ab9f24837d43b2f5d42957cce50" ns2:_="" ns3:_="">
    <xsd:import namespace="3d8f1fb9-a1b7-4a7f-aae7-a60f62d04449"/>
    <xsd:import namespace="c146a7df-506f-43c5-b72a-ad34b356cd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f1fb9-a1b7-4a7f-aae7-a60f62d04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6a7df-506f-43c5-b72a-ad34b356cd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e79a2e1-cf83-45ee-b3cf-7a3c5dfc4bcc}" ma:internalName="TaxCatchAll" ma:showField="CatchAllData" ma:web="c146a7df-506f-43c5-b72a-ad34b356cd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TaxCatchAll xmlns="c146a7df-506f-43c5-b72a-ad34b356cd10" xsi:nil="true"/>
    <lcf76f155ced4ddcb4097134ff3c332f xmlns="3d8f1fb9-a1b7-4a7f-aae7-a60f62d0444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D2E479-67BE-4EBE-9430-0FC1871378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8f1fb9-a1b7-4a7f-aae7-a60f62d04449"/>
    <ds:schemaRef ds:uri="c146a7df-506f-43c5-b72a-ad34b356cd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CB1C2A-61C3-477F-8A3F-087BE71600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purl.org/dc/elements/1.1/"/>
    <ds:schemaRef ds:uri="3d8f1fb9-a1b7-4a7f-aae7-a60f62d04449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c146a7df-506f-43c5-b72a-ad34b356cd10"/>
  </ds:schemaRefs>
</ds:datastoreItem>
</file>

<file path=customXml/itemProps4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 (2)</Template>
  <TotalTime>7</TotalTime>
  <Pages>2</Pages>
  <Words>506</Words>
  <Characters>2986</Characters>
  <Application>Microsoft Office Word</Application>
  <DocSecurity>0</DocSecurity>
  <Lines>24</Lines>
  <Paragraphs>6</Paragraphs>
  <ScaleCrop>false</ScaleCrop>
  <Company>SŽDC s.o.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Siekelová</dc:creator>
  <cp:lastModifiedBy>Schindlerová Marie, Bc.</cp:lastModifiedBy>
  <cp:revision>2</cp:revision>
  <cp:lastPrinted>2024-01-03T08:09:00Z</cp:lastPrinted>
  <dcterms:created xsi:type="dcterms:W3CDTF">2024-01-04T12:03:00Z</dcterms:created>
  <dcterms:modified xsi:type="dcterms:W3CDTF">2024-01-04T12:03:00Z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0x0101000BC3A0723A607D4FBA015BF466906395</vt:lpwstr>
  </property>
  <property fmtid="{D5CDD505-2E9C-101B-9397-08002B2CF9AE}" pid="3" name="MediaServiceImageTags">
    <vt:lpwstr/>
  </property>
</Properties>
</file>