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E60FD"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793B7DD5" w14:textId="06DB2E2F" w:rsidR="00DD69B0" w:rsidRPr="00DD69B0" w:rsidRDefault="00DD69B0" w:rsidP="00DD69B0">
      <w:pPr>
        <w:pStyle w:val="SoDTitul2"/>
        <w:rPr>
          <w:rFonts w:eastAsia="Verdana" w:cs="Times New Roman"/>
        </w:rPr>
      </w:pPr>
      <w:r w:rsidRPr="00DD69B0">
        <w:rPr>
          <w:rFonts w:eastAsia="Verdana" w:cs="Times New Roman"/>
        </w:rPr>
        <w:t>Název zakázky</w:t>
      </w:r>
      <w:r w:rsidRPr="00BD5BFC">
        <w:rPr>
          <w:rFonts w:eastAsia="Verdana" w:cs="Times New Roman"/>
        </w:rPr>
        <w:t>: „</w:t>
      </w:r>
      <w:r w:rsidR="00947A1F">
        <w:rPr>
          <w:rFonts w:eastAsia="Verdana" w:cs="Times New Roman"/>
        </w:rPr>
        <w:t>Rekonstrukce traťového úseku Chomutov (mimo) – Kadaň-</w:t>
      </w:r>
      <w:proofErr w:type="spellStart"/>
      <w:r w:rsidR="00947A1F">
        <w:rPr>
          <w:rFonts w:eastAsia="Verdana" w:cs="Times New Roman"/>
        </w:rPr>
        <w:t>Prunéřov</w:t>
      </w:r>
      <w:proofErr w:type="spellEnd"/>
      <w:r w:rsidR="00947A1F">
        <w:rPr>
          <w:rFonts w:eastAsia="Verdana" w:cs="Times New Roman"/>
        </w:rPr>
        <w:t xml:space="preserve"> (včetně)</w:t>
      </w:r>
      <w:r w:rsidRPr="00BD5BFC">
        <w:rPr>
          <w:rFonts w:eastAsia="Verdana" w:cs="Times New Roman"/>
        </w:rPr>
        <w:t>“</w:t>
      </w:r>
    </w:p>
    <w:p w14:paraId="7A574FDC"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029F91F4" w14:textId="77777777" w:rsidR="00DD69B0" w:rsidRPr="00141CE2" w:rsidRDefault="00DD69B0" w:rsidP="00141CE2">
      <w:pPr>
        <w:spacing w:after="120" w:line="240" w:lineRule="auto"/>
        <w:contextualSpacing/>
        <w:jc w:val="both"/>
        <w:rPr>
          <w:rFonts w:eastAsia="Verdana" w:cs="Times New Roman"/>
          <w:b/>
          <w:szCs w:val="20"/>
        </w:rPr>
      </w:pPr>
    </w:p>
    <w:p w14:paraId="3EAEE7D3"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7006D9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4679CFF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4A2D005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3B72E4DE" w14:textId="77777777" w:rsidR="00DD69B0" w:rsidRPr="00947A1F" w:rsidRDefault="00DD69B0" w:rsidP="0048621E">
      <w:pPr>
        <w:pStyle w:val="SoDTextbezodsazen"/>
        <w:spacing w:after="0"/>
        <w:rPr>
          <w:sz w:val="20"/>
          <w:szCs w:val="20"/>
        </w:rPr>
      </w:pPr>
      <w:r w:rsidRPr="00BD5BFC">
        <w:rPr>
          <w:rFonts w:eastAsia="Verdana" w:cs="Times New Roman"/>
          <w:sz w:val="20"/>
          <w:szCs w:val="20"/>
        </w:rPr>
        <w:t>zastoupená</w:t>
      </w:r>
      <w:r w:rsidRPr="00FC2451">
        <w:rPr>
          <w:rFonts w:eastAsia="Verdana" w:cs="Times New Roman"/>
          <w:sz w:val="20"/>
          <w:szCs w:val="20"/>
        </w:rPr>
        <w:t xml:space="preserve">: </w:t>
      </w:r>
      <w:r w:rsidRPr="00947A1F">
        <w:rPr>
          <w:sz w:val="20"/>
          <w:szCs w:val="20"/>
        </w:rPr>
        <w:t xml:space="preserve">Ing. Mojmírem Nejezchlebem, náměstkem GŘ pro modernizaci dráhy </w:t>
      </w:r>
    </w:p>
    <w:p w14:paraId="41C2FBA1" w14:textId="77777777" w:rsidR="00DD69B0" w:rsidRPr="00FC2451" w:rsidRDefault="00DD69B0" w:rsidP="0048621E">
      <w:pPr>
        <w:pStyle w:val="SoDTextbezodsazen"/>
        <w:spacing w:after="0"/>
        <w:rPr>
          <w:rFonts w:eastAsia="Verdana" w:cs="Times New Roman"/>
          <w:sz w:val="20"/>
          <w:szCs w:val="20"/>
        </w:rPr>
      </w:pPr>
      <w:r w:rsidRPr="00947A1F">
        <w:rPr>
          <w:sz w:val="20"/>
          <w:szCs w:val="20"/>
        </w:rPr>
        <w:t>na základě Pověření č. 2372 ze dne 26. 2. 2018</w:t>
      </w:r>
    </w:p>
    <w:p w14:paraId="703C274D" w14:textId="77777777" w:rsidR="00DD69B0" w:rsidRPr="00141CE2" w:rsidRDefault="00DD69B0" w:rsidP="00141CE2">
      <w:pPr>
        <w:spacing w:after="120" w:line="240" w:lineRule="auto"/>
        <w:contextualSpacing/>
        <w:jc w:val="both"/>
        <w:rPr>
          <w:rFonts w:eastAsia="Verdana" w:cs="Times New Roman"/>
          <w:szCs w:val="20"/>
        </w:rPr>
      </w:pPr>
    </w:p>
    <w:p w14:paraId="4EBCB0AE"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0BF61F4E" w14:textId="77777777" w:rsidR="00FF7F9B" w:rsidRPr="00FF7F9B" w:rsidRDefault="00FF7F9B" w:rsidP="00FF7F9B">
      <w:pPr>
        <w:pStyle w:val="SoDTextbezodsazen"/>
        <w:spacing w:after="0"/>
        <w:rPr>
          <w:rFonts w:eastAsia="Verdana" w:cs="Times New Roman"/>
          <w:sz w:val="20"/>
          <w:szCs w:val="20"/>
        </w:rPr>
      </w:pPr>
      <w:r w:rsidRPr="00FF7F9B">
        <w:rPr>
          <w:rFonts w:eastAsia="Verdana" w:cs="Times New Roman"/>
          <w:sz w:val="20"/>
          <w:szCs w:val="20"/>
        </w:rPr>
        <w:t>Správa železnic, státní organizace</w:t>
      </w:r>
    </w:p>
    <w:p w14:paraId="7C1BAA41" w14:textId="77777777" w:rsidR="00FF7F9B" w:rsidRPr="00FF7F9B" w:rsidRDefault="00FF7F9B" w:rsidP="00FF7F9B">
      <w:pPr>
        <w:pStyle w:val="SoDTextbezodsazen"/>
        <w:rPr>
          <w:rFonts w:eastAsia="Verdana" w:cs="Times New Roman"/>
          <w:sz w:val="20"/>
          <w:szCs w:val="20"/>
        </w:rPr>
      </w:pPr>
      <w:r w:rsidRPr="00FF7F9B">
        <w:rPr>
          <w:rFonts w:eastAsia="Verdana" w:cs="Times New Roman"/>
          <w:sz w:val="20"/>
          <w:szCs w:val="20"/>
        </w:rPr>
        <w:t xml:space="preserve">Stavební správa západ, Budova </w:t>
      </w:r>
      <w:proofErr w:type="spellStart"/>
      <w:r w:rsidRPr="00FF7F9B">
        <w:rPr>
          <w:rFonts w:eastAsia="Verdana" w:cs="Times New Roman"/>
          <w:sz w:val="20"/>
          <w:szCs w:val="20"/>
        </w:rPr>
        <w:t>Diamond</w:t>
      </w:r>
      <w:proofErr w:type="spellEnd"/>
      <w:r w:rsidRPr="00FF7F9B">
        <w:rPr>
          <w:rFonts w:eastAsia="Verdana" w:cs="Times New Roman"/>
          <w:sz w:val="20"/>
          <w:szCs w:val="20"/>
        </w:rPr>
        <w:t xml:space="preserve"> Point, Ke Štvanici 656/3, 186 00 Praha 8 - Karlín</w:t>
      </w:r>
    </w:p>
    <w:p w14:paraId="65E28B34" w14:textId="77777777" w:rsidR="00DD69B0" w:rsidRPr="00141CE2" w:rsidRDefault="00DD69B0" w:rsidP="00141CE2">
      <w:pPr>
        <w:spacing w:after="120" w:line="240" w:lineRule="auto"/>
        <w:contextualSpacing/>
        <w:jc w:val="both"/>
        <w:rPr>
          <w:rFonts w:eastAsia="Verdana" w:cs="Times New Roman"/>
          <w:szCs w:val="20"/>
        </w:rPr>
      </w:pPr>
    </w:p>
    <w:p w14:paraId="3F03298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775BE4A5" w14:textId="77777777" w:rsidR="00DD69B0" w:rsidRPr="00141CE2" w:rsidRDefault="00DD69B0" w:rsidP="00141CE2">
      <w:pPr>
        <w:spacing w:after="120" w:line="240" w:lineRule="auto"/>
        <w:contextualSpacing/>
        <w:jc w:val="both"/>
        <w:rPr>
          <w:rFonts w:eastAsia="Verdana" w:cs="Times New Roman"/>
          <w:szCs w:val="20"/>
        </w:rPr>
      </w:pPr>
    </w:p>
    <w:p w14:paraId="1B5F8348"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3A3C2604"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0" w:name="_Hlk141269586"/>
      <w:r w:rsidRPr="00D55435">
        <w:rPr>
          <w:szCs w:val="20"/>
        </w:rPr>
        <w:t>"[</w:t>
      </w:r>
      <w:r w:rsidRPr="00D55435">
        <w:rPr>
          <w:szCs w:val="20"/>
          <w:highlight w:val="green"/>
        </w:rPr>
        <w:t>VLOŽÍ OBJEDNATEL</w:t>
      </w:r>
      <w:r w:rsidRPr="00D55435">
        <w:rPr>
          <w:szCs w:val="20"/>
        </w:rPr>
        <w:t>]"</w:t>
      </w:r>
    </w:p>
    <w:bookmarkEnd w:id="0"/>
    <w:p w14:paraId="308B3E85" w14:textId="253F0FDF" w:rsidR="00DD69B0" w:rsidRPr="0048621E" w:rsidRDefault="00BD5BFC" w:rsidP="00D55435">
      <w:pPr>
        <w:tabs>
          <w:tab w:val="left" w:pos="1985"/>
          <w:tab w:val="right" w:pos="5670"/>
        </w:tabs>
        <w:suppressAutoHyphens/>
        <w:spacing w:after="0" w:line="240" w:lineRule="auto"/>
        <w:rPr>
          <w:sz w:val="18"/>
          <w:szCs w:val="18"/>
          <w:highlight w:val="green"/>
        </w:rPr>
      </w:pPr>
      <w:r w:rsidRPr="00BD5BFC">
        <w:rPr>
          <w:rFonts w:eastAsia="Verdana" w:cs="Times New Roman"/>
          <w:szCs w:val="20"/>
        </w:rPr>
        <w:t>ISPROFOND/</w:t>
      </w:r>
      <w:r w:rsidRPr="00C2202F">
        <w:rPr>
          <w:rFonts w:eastAsia="Verdana" w:cs="Times New Roman"/>
          <w:szCs w:val="20"/>
        </w:rPr>
        <w:t>SUBISPROFIN</w:t>
      </w:r>
      <w:r w:rsidRPr="00C2202F">
        <w:rPr>
          <w:sz w:val="18"/>
          <w:szCs w:val="18"/>
        </w:rPr>
        <w:t>:</w:t>
      </w:r>
      <w:r w:rsidR="00C2202F">
        <w:rPr>
          <w:sz w:val="18"/>
          <w:szCs w:val="18"/>
        </w:rPr>
        <w:t xml:space="preserve"> </w:t>
      </w:r>
      <w:r w:rsidR="00C2202F" w:rsidRPr="00C2202F">
        <w:rPr>
          <w:sz w:val="18"/>
          <w:szCs w:val="18"/>
        </w:rPr>
        <w:t>3273214901</w:t>
      </w:r>
      <w:r w:rsidRPr="00C2202F">
        <w:rPr>
          <w:sz w:val="18"/>
          <w:szCs w:val="18"/>
        </w:rPr>
        <w:t>/</w:t>
      </w:r>
      <w:r w:rsidR="00C2202F" w:rsidRPr="00C2202F">
        <w:rPr>
          <w:sz w:val="18"/>
          <w:szCs w:val="18"/>
        </w:rPr>
        <w:t>5003520048</w:t>
      </w:r>
    </w:p>
    <w:p w14:paraId="68EA50B3"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0026E1CF"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EB1828F" w14:textId="77777777" w:rsidR="00DD69B0" w:rsidRPr="00141CE2" w:rsidRDefault="00DD69B0" w:rsidP="00141CE2">
      <w:pPr>
        <w:spacing w:after="120" w:line="240" w:lineRule="auto"/>
        <w:contextualSpacing/>
        <w:jc w:val="both"/>
        <w:rPr>
          <w:rFonts w:eastAsia="Verdana" w:cs="Times New Roman"/>
          <w:szCs w:val="20"/>
        </w:rPr>
      </w:pPr>
    </w:p>
    <w:p w14:paraId="2AEAA947"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076CDE4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76987A0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528E1A69"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30980D1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543A976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66CFFE4C" w14:textId="77777777" w:rsidR="00DD69B0" w:rsidRPr="00141CE2" w:rsidRDefault="00DD69B0" w:rsidP="00141CE2">
      <w:pPr>
        <w:spacing w:after="120" w:line="240" w:lineRule="auto"/>
        <w:contextualSpacing/>
        <w:jc w:val="both"/>
        <w:rPr>
          <w:rFonts w:eastAsia="Verdana" w:cs="Times New Roman"/>
          <w:b/>
          <w:szCs w:val="20"/>
        </w:rPr>
      </w:pPr>
    </w:p>
    <w:p w14:paraId="545B914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57E26C8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246A2EF1" w14:textId="77777777" w:rsidR="00DD69B0" w:rsidRPr="00141CE2" w:rsidRDefault="00DD69B0" w:rsidP="00141CE2">
      <w:pPr>
        <w:spacing w:after="120" w:line="240" w:lineRule="auto"/>
        <w:contextualSpacing/>
        <w:jc w:val="both"/>
        <w:rPr>
          <w:rFonts w:eastAsia="Verdana" w:cs="Times New Roman"/>
          <w:szCs w:val="20"/>
        </w:rPr>
      </w:pPr>
    </w:p>
    <w:p w14:paraId="18979A5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0B0987DA" w14:textId="77777777" w:rsidR="00DD69B0" w:rsidRPr="00141CE2" w:rsidRDefault="00DD69B0" w:rsidP="00141CE2">
      <w:pPr>
        <w:spacing w:after="120" w:line="240" w:lineRule="auto"/>
        <w:contextualSpacing/>
        <w:jc w:val="both"/>
        <w:rPr>
          <w:rFonts w:eastAsia="Verdana" w:cs="Times New Roman"/>
          <w:szCs w:val="20"/>
        </w:rPr>
      </w:pPr>
    </w:p>
    <w:p w14:paraId="07AD742A"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lastRenderedPageBreak/>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244E2B0D"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v souladu s </w:t>
      </w:r>
      <w:proofErr w:type="spellStart"/>
      <w:r w:rsidRPr="00141CE2">
        <w:rPr>
          <w:rFonts w:eastAsia="Verdana" w:cs="Times New Roman"/>
          <w:szCs w:val="20"/>
        </w:rPr>
        <w:t>ust</w:t>
      </w:r>
      <w:proofErr w:type="spellEnd"/>
      <w:r w:rsidRPr="00141CE2">
        <w:rPr>
          <w:rFonts w:eastAsia="Verdana" w:cs="Times New Roman"/>
          <w:szCs w:val="20"/>
        </w:rPr>
        <w:t xml:space="preserve">.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65D6699D" w14:textId="77777777" w:rsidR="00DD69B0" w:rsidRPr="00141CE2" w:rsidRDefault="00DD69B0" w:rsidP="002811C8">
      <w:pPr>
        <w:pStyle w:val="Nadpisbezsl1-2"/>
        <w:outlineLvl w:val="0"/>
      </w:pPr>
      <w:r w:rsidRPr="00141CE2">
        <w:t>Preambule</w:t>
      </w:r>
    </w:p>
    <w:p w14:paraId="6D9E8858"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75E18FC7" w14:textId="1BB8E06F"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zadavatelem sektorové </w:t>
      </w:r>
      <w:r w:rsidRPr="00C2202F">
        <w:rPr>
          <w:rFonts w:eastAsia="Verdana" w:cs="Times New Roman"/>
          <w:szCs w:val="20"/>
        </w:rPr>
        <w:t>nadlimitní</w:t>
      </w:r>
      <w:r w:rsidR="005B5F27">
        <w:rPr>
          <w:rFonts w:eastAsia="Verdana" w:cs="Times New Roman"/>
          <w:szCs w:val="20"/>
        </w:rPr>
        <w:t xml:space="preserve"> </w:t>
      </w:r>
      <w:r w:rsidR="003B189B">
        <w:rPr>
          <w:rFonts w:eastAsia="Verdana" w:cs="Times New Roman"/>
          <w:szCs w:val="20"/>
        </w:rPr>
        <w:t>V</w:t>
      </w:r>
      <w:r w:rsidRPr="00141CE2">
        <w:rPr>
          <w:rFonts w:eastAsia="Verdana" w:cs="Times New Roman"/>
          <w:szCs w:val="20"/>
        </w:rPr>
        <w:t xml:space="preserve">eřejné zakázky na stavební práce </w:t>
      </w:r>
      <w:bookmarkStart w:id="1" w:name="_Hlk124082299"/>
      <w:r w:rsidRPr="00141CE2">
        <w:rPr>
          <w:rFonts w:eastAsia="Verdana" w:cs="Times New Roman"/>
          <w:szCs w:val="20"/>
        </w:rPr>
        <w:t xml:space="preserve">s názvem </w:t>
      </w:r>
      <w:r w:rsidRPr="00C2202F">
        <w:rPr>
          <w:rFonts w:eastAsia="Verdana" w:cs="Times New Roman"/>
          <w:b/>
          <w:bCs/>
          <w:i/>
          <w:iCs/>
          <w:szCs w:val="20"/>
        </w:rPr>
        <w:t>„</w:t>
      </w:r>
      <w:r w:rsidR="00C2202F" w:rsidRPr="00C2202F">
        <w:rPr>
          <w:rFonts w:eastAsia="Verdana" w:cs="Times New Roman"/>
          <w:b/>
          <w:bCs/>
          <w:szCs w:val="20"/>
        </w:rPr>
        <w:t>Rekonstrukce traťového úseku Chomutov (mimo) – Kadaň-</w:t>
      </w:r>
      <w:proofErr w:type="spellStart"/>
      <w:r w:rsidR="00C2202F" w:rsidRPr="00C2202F">
        <w:rPr>
          <w:rFonts w:eastAsia="Verdana" w:cs="Times New Roman"/>
          <w:b/>
          <w:bCs/>
          <w:szCs w:val="20"/>
        </w:rPr>
        <w:t>Prunéřov</w:t>
      </w:r>
      <w:proofErr w:type="spellEnd"/>
      <w:r w:rsidR="00C2202F" w:rsidRPr="00C2202F">
        <w:rPr>
          <w:rFonts w:eastAsia="Verdana" w:cs="Times New Roman"/>
          <w:b/>
          <w:bCs/>
          <w:szCs w:val="20"/>
        </w:rPr>
        <w:t xml:space="preserve"> (včetně)</w:t>
      </w:r>
      <w:r w:rsidRPr="00C2202F">
        <w:rPr>
          <w:rFonts w:eastAsia="Verdana" w:cs="Times New Roman"/>
          <w:b/>
          <w:bCs/>
          <w:i/>
          <w:iCs/>
          <w:szCs w:val="20"/>
        </w:rPr>
        <w:t>“</w:t>
      </w:r>
      <w:r w:rsidRPr="00141CE2">
        <w:rPr>
          <w:rFonts w:eastAsia="Verdana" w:cs="Times New Roman"/>
          <w:szCs w:val="20"/>
        </w:rPr>
        <w:t>,</w:t>
      </w:r>
      <w:bookmarkEnd w:id="1"/>
      <w:r w:rsidRPr="00141CE2">
        <w:rPr>
          <w:rFonts w:eastAsia="Verdana" w:cs="Times New Roman"/>
          <w:szCs w:val="20"/>
        </w:rPr>
        <w:t xml:space="preserve"> jejímž předmětem je zhotovení díla dle zadávací dokumentace veřejné zakázky a poskytování </w:t>
      </w:r>
      <w:r w:rsidR="00DF69DB" w:rsidRPr="00141CE2">
        <w:rPr>
          <w:rFonts w:eastAsia="Verdana" w:cs="Times New Roman"/>
          <w:szCs w:val="20"/>
        </w:rPr>
        <w:t xml:space="preserve">součinnosti </w:t>
      </w:r>
      <w:r w:rsidRPr="00141CE2">
        <w:rPr>
          <w:rFonts w:eastAsia="Verdana" w:cs="Times New Roman"/>
          <w:szCs w:val="20"/>
        </w:rPr>
        <w:t xml:space="preserve">(dále jen </w:t>
      </w:r>
      <w:r w:rsidRPr="00141CE2">
        <w:rPr>
          <w:rFonts w:eastAsia="Verdana" w:cs="Times New Roman"/>
          <w:b/>
          <w:bCs/>
          <w:szCs w:val="20"/>
        </w:rPr>
        <w:t>„Veřejná zakázka“</w:t>
      </w:r>
      <w:r w:rsidRPr="00141CE2">
        <w:rPr>
          <w:rFonts w:eastAsia="Verdana" w:cs="Times New Roman"/>
          <w:szCs w:val="20"/>
        </w:rPr>
        <w:t>),</w:t>
      </w:r>
    </w:p>
    <w:p w14:paraId="6955B037" w14:textId="3E70539C"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Smluvní strany současně uzavírají na </w:t>
      </w:r>
      <w:r w:rsidRPr="00C2202F">
        <w:rPr>
          <w:rFonts w:eastAsia="Verdana" w:cs="Times New Roman"/>
          <w:szCs w:val="20"/>
        </w:rPr>
        <w:t>základě zadávacího</w:t>
      </w:r>
      <w:r w:rsidRPr="00141CE2">
        <w:rPr>
          <w:rFonts w:eastAsia="Verdana" w:cs="Times New Roman"/>
          <w:szCs w:val="20"/>
        </w:rPr>
        <w:t xml:space="preserve"> řízení Veřejné zakázky smlouvu o dílo, jejímž předmětem je realizace díla s názvem „</w:t>
      </w:r>
      <w:r w:rsidR="00C2202F" w:rsidRPr="00C2202F">
        <w:rPr>
          <w:rFonts w:eastAsia="Verdana" w:cs="Times New Roman"/>
          <w:b/>
          <w:bCs/>
          <w:i/>
          <w:iCs/>
          <w:szCs w:val="20"/>
        </w:rPr>
        <w:t>„</w:t>
      </w:r>
      <w:r w:rsidR="00C2202F" w:rsidRPr="00C2202F">
        <w:rPr>
          <w:rFonts w:eastAsia="Verdana" w:cs="Times New Roman"/>
          <w:b/>
          <w:bCs/>
          <w:szCs w:val="20"/>
        </w:rPr>
        <w:t>Rekonstrukce traťového úseku Chomutov (mimo) – Kadaň-</w:t>
      </w:r>
      <w:proofErr w:type="spellStart"/>
      <w:r w:rsidR="00C2202F" w:rsidRPr="00C2202F">
        <w:rPr>
          <w:rFonts w:eastAsia="Verdana" w:cs="Times New Roman"/>
          <w:b/>
          <w:bCs/>
          <w:szCs w:val="20"/>
        </w:rPr>
        <w:t>Prunéřov</w:t>
      </w:r>
      <w:proofErr w:type="spellEnd"/>
      <w:r w:rsidR="00C2202F" w:rsidRPr="00C2202F">
        <w:rPr>
          <w:rFonts w:eastAsia="Verdana" w:cs="Times New Roman"/>
          <w:b/>
          <w:bCs/>
          <w:szCs w:val="20"/>
        </w:rPr>
        <w:t xml:space="preserve"> (včetně)</w:t>
      </w:r>
      <w:r w:rsidR="00C2202F" w:rsidRPr="00C2202F">
        <w:rPr>
          <w:rFonts w:eastAsia="Verdana" w:cs="Times New Roman"/>
          <w:b/>
          <w:bCs/>
          <w:i/>
          <w:iCs/>
          <w:szCs w:val="20"/>
        </w:rPr>
        <w:t>“</w:t>
      </w:r>
      <w:r w:rsidRPr="00141CE2">
        <w:rPr>
          <w:rFonts w:eastAsia="Verdana" w:cs="Times New Roman"/>
          <w:szCs w:val="20"/>
        </w:rPr>
        <w:t xml:space="preserve">“, dle zadávací dokumentace Veřejné zakázky (dále jen </w:t>
      </w:r>
      <w:r w:rsidRPr="00141CE2">
        <w:rPr>
          <w:rFonts w:eastAsia="Verdana" w:cs="Times New Roman"/>
          <w:b/>
          <w:bCs/>
          <w:szCs w:val="20"/>
        </w:rPr>
        <w:t>„Smlouva o dílo“</w:t>
      </w:r>
      <w:r w:rsidRPr="00141CE2">
        <w:rPr>
          <w:rFonts w:eastAsia="Verdana" w:cs="Times New Roman"/>
          <w:szCs w:val="20"/>
        </w:rPr>
        <w:t>),</w:t>
      </w:r>
    </w:p>
    <w:p w14:paraId="17560F9D" w14:textId="662C44CD" w:rsidR="00DD69B0" w:rsidRPr="00141CE2" w:rsidRDefault="00DD69B0" w:rsidP="00141CE2">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nabídka Zhotovitele podaná v rámci </w:t>
      </w:r>
      <w:r w:rsidRPr="00C2202F">
        <w:rPr>
          <w:rFonts w:eastAsia="Verdana" w:cs="Times New Roman"/>
          <w:szCs w:val="20"/>
        </w:rPr>
        <w:t>zadávacího</w:t>
      </w:r>
      <w:r w:rsidR="00C2202F" w:rsidRPr="00C2202F">
        <w:rPr>
          <w:rFonts w:eastAsia="Verdana" w:cs="Times New Roman"/>
          <w:szCs w:val="20"/>
        </w:rPr>
        <w:t xml:space="preserve"> </w:t>
      </w:r>
      <w:r w:rsidRPr="00C2202F">
        <w:rPr>
          <w:rFonts w:eastAsia="Verdana" w:cs="Times New Roman"/>
          <w:szCs w:val="20"/>
        </w:rPr>
        <w:t>řízení</w:t>
      </w:r>
      <w:r w:rsidRPr="00141CE2">
        <w:rPr>
          <w:rFonts w:eastAsia="Verdana" w:cs="Times New Roman"/>
          <w:szCs w:val="20"/>
        </w:rPr>
        <w:t xml:space="preserve"> Veřejné zakázky byla Objednatelem v souladu se zadávací dokumentací Veřejné zakázky vyhodnocena jako nejvýhodnější a Zhotovitel byl vybrán k uzavření smlouvy na plnění Veřejné zakázky, sestávající z této Smlouvy a Smlouvy o dílo,</w:t>
      </w:r>
    </w:p>
    <w:p w14:paraId="5BA1C782"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141CE2">
        <w:rPr>
          <w:rFonts w:eastAsia="Verdana" w:cs="Times New Roman"/>
          <w:szCs w:val="20"/>
        </w:rPr>
        <w:t xml:space="preserve">Objednatel má zájem na zajištění </w:t>
      </w:r>
      <w:r w:rsidR="006E5235" w:rsidRPr="00141CE2">
        <w:rPr>
          <w:rFonts w:eastAsia="Verdana" w:cs="Times New Roman"/>
          <w:szCs w:val="20"/>
        </w:rPr>
        <w:t>součinnosti týkající se</w:t>
      </w:r>
      <w:r w:rsidRPr="00141CE2">
        <w:rPr>
          <w:rFonts w:eastAsia="Verdana" w:cs="Times New Roman"/>
          <w:szCs w:val="20"/>
        </w:rPr>
        <w:t xml:space="preserve"> díla zhotoveného na základě Smlouvy o dílo, v rozsahu a za podmínek stanovených touto Smlouvou,</w:t>
      </w:r>
    </w:p>
    <w:p w14:paraId="686FBF6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220E07CB" w14:textId="77777777" w:rsidR="00DD69B0" w:rsidRPr="00141CE2" w:rsidRDefault="00DD69B0" w:rsidP="002811C8">
      <w:pPr>
        <w:pStyle w:val="Nadpisbezsl1-2"/>
        <w:keepNext/>
        <w:outlineLvl w:val="0"/>
      </w:pPr>
      <w:r w:rsidRPr="00141CE2">
        <w:t>I.</w:t>
      </w:r>
      <w:r w:rsidRPr="00141CE2">
        <w:br/>
        <w:t>Úvodní ustanovení</w:t>
      </w:r>
    </w:p>
    <w:p w14:paraId="0F4DAD86" w14:textId="4E6C1B8C"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v rámci stavby „</w:t>
      </w:r>
      <w:r w:rsidR="00C2202F" w:rsidRPr="00C2202F">
        <w:rPr>
          <w:rFonts w:eastAsia="Verdana" w:cs="Times New Roman"/>
          <w:b/>
          <w:bCs/>
          <w:i/>
          <w:iCs/>
          <w:szCs w:val="20"/>
        </w:rPr>
        <w:t>„</w:t>
      </w:r>
      <w:r w:rsidR="00C2202F" w:rsidRPr="00C2202F">
        <w:rPr>
          <w:rFonts w:eastAsia="Verdana" w:cs="Times New Roman"/>
          <w:b/>
          <w:bCs/>
          <w:szCs w:val="20"/>
        </w:rPr>
        <w:t>Rekonstrukce traťového úseku Chomutov (mimo) – Kadaň-</w:t>
      </w:r>
      <w:proofErr w:type="spellStart"/>
      <w:r w:rsidR="00C2202F" w:rsidRPr="00C2202F">
        <w:rPr>
          <w:rFonts w:eastAsia="Verdana" w:cs="Times New Roman"/>
          <w:b/>
          <w:bCs/>
          <w:szCs w:val="20"/>
        </w:rPr>
        <w:t>Prunéřov</w:t>
      </w:r>
      <w:proofErr w:type="spellEnd"/>
      <w:r w:rsidR="00C2202F" w:rsidRPr="00C2202F">
        <w:rPr>
          <w:rFonts w:eastAsia="Verdana" w:cs="Times New Roman"/>
          <w:b/>
          <w:bCs/>
          <w:szCs w:val="20"/>
        </w:rPr>
        <w:t xml:space="preserve"> (včetně)</w:t>
      </w:r>
      <w:r w:rsidR="00C2202F" w:rsidRPr="00C2202F">
        <w:rPr>
          <w:rFonts w:eastAsia="Verdana" w:cs="Times New Roman"/>
          <w:b/>
          <w:bCs/>
          <w:i/>
          <w:iCs/>
          <w:szCs w:val="20"/>
        </w:rPr>
        <w:t>“</w:t>
      </w:r>
      <w:r w:rsidRPr="00BD5BFC">
        <w:rPr>
          <w:rFonts w:eastAsia="Times New Roman" w:cs="Arial"/>
          <w:szCs w:val="20"/>
          <w:lang w:eastAsia="cs-CZ"/>
        </w:rPr>
        <w:t>“ (</w:t>
      </w:r>
      <w:r w:rsidR="0003058D">
        <w:rPr>
          <w:rFonts w:eastAsia="Times New Roman" w:cs="Arial"/>
          <w:szCs w:val="20"/>
          <w:lang w:eastAsia="cs-CZ"/>
        </w:rPr>
        <w:t xml:space="preserve">stavba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320698B1" w14:textId="34E9AE56"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 xml:space="preserve">Zhotovitel bere na vědomí, že služby poskytované na základě této Smlouvy je povinen poskytovat v souladu se svou nabídkou podanou v </w:t>
      </w:r>
      <w:r w:rsidRPr="00C2202F">
        <w:rPr>
          <w:rFonts w:eastAsia="Times New Roman" w:cs="Arial"/>
          <w:szCs w:val="20"/>
          <w:lang w:eastAsia="cs-CZ"/>
        </w:rPr>
        <w:t>zadávacím řízení</w:t>
      </w:r>
      <w:r w:rsidRPr="00A352F0">
        <w:rPr>
          <w:rFonts w:eastAsia="Times New Roman" w:cs="Arial"/>
          <w:szCs w:val="20"/>
          <w:lang w:eastAsia="cs-CZ"/>
        </w:rPr>
        <w:t xml:space="preserve"> Veřejné zakázky, včetně všech podmínek stanovených touto Smlouvou a jejími přílohami, a dále v souladu s Objednatelem odsouhlasenými a převzatými výstupy Smlouvy o dílo. Za účelem vyloučení jakýchkoliv pochybností se Smluvní strany dohodly, že:</w:t>
      </w:r>
    </w:p>
    <w:p w14:paraId="421C7BD1"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59C6DFA2"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3D7E3A78"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2E95E7A9"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lastRenderedPageBreak/>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47E4FE9C"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370873B3"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Zhotovitel prohlašuje, že je podnikatelem oprávněným k poskytování odborných činností podle této Smlouvy ve smyslu s § 5 odst. 1 OZ a splňuje veškeré 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5A4B6960"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1A166F6E"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69BD837C"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2"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2"/>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66A128D" w14:textId="77777777" w:rsidR="004F055B" w:rsidRPr="004F055B" w:rsidRDefault="00A122F0" w:rsidP="004F055B">
      <w:pPr>
        <w:numPr>
          <w:ilvl w:val="0"/>
          <w:numId w:val="30"/>
        </w:numPr>
        <w:suppressAutoHyphens/>
        <w:spacing w:after="120" w:line="240" w:lineRule="auto"/>
        <w:ind w:left="567" w:hanging="567"/>
        <w:jc w:val="both"/>
        <w:outlineLvl w:val="1"/>
        <w:rPr>
          <w:rFonts w:eastAsia="Verdana" w:cs="Times New Roman"/>
          <w:iCs/>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r w:rsidR="007A4E12">
        <w:rPr>
          <w:rFonts w:eastAsia="Verdana" w:cs="Times New Roman"/>
          <w:szCs w:val="20"/>
        </w:rPr>
        <w:t xml:space="preserve"> U</w:t>
      </w:r>
      <w:r w:rsidR="006B2FEB">
        <w:rPr>
          <w:rFonts w:eastAsia="Verdana" w:cs="Times New Roman"/>
          <w:szCs w:val="20"/>
        </w:rPr>
        <w:t>vedené pojmy</w:t>
      </w:r>
      <w:r w:rsidR="007A4E12">
        <w:rPr>
          <w:rFonts w:eastAsia="Verdana" w:cs="Times New Roman"/>
          <w:szCs w:val="20"/>
        </w:rPr>
        <w:t>/zkratky</w:t>
      </w:r>
      <w:r w:rsidR="006B2FEB">
        <w:rPr>
          <w:rFonts w:eastAsia="Verdana" w:cs="Times New Roman"/>
          <w:szCs w:val="20"/>
        </w:rPr>
        <w:t xml:space="preserve"> </w:t>
      </w:r>
      <w:r w:rsidR="006B2FEB" w:rsidRPr="006B2FEB">
        <w:rPr>
          <w:rFonts w:eastAsia="Verdana" w:cs="Times New Roman"/>
          <w:szCs w:val="20"/>
        </w:rPr>
        <w:t>navrhovaného systému EULYNX</w:t>
      </w:r>
      <w:r w:rsidR="006B2FEB">
        <w:rPr>
          <w:rFonts w:eastAsia="Verdana" w:cs="Times New Roman"/>
          <w:szCs w:val="20"/>
        </w:rPr>
        <w:t xml:space="preserve"> jsou zde použity právě jen pro účely obecného </w:t>
      </w:r>
      <w:r w:rsidR="006E462E">
        <w:rPr>
          <w:rFonts w:eastAsia="Verdana" w:cs="Times New Roman"/>
          <w:szCs w:val="20"/>
        </w:rPr>
        <w:t xml:space="preserve">označení </w:t>
      </w:r>
      <w:r w:rsidR="006B2FEB">
        <w:rPr>
          <w:rFonts w:eastAsia="Verdana" w:cs="Times New Roman"/>
          <w:szCs w:val="20"/>
        </w:rPr>
        <w:t xml:space="preserve">pro </w:t>
      </w:r>
      <w:r w:rsidR="006E462E">
        <w:rPr>
          <w:rFonts w:eastAsia="Verdana" w:cs="Times New Roman"/>
          <w:szCs w:val="20"/>
        </w:rPr>
        <w:t>rozhraní</w:t>
      </w:r>
      <w:r w:rsidR="007A4E12">
        <w:rPr>
          <w:rFonts w:eastAsia="Verdana" w:cs="Times New Roman"/>
          <w:szCs w:val="20"/>
        </w:rPr>
        <w:t xml:space="preserve">. </w:t>
      </w:r>
      <w:r w:rsidR="007A4E12" w:rsidRPr="001E00AB">
        <w:rPr>
          <w:rFonts w:eastAsia="Verdana" w:cs="Times New Roman"/>
          <w:i/>
          <w:szCs w:val="20"/>
        </w:rPr>
        <w:t xml:space="preserve">(Pozn.: </w:t>
      </w:r>
      <w:r w:rsidR="007D7C03">
        <w:rPr>
          <w:rFonts w:eastAsia="Verdana" w:cs="Times New Roman"/>
          <w:i/>
          <w:szCs w:val="20"/>
        </w:rPr>
        <w:t>O</w:t>
      </w:r>
      <w:r w:rsidR="00442152">
        <w:rPr>
          <w:rFonts w:eastAsia="Verdana" w:cs="Times New Roman"/>
          <w:i/>
          <w:szCs w:val="20"/>
        </w:rPr>
        <w:t>b</w:t>
      </w:r>
      <w:r w:rsidR="007D7C03">
        <w:rPr>
          <w:rFonts w:eastAsia="Verdana" w:cs="Times New Roman"/>
          <w:i/>
          <w:szCs w:val="20"/>
        </w:rPr>
        <w:t>jednatel</w:t>
      </w:r>
      <w:r w:rsidR="007A4E12" w:rsidRPr="001E00AB">
        <w:rPr>
          <w:rFonts w:eastAsia="Verdana" w:cs="Times New Roman"/>
          <w:i/>
          <w:szCs w:val="20"/>
        </w:rPr>
        <w:t xml:space="preserve"> nyní nemůže předjímat, k jakému případnému Zařízení jiného výrobce bude v budoucnu vyžadovat předmětnou součinnost Zhotovitele, resp. zdali tato Zařízení budou vybavena rozhraním/systémem </w:t>
      </w:r>
      <w:r w:rsidR="007A4E12" w:rsidRPr="001E00AB">
        <w:rPr>
          <w:rFonts w:eastAsia="Verdana" w:cs="Times New Roman"/>
          <w:i/>
          <w:iCs/>
          <w:szCs w:val="20"/>
        </w:rPr>
        <w:t>EULYNX).</w:t>
      </w:r>
    </w:p>
    <w:p w14:paraId="6544AAA0"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1652A34E"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7B4F9F61"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38A24759"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4497E597"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24FBDE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8351DE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48C94910"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lastRenderedPageBreak/>
        <w:drawing>
          <wp:anchor distT="0" distB="0" distL="114300" distR="114300" simplePos="0" relativeHeight="251658240" behindDoc="0" locked="0" layoutInCell="1" allowOverlap="1" wp14:anchorId="0E433878" wp14:editId="43DA1AED">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04C759"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6B6087AF"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71422335"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w:t>
      </w:r>
      <w:proofErr w:type="spellStart"/>
      <w:r w:rsidR="00882A38" w:rsidRPr="00141CE2">
        <w:rPr>
          <w:rFonts w:eastAsia="SimSun" w:cs="Arial"/>
          <w:bCs/>
          <w:iCs/>
          <w:szCs w:val="20"/>
          <w:lang w:eastAsia="ar-SA"/>
        </w:rPr>
        <w:t>days</w:t>
      </w:r>
      <w:proofErr w:type="spellEnd"/>
      <w:r w:rsidR="00882A38" w:rsidRPr="00141CE2">
        <w:rPr>
          <w:rFonts w:eastAsia="SimSun" w:cs="Arial"/>
          <w:bCs/>
          <w:iCs/>
          <w:szCs w:val="20"/>
          <w:lang w:eastAsia="ar-SA"/>
        </w:rPr>
        <w:t xml:space="preserve"> dle této Smlouvy, pokud to nebude pro naplnění účelu této Smlouvy z hlediska rozsahu Součinnosti potřebné.</w:t>
      </w:r>
    </w:p>
    <w:p w14:paraId="114D91FB"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3"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pracovních dní, přičemž je povinen uvést předpokládaný rozsah Man-</w:t>
      </w:r>
      <w:proofErr w:type="spellStart"/>
      <w:r w:rsidR="00917D09" w:rsidRPr="00141CE2">
        <w:rPr>
          <w:rFonts w:eastAsia="SimSun" w:cs="Arial"/>
          <w:bCs/>
          <w:iCs/>
          <w:szCs w:val="20"/>
          <w:lang w:eastAsia="ar-SA"/>
        </w:rPr>
        <w:t>days</w:t>
      </w:r>
      <w:proofErr w:type="spellEnd"/>
      <w:r w:rsidR="00917D09" w:rsidRPr="00141CE2">
        <w:rPr>
          <w:rFonts w:eastAsia="SimSun" w:cs="Arial"/>
          <w:bCs/>
          <w:iCs/>
          <w:szCs w:val="20"/>
          <w:lang w:eastAsia="ar-SA"/>
        </w:rPr>
        <w:t xml:space="preserve">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w:t>
      </w:r>
      <w:proofErr w:type="spellStart"/>
      <w:r w:rsidR="00917D09" w:rsidRPr="00141CE2">
        <w:rPr>
          <w:rFonts w:eastAsia="SimSun" w:cs="Arial"/>
          <w:bCs/>
          <w:iCs/>
          <w:szCs w:val="20"/>
          <w:lang w:eastAsia="ar-SA"/>
        </w:rPr>
        <w:t>days</w:t>
      </w:r>
      <w:proofErr w:type="spellEnd"/>
      <w:r w:rsidRPr="00141CE2">
        <w:rPr>
          <w:rFonts w:eastAsia="SimSun" w:cs="Arial"/>
          <w:bCs/>
          <w:iCs/>
          <w:szCs w:val="20"/>
          <w:lang w:val="x-none" w:eastAsia="ar-SA"/>
        </w:rPr>
        <w:t>.</w:t>
      </w:r>
      <w:bookmarkEnd w:id="3"/>
    </w:p>
    <w:p w14:paraId="67E6090C"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4"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4"/>
      <w:r w:rsidR="00DA7F7B" w:rsidRPr="00141CE2">
        <w:rPr>
          <w:rFonts w:eastAsia="SimSun" w:cs="Arial"/>
          <w:bCs/>
          <w:iCs/>
          <w:szCs w:val="20"/>
          <w:lang w:eastAsia="ar-SA"/>
        </w:rPr>
        <w:t>.</w:t>
      </w:r>
    </w:p>
    <w:p w14:paraId="7EF5FA68"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w:t>
      </w:r>
      <w:proofErr w:type="spellStart"/>
      <w:r w:rsidRPr="00141CE2">
        <w:rPr>
          <w:rFonts w:eastAsia="SimSun" w:cs="Arial"/>
          <w:bCs/>
          <w:iCs/>
          <w:szCs w:val="20"/>
          <w:lang w:val="x-none" w:eastAsia="ar-SA"/>
        </w:rPr>
        <w:t>days</w:t>
      </w:r>
      <w:proofErr w:type="spellEnd"/>
      <w:r w:rsidRPr="00141CE2">
        <w:rPr>
          <w:rFonts w:eastAsia="SimSun" w:cs="Arial"/>
          <w:bCs/>
          <w:iCs/>
          <w:szCs w:val="20"/>
          <w:lang w:val="x-none" w:eastAsia="ar-SA"/>
        </w:rPr>
        <w:t xml:space="preserve">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3D945AF2"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bookmarkStart w:id="5" w:name="_Ref169075015"/>
      <w:r w:rsidRPr="00141CE2">
        <w:rPr>
          <w:rFonts w:eastAsia="SimSun" w:cs="Arial"/>
          <w:bCs/>
          <w:iCs/>
          <w:szCs w:val="20"/>
          <w:lang w:eastAsia="ar-SA"/>
        </w:rPr>
        <w:t>Pokud Zhotovitel nenavrhne harmonogram plnění součinnosti a předpokládaný rozsah Man-</w:t>
      </w:r>
      <w:proofErr w:type="spellStart"/>
      <w:r w:rsidRPr="00141CE2">
        <w:rPr>
          <w:rFonts w:eastAsia="SimSun" w:cs="Arial"/>
          <w:bCs/>
          <w:iCs/>
          <w:szCs w:val="20"/>
          <w:lang w:eastAsia="ar-SA"/>
        </w:rPr>
        <w:t>days</w:t>
      </w:r>
      <w:proofErr w:type="spellEnd"/>
      <w:r w:rsidRPr="00141CE2">
        <w:rPr>
          <w:rFonts w:eastAsia="SimSun" w:cs="Arial"/>
          <w:bCs/>
          <w:iCs/>
          <w:szCs w:val="20"/>
          <w:lang w:eastAsia="ar-SA"/>
        </w:rPr>
        <w:t xml:space="preserve"> dle článku 2.6 této Smlouvy, určí jej Objednatel sám a informuje o tom Zhotovitele.</w:t>
      </w:r>
      <w:bookmarkEnd w:id="5"/>
    </w:p>
    <w:p w14:paraId="7F71D6CB" w14:textId="13490112"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FE6E3A">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4D4A24A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6"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w:t>
      </w:r>
      <w:r w:rsidRPr="00141CE2">
        <w:rPr>
          <w:rFonts w:eastAsia="SimSun" w:cs="Arial"/>
          <w:bCs/>
          <w:iCs/>
          <w:szCs w:val="20"/>
          <w:lang w:eastAsia="ar-SA"/>
        </w:rPr>
        <w:lastRenderedPageBreak/>
        <w:t xml:space="preserve">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06C0A22"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7"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6"/>
      <w:bookmarkEnd w:id="7"/>
    </w:p>
    <w:p w14:paraId="3BCD856E"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8"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8"/>
    <w:p w14:paraId="5684A6F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Objednatel má právo kontrolovat plnění této Smlouvy Zhotovitelem. Zjistí-li Objednatel, že Zhotovitel porušuje svou povinnost, může požadovat, aby Zhotovitel zajistil nápravu a prováděl činnosti dle této Smlouvy řádným způsobem.</w:t>
      </w:r>
    </w:p>
    <w:p w14:paraId="3A0597E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3A0B09E" w14:textId="77777777" w:rsidR="00DD69B0" w:rsidRDefault="00DD69B0" w:rsidP="00141CE2">
      <w:pPr>
        <w:numPr>
          <w:ilvl w:val="0"/>
          <w:numId w:val="30"/>
        </w:numPr>
        <w:spacing w:after="120" w:line="240" w:lineRule="auto"/>
        <w:ind w:left="567" w:hanging="567"/>
        <w:jc w:val="both"/>
        <w:rPr>
          <w:rFonts w:eastAsia="Verdana" w:cs="Arial"/>
          <w:szCs w:val="20"/>
        </w:rPr>
      </w:pPr>
      <w:bookmarkStart w:id="9"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w:t>
      </w:r>
      <w:proofErr w:type="spellStart"/>
      <w:r w:rsidR="00B221F4" w:rsidRPr="00141CE2">
        <w:rPr>
          <w:rFonts w:eastAsia="Verdana" w:cs="Arial"/>
          <w:szCs w:val="20"/>
        </w:rPr>
        <w:t>days</w:t>
      </w:r>
      <w:proofErr w:type="spellEnd"/>
      <w:r w:rsidR="00B221F4" w:rsidRPr="00141CE2">
        <w:rPr>
          <w:rFonts w:eastAsia="Verdana" w:cs="Arial"/>
          <w:szCs w:val="20"/>
        </w:rPr>
        <w:t>.</w:t>
      </w:r>
      <w:bookmarkEnd w:id="9"/>
    </w:p>
    <w:p w14:paraId="46A44602" w14:textId="77777777" w:rsidR="0003058D" w:rsidRPr="007012D7" w:rsidRDefault="0003058D" w:rsidP="00B06BED">
      <w:pPr>
        <w:spacing w:after="120" w:line="240" w:lineRule="auto"/>
        <w:ind w:left="567"/>
        <w:jc w:val="both"/>
        <w:rPr>
          <w:rFonts w:eastAsia="Verdana" w:cs="Arial"/>
          <w:szCs w:val="20"/>
        </w:rPr>
      </w:pPr>
    </w:p>
    <w:p w14:paraId="271EA5CD"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5DCB729A"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60F86293"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10"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10"/>
      <w:r w:rsidRPr="00141CE2">
        <w:rPr>
          <w:rFonts w:eastAsia="Times New Roman" w:cs="Arial"/>
          <w:szCs w:val="20"/>
        </w:rPr>
        <w:t xml:space="preserve"> </w:t>
      </w:r>
    </w:p>
    <w:p w14:paraId="33EA7912"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45336EF2"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613417B9"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267EFDEF"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1" w:name="_Ref876176"/>
      <w:bookmarkStart w:id="12"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70E0789D" w14:textId="77777777" w:rsidR="00DD69B0" w:rsidRPr="00141CE2" w:rsidRDefault="00DD69B0" w:rsidP="002811C8">
      <w:pPr>
        <w:pStyle w:val="Nadpisbezsl1-2"/>
        <w:outlineLvl w:val="0"/>
        <w:rPr>
          <w:lang w:val="x-none" w:eastAsia="ar-SA"/>
        </w:rPr>
      </w:pPr>
      <w:r w:rsidRPr="00141CE2">
        <w:rPr>
          <w:lang w:eastAsia="ar-SA"/>
        </w:rPr>
        <w:lastRenderedPageBreak/>
        <w:t>V.</w:t>
      </w:r>
      <w:r w:rsidR="003C5B1B">
        <w:rPr>
          <w:lang w:eastAsia="ar-SA"/>
        </w:rPr>
        <w:br/>
      </w:r>
      <w:r w:rsidRPr="00141CE2">
        <w:rPr>
          <w:lang w:eastAsia="ar-SA"/>
        </w:rPr>
        <w:t>Cena a platební podmínky</w:t>
      </w:r>
    </w:p>
    <w:p w14:paraId="6E80011D"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3" w:name="_Ref124089595"/>
      <w:bookmarkStart w:id="14" w:name="_Ref141273276"/>
      <w:bookmarkEnd w:id="11"/>
      <w:bookmarkEnd w:id="12"/>
      <w:r w:rsidRPr="00141CE2">
        <w:rPr>
          <w:rFonts w:eastAsia="Times New Roman" w:cs="Arial"/>
          <w:szCs w:val="20"/>
          <w:lang w:eastAsia="cs-CZ"/>
        </w:rPr>
        <w:t xml:space="preserve">Objednatel se zavazuje zaplatit Zhotoviteli níže uvedenou </w:t>
      </w:r>
      <w:bookmarkStart w:id="15" w:name="_Hlk145497099"/>
      <w:r w:rsidRPr="00141CE2">
        <w:rPr>
          <w:rFonts w:eastAsia="Times New Roman" w:cs="Arial"/>
          <w:szCs w:val="20"/>
          <w:lang w:eastAsia="cs-CZ"/>
        </w:rPr>
        <w:t xml:space="preserve">cenu za poskytování </w:t>
      </w:r>
      <w:r w:rsidR="00C26CEA" w:rsidRPr="00141CE2">
        <w:rPr>
          <w:rFonts w:eastAsia="Times New Roman" w:cs="Arial"/>
          <w:szCs w:val="20"/>
          <w:lang w:eastAsia="cs-CZ"/>
        </w:rPr>
        <w:t xml:space="preserve">Součinnosti </w:t>
      </w:r>
      <w:bookmarkEnd w:id="15"/>
      <w:r w:rsidRPr="00141CE2">
        <w:rPr>
          <w:rFonts w:eastAsia="Times New Roman" w:cs="Arial"/>
          <w:szCs w:val="20"/>
          <w:lang w:eastAsia="cs-CZ"/>
        </w:rPr>
        <w:t>dle této Smlouvy</w:t>
      </w:r>
      <w:bookmarkStart w:id="16" w:name="_Ref124093453"/>
      <w:bookmarkEnd w:id="13"/>
      <w:r w:rsidR="002C6CF5" w:rsidRPr="00141CE2">
        <w:rPr>
          <w:rFonts w:eastAsia="Times New Roman" w:cs="Arial"/>
          <w:szCs w:val="20"/>
          <w:lang w:eastAsia="cs-CZ"/>
        </w:rPr>
        <w:t>:</w:t>
      </w:r>
      <w:bookmarkEnd w:id="14"/>
    </w:p>
    <w:bookmarkEnd w:id="16"/>
    <w:p w14:paraId="3FB7ACE5" w14:textId="77028C52" w:rsidR="002C6CF5" w:rsidRDefault="002F0039" w:rsidP="0028494E">
      <w:pPr>
        <w:spacing w:after="120" w:line="240" w:lineRule="auto"/>
        <w:ind w:left="567"/>
        <w:contextualSpacing/>
        <w:jc w:val="both"/>
        <w:rPr>
          <w:rFonts w:eastAsia="Times New Roman" w:cs="Arial"/>
          <w:bCs/>
          <w:szCs w:val="20"/>
          <w:lang w:eastAsia="cs-CZ"/>
        </w:rPr>
      </w:pPr>
      <w:r w:rsidRPr="00141CE2">
        <w:rPr>
          <w:rFonts w:eastAsia="Times New Roman" w:cs="Arial"/>
          <w:bCs/>
          <w:szCs w:val="20"/>
          <w:lang w:eastAsia="cs-CZ"/>
        </w:rPr>
        <w:t xml:space="preserve">celkem za </w:t>
      </w:r>
      <w:r w:rsidR="008E28FF" w:rsidRPr="00AC0851">
        <w:rPr>
          <w:rFonts w:eastAsia="Times New Roman" w:cs="Arial"/>
          <w:bCs/>
          <w:szCs w:val="20"/>
          <w:lang w:eastAsia="cs-CZ"/>
        </w:rPr>
        <w:t>200</w:t>
      </w:r>
      <w:r w:rsidR="008E28FF" w:rsidRPr="00141CE2">
        <w:rPr>
          <w:rFonts w:eastAsia="Times New Roman" w:cs="Arial"/>
          <w:bCs/>
          <w:szCs w:val="20"/>
          <w:lang w:eastAsia="cs-CZ"/>
        </w:rPr>
        <w:t xml:space="preserve"> </w:t>
      </w:r>
      <w:r w:rsidR="002C6CF5" w:rsidRPr="00141CE2">
        <w:rPr>
          <w:rFonts w:eastAsia="Times New Roman" w:cs="Arial"/>
          <w:bCs/>
          <w:szCs w:val="20"/>
          <w:lang w:eastAsia="cs-CZ"/>
        </w:rPr>
        <w:t>Man-</w:t>
      </w:r>
      <w:proofErr w:type="spellStart"/>
      <w:r w:rsidR="002C6CF5" w:rsidRPr="00141CE2">
        <w:rPr>
          <w:rFonts w:eastAsia="Times New Roman" w:cs="Arial"/>
          <w:bCs/>
          <w:szCs w:val="20"/>
          <w:lang w:eastAsia="cs-CZ"/>
        </w:rPr>
        <w:t>days</w:t>
      </w:r>
      <w:proofErr w:type="spellEnd"/>
      <w:r w:rsidR="002C6CF5" w:rsidRPr="00141CE2">
        <w:rPr>
          <w:rFonts w:eastAsia="Times New Roman" w:cs="Arial"/>
          <w:bCs/>
          <w:szCs w:val="20"/>
          <w:lang w:eastAsia="cs-CZ"/>
        </w:rPr>
        <w:t xml:space="preserve">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0470B4AC" w14:textId="5886676F" w:rsidR="002C6CF5" w:rsidRDefault="00CC7C99" w:rsidP="0028494E">
      <w:pPr>
        <w:spacing w:after="120" w:line="240" w:lineRule="auto"/>
        <w:ind w:firstLine="567"/>
        <w:jc w:val="both"/>
        <w:rPr>
          <w:rFonts w:eastAsia="Times New Roman" w:cs="Arial"/>
          <w:b/>
          <w:bCs/>
          <w:szCs w:val="20"/>
          <w:lang w:eastAsia="cs-CZ"/>
        </w:rPr>
      </w:pPr>
      <w:r w:rsidRPr="00141CE2">
        <w:rPr>
          <w:rFonts w:eastAsia="Times New Roman" w:cs="Arial"/>
          <w:b/>
          <w:bCs/>
          <w:szCs w:val="20"/>
          <w:lang w:eastAsia="cs-CZ"/>
        </w:rPr>
        <w:t>Celk</w:t>
      </w:r>
      <w:r w:rsidR="0028494E">
        <w:rPr>
          <w:rFonts w:eastAsia="Times New Roman" w:cs="Arial"/>
          <w:b/>
          <w:bCs/>
          <w:szCs w:val="20"/>
          <w:lang w:eastAsia="cs-CZ"/>
        </w:rPr>
        <w:t>o</w:t>
      </w:r>
      <w:r w:rsidRPr="00141CE2">
        <w:rPr>
          <w:rFonts w:eastAsia="Times New Roman" w:cs="Arial"/>
          <w:b/>
          <w:bCs/>
          <w:szCs w:val="20"/>
          <w:lang w:eastAsia="cs-CZ"/>
        </w:rPr>
        <w:t>vá c</w:t>
      </w:r>
      <w:r w:rsidR="002C6CF5" w:rsidRPr="00141CE2">
        <w:rPr>
          <w:rFonts w:eastAsia="Times New Roman" w:cs="Arial"/>
          <w:b/>
          <w:bCs/>
          <w:szCs w:val="20"/>
          <w:lang w:eastAsia="cs-CZ"/>
        </w:rPr>
        <w:t>ena</w:t>
      </w:r>
      <w:r w:rsidRPr="00141CE2">
        <w:rPr>
          <w:rFonts w:eastAsia="Times New Roman" w:cs="Arial"/>
          <w:b/>
          <w:bCs/>
          <w:szCs w:val="20"/>
          <w:lang w:eastAsia="cs-CZ"/>
        </w:rPr>
        <w:t xml:space="preserve"> </w:t>
      </w:r>
      <w:r w:rsidR="002C6CF5" w:rsidRPr="00141CE2">
        <w:rPr>
          <w:rFonts w:eastAsia="Times New Roman" w:cs="Arial"/>
          <w:b/>
          <w:bCs/>
          <w:szCs w:val="20"/>
          <w:lang w:eastAsia="cs-CZ"/>
        </w:rPr>
        <w:t xml:space="preserve">bez DPH: </w:t>
      </w:r>
      <w:r w:rsidR="002C6CF5" w:rsidRPr="00141CE2">
        <w:rPr>
          <w:rFonts w:eastAsia="Times New Roman" w:cs="Arial"/>
          <w:b/>
          <w:bCs/>
          <w:szCs w:val="20"/>
          <w:highlight w:val="yellow"/>
          <w:lang w:eastAsia="cs-CZ"/>
        </w:rPr>
        <w:fldChar w:fldCharType="begin"/>
      </w:r>
      <w:r w:rsidR="002C6CF5" w:rsidRPr="00141CE2">
        <w:rPr>
          <w:rFonts w:eastAsia="Times New Roman" w:cs="Arial"/>
          <w:b/>
          <w:bCs/>
          <w:szCs w:val="20"/>
          <w:highlight w:val="yellow"/>
          <w:lang w:eastAsia="cs-CZ"/>
        </w:rPr>
        <w:instrText xml:space="preserve"> MACROBUTTON  AkcentČárka [DOPLNÍ UCHAZEČ]</w:instrText>
      </w:r>
      <w:r w:rsidR="002C6CF5" w:rsidRPr="00141CE2">
        <w:rPr>
          <w:rFonts w:eastAsia="Times New Roman" w:cs="Arial"/>
          <w:bCs/>
          <w:szCs w:val="20"/>
          <w:highlight w:val="yellow"/>
          <w:lang w:eastAsia="cs-CZ"/>
        </w:rPr>
        <w:fldChar w:fldCharType="end"/>
      </w:r>
      <w:r w:rsidR="002C6CF5" w:rsidRPr="00141CE2">
        <w:rPr>
          <w:rFonts w:eastAsia="Times New Roman" w:cs="Arial"/>
          <w:b/>
          <w:bCs/>
          <w:szCs w:val="20"/>
          <w:lang w:eastAsia="cs-CZ"/>
        </w:rPr>
        <w:t xml:space="preserve"> Kč</w:t>
      </w:r>
      <w:r w:rsidR="00073132">
        <w:rPr>
          <w:rFonts w:eastAsia="Times New Roman" w:cs="Arial"/>
          <w:b/>
          <w:bCs/>
          <w:szCs w:val="20"/>
          <w:lang w:eastAsia="cs-CZ"/>
        </w:rPr>
        <w:t>,</w:t>
      </w:r>
      <w:r w:rsidR="002C6CF5" w:rsidRPr="00141CE2">
        <w:rPr>
          <w:rFonts w:eastAsia="Times New Roman" w:cs="Arial"/>
          <w:b/>
          <w:bCs/>
          <w:szCs w:val="20"/>
          <w:lang w:eastAsia="cs-CZ"/>
        </w:rPr>
        <w:t xml:space="preserve"> </w:t>
      </w:r>
    </w:p>
    <w:p w14:paraId="72CFD80A"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w:t>
      </w:r>
      <w:proofErr w:type="spellStart"/>
      <w:r w:rsidR="00370A59">
        <w:rPr>
          <w:rFonts w:eastAsia="Times New Roman" w:cs="Arial"/>
          <w:bCs/>
          <w:szCs w:val="20"/>
          <w:lang w:eastAsia="cs-CZ"/>
        </w:rPr>
        <w:t>day</w:t>
      </w:r>
      <w:proofErr w:type="spellEnd"/>
      <w:r w:rsidR="00370A59">
        <w:rPr>
          <w:rFonts w:eastAsia="Times New Roman" w:cs="Arial"/>
          <w:bCs/>
          <w:szCs w:val="20"/>
          <w:lang w:eastAsia="cs-CZ"/>
        </w:rPr>
        <w:t xml:space="preserve"> </w:t>
      </w:r>
      <w:r w:rsidR="007E16DA">
        <w:rPr>
          <w:rFonts w:eastAsia="Times New Roman" w:cs="Arial"/>
          <w:bCs/>
          <w:szCs w:val="20"/>
          <w:lang w:eastAsia="cs-CZ"/>
        </w:rPr>
        <w:t>bez DPH bude vypočtena tak, že Celková cena bez DPH bude vydělena počtem Man-</w:t>
      </w:r>
      <w:proofErr w:type="spellStart"/>
      <w:r w:rsidR="007E16DA">
        <w:rPr>
          <w:rFonts w:eastAsia="Times New Roman" w:cs="Arial"/>
          <w:bCs/>
          <w:szCs w:val="20"/>
          <w:lang w:eastAsia="cs-CZ"/>
        </w:rPr>
        <w:t>days</w:t>
      </w:r>
      <w:proofErr w:type="spellEnd"/>
      <w:r w:rsidR="007E16DA">
        <w:rPr>
          <w:rFonts w:eastAsia="Times New Roman" w:cs="Arial"/>
          <w:bCs/>
          <w:szCs w:val="20"/>
          <w:lang w:eastAsia="cs-CZ"/>
        </w:rPr>
        <w:t xml:space="preserve"> </w:t>
      </w:r>
      <w:r>
        <w:rPr>
          <w:rFonts w:eastAsia="Times New Roman" w:cs="Arial"/>
          <w:bCs/>
          <w:szCs w:val="20"/>
          <w:lang w:eastAsia="cs-CZ"/>
        </w:rPr>
        <w:t>uvedených výše.</w:t>
      </w:r>
      <w:r w:rsidR="00B06BED">
        <w:rPr>
          <w:rFonts w:eastAsia="Times New Roman" w:cs="Arial"/>
          <w:bCs/>
          <w:szCs w:val="20"/>
          <w:lang w:eastAsia="cs-CZ"/>
        </w:rPr>
        <w:t xml:space="preserve"> Pracovní doba Man-</w:t>
      </w:r>
      <w:proofErr w:type="spellStart"/>
      <w:r w:rsidR="00B06BED">
        <w:rPr>
          <w:rFonts w:eastAsia="Times New Roman" w:cs="Arial"/>
          <w:bCs/>
          <w:szCs w:val="20"/>
          <w:lang w:eastAsia="cs-CZ"/>
        </w:rPr>
        <w:t>day</w:t>
      </w:r>
      <w:proofErr w:type="spellEnd"/>
      <w:r w:rsidR="00B06BED">
        <w:rPr>
          <w:rFonts w:eastAsia="Times New Roman" w:cs="Arial"/>
          <w:bCs/>
          <w:szCs w:val="20"/>
          <w:lang w:eastAsia="cs-CZ"/>
        </w:rPr>
        <w:t xml:space="preserve"> je 8 hodin.</w:t>
      </w:r>
    </w:p>
    <w:p w14:paraId="2A9FE242" w14:textId="77777777" w:rsidR="00DD69B0"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ředmětu plnění dle této Smlouvy. Pro vyloučení pochybností Smluvní strany uvádí, že nad rámec ceny sjednané v tomto článku Smlouvy nemá Zhotovitel vůči Objednateli za plnění povinností dle této Smlouvy právo na žádnou další náhradu, kompenzaci nebo jiné plnění.</w:t>
      </w:r>
      <w:bookmarkStart w:id="17" w:name="_Hlk124008776"/>
    </w:p>
    <w:p w14:paraId="52B7C3BC" w14:textId="77777777" w:rsidR="002F0C19" w:rsidRPr="002F0C19" w:rsidRDefault="00907C5D" w:rsidP="002F0C19">
      <w:pPr>
        <w:numPr>
          <w:ilvl w:val="0"/>
          <w:numId w:val="33"/>
        </w:numPr>
        <w:spacing w:after="120" w:line="240" w:lineRule="auto"/>
        <w:ind w:left="567" w:hanging="567"/>
        <w:jc w:val="both"/>
        <w:outlineLvl w:val="1"/>
        <w:rPr>
          <w:rFonts w:eastAsia="Verdana" w:cs="Times New Roman"/>
          <w:szCs w:val="20"/>
        </w:rPr>
      </w:pPr>
      <w:bookmarkStart w:id="18" w:name="_Ref169075023"/>
      <w:r w:rsidRPr="00907C5D">
        <w:rPr>
          <w:rFonts w:eastAsia="Verdana" w:cs="Times New Roman"/>
          <w:szCs w:val="20"/>
        </w:rPr>
        <w:t>Smluvní strany se dohodly</w:t>
      </w:r>
      <w:r w:rsidR="00997CDA">
        <w:rPr>
          <w:rFonts w:eastAsia="Verdana" w:cs="Times New Roman"/>
          <w:szCs w:val="20"/>
        </w:rPr>
        <w:t xml:space="preserve"> </w:t>
      </w:r>
      <w:r w:rsidR="00997CDA" w:rsidRPr="00997CDA">
        <w:rPr>
          <w:rFonts w:eastAsia="Verdana" w:cs="Times New Roman"/>
          <w:szCs w:val="20"/>
        </w:rPr>
        <w:t>v souladu s ustanovením § 222 odst. 2 v návaznosti na ustanovení § 100 odst. 1 zákona č. 134/2016 Sb., o zadávání veřejných zakázek, v platném znění</w:t>
      </w:r>
      <w:r w:rsidRPr="00907C5D">
        <w:rPr>
          <w:rFonts w:eastAsia="Verdana" w:cs="Times New Roman"/>
          <w:szCs w:val="20"/>
        </w:rPr>
        <w:t>, že v případě, že průměrný roční index spotřebitelských cen vyhlašovan</w:t>
      </w:r>
      <w:r w:rsidR="00997CDA">
        <w:rPr>
          <w:rFonts w:eastAsia="Verdana" w:cs="Times New Roman"/>
          <w:szCs w:val="20"/>
        </w:rPr>
        <w:t>ý</w:t>
      </w:r>
      <w:r w:rsidRPr="00907C5D">
        <w:rPr>
          <w:rFonts w:eastAsia="Verdana" w:cs="Times New Roman"/>
          <w:szCs w:val="20"/>
        </w:rPr>
        <w:t xml:space="preserve"> Českým statistickým úřadem ke kalendářnímu měsíci odpovídajícímu měsíci, v němž nabyla tato Smlouva účinnosti, vzroste/klesne, zvýší/sníží se </w:t>
      </w:r>
      <w:r w:rsidR="00997CDA">
        <w:rPr>
          <w:rFonts w:eastAsia="Verdana" w:cs="Times New Roman"/>
          <w:szCs w:val="20"/>
        </w:rPr>
        <w:t xml:space="preserve">sjednaná cena </w:t>
      </w:r>
      <w:r w:rsidRPr="00907C5D">
        <w:rPr>
          <w:rFonts w:eastAsia="Verdana" w:cs="Times New Roman"/>
          <w:szCs w:val="20"/>
        </w:rPr>
        <w:t xml:space="preserve">dle čl. </w:t>
      </w:r>
      <w:r w:rsidR="00997CDA">
        <w:rPr>
          <w:rFonts w:eastAsia="Verdana" w:cs="Times New Roman"/>
          <w:szCs w:val="20"/>
        </w:rPr>
        <w:t>5</w:t>
      </w:r>
      <w:r w:rsidRPr="00907C5D">
        <w:rPr>
          <w:rFonts w:eastAsia="Verdana" w:cs="Times New Roman"/>
          <w:szCs w:val="20"/>
        </w:rPr>
        <w:t>.</w:t>
      </w:r>
      <w:r w:rsidR="00997CDA">
        <w:rPr>
          <w:rFonts w:eastAsia="Verdana" w:cs="Times New Roman"/>
          <w:szCs w:val="20"/>
        </w:rPr>
        <w:t>1</w:t>
      </w:r>
      <w:r w:rsidRPr="00907C5D">
        <w:rPr>
          <w:rFonts w:eastAsia="Verdana" w:cs="Times New Roman"/>
          <w:szCs w:val="20"/>
        </w:rPr>
        <w:t xml:space="preserve">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w:t>
      </w:r>
      <w:r w:rsidR="00997CDA">
        <w:rPr>
          <w:rFonts w:eastAsia="Verdana" w:cs="Times New Roman"/>
          <w:szCs w:val="20"/>
        </w:rPr>
        <w:t xml:space="preserve"> </w:t>
      </w:r>
      <w:r w:rsidR="002F0C19" w:rsidRPr="002F0C19">
        <w:rPr>
          <w:rFonts w:eastAsia="Verdana" w:cs="Times New Roman"/>
          <w:szCs w:val="20"/>
        </w:rPr>
        <w:t>K</w:t>
      </w:r>
      <w:r w:rsidR="004044F5">
        <w:rPr>
          <w:rFonts w:eastAsia="Verdana" w:cs="Times New Roman"/>
          <w:szCs w:val="20"/>
        </w:rPr>
        <w:t> </w:t>
      </w:r>
      <w:r w:rsidR="002F0C19" w:rsidRPr="002F0C19">
        <w:rPr>
          <w:rFonts w:eastAsia="Verdana" w:cs="Times New Roman"/>
          <w:szCs w:val="20"/>
        </w:rPr>
        <w:t>aktualizaci cen dochází ke dni účinnosti dodatku, přičemž platí, že aktualizované ceny se aplikují na Součinnost poskytnutou po nabytí účinnosti dodatku.</w:t>
      </w:r>
      <w:bookmarkEnd w:id="18"/>
    </w:p>
    <w:p w14:paraId="6EDCE141" w14:textId="77777777" w:rsidR="00491E8A" w:rsidRDefault="002F0C19" w:rsidP="001E00AB">
      <w:pPr>
        <w:pStyle w:val="Odstavecseseznamem"/>
        <w:numPr>
          <w:ilvl w:val="0"/>
          <w:numId w:val="33"/>
        </w:numPr>
        <w:ind w:left="567" w:hanging="567"/>
        <w:jc w:val="both"/>
      </w:pPr>
      <w:bookmarkStart w:id="19" w:name="_Ref169075227"/>
      <w:r w:rsidRPr="007C154F">
        <w:t xml:space="preserve">Smluvní strana </w:t>
      </w:r>
      <w:r w:rsidR="006828F5">
        <w:t>je</w:t>
      </w:r>
      <w:r w:rsidR="00491E8A">
        <w:t xml:space="preserve"> oprávněna </w:t>
      </w:r>
      <w:r w:rsidR="00491E8A" w:rsidRPr="00491E8A">
        <w:t>podat návrh na úpravu ceny do konce kalendářního</w:t>
      </w:r>
      <w:r w:rsidR="004044F5">
        <w:t xml:space="preserve"> roku následujícího po roce, </w:t>
      </w:r>
      <w:r w:rsidR="004044F5" w:rsidRPr="004044F5">
        <w:t>na který připadá výročí účinnosti Smlouvy</w:t>
      </w:r>
      <w:r w:rsidR="004044F5">
        <w:t>.</w:t>
      </w:r>
      <w:bookmarkEnd w:id="19"/>
    </w:p>
    <w:p w14:paraId="2ABA7247" w14:textId="149BBC99" w:rsidR="007238BD" w:rsidRDefault="007238BD" w:rsidP="007238BD">
      <w:pPr>
        <w:numPr>
          <w:ilvl w:val="0"/>
          <w:numId w:val="33"/>
        </w:numPr>
        <w:spacing w:after="120" w:line="240" w:lineRule="auto"/>
        <w:ind w:left="567" w:hanging="567"/>
        <w:jc w:val="both"/>
        <w:outlineLvl w:val="1"/>
        <w:rPr>
          <w:rFonts w:eastAsia="Verdana" w:cs="Times New Roman"/>
          <w:szCs w:val="20"/>
        </w:rPr>
      </w:pPr>
      <w:r w:rsidRPr="007238BD">
        <w:rPr>
          <w:rFonts w:eastAsia="Verdana" w:cs="Times New Roman"/>
          <w:szCs w:val="20"/>
        </w:rPr>
        <w:t>Smluvní strana navrhující úpravu cen</w:t>
      </w:r>
      <w:r>
        <w:rPr>
          <w:rFonts w:eastAsia="Verdana" w:cs="Times New Roman"/>
          <w:szCs w:val="20"/>
        </w:rPr>
        <w:t>y</w:t>
      </w:r>
      <w:r w:rsidRPr="007238BD">
        <w:rPr>
          <w:rFonts w:eastAsia="Verdana" w:cs="Times New Roman"/>
          <w:szCs w:val="20"/>
        </w:rPr>
        <w:t xml:space="preserve"> uveden</w:t>
      </w:r>
      <w:r>
        <w:rPr>
          <w:rFonts w:eastAsia="Verdana" w:cs="Times New Roman"/>
          <w:szCs w:val="20"/>
        </w:rPr>
        <w:t>é</w:t>
      </w:r>
      <w:r w:rsidRPr="007238BD">
        <w:rPr>
          <w:rFonts w:eastAsia="Verdana" w:cs="Times New Roman"/>
          <w:szCs w:val="20"/>
        </w:rPr>
        <w:t xml:space="preserve"> ve čl. </w:t>
      </w:r>
      <w:r w:rsidR="00344475">
        <w:rPr>
          <w:rFonts w:eastAsia="Verdana" w:cs="Times New Roman"/>
          <w:szCs w:val="20"/>
        </w:rPr>
        <w:fldChar w:fldCharType="begin"/>
      </w:r>
      <w:r w:rsidR="00344475">
        <w:rPr>
          <w:rFonts w:eastAsia="Verdana" w:cs="Times New Roman"/>
          <w:szCs w:val="20"/>
        </w:rPr>
        <w:instrText xml:space="preserve"> REF _Ref141273276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5.1</w:t>
      </w:r>
      <w:r w:rsidR="00344475">
        <w:rPr>
          <w:rFonts w:eastAsia="Verdana" w:cs="Times New Roman"/>
          <w:szCs w:val="20"/>
        </w:rPr>
        <w:fldChar w:fldCharType="end"/>
      </w:r>
      <w:r w:rsidRPr="007238BD">
        <w:rPr>
          <w:rFonts w:eastAsia="Verdana" w:cs="Times New Roman"/>
          <w:szCs w:val="20"/>
        </w:rPr>
        <w:t xml:space="preserve"> této Smlouvy je povinna doručit druhé Smluvní straně výši změny dle pravidel uvedených ve čl. </w:t>
      </w:r>
      <w:r w:rsidR="00344475">
        <w:rPr>
          <w:rFonts w:eastAsia="Verdana" w:cs="Times New Roman"/>
          <w:szCs w:val="20"/>
        </w:rPr>
        <w:fldChar w:fldCharType="begin"/>
      </w:r>
      <w:r w:rsidR="00344475">
        <w:rPr>
          <w:rFonts w:eastAsia="Verdana" w:cs="Times New Roman"/>
          <w:szCs w:val="20"/>
        </w:rPr>
        <w:instrText xml:space="preserve"> REF _Ref169075023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5.3</w:t>
      </w:r>
      <w:r w:rsidR="00344475">
        <w:rPr>
          <w:rFonts w:eastAsia="Verdana" w:cs="Times New Roman"/>
          <w:szCs w:val="20"/>
        </w:rPr>
        <w:fldChar w:fldCharType="end"/>
      </w:r>
      <w:r w:rsidRPr="007238BD">
        <w:rPr>
          <w:rFonts w:eastAsia="Verdana" w:cs="Times New Roman"/>
          <w:szCs w:val="20"/>
        </w:rPr>
        <w:t xml:space="preserve"> </w:t>
      </w:r>
      <w:r>
        <w:rPr>
          <w:rFonts w:eastAsia="Verdana" w:cs="Times New Roman"/>
          <w:szCs w:val="20"/>
        </w:rPr>
        <w:t xml:space="preserve">a </w:t>
      </w:r>
      <w:r w:rsidR="00344475">
        <w:rPr>
          <w:rFonts w:eastAsia="Verdana" w:cs="Times New Roman"/>
          <w:szCs w:val="20"/>
        </w:rPr>
        <w:fldChar w:fldCharType="begin"/>
      </w:r>
      <w:r w:rsidR="00344475">
        <w:rPr>
          <w:rFonts w:eastAsia="Verdana" w:cs="Times New Roman"/>
          <w:szCs w:val="20"/>
        </w:rPr>
        <w:instrText xml:space="preserve"> REF _Ref169075227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5.4</w:t>
      </w:r>
      <w:r w:rsidR="00344475">
        <w:rPr>
          <w:rFonts w:eastAsia="Verdana" w:cs="Times New Roman"/>
          <w:szCs w:val="20"/>
        </w:rPr>
        <w:fldChar w:fldCharType="end"/>
      </w:r>
      <w:r>
        <w:rPr>
          <w:rFonts w:eastAsia="Verdana" w:cs="Times New Roman"/>
          <w:szCs w:val="20"/>
        </w:rPr>
        <w:t xml:space="preserve"> </w:t>
      </w:r>
      <w:r w:rsidRPr="007238BD">
        <w:rPr>
          <w:rFonts w:eastAsia="Verdana" w:cs="Times New Roman"/>
          <w:szCs w:val="20"/>
        </w:rPr>
        <w:t>této Smlouvy. Upraven</w:t>
      </w:r>
      <w:r>
        <w:rPr>
          <w:rFonts w:eastAsia="Verdana" w:cs="Times New Roman"/>
          <w:szCs w:val="20"/>
        </w:rPr>
        <w:t>á</w:t>
      </w:r>
      <w:r w:rsidRPr="007238BD">
        <w:rPr>
          <w:rFonts w:eastAsia="Verdana" w:cs="Times New Roman"/>
          <w:szCs w:val="20"/>
        </w:rPr>
        <w:t xml:space="preserve"> cen</w:t>
      </w:r>
      <w:r>
        <w:rPr>
          <w:rFonts w:eastAsia="Verdana" w:cs="Times New Roman"/>
          <w:szCs w:val="20"/>
        </w:rPr>
        <w:t>a</w:t>
      </w:r>
      <w:r w:rsidRPr="007238BD">
        <w:rPr>
          <w:rFonts w:eastAsia="Verdana" w:cs="Times New Roman"/>
          <w:szCs w:val="20"/>
        </w:rPr>
        <w:t xml:space="preserve"> se zaokrouhlí na celé koruny nahoru. Druhá Smluvní strana ve lhůtě do 14 dnů ode dne doručení návrhu dle tohoto článku posoudí, zda tento splňuje veškeré náležitosti a </w:t>
      </w:r>
    </w:p>
    <w:p w14:paraId="4DBEC46A" w14:textId="77777777" w:rsidR="00C45690" w:rsidRP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a)</w:t>
      </w:r>
      <w:r>
        <w:rPr>
          <w:rFonts w:eastAsia="Verdana" w:cs="Times New Roman"/>
          <w:szCs w:val="20"/>
        </w:rPr>
        <w:tab/>
      </w:r>
      <w:r w:rsidRPr="00C45690">
        <w:rPr>
          <w:rFonts w:eastAsia="Verdana" w:cs="Times New Roman"/>
          <w:szCs w:val="20"/>
        </w:rPr>
        <w:t>pokud bude návrh doručen po lhůtě, právo Smluvní strany na změnu cen</w:t>
      </w:r>
      <w:r w:rsidR="00637C9B">
        <w:rPr>
          <w:rFonts w:eastAsia="Verdana" w:cs="Times New Roman"/>
          <w:szCs w:val="20"/>
        </w:rPr>
        <w:t>y</w:t>
      </w:r>
      <w:r w:rsidRPr="00C45690">
        <w:rPr>
          <w:rFonts w:eastAsia="Verdana" w:cs="Times New Roman"/>
          <w:szCs w:val="20"/>
        </w:rPr>
        <w:t xml:space="preserve"> v daném roce</w:t>
      </w:r>
      <w:r>
        <w:rPr>
          <w:rFonts w:eastAsia="Verdana" w:cs="Times New Roman"/>
          <w:szCs w:val="20"/>
        </w:rPr>
        <w:t xml:space="preserve"> trvání smlouvy</w:t>
      </w:r>
      <w:r w:rsidRPr="00C45690">
        <w:rPr>
          <w:rFonts w:eastAsia="Verdana" w:cs="Times New Roman"/>
          <w:szCs w:val="20"/>
        </w:rPr>
        <w:t xml:space="preserve"> zaniká,</w:t>
      </w:r>
    </w:p>
    <w:p w14:paraId="2A82004F" w14:textId="77777777" w:rsid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b</w:t>
      </w:r>
      <w:r w:rsidR="007238BD">
        <w:rPr>
          <w:rFonts w:eastAsia="Verdana" w:cs="Times New Roman"/>
          <w:szCs w:val="20"/>
        </w:rPr>
        <w:t>)</w:t>
      </w:r>
      <w:r w:rsidR="007238BD">
        <w:rPr>
          <w:rFonts w:eastAsia="Verdana" w:cs="Times New Roman"/>
          <w:szCs w:val="20"/>
        </w:rPr>
        <w:tab/>
        <w:t xml:space="preserve">pokud bude návrh doručen </w:t>
      </w:r>
      <w:r w:rsidR="00637C9B">
        <w:rPr>
          <w:rFonts w:eastAsia="Verdana" w:cs="Times New Roman"/>
          <w:szCs w:val="20"/>
        </w:rPr>
        <w:t>ve lhůtě</w:t>
      </w:r>
      <w:r w:rsidR="007238BD" w:rsidRPr="007238BD">
        <w:rPr>
          <w:rFonts w:eastAsia="Verdana" w:cs="Times New Roman"/>
          <w:szCs w:val="20"/>
        </w:rPr>
        <w:t xml:space="preserve">, ale po obsahové stránce nesprávně či bude neúplný, vrátí (doručí) Smluvní strana ve stanovené lhůtě s odůvodněním druhé Smluvní straně návrh k přepracování, </w:t>
      </w:r>
    </w:p>
    <w:p w14:paraId="58529C75" w14:textId="77777777" w:rsidR="006B2FEB" w:rsidRPr="00141CE2" w:rsidRDefault="00A80BD6" w:rsidP="00A80BD6">
      <w:pPr>
        <w:spacing w:after="120" w:line="240" w:lineRule="auto"/>
        <w:ind w:left="567"/>
        <w:jc w:val="both"/>
        <w:outlineLvl w:val="1"/>
        <w:rPr>
          <w:rFonts w:eastAsia="Verdana" w:cs="Times New Roman"/>
          <w:szCs w:val="20"/>
        </w:rPr>
      </w:pPr>
      <w:r>
        <w:rPr>
          <w:rFonts w:eastAsia="Verdana" w:cs="Times New Roman"/>
          <w:szCs w:val="20"/>
        </w:rPr>
        <w:t>c)</w:t>
      </w:r>
      <w:r>
        <w:rPr>
          <w:rFonts w:eastAsia="Verdana" w:cs="Times New Roman"/>
          <w:szCs w:val="20"/>
        </w:rPr>
        <w:tab/>
      </w:r>
      <w:r w:rsidR="007238BD" w:rsidRPr="007238BD">
        <w:rPr>
          <w:rFonts w:eastAsia="Verdana" w:cs="Times New Roman"/>
          <w:szCs w:val="20"/>
        </w:rPr>
        <w:t>pokud bude návrh doručen řádně, ve stanovené lhůtě oznámí Smluvní strana druhé Smluvní straně, že změnu cen uznává a mezi Smluvními stranami bude uzavřen dodatek.</w:t>
      </w:r>
    </w:p>
    <w:p w14:paraId="74491276"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bookmarkStart w:id="20" w:name="_Ref169075160"/>
      <w:bookmarkEnd w:id="17"/>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r w:rsidR="006828F5">
        <w:rPr>
          <w:rFonts w:eastAsia="Verdana" w:cs="Times New Roman"/>
          <w:szCs w:val="20"/>
        </w:rPr>
        <w:t>, přičemž v prvních dvou letech trvání této Smlouvy se článek 5.3 neuplatní.</w:t>
      </w:r>
      <w:bookmarkEnd w:id="20"/>
    </w:p>
    <w:p w14:paraId="32563087" w14:textId="4983E4C2"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w:t>
      </w:r>
      <w:r w:rsidRPr="00141CE2">
        <w:rPr>
          <w:rFonts w:eastAsia="Verdana" w:cs="Arial"/>
          <w:szCs w:val="20"/>
        </w:rPr>
        <w:lastRenderedPageBreak/>
        <w:t xml:space="preserve">vynaložených </w:t>
      </w:r>
      <w:r w:rsidR="002E0937" w:rsidRPr="00141CE2">
        <w:rPr>
          <w:rFonts w:eastAsia="Verdana" w:cs="Arial"/>
          <w:szCs w:val="20"/>
        </w:rPr>
        <w:t>Man-</w:t>
      </w:r>
      <w:proofErr w:type="spellStart"/>
      <w:r w:rsidR="002E0937" w:rsidRPr="00141CE2">
        <w:rPr>
          <w:rFonts w:eastAsia="Verdana" w:cs="Arial"/>
          <w:szCs w:val="20"/>
        </w:rPr>
        <w:t>days</w:t>
      </w:r>
      <w:proofErr w:type="spellEnd"/>
      <w:r w:rsidR="002E0937" w:rsidRPr="00141CE2">
        <w:rPr>
          <w:rFonts w:eastAsia="Verdana" w:cs="Arial"/>
          <w:szCs w:val="20"/>
        </w:rPr>
        <w:t xml:space="preserve">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FE6E3A">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2F908808" w14:textId="6607178E"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56BF5E5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06931BB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549B8C8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6E6B0EB3"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1C1FEC4E"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0FB928CE"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 xml:space="preserve">Zhotovitel je povinen prokazatelným způsobem upozornit Objednatele na nevhodnost jeho pokynu. V případě, že Objednatel bude přesto na provedení </w:t>
      </w:r>
      <w:r w:rsidRPr="00141CE2">
        <w:rPr>
          <w:rFonts w:eastAsia="Times New Roman" w:cs="Arial"/>
          <w:szCs w:val="20"/>
          <w:lang w:eastAsia="cs-CZ"/>
        </w:rPr>
        <w:lastRenderedPageBreak/>
        <w:t>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4D5F30B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DCBA11"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9DAF2F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6FA8EBC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21" w:name="_Ref6995656"/>
    </w:p>
    <w:p w14:paraId="3E6A8557"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178A363F"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2C4FC7FC" w14:textId="77777777" w:rsidR="00DD69B0" w:rsidRPr="00141CE2" w:rsidRDefault="00DD69B0" w:rsidP="002811C8">
      <w:pPr>
        <w:pStyle w:val="Nadpisbezsl1-2"/>
        <w:keepNext/>
        <w:outlineLvl w:val="0"/>
        <w:rPr>
          <w:lang w:eastAsia="ar-SA"/>
        </w:rPr>
      </w:pPr>
      <w:bookmarkStart w:id="22" w:name="_Ref6995525"/>
      <w:bookmarkEnd w:id="21"/>
      <w:r w:rsidRPr="00141CE2">
        <w:rPr>
          <w:lang w:eastAsia="ar-SA"/>
        </w:rPr>
        <w:t>VII.</w:t>
      </w:r>
      <w:r w:rsidR="008C5F4C">
        <w:rPr>
          <w:lang w:eastAsia="ar-SA"/>
        </w:rPr>
        <w:br/>
      </w:r>
      <w:r w:rsidRPr="00141CE2">
        <w:rPr>
          <w:lang w:eastAsia="ar-SA"/>
        </w:rPr>
        <w:t>Trvání této Smlouvy</w:t>
      </w:r>
    </w:p>
    <w:p w14:paraId="0BB7D1C3"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3"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22"/>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23"/>
    </w:p>
    <w:p w14:paraId="25F6D6B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09972EA1"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07E4804D"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641ACB15"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4" w:name="_Ref115692306"/>
      <w:r w:rsidRPr="00141CE2">
        <w:rPr>
          <w:rFonts w:eastAsia="SimSun" w:cs="Arial"/>
          <w:bCs/>
          <w:iCs/>
          <w:szCs w:val="20"/>
          <w:lang w:eastAsia="ar-SA"/>
        </w:rPr>
        <w:t>Objednatel je oprávněn odstoupit od Smlouvy, v případě, že:</w:t>
      </w:r>
      <w:bookmarkEnd w:id="24"/>
      <w:r w:rsidRPr="00141CE2">
        <w:rPr>
          <w:rFonts w:eastAsia="SimSun" w:cs="Arial"/>
          <w:bCs/>
          <w:iCs/>
          <w:szCs w:val="20"/>
          <w:lang w:eastAsia="ar-SA"/>
        </w:rPr>
        <w:t xml:space="preserve"> </w:t>
      </w:r>
    </w:p>
    <w:p w14:paraId="72EDDEE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lastRenderedPageBreak/>
        <w:t>Zhotovitel je v prodlení s plněním dle Smlouvy či jakékoliv části plnění déle než 30 dnů a nezjedná nápravu ani do 15 dnů od doručení písemného oznámení Objednatele o takovém prodlení.</w:t>
      </w:r>
    </w:p>
    <w:p w14:paraId="2A8D7B4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10BECBD4"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029E3B9E"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0B61C756"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128E4CB"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58DE133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5A93B025"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6ED957C0"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23085890"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123A50E0"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623D5C91"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6715138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5"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5"/>
    </w:p>
    <w:p w14:paraId="2E9BB8C7"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270C78B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2480F1A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 xml:space="preserve">ředmětu plnění odstranit na své </w:t>
      </w:r>
      <w:r w:rsidRPr="00141CE2">
        <w:rPr>
          <w:rFonts w:eastAsia="Verdana" w:cs="Arial"/>
          <w:szCs w:val="20"/>
        </w:rPr>
        <w:lastRenderedPageBreak/>
        <w:t>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01C48631"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6B5CC171" w14:textId="77777777" w:rsidR="00DD69B0" w:rsidRPr="00141CE2" w:rsidRDefault="00DD69B0" w:rsidP="002811C8">
      <w:pPr>
        <w:pStyle w:val="Nadpisbezsl1-2"/>
        <w:outlineLvl w:val="0"/>
      </w:pPr>
      <w:r w:rsidRPr="00141CE2">
        <w:t>I</w:t>
      </w:r>
      <w:r w:rsidR="0014704B">
        <w:t>X</w:t>
      </w:r>
      <w:r w:rsidRPr="00141CE2">
        <w:t>.</w:t>
      </w:r>
      <w:r w:rsidR="008C5F4C">
        <w:br/>
      </w:r>
      <w:r w:rsidR="00EE3A5B" w:rsidRPr="00141CE2">
        <w:t>Komunikace</w:t>
      </w:r>
      <w:r w:rsidRPr="00141CE2">
        <w:t xml:space="preserve"> Smluvních stran</w:t>
      </w:r>
    </w:p>
    <w:p w14:paraId="6075FC5E"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6"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6"/>
    </w:p>
    <w:p w14:paraId="295F9DB5" w14:textId="77777777" w:rsidR="00DD69B0" w:rsidRPr="00141CE2" w:rsidRDefault="00DD69B0" w:rsidP="002811C8">
      <w:pPr>
        <w:pStyle w:val="Nadpisbezsl1-2"/>
        <w:outlineLvl w:val="0"/>
      </w:pPr>
      <w:r w:rsidRPr="00141CE2">
        <w:t>X.</w:t>
      </w:r>
      <w:r w:rsidRPr="00141CE2">
        <w:br/>
        <w:t xml:space="preserve">Smluvní pokuty </w:t>
      </w:r>
    </w:p>
    <w:p w14:paraId="5431F062" w14:textId="6C7B3D5D"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FE6E3A">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00925CEE">
        <w:rPr>
          <w:rFonts w:eastAsia="Verdana" w:cs="Arial"/>
          <w:szCs w:val="20"/>
        </w:rPr>
        <w:t>této</w:t>
      </w:r>
      <w:r w:rsidR="00FB7295">
        <w:rPr>
          <w:rFonts w:eastAsia="Verdana" w:cs="Arial"/>
          <w:szCs w:val="20"/>
        </w:rPr>
        <w:t xml:space="preserve"> Smlouvy</w:t>
      </w:r>
      <w:r w:rsidR="004C2D25">
        <w:rPr>
          <w:rFonts w:eastAsia="Verdana" w:cs="Arial"/>
          <w:szCs w:val="20"/>
        </w:rPr>
        <w:t>,</w:t>
      </w:r>
      <w:r w:rsidR="00925CEE">
        <w:rPr>
          <w:rFonts w:eastAsia="Verdana" w:cs="Arial"/>
          <w:szCs w:val="20"/>
        </w:rPr>
        <w:t xml:space="preserve"> vyjma nezahájení poskytování </w:t>
      </w:r>
      <w:r w:rsidR="00D86BAF">
        <w:rPr>
          <w:rFonts w:eastAsia="Verdana" w:cs="Arial"/>
          <w:szCs w:val="20"/>
        </w:rPr>
        <w:t>S</w:t>
      </w:r>
      <w:r w:rsidR="00925CEE">
        <w:rPr>
          <w:rFonts w:eastAsia="Verdana" w:cs="Arial"/>
          <w:szCs w:val="20"/>
        </w:rPr>
        <w:t xml:space="preserve">oučinnosti dle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proofErr w:type="gramStart"/>
      <w:r w:rsidR="00860113" w:rsidRPr="00141CE2">
        <w:rPr>
          <w:rFonts w:eastAsia="Verdana" w:cs="Arial"/>
          <w:szCs w:val="20"/>
        </w:rPr>
        <w:t>100.000,-</w:t>
      </w:r>
      <w:proofErr w:type="gramEnd"/>
      <w:r w:rsidR="00860113" w:rsidRPr="00141CE2">
        <w:rPr>
          <w:rFonts w:eastAsia="Verdana" w:cs="Arial"/>
          <w:szCs w:val="20"/>
        </w:rPr>
        <w:t xml:space="preserve"> Kč </w:t>
      </w:r>
      <w:r w:rsidRPr="00141CE2">
        <w:rPr>
          <w:rFonts w:eastAsia="Verdana" w:cs="Arial"/>
          <w:szCs w:val="20"/>
        </w:rPr>
        <w:t>za každý i započatý den prodlení s plněním této smluvní povinnosti.</w:t>
      </w:r>
    </w:p>
    <w:p w14:paraId="1ADFD252" w14:textId="29351788"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344475">
        <w:rPr>
          <w:rFonts w:eastAsia="Verdana" w:cs="Arial"/>
          <w:szCs w:val="20"/>
        </w:rPr>
        <w:fldChar w:fldCharType="begin"/>
      </w:r>
      <w:r w:rsidR="00344475">
        <w:rPr>
          <w:rFonts w:eastAsia="Verdana" w:cs="Arial"/>
          <w:szCs w:val="20"/>
        </w:rPr>
        <w:instrText xml:space="preserve"> REF _Ref124084722 \r \h </w:instrText>
      </w:r>
      <w:r w:rsidR="00344475">
        <w:rPr>
          <w:rFonts w:eastAsia="Verdana" w:cs="Arial"/>
          <w:szCs w:val="20"/>
        </w:rPr>
      </w:r>
      <w:r w:rsidR="00344475">
        <w:rPr>
          <w:rFonts w:eastAsia="Verdana" w:cs="Arial"/>
          <w:szCs w:val="20"/>
        </w:rPr>
        <w:fldChar w:fldCharType="separate"/>
      </w:r>
      <w:r w:rsidR="00FE6E3A">
        <w:rPr>
          <w:rFonts w:eastAsia="Verdana" w:cs="Arial"/>
          <w:szCs w:val="20"/>
        </w:rPr>
        <w:t>2.6</w:t>
      </w:r>
      <w:r w:rsidR="00344475">
        <w:rPr>
          <w:rFonts w:eastAsia="Verdana" w:cs="Arial"/>
          <w:szCs w:val="20"/>
        </w:rPr>
        <w:fldChar w:fldCharType="end"/>
      </w:r>
      <w:r w:rsidR="00F1267D" w:rsidRPr="00F1267D">
        <w:rPr>
          <w:rFonts w:eastAsia="Verdana" w:cs="Arial"/>
          <w:szCs w:val="20"/>
        </w:rPr>
        <w:t xml:space="preserve"> či </w:t>
      </w:r>
      <w:r w:rsidR="00344475">
        <w:rPr>
          <w:rFonts w:eastAsia="Verdana" w:cs="Arial"/>
          <w:szCs w:val="20"/>
        </w:rPr>
        <w:fldChar w:fldCharType="begin"/>
      </w:r>
      <w:r w:rsidR="00344475">
        <w:rPr>
          <w:rFonts w:eastAsia="Verdana" w:cs="Arial"/>
          <w:szCs w:val="20"/>
        </w:rPr>
        <w:instrText xml:space="preserve"> REF _Ref169075015 \r \h </w:instrText>
      </w:r>
      <w:r w:rsidR="00344475">
        <w:rPr>
          <w:rFonts w:eastAsia="Verdana" w:cs="Arial"/>
          <w:szCs w:val="20"/>
        </w:rPr>
      </w:r>
      <w:r w:rsidR="00344475">
        <w:rPr>
          <w:rFonts w:eastAsia="Verdana" w:cs="Arial"/>
          <w:szCs w:val="20"/>
        </w:rPr>
        <w:fldChar w:fldCharType="separate"/>
      </w:r>
      <w:r w:rsidR="00FE6E3A">
        <w:rPr>
          <w:rFonts w:eastAsia="Verdana" w:cs="Arial"/>
          <w:szCs w:val="20"/>
        </w:rPr>
        <w:t>2.9</w:t>
      </w:r>
      <w:r w:rsidR="00344475">
        <w:rPr>
          <w:rFonts w:eastAsia="Verdana" w:cs="Arial"/>
          <w:szCs w:val="20"/>
        </w:rPr>
        <w:fldChar w:fldCharType="end"/>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proofErr w:type="gramStart"/>
      <w:r w:rsidR="000E1124">
        <w:rPr>
          <w:rFonts w:eastAsia="Verdana" w:cs="Arial"/>
          <w:szCs w:val="20"/>
        </w:rPr>
        <w:t>200.000,-</w:t>
      </w:r>
      <w:proofErr w:type="gramEnd"/>
      <w:r w:rsidR="000E1124">
        <w:rPr>
          <w:rFonts w:eastAsia="Verdana" w:cs="Arial"/>
          <w:szCs w:val="20"/>
        </w:rPr>
        <w:t xml:space="preserve"> Kč za každý i započatý den prodlení s plněním této smluvní povinnosti.</w:t>
      </w:r>
    </w:p>
    <w:p w14:paraId="17944ACA" w14:textId="024299DE"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w:t>
      </w:r>
      <w:proofErr w:type="gramStart"/>
      <w:r w:rsidRPr="00141CE2">
        <w:rPr>
          <w:rFonts w:eastAsia="Verdana" w:cs="Arial"/>
          <w:szCs w:val="20"/>
        </w:rPr>
        <w:t>10.000,-</w:t>
      </w:r>
      <w:proofErr w:type="gramEnd"/>
      <w:r w:rsidRPr="00141CE2">
        <w:rPr>
          <w:rFonts w:eastAsia="Verdana" w:cs="Arial"/>
          <w:szCs w:val="20"/>
        </w:rPr>
        <w:t xml:space="preserve">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FE6E3A">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2F05E74C" w14:textId="452045B4"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w:t>
      </w:r>
      <w:proofErr w:type="gramStart"/>
      <w:r w:rsidRPr="00141CE2">
        <w:rPr>
          <w:rFonts w:eastAsia="Verdana" w:cs="Arial"/>
          <w:szCs w:val="20"/>
        </w:rPr>
        <w:t>10.000,-</w:t>
      </w:r>
      <w:proofErr w:type="gramEnd"/>
      <w:r w:rsidRPr="00141CE2">
        <w:rPr>
          <w:rFonts w:eastAsia="Verdana" w:cs="Arial"/>
          <w:szCs w:val="20"/>
        </w:rPr>
        <w:t xml:space="preserve">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612980">
        <w:rPr>
          <w:rFonts w:eastAsia="Verdana" w:cs="Arial"/>
          <w:szCs w:val="20"/>
        </w:rPr>
        <w:t>.</w:t>
      </w:r>
      <w:r w:rsidR="00791B61" w:rsidRPr="008C5F4C">
        <w:rPr>
          <w:rFonts w:eastAsia="Verdana" w:cs="Arial"/>
          <w:szCs w:val="20"/>
        </w:rPr>
        <w:t xml:space="preserve"> </w:t>
      </w:r>
    </w:p>
    <w:p w14:paraId="108726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2BCE7976" w14:textId="77777777" w:rsidR="00DD69B0"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lastRenderedPageBreak/>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2B16638F" w14:textId="4F3BFCD2" w:rsidR="001574EE" w:rsidRPr="00C93FAE" w:rsidRDefault="001574EE" w:rsidP="001E00AB">
      <w:pPr>
        <w:numPr>
          <w:ilvl w:val="1"/>
          <w:numId w:val="28"/>
        </w:numPr>
        <w:spacing w:after="120" w:line="240" w:lineRule="auto"/>
        <w:ind w:left="567" w:hanging="567"/>
        <w:jc w:val="both"/>
        <w:outlineLvl w:val="1"/>
        <w:rPr>
          <w:rFonts w:eastAsia="Verdana" w:cs="Arial"/>
          <w:szCs w:val="20"/>
        </w:rPr>
      </w:pPr>
      <w:r w:rsidRPr="00C93FAE">
        <w:rPr>
          <w:rFonts w:eastAsia="Verdana" w:cs="Arial"/>
          <w:szCs w:val="20"/>
        </w:rPr>
        <w:t xml:space="preserve">Maximální </w:t>
      </w:r>
      <w:r w:rsidR="000E1124">
        <w:rPr>
          <w:rFonts w:eastAsia="Verdana" w:cs="Arial"/>
          <w:szCs w:val="20"/>
        </w:rPr>
        <w:t xml:space="preserve">souhrnná </w:t>
      </w:r>
      <w:r w:rsidRPr="00C93FAE">
        <w:rPr>
          <w:rFonts w:eastAsia="Verdana" w:cs="Arial"/>
          <w:szCs w:val="20"/>
        </w:rPr>
        <w:t xml:space="preserve">celková výše smluvních pokut uhrazených Zhotovitelem za porušení Smlouvy je stanovena ve výši </w:t>
      </w:r>
      <w:proofErr w:type="gramStart"/>
      <w:r w:rsidR="000E1124">
        <w:rPr>
          <w:rFonts w:eastAsia="Verdana" w:cs="Arial"/>
          <w:szCs w:val="20"/>
        </w:rPr>
        <w:t>10.000.000,-</w:t>
      </w:r>
      <w:proofErr w:type="gramEnd"/>
      <w:r w:rsidR="000E1124">
        <w:rPr>
          <w:rFonts w:eastAsia="Verdana" w:cs="Arial"/>
          <w:szCs w:val="20"/>
        </w:rPr>
        <w:t xml:space="preserve"> Kč</w:t>
      </w:r>
      <w:r w:rsidR="00612980">
        <w:rPr>
          <w:rFonts w:eastAsia="Verdana" w:cs="Arial"/>
          <w:szCs w:val="20"/>
        </w:rPr>
        <w:t>.</w:t>
      </w:r>
      <w:r w:rsidR="000E1124">
        <w:rPr>
          <w:rFonts w:eastAsia="Verdana" w:cs="Arial"/>
          <w:szCs w:val="20"/>
        </w:rPr>
        <w:t xml:space="preserve"> </w:t>
      </w:r>
    </w:p>
    <w:p w14:paraId="14F62790" w14:textId="62143F4D" w:rsidR="00DD69B0" w:rsidRPr="00F1347A" w:rsidRDefault="00DD69B0" w:rsidP="004F055B">
      <w:pPr>
        <w:pStyle w:val="Nadpisbezsl1-2"/>
        <w:keepNext/>
        <w:outlineLvl w:val="0"/>
      </w:pPr>
      <w:r w:rsidRPr="004F055B">
        <w:rPr>
          <w:rFonts w:eastAsia="Verdana"/>
          <w:bCs/>
        </w:rPr>
        <w:t>XI.</w:t>
      </w:r>
      <w:bookmarkStart w:id="27" w:name="_Ref128159330"/>
      <w:r w:rsidR="008C5F4C" w:rsidRPr="004F055B">
        <w:rPr>
          <w:rFonts w:eastAsia="Verdana"/>
          <w:bCs/>
        </w:rPr>
        <w:br/>
      </w:r>
      <w:r w:rsidRPr="00F1347A">
        <w:t>Mezinárodní sankce</w:t>
      </w:r>
      <w:bookmarkEnd w:id="27"/>
      <w:r w:rsidR="000361B4">
        <w:t xml:space="preserve"> a střet zájmů</w:t>
      </w:r>
    </w:p>
    <w:p w14:paraId="42588525" w14:textId="77777777" w:rsidR="00DD69B0" w:rsidRPr="00F1347A"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8" w:name="_Ref128159426"/>
      <w:r w:rsidRPr="00F1347A">
        <w:rPr>
          <w:rFonts w:eastAsia="Verdana" w:cs="Times New Roman"/>
          <w:szCs w:val="20"/>
        </w:rPr>
        <w:t>Zhotovitel prohlašuje, že:</w:t>
      </w:r>
      <w:bookmarkEnd w:id="28"/>
      <w:r w:rsidRPr="00F1347A">
        <w:rPr>
          <w:rFonts w:eastAsia="Verdana" w:cs="Times New Roman"/>
          <w:szCs w:val="20"/>
        </w:rPr>
        <w:t xml:space="preserve"> </w:t>
      </w:r>
    </w:p>
    <w:p w14:paraId="58F8C15E" w14:textId="2A85B4C1" w:rsidR="008D045F" w:rsidRPr="00F1347A"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nejsou osobami, na něž se vztahuje zákaz zadání veřejné zakázky ve smyslu § 48a ZZVZ,</w:t>
      </w:r>
    </w:p>
    <w:p w14:paraId="5A1F26B0" w14:textId="77777777" w:rsidR="00DD69B0" w:rsidRPr="00F1347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sidRPr="00F1347A">
        <w:rPr>
          <w:rFonts w:eastAsia="Verdana" w:cs="Times New Roman"/>
          <w:szCs w:val="20"/>
        </w:rPr>
        <w:t> </w:t>
      </w:r>
      <w:r w:rsidRPr="00F1347A">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7DCFAE1B" w14:textId="77777777" w:rsidR="001F722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w:t>
      </w:r>
      <w:r w:rsidRPr="008C5F4C">
        <w:rPr>
          <w:rFonts w:eastAsia="Verdana" w:cs="Times New Roman"/>
          <w:szCs w:val="20"/>
        </w:rPr>
        <w:t xml:space="preserve"> znění pozdějších předpisů, a dalších prováděcích předpisů k tomuto nařízení Rady (EU) č. 269/2014 </w:t>
      </w:r>
      <w:r w:rsidR="00A80BD6">
        <w:rPr>
          <w:szCs w:val="20"/>
        </w:rPr>
        <w:t xml:space="preserve">anebo osobami dle čl. 2 nařízení Rady (ES) uvedeném v odstavci 11.4 této smlouvy </w:t>
      </w:r>
      <w:r w:rsidRPr="008C5F4C">
        <w:rPr>
          <w:rFonts w:eastAsia="Verdana" w:cs="Times New Roman"/>
          <w:szCs w:val="20"/>
        </w:rPr>
        <w:t xml:space="preserve">(dále jen </w:t>
      </w:r>
      <w:r w:rsidRPr="008C5F4C">
        <w:rPr>
          <w:rFonts w:eastAsia="Verdana" w:cs="Times New Roman"/>
          <w:b/>
          <w:szCs w:val="20"/>
        </w:rPr>
        <w:t>„Sankční seznamy“</w:t>
      </w:r>
      <w:r w:rsidRPr="008C5F4C">
        <w:rPr>
          <w:rFonts w:eastAsia="Verdana" w:cs="Times New Roman"/>
          <w:szCs w:val="20"/>
        </w:rPr>
        <w:t>)</w:t>
      </w:r>
      <w:r w:rsidR="001F722A">
        <w:rPr>
          <w:rFonts w:eastAsia="Verdana" w:cs="Times New Roman"/>
          <w:szCs w:val="20"/>
        </w:rPr>
        <w:t xml:space="preserve">, </w:t>
      </w:r>
    </w:p>
    <w:p w14:paraId="14FE0AE5" w14:textId="64BA854F" w:rsidR="001F722A" w:rsidRPr="001F722A" w:rsidRDefault="001F722A" w:rsidP="00612980">
      <w:pPr>
        <w:pStyle w:val="Odstavecseseznamem"/>
        <w:numPr>
          <w:ilvl w:val="2"/>
          <w:numId w:val="45"/>
        </w:numPr>
        <w:tabs>
          <w:tab w:val="left" w:pos="1134"/>
        </w:tabs>
        <w:spacing w:after="40" w:line="240" w:lineRule="auto"/>
        <w:ind w:left="993" w:hanging="284"/>
        <w:jc w:val="both"/>
        <w:rPr>
          <w:rFonts w:eastAsia="Verdana" w:cs="Times New Roman"/>
          <w:szCs w:val="20"/>
        </w:rPr>
      </w:pPr>
      <w:r>
        <w:rPr>
          <w:rFonts w:eastAsia="Verdana" w:cs="Times New Roman"/>
          <w:szCs w:val="20"/>
        </w:rPr>
        <w:t xml:space="preserve">není obchodní </w:t>
      </w:r>
      <w:r w:rsidRPr="001F722A">
        <w:rPr>
          <w:rFonts w:eastAsia="Verdana" w:cs="Times New Roman"/>
          <w:szCs w:val="20"/>
        </w:rPr>
        <w:t xml:space="preserve">společností, ve které veřejný funkcionář uvedený v </w:t>
      </w:r>
      <w:proofErr w:type="spellStart"/>
      <w:r w:rsidRPr="001F722A">
        <w:rPr>
          <w:rFonts w:eastAsia="Verdana" w:cs="Times New Roman"/>
          <w:szCs w:val="20"/>
        </w:rPr>
        <w:t>ust</w:t>
      </w:r>
      <w:proofErr w:type="spellEnd"/>
      <w:r w:rsidRPr="001F722A">
        <w:rPr>
          <w:rFonts w:eastAsia="Verdana" w:cs="Times New Roman"/>
          <w:szCs w:val="20"/>
        </w:rPr>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5474EF">
        <w:rPr>
          <w:rFonts w:eastAsia="Verdana" w:cs="Times New Roman"/>
          <w:szCs w:val="20"/>
        </w:rPr>
        <w:t> </w:t>
      </w:r>
      <w:r w:rsidRPr="001F722A">
        <w:rPr>
          <w:rFonts w:eastAsia="Verdana" w:cs="Times New Roman"/>
          <w:szCs w:val="20"/>
        </w:rPr>
        <w:t>zadávacím</w:t>
      </w:r>
      <w:r w:rsidR="005474EF">
        <w:rPr>
          <w:rFonts w:eastAsia="Verdana" w:cs="Times New Roman"/>
          <w:szCs w:val="20"/>
        </w:rPr>
        <w:t>/výběrovém</w:t>
      </w:r>
      <w:r w:rsidRPr="001F722A">
        <w:rPr>
          <w:rFonts w:eastAsia="Verdana" w:cs="Times New Roman"/>
          <w:szCs w:val="20"/>
        </w:rPr>
        <w:t xml:space="preserve"> řízení na zadání Veřejné zakázky, nejsou obchodní společností, ve které veřejný funkcionář uvedený v </w:t>
      </w:r>
      <w:proofErr w:type="spellStart"/>
      <w:r w:rsidRPr="001F722A">
        <w:rPr>
          <w:rFonts w:eastAsia="Verdana" w:cs="Times New Roman"/>
          <w:szCs w:val="20"/>
        </w:rPr>
        <w:t>ust</w:t>
      </w:r>
      <w:proofErr w:type="spellEnd"/>
      <w:r w:rsidRPr="001F722A">
        <w:rPr>
          <w:rFonts w:eastAsia="Verdana" w:cs="Times New Roman"/>
          <w:szCs w:val="20"/>
        </w:rPr>
        <w:t>. § 2 odst. 1 písm. c) Zákona o střetu zájmů nebo jím ovládaná osoba vlastní podíl představující alespoň 25 % účasti společníka v obchodní společnosti.</w:t>
      </w:r>
    </w:p>
    <w:p w14:paraId="781C0B38" w14:textId="5756A074" w:rsidR="00DD69B0" w:rsidRPr="008C5F4C" w:rsidRDefault="00DD69B0" w:rsidP="00612980">
      <w:pPr>
        <w:pStyle w:val="Odstavecseseznamem"/>
        <w:tabs>
          <w:tab w:val="left" w:pos="1134"/>
        </w:tabs>
        <w:spacing w:after="40" w:line="240" w:lineRule="auto"/>
        <w:ind w:left="993"/>
        <w:contextualSpacing w:val="0"/>
        <w:jc w:val="both"/>
        <w:rPr>
          <w:rFonts w:eastAsia="Verdana" w:cs="Times New Roman"/>
          <w:szCs w:val="20"/>
        </w:rPr>
      </w:pPr>
    </w:p>
    <w:p w14:paraId="66E76904"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56B49A17"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9"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29"/>
    </w:p>
    <w:p w14:paraId="698843D0" w14:textId="517775CF"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0" w:name="_Ref128159460"/>
      <w:r w:rsidRPr="00141CE2">
        <w:rPr>
          <w:rFonts w:eastAsia="Verdana" w:cs="Times New Roman"/>
          <w:szCs w:val="20"/>
        </w:rPr>
        <w:lastRenderedPageBreak/>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F1347A">
        <w:rPr>
          <w:rFonts w:eastAsia="Verdana" w:cs="Times New Roman"/>
          <w:szCs w:val="20"/>
        </w:rPr>
        <w:t xml:space="preserve"> </w:t>
      </w:r>
      <w:r w:rsidR="00F1347A" w:rsidRPr="002A7AD3">
        <w:rPr>
          <w:rFonts w:eastAsia="Verdana" w:cs="Times New Roman"/>
          <w:szCs w:val="20"/>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Pr="00141CE2">
        <w:rPr>
          <w:rFonts w:eastAsia="Verdana" w:cs="Times New Roman"/>
          <w:szCs w:val="20"/>
        </w:rPr>
        <w:t>.</w:t>
      </w:r>
      <w:bookmarkEnd w:id="30"/>
    </w:p>
    <w:p w14:paraId="2B9E6C23" w14:textId="33BC0B44"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1" w:name="_Ref128159468"/>
      <w:r w:rsidRPr="00141CE2">
        <w:rPr>
          <w:rFonts w:eastAsia="Verdana" w:cs="Times New Roman"/>
          <w:szCs w:val="20"/>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31"/>
    </w:p>
    <w:p w14:paraId="77A751EE" w14:textId="2F9666AA"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proofErr w:type="gramStart"/>
      <w:r w:rsidRPr="00141CE2">
        <w:rPr>
          <w:rFonts w:eastAsia="Verdana" w:cs="Times New Roman"/>
          <w:szCs w:val="20"/>
        </w:rPr>
        <w:t>Ukáží</w:t>
      </w:r>
      <w:proofErr w:type="gramEnd"/>
      <w:r w:rsidRPr="00141CE2">
        <w:rPr>
          <w:rFonts w:eastAsia="Verdana" w:cs="Times New Roman"/>
          <w:szCs w:val="20"/>
        </w:rPr>
        <w:t xml:space="preserve">-li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t>300.000,-</w:t>
      </w:r>
      <w:proofErr w:type="gramEnd"/>
      <w:r w:rsidRPr="00141CE2">
        <w:rPr>
          <w:rFonts w:eastAsia="Verdana" w:cs="Times New Roman"/>
          <w:szCs w:val="20"/>
        </w:rPr>
        <w:t xml:space="preserve">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t>100.000,-</w:t>
      </w:r>
      <w:proofErr w:type="gramEnd"/>
      <w:r w:rsidRPr="00141CE2">
        <w:rPr>
          <w:rFonts w:eastAsia="Verdana" w:cs="Times New Roman"/>
          <w:szCs w:val="20"/>
        </w:rPr>
        <w:t xml:space="preserve"> Kč. Ustanovení § 2004 odst. 2 Občanského zákoníku a § 2050 Občanského zákoníku se nepoužijí.</w:t>
      </w:r>
    </w:p>
    <w:p w14:paraId="68FF01C8"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19F44C45"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4C1EBB26" w14:textId="3A842043"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 xml:space="preserve">veškerých činnostech s ní souvisejících. Každá ze Smluvních stran se zavazuje jednat v souladu se zásadami, hodnotami a cíli </w:t>
      </w:r>
      <w:proofErr w:type="spellStart"/>
      <w:r w:rsidRPr="00141CE2">
        <w:rPr>
          <w:rFonts w:eastAsia="Verdana" w:cs="Times New Roman"/>
          <w:szCs w:val="20"/>
        </w:rPr>
        <w:t>compliance</w:t>
      </w:r>
      <w:proofErr w:type="spellEnd"/>
      <w:r w:rsidRPr="00141CE2">
        <w:rPr>
          <w:rFonts w:eastAsia="Verdana" w:cs="Times New Roman"/>
          <w:szCs w:val="20"/>
        </w:rPr>
        <w:t xml:space="preserve"> programů a etických hodnot druhé Smluvní strany, pakliže těmito dokumenty dotčené Smluvní strany disponují, a jsou uveřejněny na webových stránkách Smluvních stran.</w:t>
      </w:r>
    </w:p>
    <w:p w14:paraId="64B8A2C9" w14:textId="2B06BEB8" w:rsidR="00CB74B6" w:rsidRDefault="00CB74B6" w:rsidP="00AB24BD">
      <w:pPr>
        <w:numPr>
          <w:ilvl w:val="0"/>
          <w:numId w:val="39"/>
        </w:numPr>
        <w:spacing w:after="120" w:line="240" w:lineRule="auto"/>
        <w:ind w:left="567" w:hanging="567"/>
        <w:jc w:val="both"/>
        <w:outlineLvl w:val="1"/>
      </w:pPr>
      <w:bookmarkStart w:id="32" w:name="_Ref128160050"/>
      <w:r w:rsidRPr="00AB24BD">
        <w:rPr>
          <w:i/>
          <w:color w:val="00B050"/>
        </w:rPr>
        <w:t>Varianta A)</w:t>
      </w:r>
      <w:r w:rsidRPr="00AB24BD">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B74B6">
        <w:rPr>
          <w:i/>
          <w:color w:val="00B050"/>
        </w:rPr>
        <w:t>Varianta B)</w:t>
      </w:r>
      <w:r w:rsidRPr="00CB74B6">
        <w:rPr>
          <w:color w:val="00B050"/>
        </w:rPr>
        <w:t xml:space="preserve"> </w:t>
      </w:r>
      <w:r>
        <w:t xml:space="preserve">Tato Smlouva je vyhotovena ve </w:t>
      </w:r>
      <w:r w:rsidRPr="00CB74B6">
        <w:rPr>
          <w:highlight w:val="yellow"/>
        </w:rPr>
        <w:t>"[VLOŽÍ ZHOTOVITEL]"</w:t>
      </w:r>
      <w:r>
        <w:t xml:space="preserve"> vyhotoveních, z nichž Objednatel obdrží „[</w:t>
      </w:r>
      <w:r w:rsidRPr="00CB74B6">
        <w:rPr>
          <w:highlight w:val="green"/>
        </w:rPr>
        <w:t>VLOŽÍ OBJEDNATEL</w:t>
      </w:r>
      <w:r>
        <w:t>]“ vyhotovení a Zhotovitel obdrží "[</w:t>
      </w:r>
      <w:r w:rsidRPr="00CB74B6">
        <w:rPr>
          <w:highlight w:val="yellow"/>
        </w:rPr>
        <w:t>VLOŽÍ ZHOTOVITEL]"</w:t>
      </w:r>
      <w:r>
        <w:t xml:space="preserve"> vyhotovení.</w:t>
      </w:r>
    </w:p>
    <w:p w14:paraId="1A49DEDA" w14:textId="77777777" w:rsidR="00CB74B6" w:rsidRPr="000919AE" w:rsidRDefault="00CB74B6" w:rsidP="00CB74B6">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bookmarkEnd w:id="32"/>
    <w:p w14:paraId="2932AEF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lastRenderedPageBreak/>
        <w:t>Tuto Smlouvu je možno měnit pouze písemnou formou na základě vzestupně číslovaných dodatků. Veškeré změny této Smlouvy musí být v souladu s právními předpisy a interními pravidly Objednatele.</w:t>
      </w:r>
    </w:p>
    <w:p w14:paraId="186E3C14" w14:textId="28D73B7B"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58038DA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1B5E16F6" w14:textId="12F48CCF"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03A3A64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382F7DA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10F4A440" w14:textId="77777777"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Veškerá práva a povinnosti vyplývající z této Smlouvy přecházejí, pokud to povaha těchto práv a povinností nevylučuje, na právní nástupce Smluvních stran. Zhotovitel </w:t>
      </w:r>
      <w:r w:rsidR="00E773FD">
        <w:rPr>
          <w:rFonts w:eastAsia="Verdana" w:cs="Times New Roman"/>
          <w:szCs w:val="20"/>
        </w:rPr>
        <w:t>je</w:t>
      </w:r>
      <w:r w:rsidRPr="00141CE2">
        <w:rPr>
          <w:rFonts w:eastAsia="Verdana" w:cs="Times New Roman"/>
          <w:szCs w:val="20"/>
        </w:rPr>
        <w:t xml:space="preserve"> oprávněn postoupit nároky vůči Objednateli na třetí osobu </w:t>
      </w:r>
      <w:r w:rsidR="00E773FD">
        <w:rPr>
          <w:rFonts w:eastAsia="Verdana" w:cs="Times New Roman"/>
          <w:szCs w:val="20"/>
        </w:rPr>
        <w:t>po</w:t>
      </w:r>
      <w:r w:rsidRPr="00141CE2">
        <w:rPr>
          <w:rFonts w:eastAsia="Verdana" w:cs="Times New Roman"/>
          <w:szCs w:val="20"/>
        </w:rPr>
        <w:t xml:space="preserve"> předchozí</w:t>
      </w:r>
      <w:r w:rsidR="00E773FD">
        <w:rPr>
          <w:rFonts w:eastAsia="Verdana" w:cs="Times New Roman"/>
          <w:szCs w:val="20"/>
        </w:rPr>
        <w:t>m</w:t>
      </w:r>
      <w:r w:rsidRPr="00141CE2">
        <w:rPr>
          <w:rFonts w:eastAsia="Verdana" w:cs="Times New Roman"/>
          <w:szCs w:val="20"/>
        </w:rPr>
        <w:t xml:space="preserve"> písemné</w:t>
      </w:r>
      <w:r w:rsidR="00E773FD">
        <w:rPr>
          <w:rFonts w:eastAsia="Verdana" w:cs="Times New Roman"/>
          <w:szCs w:val="20"/>
        </w:rPr>
        <w:t>m</w:t>
      </w:r>
      <w:r w:rsidRPr="00141CE2">
        <w:rPr>
          <w:rFonts w:eastAsia="Verdana" w:cs="Times New Roman"/>
          <w:szCs w:val="20"/>
        </w:rPr>
        <w:t xml:space="preserve"> souhlasu Objednatele.</w:t>
      </w:r>
    </w:p>
    <w:p w14:paraId="144DD54A" w14:textId="4165737F" w:rsidR="00232325" w:rsidRPr="00141CE2" w:rsidRDefault="00232325" w:rsidP="002811C8">
      <w:pPr>
        <w:numPr>
          <w:ilvl w:val="0"/>
          <w:numId w:val="39"/>
        </w:numPr>
        <w:spacing w:after="120" w:line="240" w:lineRule="auto"/>
        <w:ind w:left="567" w:hanging="567"/>
        <w:jc w:val="both"/>
        <w:outlineLvl w:val="1"/>
        <w:rPr>
          <w:rFonts w:eastAsia="Verdana" w:cs="Times New Roman"/>
          <w:szCs w:val="20"/>
        </w:rPr>
      </w:pPr>
      <w:r w:rsidRPr="00232325">
        <w:rPr>
          <w:rFonts w:eastAsia="Verdana" w:cs="Times New Roman"/>
          <w:szCs w:val="20"/>
        </w:rPr>
        <w:t xml:space="preserve">Smluvní strany </w:t>
      </w:r>
      <w:r>
        <w:rPr>
          <w:rFonts w:eastAsia="Verdana" w:cs="Times New Roman"/>
          <w:szCs w:val="20"/>
        </w:rPr>
        <w:t xml:space="preserve">se dohodly, že Zhotovitel na sebe přebírá nebezpečí změny okolností ve smyslu </w:t>
      </w:r>
      <w:proofErr w:type="spellStart"/>
      <w:r>
        <w:rPr>
          <w:rFonts w:eastAsia="Verdana" w:cs="Times New Roman"/>
          <w:szCs w:val="20"/>
        </w:rPr>
        <w:t>ust</w:t>
      </w:r>
      <w:proofErr w:type="spellEnd"/>
      <w:r>
        <w:rPr>
          <w:rFonts w:eastAsia="Verdana" w:cs="Times New Roman"/>
          <w:szCs w:val="20"/>
        </w:rPr>
        <w:t xml:space="preserve">. § 1765 odst. 2 a § 2620 odst. 2 občanského zákoníku. Tzn., že Zhotoviteli nevznikne vůči Objednateli při změně okolností právo domáhat se obnovení jednání o Smlouvě ani zvýšení ceny za poskytování Součinnosti podle článku 5.1 této Smlouvy, ani zrušení Smlouvy. Postup dle článku </w:t>
      </w:r>
      <w:r w:rsidR="00344475">
        <w:rPr>
          <w:rFonts w:eastAsia="Verdana" w:cs="Times New Roman"/>
          <w:szCs w:val="20"/>
        </w:rPr>
        <w:fldChar w:fldCharType="begin"/>
      </w:r>
      <w:r w:rsidR="00344475">
        <w:rPr>
          <w:rFonts w:eastAsia="Verdana" w:cs="Times New Roman"/>
          <w:szCs w:val="20"/>
        </w:rPr>
        <w:instrText xml:space="preserve"> REF _Ref169075023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5.3</w:t>
      </w:r>
      <w:r w:rsidR="00344475">
        <w:rPr>
          <w:rFonts w:eastAsia="Verdana" w:cs="Times New Roman"/>
          <w:szCs w:val="20"/>
        </w:rPr>
        <w:fldChar w:fldCharType="end"/>
      </w:r>
      <w:r>
        <w:rPr>
          <w:rFonts w:eastAsia="Verdana" w:cs="Times New Roman"/>
          <w:szCs w:val="20"/>
        </w:rPr>
        <w:t xml:space="preserve"> až </w:t>
      </w:r>
      <w:r w:rsidR="00344475">
        <w:rPr>
          <w:rFonts w:eastAsia="Verdana" w:cs="Times New Roman"/>
          <w:szCs w:val="20"/>
        </w:rPr>
        <w:fldChar w:fldCharType="begin"/>
      </w:r>
      <w:r w:rsidR="00344475">
        <w:rPr>
          <w:rFonts w:eastAsia="Verdana" w:cs="Times New Roman"/>
          <w:szCs w:val="20"/>
        </w:rPr>
        <w:instrText xml:space="preserve"> REF _Ref169075160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5.6</w:t>
      </w:r>
      <w:r w:rsidR="00344475">
        <w:rPr>
          <w:rFonts w:eastAsia="Verdana" w:cs="Times New Roman"/>
          <w:szCs w:val="20"/>
        </w:rPr>
        <w:fldChar w:fldCharType="end"/>
      </w:r>
      <w:r>
        <w:rPr>
          <w:rFonts w:eastAsia="Verdana" w:cs="Times New Roman"/>
          <w:szCs w:val="20"/>
        </w:rPr>
        <w:t xml:space="preserve"> Smlouvy není tímto dotčen</w:t>
      </w:r>
      <w:r w:rsidRPr="00232325">
        <w:rPr>
          <w:rFonts w:eastAsia="Verdana" w:cs="Times New Roman"/>
          <w:szCs w:val="20"/>
        </w:rPr>
        <w:t>.</w:t>
      </w:r>
    </w:p>
    <w:p w14:paraId="08FC278A" w14:textId="77777777" w:rsidR="00DD69B0" w:rsidRPr="00D864F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 xml:space="preserve">zákonu. Na </w:t>
      </w:r>
      <w:r w:rsidRPr="00D864F0">
        <w:rPr>
          <w:rFonts w:eastAsia="Verdana" w:cs="Times New Roman"/>
          <w:szCs w:val="20"/>
        </w:rPr>
        <w:t>důkaz toho připojují Smluvní strany své podpisy.</w:t>
      </w:r>
    </w:p>
    <w:p w14:paraId="4C85A0B0" w14:textId="77777777" w:rsidR="00DD69B0" w:rsidRPr="00D864F0" w:rsidRDefault="00DD69B0" w:rsidP="00141CE2">
      <w:pPr>
        <w:spacing w:after="120" w:line="240" w:lineRule="auto"/>
        <w:contextualSpacing/>
        <w:jc w:val="both"/>
        <w:rPr>
          <w:rFonts w:eastAsia="Verdana" w:cs="Times New Roman"/>
          <w:noProof/>
          <w:szCs w:val="20"/>
        </w:rPr>
      </w:pPr>
    </w:p>
    <w:p w14:paraId="3D726BAF" w14:textId="77777777" w:rsidR="00AD7FEF" w:rsidRPr="00D864F0" w:rsidRDefault="00AD7FEF" w:rsidP="00AD7FEF">
      <w:pPr>
        <w:pStyle w:val="SoDTextbezodsazen"/>
        <w:rPr>
          <w:sz w:val="20"/>
          <w:szCs w:val="20"/>
        </w:rPr>
      </w:pPr>
      <w:r w:rsidRPr="00D864F0">
        <w:rPr>
          <w:sz w:val="20"/>
          <w:szCs w:val="20"/>
        </w:rPr>
        <w:t xml:space="preserve">V ………………… dne ………………… </w:t>
      </w:r>
      <w:r w:rsidRPr="00D864F0">
        <w:rPr>
          <w:sz w:val="20"/>
          <w:szCs w:val="20"/>
        </w:rPr>
        <w:tab/>
      </w:r>
      <w:r w:rsidRPr="00D864F0">
        <w:rPr>
          <w:sz w:val="20"/>
          <w:szCs w:val="20"/>
        </w:rPr>
        <w:tab/>
      </w:r>
      <w:r w:rsidRPr="00D864F0">
        <w:rPr>
          <w:sz w:val="20"/>
          <w:szCs w:val="20"/>
        </w:rPr>
        <w:tab/>
      </w:r>
      <w:r w:rsidRPr="00D864F0">
        <w:rPr>
          <w:sz w:val="20"/>
          <w:szCs w:val="20"/>
        </w:rPr>
        <w:tab/>
        <w:t xml:space="preserve">V ………………… dne ………………… </w:t>
      </w:r>
    </w:p>
    <w:p w14:paraId="6999FA0E" w14:textId="77777777" w:rsidR="00AD7FEF" w:rsidRPr="00D864F0" w:rsidRDefault="00AD7FEF" w:rsidP="00AD7FEF">
      <w:pPr>
        <w:pStyle w:val="SoDTextbezodsazen"/>
        <w:rPr>
          <w:sz w:val="20"/>
          <w:szCs w:val="20"/>
        </w:rPr>
      </w:pPr>
    </w:p>
    <w:p w14:paraId="531AD0FD" w14:textId="77777777" w:rsidR="00AD7FEF" w:rsidRPr="00D864F0" w:rsidRDefault="00AD7FEF" w:rsidP="00AD7FEF">
      <w:pPr>
        <w:pStyle w:val="SoDTextbezodsazen"/>
        <w:rPr>
          <w:sz w:val="20"/>
          <w:szCs w:val="20"/>
        </w:rPr>
      </w:pPr>
    </w:p>
    <w:p w14:paraId="46D054F3" w14:textId="0BEF2098" w:rsidR="00AD7FEF" w:rsidRPr="00D864F0" w:rsidRDefault="00AD7FEF" w:rsidP="00AD7FEF">
      <w:pPr>
        <w:pStyle w:val="SoDTextbezodsazen"/>
        <w:rPr>
          <w:sz w:val="20"/>
          <w:szCs w:val="20"/>
        </w:rPr>
      </w:pPr>
      <w:r w:rsidRPr="00D864F0">
        <w:rPr>
          <w:sz w:val="20"/>
          <w:szCs w:val="20"/>
        </w:rPr>
        <w:t>…………………………………………………</w:t>
      </w:r>
      <w:r w:rsidRPr="00D864F0">
        <w:rPr>
          <w:sz w:val="20"/>
          <w:szCs w:val="20"/>
        </w:rPr>
        <w:tab/>
      </w:r>
      <w:r w:rsidRPr="00D864F0">
        <w:rPr>
          <w:sz w:val="20"/>
          <w:szCs w:val="20"/>
        </w:rPr>
        <w:tab/>
      </w:r>
      <w:r w:rsidRPr="00D864F0">
        <w:rPr>
          <w:sz w:val="20"/>
          <w:szCs w:val="20"/>
        </w:rPr>
        <w:tab/>
      </w:r>
      <w:r w:rsidRPr="00D864F0">
        <w:rPr>
          <w:sz w:val="20"/>
          <w:szCs w:val="20"/>
        </w:rPr>
        <w:tab/>
        <w:t>………………………………………………</w:t>
      </w:r>
    </w:p>
    <w:p w14:paraId="4157BC5A" w14:textId="77777777" w:rsidR="00AD7FEF" w:rsidRPr="00D864F0" w:rsidRDefault="00AD7FEF" w:rsidP="00AD7FEF">
      <w:pPr>
        <w:pStyle w:val="SoDTextbezodsazen"/>
        <w:rPr>
          <w:sz w:val="20"/>
          <w:szCs w:val="20"/>
        </w:rPr>
      </w:pPr>
      <w:r w:rsidRPr="00D864F0">
        <w:rPr>
          <w:sz w:val="20"/>
          <w:szCs w:val="20"/>
        </w:rPr>
        <w:tab/>
        <w:t>Objednatel</w:t>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t>Zhotovitel</w:t>
      </w:r>
    </w:p>
    <w:p w14:paraId="5DE1ACDF" w14:textId="7DE9169C" w:rsidR="00AD7FEF" w:rsidRPr="00D864F0" w:rsidRDefault="00AD7FEF" w:rsidP="00AD7FEF">
      <w:pPr>
        <w:pStyle w:val="Textbezodsazen"/>
        <w:rPr>
          <w:b/>
          <w:sz w:val="20"/>
          <w:szCs w:val="20"/>
        </w:rPr>
      </w:pPr>
      <w:r w:rsidRPr="00D864F0">
        <w:rPr>
          <w:b/>
          <w:sz w:val="20"/>
          <w:szCs w:val="20"/>
        </w:rPr>
        <w:t xml:space="preserve">  Ing. Mojmír Nejezchleb</w:t>
      </w:r>
      <w:r w:rsidRPr="00D864F0">
        <w:rPr>
          <w:b/>
          <w:sz w:val="20"/>
          <w:szCs w:val="20"/>
        </w:rPr>
        <w:tab/>
      </w:r>
      <w:r w:rsidRPr="00D864F0">
        <w:rPr>
          <w:b/>
          <w:sz w:val="20"/>
          <w:szCs w:val="20"/>
        </w:rPr>
        <w:tab/>
      </w:r>
      <w:r w:rsidRPr="00D864F0">
        <w:rPr>
          <w:b/>
          <w:sz w:val="20"/>
          <w:szCs w:val="20"/>
        </w:rPr>
        <w:tab/>
      </w:r>
      <w:r w:rsidRPr="00D864F0">
        <w:rPr>
          <w:b/>
          <w:sz w:val="20"/>
          <w:szCs w:val="20"/>
        </w:rPr>
        <w:tab/>
      </w:r>
      <w:r w:rsidR="00D864F0">
        <w:rPr>
          <w:b/>
          <w:sz w:val="20"/>
          <w:szCs w:val="20"/>
        </w:rPr>
        <w:tab/>
      </w:r>
      <w:r w:rsidRPr="00D864F0">
        <w:rPr>
          <w:b/>
          <w:sz w:val="20"/>
          <w:szCs w:val="20"/>
          <w:highlight w:val="yellow"/>
        </w:rPr>
        <w:t>„[VLOŽÍ ZHOTOVITEL]“</w:t>
      </w:r>
    </w:p>
    <w:p w14:paraId="35B1E198" w14:textId="77777777" w:rsidR="00AD7FEF" w:rsidRPr="00D864F0" w:rsidRDefault="00AD7FEF" w:rsidP="00AD7FEF">
      <w:pPr>
        <w:pStyle w:val="Textbezodsazen"/>
        <w:spacing w:after="0"/>
        <w:rPr>
          <w:sz w:val="20"/>
          <w:szCs w:val="20"/>
        </w:rPr>
      </w:pPr>
      <w:r w:rsidRPr="00D864F0">
        <w:rPr>
          <w:sz w:val="20"/>
          <w:szCs w:val="20"/>
        </w:rPr>
        <w:lastRenderedPageBreak/>
        <w:t>náměstek GŘ pro modernizaci dráhy</w:t>
      </w:r>
      <w:r w:rsidRPr="00D864F0">
        <w:rPr>
          <w:sz w:val="20"/>
          <w:szCs w:val="20"/>
        </w:rPr>
        <w:tab/>
      </w:r>
      <w:r w:rsidRPr="00D864F0">
        <w:rPr>
          <w:sz w:val="20"/>
          <w:szCs w:val="20"/>
        </w:rPr>
        <w:tab/>
      </w:r>
      <w:r w:rsidRPr="00D864F0">
        <w:rPr>
          <w:sz w:val="20"/>
          <w:szCs w:val="20"/>
        </w:rPr>
        <w:tab/>
      </w:r>
    </w:p>
    <w:p w14:paraId="0428645B" w14:textId="6B17CFA3" w:rsidR="00AD7FEF" w:rsidRPr="00D864F0" w:rsidRDefault="00AD7FEF" w:rsidP="00AD7FEF">
      <w:pPr>
        <w:pStyle w:val="Textbezodsazen"/>
        <w:spacing w:after="0"/>
        <w:rPr>
          <w:sz w:val="20"/>
          <w:szCs w:val="20"/>
        </w:rPr>
      </w:pPr>
      <w:r w:rsidRPr="00D864F0">
        <w:rPr>
          <w:sz w:val="20"/>
          <w:szCs w:val="20"/>
        </w:rPr>
        <w:t xml:space="preserve"> Správa železnic, státní organizace</w:t>
      </w:r>
    </w:p>
    <w:p w14:paraId="1C9EAC43" w14:textId="77777777" w:rsidR="003727EC" w:rsidRPr="00D864F0" w:rsidRDefault="003727EC" w:rsidP="00141CE2">
      <w:pPr>
        <w:spacing w:after="120" w:line="240" w:lineRule="auto"/>
        <w:contextualSpacing/>
        <w:rPr>
          <w:szCs w:val="20"/>
        </w:rPr>
      </w:pPr>
    </w:p>
    <w:sectPr w:rsidR="003727EC" w:rsidRPr="00D864F0"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23285" w14:textId="77777777" w:rsidR="00CE0DFF" w:rsidRDefault="00CE0DFF" w:rsidP="00DD69B0">
      <w:pPr>
        <w:spacing w:after="0" w:line="240" w:lineRule="auto"/>
      </w:pPr>
      <w:r>
        <w:separator/>
      </w:r>
    </w:p>
  </w:endnote>
  <w:endnote w:type="continuationSeparator" w:id="0">
    <w:p w14:paraId="134144F5" w14:textId="77777777" w:rsidR="00CE0DFF" w:rsidRDefault="00CE0DFF"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4489ADB3" w14:textId="77777777" w:rsidTr="00DD69B0">
      <w:tc>
        <w:tcPr>
          <w:tcW w:w="851" w:type="dxa"/>
          <w:tcMar>
            <w:left w:w="0" w:type="dxa"/>
            <w:right w:w="0" w:type="dxa"/>
          </w:tcMar>
          <w:vAlign w:val="bottom"/>
        </w:tcPr>
        <w:p w14:paraId="5C3D9DEF" w14:textId="1A6DE94B"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034BE">
            <w:rPr>
              <w:rStyle w:val="slostrnky1"/>
              <w:noProof/>
            </w:rPr>
            <w:t>10</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FF7F9B">
            <w:rPr>
              <w:b/>
              <w:noProof/>
              <w:color w:val="FF5200"/>
              <w:sz w:val="14"/>
              <w:szCs w:val="14"/>
            </w:rPr>
            <w:t>14</w:t>
          </w:r>
          <w:r w:rsidRPr="00DD69B0">
            <w:rPr>
              <w:b/>
              <w:noProof/>
              <w:color w:val="FF5200"/>
              <w:sz w:val="14"/>
              <w:szCs w:val="14"/>
            </w:rPr>
            <w:fldChar w:fldCharType="end"/>
          </w:r>
        </w:p>
      </w:tc>
      <w:tc>
        <w:tcPr>
          <w:tcW w:w="7881" w:type="dxa"/>
          <w:vAlign w:val="bottom"/>
        </w:tcPr>
        <w:p w14:paraId="42E0C8F1" w14:textId="77777777" w:rsidR="007B1554" w:rsidRPr="003462EB" w:rsidRDefault="007B1554" w:rsidP="00DD69B0">
          <w:pPr>
            <w:pStyle w:val="Zpatvlevo"/>
          </w:pPr>
        </w:p>
      </w:tc>
    </w:tr>
  </w:tbl>
  <w:p w14:paraId="70D9984C"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281C20EC" w14:textId="77777777" w:rsidTr="009F6E81">
      <w:tc>
        <w:tcPr>
          <w:tcW w:w="368" w:type="dxa"/>
          <w:tcMar>
            <w:left w:w="0" w:type="dxa"/>
            <w:right w:w="0" w:type="dxa"/>
          </w:tcMar>
          <w:vAlign w:val="bottom"/>
        </w:tcPr>
        <w:p w14:paraId="36BF4F48"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64515AD1" w14:textId="77777777" w:rsidR="007B1554" w:rsidRDefault="007B1554" w:rsidP="00DD69B0">
          <w:pPr>
            <w:pStyle w:val="Zpat"/>
          </w:pPr>
        </w:p>
      </w:tc>
      <w:tc>
        <w:tcPr>
          <w:tcW w:w="2835" w:type="dxa"/>
          <w:shd w:val="clear" w:color="auto" w:fill="auto"/>
          <w:tcMar>
            <w:left w:w="0" w:type="dxa"/>
            <w:right w:w="0" w:type="dxa"/>
          </w:tcMar>
        </w:tcPr>
        <w:p w14:paraId="2015DFB7" w14:textId="77777777" w:rsidR="007B1554" w:rsidRDefault="007B1554" w:rsidP="00DD69B0">
          <w:pPr>
            <w:pStyle w:val="Zpat"/>
          </w:pPr>
        </w:p>
      </w:tc>
      <w:tc>
        <w:tcPr>
          <w:tcW w:w="2128" w:type="dxa"/>
        </w:tcPr>
        <w:p w14:paraId="02343684" w14:textId="5BEDB786"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034BE">
            <w:rPr>
              <w:rStyle w:val="slostrnky1"/>
              <w:noProof/>
            </w:rPr>
            <w:t>11</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D034BE">
            <w:rPr>
              <w:rStyle w:val="slostrnky1"/>
              <w:noProof/>
            </w:rPr>
            <w:t>13</w:t>
          </w:r>
          <w:r w:rsidRPr="00B8518B">
            <w:rPr>
              <w:rStyle w:val="slostrnky1"/>
            </w:rPr>
            <w:fldChar w:fldCharType="end"/>
          </w:r>
        </w:p>
      </w:tc>
    </w:tr>
  </w:tbl>
  <w:p w14:paraId="5A27D5B4"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5046A" w14:textId="77777777" w:rsidR="00D55435" w:rsidRPr="00B3350F" w:rsidRDefault="00D55435" w:rsidP="00D55435">
    <w:pPr>
      <w:spacing w:after="0" w:line="240" w:lineRule="auto"/>
      <w:rPr>
        <w:sz w:val="4"/>
        <w:szCs w:val="4"/>
      </w:rPr>
    </w:pPr>
  </w:p>
  <w:p w14:paraId="7F370363" w14:textId="6C29C031" w:rsidR="00D55435" w:rsidRPr="00B3350F" w:rsidRDefault="00D55435" w:rsidP="00D55435">
    <w:pPr>
      <w:spacing w:after="0"/>
      <w:rPr>
        <w:sz w:val="4"/>
        <w:szCs w:val="4"/>
      </w:rPr>
    </w:pPr>
  </w:p>
  <w:p w14:paraId="7C89E599"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C7FB8" w14:textId="77777777" w:rsidR="00CE0DFF" w:rsidRDefault="00CE0DFF" w:rsidP="00DD69B0">
      <w:pPr>
        <w:spacing w:after="0" w:line="240" w:lineRule="auto"/>
      </w:pPr>
      <w:r>
        <w:separator/>
      </w:r>
    </w:p>
  </w:footnote>
  <w:footnote w:type="continuationSeparator" w:id="0">
    <w:p w14:paraId="61971B28" w14:textId="77777777" w:rsidR="00CE0DFF" w:rsidRDefault="00CE0DFF"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5063F975" w14:textId="77777777" w:rsidTr="00D1797D">
      <w:trPr>
        <w:trHeight w:hRule="exact" w:val="936"/>
      </w:trPr>
      <w:tc>
        <w:tcPr>
          <w:tcW w:w="1361" w:type="dxa"/>
          <w:tcMar>
            <w:left w:w="0" w:type="dxa"/>
            <w:right w:w="0" w:type="dxa"/>
          </w:tcMar>
        </w:tcPr>
        <w:p w14:paraId="7D837752"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378570D6"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140D849E" wp14:editId="65A54D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4698E3" w14:textId="77777777" w:rsidR="009F6E81" w:rsidRPr="00D6163D" w:rsidRDefault="009F6E81" w:rsidP="009F6E81">
          <w:pPr>
            <w:pStyle w:val="Druhdokumentu"/>
          </w:pPr>
        </w:p>
      </w:tc>
    </w:tr>
    <w:tr w:rsidR="009F6E81" w14:paraId="4FE00150" w14:textId="77777777" w:rsidTr="00D1797D">
      <w:trPr>
        <w:trHeight w:hRule="exact" w:val="936"/>
      </w:trPr>
      <w:tc>
        <w:tcPr>
          <w:tcW w:w="1361" w:type="dxa"/>
          <w:tcMar>
            <w:left w:w="0" w:type="dxa"/>
            <w:right w:w="0" w:type="dxa"/>
          </w:tcMar>
        </w:tcPr>
        <w:p w14:paraId="2665D1CD"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2B2E6636" w14:textId="77777777" w:rsidR="009F6E81" w:rsidRDefault="009F6E81" w:rsidP="009F6E81">
          <w:pPr>
            <w:pStyle w:val="Zpat"/>
          </w:pPr>
        </w:p>
      </w:tc>
      <w:tc>
        <w:tcPr>
          <w:tcW w:w="5756" w:type="dxa"/>
          <w:shd w:val="clear" w:color="auto" w:fill="auto"/>
          <w:tcMar>
            <w:left w:w="0" w:type="dxa"/>
            <w:right w:w="0" w:type="dxa"/>
          </w:tcMar>
        </w:tcPr>
        <w:p w14:paraId="2E13FD0F" w14:textId="77777777" w:rsidR="009F6E81" w:rsidRPr="00D6163D" w:rsidRDefault="009F6E81" w:rsidP="009F6E81">
          <w:pPr>
            <w:pStyle w:val="Druhdokumentu"/>
          </w:pPr>
        </w:p>
      </w:tc>
    </w:tr>
  </w:tbl>
  <w:p w14:paraId="5F9F443C"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5FA18BA"/>
    <w:multiLevelType w:val="hybridMultilevel"/>
    <w:tmpl w:val="A40AA086"/>
    <w:lvl w:ilvl="0" w:tplc="BFF0EF6C">
      <w:start w:val="1"/>
      <w:numFmt w:val="decimal"/>
      <w:lvlText w:val="%1)"/>
      <w:lvlJc w:val="left"/>
      <w:pPr>
        <w:ind w:left="1020" w:hanging="360"/>
      </w:pPr>
    </w:lvl>
    <w:lvl w:ilvl="1" w:tplc="C81441D0">
      <w:start w:val="1"/>
      <w:numFmt w:val="decimal"/>
      <w:lvlText w:val="%2)"/>
      <w:lvlJc w:val="left"/>
      <w:pPr>
        <w:ind w:left="1020" w:hanging="360"/>
      </w:pPr>
    </w:lvl>
    <w:lvl w:ilvl="2" w:tplc="130C38AC">
      <w:start w:val="1"/>
      <w:numFmt w:val="decimal"/>
      <w:lvlText w:val="%3)"/>
      <w:lvlJc w:val="left"/>
      <w:pPr>
        <w:ind w:left="1020" w:hanging="360"/>
      </w:pPr>
    </w:lvl>
    <w:lvl w:ilvl="3" w:tplc="6E38D6FE">
      <w:start w:val="1"/>
      <w:numFmt w:val="decimal"/>
      <w:lvlText w:val="%4)"/>
      <w:lvlJc w:val="left"/>
      <w:pPr>
        <w:ind w:left="1020" w:hanging="360"/>
      </w:pPr>
    </w:lvl>
    <w:lvl w:ilvl="4" w:tplc="708E75EA">
      <w:start w:val="1"/>
      <w:numFmt w:val="decimal"/>
      <w:lvlText w:val="%5)"/>
      <w:lvlJc w:val="left"/>
      <w:pPr>
        <w:ind w:left="1020" w:hanging="360"/>
      </w:pPr>
    </w:lvl>
    <w:lvl w:ilvl="5" w:tplc="28801BFE">
      <w:start w:val="1"/>
      <w:numFmt w:val="decimal"/>
      <w:lvlText w:val="%6)"/>
      <w:lvlJc w:val="left"/>
      <w:pPr>
        <w:ind w:left="1020" w:hanging="360"/>
      </w:pPr>
    </w:lvl>
    <w:lvl w:ilvl="6" w:tplc="55EE100C">
      <w:start w:val="1"/>
      <w:numFmt w:val="decimal"/>
      <w:lvlText w:val="%7)"/>
      <w:lvlJc w:val="left"/>
      <w:pPr>
        <w:ind w:left="1020" w:hanging="360"/>
      </w:pPr>
    </w:lvl>
    <w:lvl w:ilvl="7" w:tplc="EB3CEF74">
      <w:start w:val="1"/>
      <w:numFmt w:val="decimal"/>
      <w:lvlText w:val="%8)"/>
      <w:lvlJc w:val="left"/>
      <w:pPr>
        <w:ind w:left="1020" w:hanging="360"/>
      </w:pPr>
    </w:lvl>
    <w:lvl w:ilvl="8" w:tplc="E0327D08">
      <w:start w:val="1"/>
      <w:numFmt w:val="decimal"/>
      <w:lvlText w:val="%9)"/>
      <w:lvlJc w:val="left"/>
      <w:pPr>
        <w:ind w:left="1020" w:hanging="360"/>
      </w:pPr>
    </w:lvl>
  </w:abstractNum>
  <w:abstractNum w:abstractNumId="14"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7"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032113B"/>
    <w:multiLevelType w:val="hybridMultilevel"/>
    <w:tmpl w:val="77881A16"/>
    <w:lvl w:ilvl="0" w:tplc="B134900C">
      <w:start w:val="1"/>
      <w:numFmt w:val="decimal"/>
      <w:lvlText w:val="5.%1"/>
      <w:lvlJc w:val="left"/>
      <w:pPr>
        <w:ind w:left="2487"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4"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C7C64DF"/>
    <w:multiLevelType w:val="hybridMultilevel"/>
    <w:tmpl w:val="373EA678"/>
    <w:lvl w:ilvl="0" w:tplc="FC665D90">
      <w:start w:val="1"/>
      <w:numFmt w:val="decimal"/>
      <w:lvlText w:val="1.%1"/>
      <w:lvlJc w:val="left"/>
      <w:pPr>
        <w:ind w:left="928" w:hanging="360"/>
      </w:pPr>
      <w:rPr>
        <w:rFonts w:hint="default"/>
        <w:sz w:val="20"/>
        <w:szCs w:val="20"/>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6"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45D338E"/>
    <w:multiLevelType w:val="hybridMultilevel"/>
    <w:tmpl w:val="33ACC8B2"/>
    <w:lvl w:ilvl="0" w:tplc="07940D98">
      <w:start w:val="1"/>
      <w:numFmt w:val="decimal"/>
      <w:lvlText w:val="%1)"/>
      <w:lvlJc w:val="left"/>
      <w:pPr>
        <w:ind w:left="1020" w:hanging="360"/>
      </w:pPr>
    </w:lvl>
    <w:lvl w:ilvl="1" w:tplc="F356CBCA">
      <w:start w:val="1"/>
      <w:numFmt w:val="decimal"/>
      <w:lvlText w:val="%2)"/>
      <w:lvlJc w:val="left"/>
      <w:pPr>
        <w:ind w:left="1020" w:hanging="360"/>
      </w:pPr>
    </w:lvl>
    <w:lvl w:ilvl="2" w:tplc="9E02365C">
      <w:start w:val="1"/>
      <w:numFmt w:val="decimal"/>
      <w:lvlText w:val="%3)"/>
      <w:lvlJc w:val="left"/>
      <w:pPr>
        <w:ind w:left="1020" w:hanging="360"/>
      </w:pPr>
    </w:lvl>
    <w:lvl w:ilvl="3" w:tplc="F6D84EB4">
      <w:start w:val="1"/>
      <w:numFmt w:val="decimal"/>
      <w:lvlText w:val="%4)"/>
      <w:lvlJc w:val="left"/>
      <w:pPr>
        <w:ind w:left="1020" w:hanging="360"/>
      </w:pPr>
    </w:lvl>
    <w:lvl w:ilvl="4" w:tplc="BDF0141C">
      <w:start w:val="1"/>
      <w:numFmt w:val="decimal"/>
      <w:lvlText w:val="%5)"/>
      <w:lvlJc w:val="left"/>
      <w:pPr>
        <w:ind w:left="1020" w:hanging="360"/>
      </w:pPr>
    </w:lvl>
    <w:lvl w:ilvl="5" w:tplc="F1C4B208">
      <w:start w:val="1"/>
      <w:numFmt w:val="decimal"/>
      <w:lvlText w:val="%6)"/>
      <w:lvlJc w:val="left"/>
      <w:pPr>
        <w:ind w:left="1020" w:hanging="360"/>
      </w:pPr>
    </w:lvl>
    <w:lvl w:ilvl="6" w:tplc="7E80989A">
      <w:start w:val="1"/>
      <w:numFmt w:val="decimal"/>
      <w:lvlText w:val="%7)"/>
      <w:lvlJc w:val="left"/>
      <w:pPr>
        <w:ind w:left="1020" w:hanging="360"/>
      </w:pPr>
    </w:lvl>
    <w:lvl w:ilvl="7" w:tplc="B5589F7E">
      <w:start w:val="1"/>
      <w:numFmt w:val="decimal"/>
      <w:lvlText w:val="%8)"/>
      <w:lvlJc w:val="left"/>
      <w:pPr>
        <w:ind w:left="1020" w:hanging="360"/>
      </w:pPr>
    </w:lvl>
    <w:lvl w:ilvl="8" w:tplc="3C32BE26">
      <w:start w:val="1"/>
      <w:numFmt w:val="decimal"/>
      <w:lvlText w:val="%9)"/>
      <w:lvlJc w:val="left"/>
      <w:pPr>
        <w:ind w:left="1020" w:hanging="360"/>
      </w:pPr>
    </w:lvl>
  </w:abstractNum>
  <w:abstractNum w:abstractNumId="3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5BA0F85"/>
    <w:multiLevelType w:val="hybridMultilevel"/>
    <w:tmpl w:val="45BE079A"/>
    <w:lvl w:ilvl="0" w:tplc="048A94B4">
      <w:start w:val="1"/>
      <w:numFmt w:val="decimal"/>
      <w:lvlText w:val="%1)"/>
      <w:lvlJc w:val="left"/>
      <w:pPr>
        <w:ind w:left="1020" w:hanging="360"/>
      </w:pPr>
    </w:lvl>
    <w:lvl w:ilvl="1" w:tplc="60F645AC">
      <w:start w:val="1"/>
      <w:numFmt w:val="decimal"/>
      <w:lvlText w:val="%2)"/>
      <w:lvlJc w:val="left"/>
      <w:pPr>
        <w:ind w:left="1020" w:hanging="360"/>
      </w:pPr>
    </w:lvl>
    <w:lvl w:ilvl="2" w:tplc="30A8F1E8">
      <w:start w:val="1"/>
      <w:numFmt w:val="decimal"/>
      <w:lvlText w:val="%3)"/>
      <w:lvlJc w:val="left"/>
      <w:pPr>
        <w:ind w:left="1020" w:hanging="360"/>
      </w:pPr>
    </w:lvl>
    <w:lvl w:ilvl="3" w:tplc="D820E15C">
      <w:start w:val="1"/>
      <w:numFmt w:val="decimal"/>
      <w:lvlText w:val="%4)"/>
      <w:lvlJc w:val="left"/>
      <w:pPr>
        <w:ind w:left="1020" w:hanging="360"/>
      </w:pPr>
    </w:lvl>
    <w:lvl w:ilvl="4" w:tplc="08DAF4E2">
      <w:start w:val="1"/>
      <w:numFmt w:val="decimal"/>
      <w:lvlText w:val="%5)"/>
      <w:lvlJc w:val="left"/>
      <w:pPr>
        <w:ind w:left="1020" w:hanging="360"/>
      </w:pPr>
    </w:lvl>
    <w:lvl w:ilvl="5" w:tplc="11122B92">
      <w:start w:val="1"/>
      <w:numFmt w:val="decimal"/>
      <w:lvlText w:val="%6)"/>
      <w:lvlJc w:val="left"/>
      <w:pPr>
        <w:ind w:left="1020" w:hanging="360"/>
      </w:pPr>
    </w:lvl>
    <w:lvl w:ilvl="6" w:tplc="E034C48A">
      <w:start w:val="1"/>
      <w:numFmt w:val="decimal"/>
      <w:lvlText w:val="%7)"/>
      <w:lvlJc w:val="left"/>
      <w:pPr>
        <w:ind w:left="1020" w:hanging="360"/>
      </w:pPr>
    </w:lvl>
    <w:lvl w:ilvl="7" w:tplc="9DB0FD4A">
      <w:start w:val="1"/>
      <w:numFmt w:val="decimal"/>
      <w:lvlText w:val="%8)"/>
      <w:lvlJc w:val="left"/>
      <w:pPr>
        <w:ind w:left="1020" w:hanging="360"/>
      </w:pPr>
    </w:lvl>
    <w:lvl w:ilvl="8" w:tplc="BF583B66">
      <w:start w:val="1"/>
      <w:numFmt w:val="decimal"/>
      <w:lvlText w:val="%9)"/>
      <w:lvlJc w:val="left"/>
      <w:pPr>
        <w:ind w:left="1020" w:hanging="360"/>
      </w:pPr>
    </w:lvl>
  </w:abstractNum>
  <w:abstractNum w:abstractNumId="33"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5"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7"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3"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5"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6"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8"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0" w15:restartNumberingAfterBreak="0">
    <w:nsid w:val="76225323"/>
    <w:multiLevelType w:val="hybridMultilevel"/>
    <w:tmpl w:val="7DC2F378"/>
    <w:lvl w:ilvl="0" w:tplc="DEA6149E">
      <w:start w:val="1"/>
      <w:numFmt w:val="decimal"/>
      <w:lvlText w:val="%1)"/>
      <w:lvlJc w:val="left"/>
      <w:pPr>
        <w:ind w:left="1020" w:hanging="360"/>
      </w:pPr>
    </w:lvl>
    <w:lvl w:ilvl="1" w:tplc="45683B08">
      <w:start w:val="1"/>
      <w:numFmt w:val="decimal"/>
      <w:lvlText w:val="%2)"/>
      <w:lvlJc w:val="left"/>
      <w:pPr>
        <w:ind w:left="1020" w:hanging="360"/>
      </w:pPr>
    </w:lvl>
    <w:lvl w:ilvl="2" w:tplc="F586C6DA">
      <w:start w:val="1"/>
      <w:numFmt w:val="decimal"/>
      <w:lvlText w:val="%3)"/>
      <w:lvlJc w:val="left"/>
      <w:pPr>
        <w:ind w:left="1020" w:hanging="360"/>
      </w:pPr>
    </w:lvl>
    <w:lvl w:ilvl="3" w:tplc="0B704CDC">
      <w:start w:val="1"/>
      <w:numFmt w:val="decimal"/>
      <w:lvlText w:val="%4)"/>
      <w:lvlJc w:val="left"/>
      <w:pPr>
        <w:ind w:left="1020" w:hanging="360"/>
      </w:pPr>
    </w:lvl>
    <w:lvl w:ilvl="4" w:tplc="F9BEB340">
      <w:start w:val="1"/>
      <w:numFmt w:val="decimal"/>
      <w:lvlText w:val="%5)"/>
      <w:lvlJc w:val="left"/>
      <w:pPr>
        <w:ind w:left="1020" w:hanging="360"/>
      </w:pPr>
    </w:lvl>
    <w:lvl w:ilvl="5" w:tplc="354C2D02">
      <w:start w:val="1"/>
      <w:numFmt w:val="decimal"/>
      <w:lvlText w:val="%6)"/>
      <w:lvlJc w:val="left"/>
      <w:pPr>
        <w:ind w:left="1020" w:hanging="360"/>
      </w:pPr>
    </w:lvl>
    <w:lvl w:ilvl="6" w:tplc="1FC42AC4">
      <w:start w:val="1"/>
      <w:numFmt w:val="decimal"/>
      <w:lvlText w:val="%7)"/>
      <w:lvlJc w:val="left"/>
      <w:pPr>
        <w:ind w:left="1020" w:hanging="360"/>
      </w:pPr>
    </w:lvl>
    <w:lvl w:ilvl="7" w:tplc="EAAC7ED0">
      <w:start w:val="1"/>
      <w:numFmt w:val="decimal"/>
      <w:lvlText w:val="%8)"/>
      <w:lvlJc w:val="left"/>
      <w:pPr>
        <w:ind w:left="1020" w:hanging="360"/>
      </w:pPr>
    </w:lvl>
    <w:lvl w:ilvl="8" w:tplc="99A617D0">
      <w:start w:val="1"/>
      <w:numFmt w:val="decimal"/>
      <w:lvlText w:val="%9)"/>
      <w:lvlJc w:val="left"/>
      <w:pPr>
        <w:ind w:left="1020" w:hanging="360"/>
      </w:pPr>
    </w:lvl>
  </w:abstractNum>
  <w:abstractNum w:abstractNumId="5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36032850">
    <w:abstractNumId w:val="9"/>
  </w:num>
  <w:num w:numId="2" w16cid:durableId="1197810343">
    <w:abstractNumId w:val="3"/>
  </w:num>
  <w:num w:numId="3" w16cid:durableId="1143884623">
    <w:abstractNumId w:val="47"/>
  </w:num>
  <w:num w:numId="4" w16cid:durableId="1130709814">
    <w:abstractNumId w:val="16"/>
  </w:num>
  <w:num w:numId="5" w16cid:durableId="1175262503">
    <w:abstractNumId w:val="18"/>
  </w:num>
  <w:num w:numId="6" w16cid:durableId="2135639399">
    <w:abstractNumId w:val="31"/>
  </w:num>
  <w:num w:numId="7" w16cid:durableId="1580601344">
    <w:abstractNumId w:val="41"/>
  </w:num>
  <w:num w:numId="8" w16cid:durableId="1485007528">
    <w:abstractNumId w:val="2"/>
  </w:num>
  <w:num w:numId="9" w16cid:durableId="1861697098">
    <w:abstractNumId w:val="7"/>
  </w:num>
  <w:num w:numId="10" w16cid:durableId="58746744">
    <w:abstractNumId w:val="51"/>
  </w:num>
  <w:num w:numId="11" w16cid:durableId="658464877">
    <w:abstractNumId w:val="45"/>
  </w:num>
  <w:num w:numId="12" w16cid:durableId="1978490711">
    <w:abstractNumId w:val="19"/>
  </w:num>
  <w:num w:numId="13" w16cid:durableId="1916544737">
    <w:abstractNumId w:val="44"/>
  </w:num>
  <w:num w:numId="14" w16cid:durableId="31344385">
    <w:abstractNumId w:val="21"/>
  </w:num>
  <w:num w:numId="15" w16cid:durableId="424106932">
    <w:abstractNumId w:val="42"/>
  </w:num>
  <w:num w:numId="16" w16cid:durableId="563878996">
    <w:abstractNumId w:val="23"/>
  </w:num>
  <w:num w:numId="17" w16cid:durableId="2129273425">
    <w:abstractNumId w:val="48"/>
  </w:num>
  <w:num w:numId="18" w16cid:durableId="2046251758">
    <w:abstractNumId w:val="39"/>
  </w:num>
  <w:num w:numId="19" w16cid:durableId="1756628984">
    <w:abstractNumId w:val="15"/>
  </w:num>
  <w:num w:numId="20" w16cid:durableId="785077779">
    <w:abstractNumId w:val="49"/>
  </w:num>
  <w:num w:numId="21" w16cid:durableId="308480315">
    <w:abstractNumId w:val="5"/>
  </w:num>
  <w:num w:numId="22" w16cid:durableId="706877895">
    <w:abstractNumId w:val="28"/>
  </w:num>
  <w:num w:numId="23" w16cid:durableId="456803198">
    <w:abstractNumId w:val="8"/>
  </w:num>
  <w:num w:numId="24" w16cid:durableId="1687756781">
    <w:abstractNumId w:val="37"/>
  </w:num>
  <w:num w:numId="25" w16cid:durableId="1502963274">
    <w:abstractNumId w:val="24"/>
  </w:num>
  <w:num w:numId="26" w16cid:durableId="230897089">
    <w:abstractNumId w:val="1"/>
  </w:num>
  <w:num w:numId="27" w16cid:durableId="1380934922">
    <w:abstractNumId w:val="10"/>
  </w:num>
  <w:num w:numId="28" w16cid:durableId="1273897128">
    <w:abstractNumId w:val="22"/>
  </w:num>
  <w:num w:numId="29" w16cid:durableId="1812626443">
    <w:abstractNumId w:val="4"/>
  </w:num>
  <w:num w:numId="30" w16cid:durableId="1880817768">
    <w:abstractNumId w:val="40"/>
  </w:num>
  <w:num w:numId="31" w16cid:durableId="706419433">
    <w:abstractNumId w:val="12"/>
  </w:num>
  <w:num w:numId="32" w16cid:durableId="54203814">
    <w:abstractNumId w:val="27"/>
  </w:num>
  <w:num w:numId="33" w16cid:durableId="694618914">
    <w:abstractNumId w:val="20"/>
  </w:num>
  <w:num w:numId="34" w16cid:durableId="717703497">
    <w:abstractNumId w:val="36"/>
  </w:num>
  <w:num w:numId="35" w16cid:durableId="1339965439">
    <w:abstractNumId w:val="35"/>
  </w:num>
  <w:num w:numId="36" w16cid:durableId="930702833">
    <w:abstractNumId w:val="14"/>
  </w:num>
  <w:num w:numId="37" w16cid:durableId="37322348">
    <w:abstractNumId w:val="17"/>
  </w:num>
  <w:num w:numId="38" w16cid:durableId="81337339">
    <w:abstractNumId w:val="11"/>
  </w:num>
  <w:num w:numId="39" w16cid:durableId="1257591893">
    <w:abstractNumId w:val="43"/>
  </w:num>
  <w:num w:numId="40" w16cid:durableId="148517744">
    <w:abstractNumId w:val="0"/>
  </w:num>
  <w:num w:numId="41" w16cid:durableId="2069724028">
    <w:abstractNumId w:val="29"/>
  </w:num>
  <w:num w:numId="42" w16cid:durableId="1801611975">
    <w:abstractNumId w:val="46"/>
  </w:num>
  <w:num w:numId="43" w16cid:durableId="413476103">
    <w:abstractNumId w:val="34"/>
  </w:num>
  <w:num w:numId="44" w16cid:durableId="1418943753">
    <w:abstractNumId w:val="26"/>
  </w:num>
  <w:num w:numId="45" w16cid:durableId="1088188693">
    <w:abstractNumId w:val="33"/>
  </w:num>
  <w:num w:numId="46" w16cid:durableId="1113016991">
    <w:abstractNumId w:val="25"/>
  </w:num>
  <w:num w:numId="47" w16cid:durableId="187790831">
    <w:abstractNumId w:val="6"/>
  </w:num>
  <w:num w:numId="48" w16cid:durableId="110125283">
    <w:abstractNumId w:val="38"/>
  </w:num>
  <w:num w:numId="49" w16cid:durableId="1834761523">
    <w:abstractNumId w:val="50"/>
  </w:num>
  <w:num w:numId="50" w16cid:durableId="1067528791">
    <w:abstractNumId w:val="30"/>
  </w:num>
  <w:num w:numId="51" w16cid:durableId="2147042082">
    <w:abstractNumId w:val="32"/>
  </w:num>
  <w:num w:numId="52" w16cid:durableId="1261723891">
    <w:abstractNumId w:val="13"/>
  </w:num>
  <w:num w:numId="53" w16cid:durableId="671370973">
    <w:abstractNumId w:val="31"/>
    <w:lvlOverride w:ilvl="0">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21E02"/>
    <w:rsid w:val="0003058D"/>
    <w:rsid w:val="00031904"/>
    <w:rsid w:val="00031DD1"/>
    <w:rsid w:val="0003443F"/>
    <w:rsid w:val="000361B4"/>
    <w:rsid w:val="00045FDF"/>
    <w:rsid w:val="00047A70"/>
    <w:rsid w:val="00060ED4"/>
    <w:rsid w:val="00073132"/>
    <w:rsid w:val="00076032"/>
    <w:rsid w:val="000823D5"/>
    <w:rsid w:val="00090FC6"/>
    <w:rsid w:val="0009253D"/>
    <w:rsid w:val="00097B60"/>
    <w:rsid w:val="000A0AE9"/>
    <w:rsid w:val="000B6559"/>
    <w:rsid w:val="000E0915"/>
    <w:rsid w:val="000E1124"/>
    <w:rsid w:val="001217CC"/>
    <w:rsid w:val="00127826"/>
    <w:rsid w:val="00135DC6"/>
    <w:rsid w:val="00141CE2"/>
    <w:rsid w:val="0014704B"/>
    <w:rsid w:val="001473CD"/>
    <w:rsid w:val="001574EE"/>
    <w:rsid w:val="00163678"/>
    <w:rsid w:val="001727F3"/>
    <w:rsid w:val="00175EF4"/>
    <w:rsid w:val="001834FF"/>
    <w:rsid w:val="0018389B"/>
    <w:rsid w:val="001B4631"/>
    <w:rsid w:val="001B6903"/>
    <w:rsid w:val="001C1400"/>
    <w:rsid w:val="001C5888"/>
    <w:rsid w:val="001C6CB5"/>
    <w:rsid w:val="001D42BF"/>
    <w:rsid w:val="001E00AB"/>
    <w:rsid w:val="001F722A"/>
    <w:rsid w:val="001F775E"/>
    <w:rsid w:val="00200A58"/>
    <w:rsid w:val="00213A1B"/>
    <w:rsid w:val="00220BCC"/>
    <w:rsid w:val="00227B7C"/>
    <w:rsid w:val="00232325"/>
    <w:rsid w:val="00237327"/>
    <w:rsid w:val="00241352"/>
    <w:rsid w:val="002449D0"/>
    <w:rsid w:val="002522CD"/>
    <w:rsid w:val="00257FC0"/>
    <w:rsid w:val="0027041E"/>
    <w:rsid w:val="002811C8"/>
    <w:rsid w:val="00283DD2"/>
    <w:rsid w:val="00283F6C"/>
    <w:rsid w:val="0028494E"/>
    <w:rsid w:val="00290D52"/>
    <w:rsid w:val="00291925"/>
    <w:rsid w:val="002A31DE"/>
    <w:rsid w:val="002B44C8"/>
    <w:rsid w:val="002C6CF5"/>
    <w:rsid w:val="002E0937"/>
    <w:rsid w:val="002E10C9"/>
    <w:rsid w:val="002F0039"/>
    <w:rsid w:val="002F0C19"/>
    <w:rsid w:val="003131E2"/>
    <w:rsid w:val="00344475"/>
    <w:rsid w:val="00366C95"/>
    <w:rsid w:val="00370A59"/>
    <w:rsid w:val="003727EC"/>
    <w:rsid w:val="003819AA"/>
    <w:rsid w:val="003A186B"/>
    <w:rsid w:val="003B189B"/>
    <w:rsid w:val="003B4A90"/>
    <w:rsid w:val="003B5D64"/>
    <w:rsid w:val="003B7AA3"/>
    <w:rsid w:val="003C5B1B"/>
    <w:rsid w:val="003D6968"/>
    <w:rsid w:val="00400B0D"/>
    <w:rsid w:val="004044F5"/>
    <w:rsid w:val="00427556"/>
    <w:rsid w:val="00430DE1"/>
    <w:rsid w:val="00432F15"/>
    <w:rsid w:val="00442152"/>
    <w:rsid w:val="00442802"/>
    <w:rsid w:val="00450898"/>
    <w:rsid w:val="004508B9"/>
    <w:rsid w:val="0045355B"/>
    <w:rsid w:val="00454C59"/>
    <w:rsid w:val="00475562"/>
    <w:rsid w:val="0048621E"/>
    <w:rsid w:val="00491E8A"/>
    <w:rsid w:val="00495679"/>
    <w:rsid w:val="004B073E"/>
    <w:rsid w:val="004B5B02"/>
    <w:rsid w:val="004C2D25"/>
    <w:rsid w:val="004F055B"/>
    <w:rsid w:val="0052365A"/>
    <w:rsid w:val="00541077"/>
    <w:rsid w:val="005474EF"/>
    <w:rsid w:val="00554162"/>
    <w:rsid w:val="00596DC7"/>
    <w:rsid w:val="005A0B8D"/>
    <w:rsid w:val="005B044E"/>
    <w:rsid w:val="005B231C"/>
    <w:rsid w:val="005B3F1B"/>
    <w:rsid w:val="005B4934"/>
    <w:rsid w:val="005B5F27"/>
    <w:rsid w:val="005B7419"/>
    <w:rsid w:val="005F7419"/>
    <w:rsid w:val="00612980"/>
    <w:rsid w:val="00615065"/>
    <w:rsid w:val="00637C9B"/>
    <w:rsid w:val="00660229"/>
    <w:rsid w:val="006828F5"/>
    <w:rsid w:val="006A18CA"/>
    <w:rsid w:val="006A2B01"/>
    <w:rsid w:val="006A4AFB"/>
    <w:rsid w:val="006B243A"/>
    <w:rsid w:val="006B2FEB"/>
    <w:rsid w:val="006D0FE7"/>
    <w:rsid w:val="006E462E"/>
    <w:rsid w:val="006E5235"/>
    <w:rsid w:val="006F7E8D"/>
    <w:rsid w:val="00700E45"/>
    <w:rsid w:val="007012D7"/>
    <w:rsid w:val="00704D2C"/>
    <w:rsid w:val="00717A2C"/>
    <w:rsid w:val="00723043"/>
    <w:rsid w:val="007238BD"/>
    <w:rsid w:val="00762D95"/>
    <w:rsid w:val="00782700"/>
    <w:rsid w:val="00791B61"/>
    <w:rsid w:val="007A2A73"/>
    <w:rsid w:val="007A4E12"/>
    <w:rsid w:val="007B1554"/>
    <w:rsid w:val="007B60A8"/>
    <w:rsid w:val="007D560A"/>
    <w:rsid w:val="007D7C03"/>
    <w:rsid w:val="007E16DA"/>
    <w:rsid w:val="007E2A43"/>
    <w:rsid w:val="007E3E87"/>
    <w:rsid w:val="007F5605"/>
    <w:rsid w:val="007F5F22"/>
    <w:rsid w:val="00805012"/>
    <w:rsid w:val="00860113"/>
    <w:rsid w:val="00864710"/>
    <w:rsid w:val="00874AB3"/>
    <w:rsid w:val="00882A38"/>
    <w:rsid w:val="00883308"/>
    <w:rsid w:val="008A7101"/>
    <w:rsid w:val="008B3EC7"/>
    <w:rsid w:val="008C2ED7"/>
    <w:rsid w:val="008C3520"/>
    <w:rsid w:val="008C3A8F"/>
    <w:rsid w:val="008C5F4C"/>
    <w:rsid w:val="008D045F"/>
    <w:rsid w:val="008D3BEC"/>
    <w:rsid w:val="008E28FF"/>
    <w:rsid w:val="008F01DB"/>
    <w:rsid w:val="008F616F"/>
    <w:rsid w:val="00903951"/>
    <w:rsid w:val="00907C5D"/>
    <w:rsid w:val="009111EF"/>
    <w:rsid w:val="009131D1"/>
    <w:rsid w:val="00917D09"/>
    <w:rsid w:val="00920977"/>
    <w:rsid w:val="00920C92"/>
    <w:rsid w:val="00925CEE"/>
    <w:rsid w:val="00947A1F"/>
    <w:rsid w:val="00956C51"/>
    <w:rsid w:val="00967D66"/>
    <w:rsid w:val="009707AE"/>
    <w:rsid w:val="009913D4"/>
    <w:rsid w:val="00997973"/>
    <w:rsid w:val="00997CDA"/>
    <w:rsid w:val="009D6537"/>
    <w:rsid w:val="009E6B79"/>
    <w:rsid w:val="009F6E81"/>
    <w:rsid w:val="00A02BBE"/>
    <w:rsid w:val="00A06093"/>
    <w:rsid w:val="00A122F0"/>
    <w:rsid w:val="00A17F7F"/>
    <w:rsid w:val="00A20954"/>
    <w:rsid w:val="00A217DD"/>
    <w:rsid w:val="00A32F3E"/>
    <w:rsid w:val="00A352F0"/>
    <w:rsid w:val="00A74C89"/>
    <w:rsid w:val="00A77A88"/>
    <w:rsid w:val="00A80BD6"/>
    <w:rsid w:val="00A80C49"/>
    <w:rsid w:val="00A9147B"/>
    <w:rsid w:val="00AA2078"/>
    <w:rsid w:val="00AB24BD"/>
    <w:rsid w:val="00AC0851"/>
    <w:rsid w:val="00AD7FEF"/>
    <w:rsid w:val="00B040CD"/>
    <w:rsid w:val="00B06BED"/>
    <w:rsid w:val="00B07322"/>
    <w:rsid w:val="00B119EB"/>
    <w:rsid w:val="00B221F4"/>
    <w:rsid w:val="00B444EA"/>
    <w:rsid w:val="00B44E41"/>
    <w:rsid w:val="00B45C30"/>
    <w:rsid w:val="00B53623"/>
    <w:rsid w:val="00B57C1B"/>
    <w:rsid w:val="00B612EB"/>
    <w:rsid w:val="00B73AA0"/>
    <w:rsid w:val="00B8115A"/>
    <w:rsid w:val="00B86682"/>
    <w:rsid w:val="00B964AE"/>
    <w:rsid w:val="00BD5BFC"/>
    <w:rsid w:val="00BF6A6B"/>
    <w:rsid w:val="00C03F96"/>
    <w:rsid w:val="00C21DBF"/>
    <w:rsid w:val="00C2202F"/>
    <w:rsid w:val="00C26CEA"/>
    <w:rsid w:val="00C45690"/>
    <w:rsid w:val="00C85E86"/>
    <w:rsid w:val="00C8769B"/>
    <w:rsid w:val="00C93B20"/>
    <w:rsid w:val="00C93FAE"/>
    <w:rsid w:val="00CA742F"/>
    <w:rsid w:val="00CB74B6"/>
    <w:rsid w:val="00CC075E"/>
    <w:rsid w:val="00CC7C99"/>
    <w:rsid w:val="00CD6FF7"/>
    <w:rsid w:val="00CD705F"/>
    <w:rsid w:val="00CE0DFF"/>
    <w:rsid w:val="00CE1E0E"/>
    <w:rsid w:val="00D034BE"/>
    <w:rsid w:val="00D05A07"/>
    <w:rsid w:val="00D22EFE"/>
    <w:rsid w:val="00D23538"/>
    <w:rsid w:val="00D30670"/>
    <w:rsid w:val="00D55435"/>
    <w:rsid w:val="00D55C91"/>
    <w:rsid w:val="00D6374C"/>
    <w:rsid w:val="00D65672"/>
    <w:rsid w:val="00D7673B"/>
    <w:rsid w:val="00D816BA"/>
    <w:rsid w:val="00D8518D"/>
    <w:rsid w:val="00D864F0"/>
    <w:rsid w:val="00D86BAF"/>
    <w:rsid w:val="00D9137C"/>
    <w:rsid w:val="00D91A63"/>
    <w:rsid w:val="00D963E5"/>
    <w:rsid w:val="00DA4A45"/>
    <w:rsid w:val="00DA536B"/>
    <w:rsid w:val="00DA7F7B"/>
    <w:rsid w:val="00DB1E11"/>
    <w:rsid w:val="00DC4612"/>
    <w:rsid w:val="00DD4E63"/>
    <w:rsid w:val="00DD69B0"/>
    <w:rsid w:val="00DF69DB"/>
    <w:rsid w:val="00E039E8"/>
    <w:rsid w:val="00E04DD9"/>
    <w:rsid w:val="00E06125"/>
    <w:rsid w:val="00E33488"/>
    <w:rsid w:val="00E34D9A"/>
    <w:rsid w:val="00E41971"/>
    <w:rsid w:val="00E577BE"/>
    <w:rsid w:val="00E773FD"/>
    <w:rsid w:val="00E77ECB"/>
    <w:rsid w:val="00E92540"/>
    <w:rsid w:val="00E97069"/>
    <w:rsid w:val="00EC00B8"/>
    <w:rsid w:val="00EE0A65"/>
    <w:rsid w:val="00EE3A5B"/>
    <w:rsid w:val="00EE57AD"/>
    <w:rsid w:val="00EE7CED"/>
    <w:rsid w:val="00F11CB6"/>
    <w:rsid w:val="00F1267D"/>
    <w:rsid w:val="00F1347A"/>
    <w:rsid w:val="00F21F60"/>
    <w:rsid w:val="00F22FB5"/>
    <w:rsid w:val="00F256EE"/>
    <w:rsid w:val="00F544E6"/>
    <w:rsid w:val="00F57171"/>
    <w:rsid w:val="00F636E1"/>
    <w:rsid w:val="00F67540"/>
    <w:rsid w:val="00FB7295"/>
    <w:rsid w:val="00FC2451"/>
    <w:rsid w:val="00FE2D5D"/>
    <w:rsid w:val="00FE6E3A"/>
    <w:rsid w:val="00FF7F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E65A4E3"/>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 w:type="paragraph" w:customStyle="1" w:styleId="Odstavec1-4a">
    <w:name w:val="_Odstavec_1-4_(a)"/>
    <w:basedOn w:val="Odstavec1-1a"/>
    <w:qFormat/>
    <w:rsid w:val="001F722A"/>
    <w:pPr>
      <w:numPr>
        <w:numId w:val="0"/>
      </w:numPr>
      <w:tabs>
        <w:tab w:val="num" w:pos="2041"/>
      </w:tabs>
      <w:ind w:left="2041"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425D92-0AA0-419A-B588-FB3D528005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44A613-BBA6-47B4-A7C5-B256011016F4}">
  <ds:schemaRefs>
    <ds:schemaRef ds:uri="http://schemas.openxmlformats.org/officeDocument/2006/bibliography"/>
  </ds:schemaRefs>
</ds:datastoreItem>
</file>

<file path=customXml/itemProps3.xml><?xml version="1.0" encoding="utf-8"?>
<ds:datastoreItem xmlns:ds="http://schemas.openxmlformats.org/officeDocument/2006/customXml" ds:itemID="{6A3745AB-269B-41BD-8058-03E98842A758}">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984234ca-c373-45c2-b25d-5f673622f748"/>
    <ds:schemaRef ds:uri="http://www.w3.org/XML/1998/namespace"/>
    <ds:schemaRef ds:uri="http://purl.org/dc/dcmitype/"/>
  </ds:schemaRefs>
</ds:datastoreItem>
</file>

<file path=customXml/itemProps4.xml><?xml version="1.0" encoding="utf-8"?>
<ds:datastoreItem xmlns:ds="http://schemas.openxmlformats.org/officeDocument/2006/customXml" ds:itemID="{249D3D55-C8CD-4DDF-BCD3-A43D2CA3AD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5658</Words>
  <Characters>33389</Characters>
  <Application>Microsoft Office Word</Application>
  <DocSecurity>0</DocSecurity>
  <Lines>278</Lines>
  <Paragraphs>77</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Klomfarová Jana, Ing.</cp:lastModifiedBy>
  <cp:revision>4</cp:revision>
  <cp:lastPrinted>2024-10-04T12:31:00Z</cp:lastPrinted>
  <dcterms:created xsi:type="dcterms:W3CDTF">2025-01-08T08:02:00Z</dcterms:created>
  <dcterms:modified xsi:type="dcterms:W3CDTF">2025-01-20T11:09:00Z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