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7659A9B6" w:rsidR="00F422D3" w:rsidRDefault="00F422D3" w:rsidP="00BB1390">
      <w:pPr>
        <w:pStyle w:val="Titul2"/>
      </w:pPr>
      <w:r>
        <w:t xml:space="preserve">Název </w:t>
      </w:r>
      <w:r w:rsidRPr="00BB1390">
        <w:t>zakázky</w:t>
      </w:r>
      <w:r>
        <w:t>: „</w:t>
      </w:r>
      <w:r w:rsidR="00BF65C8" w:rsidRPr="00BF65C8">
        <w:t>Rekonstrukce mostu v km 20,691 na trati Domažlice – Planá u M.L.</w:t>
      </w:r>
      <w:r w:rsidRPr="00BF65C8">
        <w:t>“</w:t>
      </w:r>
    </w:p>
    <w:p w14:paraId="2CE32728" w14:textId="77777777" w:rsidR="00E67B69" w:rsidRPr="00E67B69" w:rsidRDefault="00E67B69" w:rsidP="00E67B69">
      <w:pPr>
        <w:pStyle w:val="Textbezodsazen"/>
        <w:spacing w:after="0"/>
        <w:rPr>
          <w:b/>
        </w:rPr>
      </w:pPr>
      <w:r w:rsidRPr="00E67B69">
        <w:rPr>
          <w:b/>
        </w:rPr>
        <w:t xml:space="preserve">Správa železnic, státní organizace </w:t>
      </w:r>
    </w:p>
    <w:p w14:paraId="2161F8CF" w14:textId="77777777" w:rsidR="00E67B69" w:rsidRPr="00E67B69" w:rsidRDefault="00E67B69" w:rsidP="00E67B69">
      <w:pPr>
        <w:pStyle w:val="Textbezodsazen"/>
        <w:spacing w:after="0"/>
      </w:pPr>
      <w:r w:rsidRPr="00E67B69">
        <w:t xml:space="preserve">se sídlem: Dlážděná 1003/7, 110 00 Praha 1 - Nové Město </w:t>
      </w:r>
    </w:p>
    <w:p w14:paraId="4692D76B" w14:textId="77777777" w:rsidR="00E67B69" w:rsidRPr="00E67B69" w:rsidRDefault="00E67B69" w:rsidP="00E67B69">
      <w:pPr>
        <w:pStyle w:val="Textbezodsazen"/>
        <w:spacing w:after="0"/>
      </w:pPr>
      <w:r w:rsidRPr="00E67B69">
        <w:t>IČO: 70994234 DIČ: CZ70994234</w:t>
      </w:r>
    </w:p>
    <w:p w14:paraId="0A5F02E2" w14:textId="77777777" w:rsidR="00E67B69" w:rsidRPr="00E67B69" w:rsidRDefault="00E67B69" w:rsidP="00E67B69">
      <w:pPr>
        <w:pStyle w:val="Textbezodsazen"/>
        <w:spacing w:after="0"/>
      </w:pPr>
      <w:r w:rsidRPr="00E67B69">
        <w:t>zapsaná v obchodním rejstříku vedeném Městským soudem v Praze,</w:t>
      </w:r>
    </w:p>
    <w:p w14:paraId="79FE57DD" w14:textId="77777777" w:rsidR="00E67B69" w:rsidRPr="00E67B69" w:rsidRDefault="00E67B69" w:rsidP="00E67B69">
      <w:pPr>
        <w:pStyle w:val="Textbezodsazen"/>
        <w:spacing w:after="0"/>
      </w:pPr>
      <w:r w:rsidRPr="00E67B69">
        <w:t>spisová značka A 48384</w:t>
      </w:r>
    </w:p>
    <w:p w14:paraId="2D7DA93B" w14:textId="77777777" w:rsidR="00E67B69" w:rsidRPr="00E67B69" w:rsidRDefault="00E67B69" w:rsidP="00E67B69">
      <w:pPr>
        <w:pStyle w:val="Style6"/>
        <w:widowControl/>
        <w:tabs>
          <w:tab w:val="left" w:pos="993"/>
        </w:tabs>
        <w:spacing w:line="288" w:lineRule="auto"/>
        <w:rPr>
          <w:rFonts w:asciiTheme="minorHAnsi" w:eastAsiaTheme="minorHAnsi" w:hAnsiTheme="minorHAnsi" w:cstheme="minorBidi"/>
          <w:sz w:val="18"/>
          <w:szCs w:val="18"/>
          <w:lang w:eastAsia="en-US"/>
        </w:rPr>
      </w:pPr>
      <w:r w:rsidRPr="00E67B69">
        <w:rPr>
          <w:rFonts w:asciiTheme="minorHAnsi" w:hAnsiTheme="minorHAnsi"/>
          <w:sz w:val="18"/>
          <w:szCs w:val="18"/>
        </w:rPr>
        <w:t xml:space="preserve">zastoupena: </w:t>
      </w:r>
      <w:r w:rsidRPr="00E67B69">
        <w:rPr>
          <w:rFonts w:asciiTheme="minorHAnsi" w:hAnsiTheme="minorHAnsi"/>
          <w:sz w:val="18"/>
          <w:szCs w:val="18"/>
        </w:rPr>
        <w:tab/>
      </w:r>
      <w:r w:rsidRPr="00E67B69">
        <w:rPr>
          <w:rFonts w:asciiTheme="minorHAnsi" w:eastAsiaTheme="minorHAnsi" w:hAnsiTheme="minorHAnsi" w:cstheme="minorBidi"/>
          <w:sz w:val="18"/>
          <w:szCs w:val="18"/>
          <w:lang w:eastAsia="en-US"/>
        </w:rPr>
        <w:t>Ing. Radkem Makovcem, ředitelem Oblastního ředitelství Plzeň</w:t>
      </w:r>
    </w:p>
    <w:p w14:paraId="48D1FE4C" w14:textId="77777777" w:rsidR="00E67B69" w:rsidRPr="00E67B69" w:rsidRDefault="00E67B69" w:rsidP="00E67B69">
      <w:pPr>
        <w:pStyle w:val="Textbezodsazen"/>
        <w:tabs>
          <w:tab w:val="left" w:pos="0"/>
        </w:tabs>
        <w:spacing w:after="0"/>
      </w:pPr>
      <w:r w:rsidRPr="00E67B69">
        <w:tab/>
      </w:r>
      <w:r w:rsidRPr="00E67B69">
        <w:tab/>
      </w:r>
      <w:r w:rsidRPr="005F62F7">
        <w:t>na základě pověření č. 2720 ze dne 27. 5. 2019</w:t>
      </w:r>
    </w:p>
    <w:p w14:paraId="3B15767D" w14:textId="77777777" w:rsidR="00E67B69" w:rsidRPr="00E67B69" w:rsidRDefault="00E67B69" w:rsidP="00E67B69">
      <w:pPr>
        <w:pStyle w:val="Textbezodsazen"/>
        <w:tabs>
          <w:tab w:val="left" w:pos="0"/>
        </w:tabs>
        <w:spacing w:after="0"/>
      </w:pPr>
    </w:p>
    <w:p w14:paraId="416F5AD3" w14:textId="77777777" w:rsidR="00E67B69" w:rsidRPr="00E67B69" w:rsidRDefault="00E67B69" w:rsidP="00E67B69">
      <w:pPr>
        <w:pStyle w:val="acnormal"/>
        <w:tabs>
          <w:tab w:val="left" w:pos="1985"/>
        </w:tabs>
        <w:spacing w:before="0" w:after="0"/>
        <w:rPr>
          <w:rFonts w:ascii="Verdana" w:hAnsi="Verdana" w:cstheme="minorHAnsi"/>
          <w:sz w:val="18"/>
          <w:szCs w:val="18"/>
        </w:rPr>
      </w:pPr>
      <w:r w:rsidRPr="00E67B69">
        <w:rPr>
          <w:rFonts w:ascii="Verdana" w:hAnsi="Verdana" w:cstheme="minorHAnsi"/>
          <w:sz w:val="18"/>
          <w:szCs w:val="18"/>
        </w:rPr>
        <w:t>Bankovní spojení:</w:t>
      </w:r>
      <w:r w:rsidRPr="00E67B69">
        <w:rPr>
          <w:rFonts w:ascii="Verdana" w:hAnsi="Verdana" w:cstheme="minorHAnsi"/>
          <w:sz w:val="18"/>
          <w:szCs w:val="18"/>
        </w:rPr>
        <w:tab/>
        <w:t xml:space="preserve"> </w:t>
      </w:r>
      <w:r w:rsidRPr="00E67B69">
        <w:rPr>
          <w:rFonts w:ascii="Verdana" w:hAnsi="Verdana" w:cstheme="minorHAnsi"/>
          <w:sz w:val="18"/>
          <w:szCs w:val="18"/>
        </w:rPr>
        <w:tab/>
        <w:t>Česká národní banka</w:t>
      </w:r>
    </w:p>
    <w:p w14:paraId="67FC1A14" w14:textId="77777777" w:rsidR="00E67B69" w:rsidRPr="00E67B69" w:rsidRDefault="00E67B69" w:rsidP="00E67B69">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číslo účtu:</w:t>
      </w:r>
      <w:r w:rsidRPr="00E67B69">
        <w:rPr>
          <w:rFonts w:ascii="Verdana" w:hAnsi="Verdana" w:cstheme="minorHAnsi"/>
          <w:sz w:val="18"/>
          <w:szCs w:val="18"/>
        </w:rPr>
        <w:tab/>
      </w:r>
      <w:r w:rsidRPr="00E67B69">
        <w:rPr>
          <w:rFonts w:ascii="Verdana" w:hAnsi="Verdana" w:cstheme="minorHAnsi"/>
          <w:sz w:val="18"/>
          <w:szCs w:val="18"/>
        </w:rPr>
        <w:tab/>
        <w:t>14606011/0710</w:t>
      </w:r>
    </w:p>
    <w:p w14:paraId="4D8171C4" w14:textId="77777777" w:rsidR="00E67B69" w:rsidRPr="00E67B69" w:rsidRDefault="00E67B69" w:rsidP="00E67B69">
      <w:pPr>
        <w:pStyle w:val="acnormal"/>
        <w:tabs>
          <w:tab w:val="left" w:pos="1701"/>
        </w:tabs>
        <w:spacing w:before="0" w:after="0"/>
        <w:rPr>
          <w:rFonts w:ascii="Verdana" w:hAnsi="Verdana" w:cstheme="minorHAnsi"/>
          <w:sz w:val="18"/>
          <w:szCs w:val="18"/>
        </w:rPr>
      </w:pPr>
      <w:r w:rsidRPr="00E67B69">
        <w:rPr>
          <w:rFonts w:ascii="Verdana" w:hAnsi="Verdana" w:cstheme="minorHAnsi"/>
          <w:sz w:val="18"/>
          <w:szCs w:val="18"/>
        </w:rPr>
        <w:t>Datová schránka:</w:t>
      </w:r>
      <w:r w:rsidRPr="00E67B69">
        <w:rPr>
          <w:rFonts w:ascii="Verdana" w:hAnsi="Verdana" w:cstheme="minorHAnsi"/>
          <w:sz w:val="18"/>
          <w:szCs w:val="18"/>
        </w:rPr>
        <w:tab/>
      </w:r>
      <w:r w:rsidRPr="00E67B69">
        <w:rPr>
          <w:rFonts w:ascii="Verdana" w:hAnsi="Verdana" w:cstheme="minorHAnsi"/>
          <w:sz w:val="18"/>
          <w:szCs w:val="18"/>
        </w:rPr>
        <w:tab/>
      </w:r>
      <w:proofErr w:type="spellStart"/>
      <w:r w:rsidRPr="00E67B69">
        <w:rPr>
          <w:rFonts w:ascii="Verdana" w:hAnsi="Verdana" w:cstheme="minorHAnsi"/>
          <w:sz w:val="18"/>
          <w:szCs w:val="18"/>
        </w:rPr>
        <w:t>uccchjm</w:t>
      </w:r>
      <w:proofErr w:type="spellEnd"/>
    </w:p>
    <w:p w14:paraId="79F659BF" w14:textId="77777777" w:rsidR="00E67B69" w:rsidRPr="00E67B69" w:rsidRDefault="00E67B69" w:rsidP="00E67B69">
      <w:pPr>
        <w:pStyle w:val="Textbezodsazen"/>
      </w:pPr>
    </w:p>
    <w:p w14:paraId="7ADDE3A7"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 xml:space="preserve">Adresa pro doručování písemností </w:t>
      </w:r>
      <w:r w:rsidRPr="00E67B69">
        <w:rPr>
          <w:rFonts w:cs="Arial"/>
          <w:snapToGrid w:val="0"/>
          <w:sz w:val="18"/>
          <w:szCs w:val="18"/>
        </w:rPr>
        <w:t>(mimo daňových dokladů)</w:t>
      </w:r>
      <w:r w:rsidRPr="00E67B69">
        <w:rPr>
          <w:rFonts w:cs="Arial"/>
          <w:b/>
          <w:snapToGrid w:val="0"/>
          <w:sz w:val="18"/>
          <w:szCs w:val="18"/>
        </w:rPr>
        <w:t xml:space="preserve"> v listinné podobě:</w:t>
      </w:r>
    </w:p>
    <w:p w14:paraId="2D7373D5" w14:textId="77777777" w:rsidR="00E67B69" w:rsidRPr="00E67B69" w:rsidRDefault="00E67B69" w:rsidP="00E67B69">
      <w:pPr>
        <w:pStyle w:val="Textbezodsazen"/>
        <w:spacing w:after="0"/>
      </w:pPr>
      <w:r w:rsidRPr="00E67B69">
        <w:t>Správa železnic, státní organizace</w:t>
      </w:r>
    </w:p>
    <w:p w14:paraId="412F7717" w14:textId="77777777" w:rsidR="00E67B69" w:rsidRPr="00E67B69" w:rsidRDefault="00E67B69" w:rsidP="00E67B69">
      <w:pPr>
        <w:tabs>
          <w:tab w:val="left" w:pos="993"/>
        </w:tabs>
        <w:spacing w:after="0"/>
        <w:rPr>
          <w:rFonts w:cs="Arial"/>
          <w:snapToGrid w:val="0"/>
          <w:sz w:val="18"/>
          <w:szCs w:val="18"/>
        </w:rPr>
      </w:pPr>
      <w:r w:rsidRPr="00E67B69">
        <w:rPr>
          <w:rFonts w:cs="Arial"/>
          <w:snapToGrid w:val="0"/>
          <w:sz w:val="18"/>
          <w:szCs w:val="18"/>
        </w:rPr>
        <w:t>Oblastní ředitelství Plzeň</w:t>
      </w:r>
    </w:p>
    <w:p w14:paraId="54F8767C" w14:textId="77777777" w:rsidR="00E67B69" w:rsidRPr="00E67B69" w:rsidRDefault="00E67B69" w:rsidP="00E67B69">
      <w:pPr>
        <w:tabs>
          <w:tab w:val="left" w:pos="993"/>
        </w:tabs>
        <w:spacing w:after="120"/>
        <w:rPr>
          <w:rFonts w:cs="Arial"/>
          <w:snapToGrid w:val="0"/>
          <w:sz w:val="18"/>
          <w:szCs w:val="18"/>
        </w:rPr>
      </w:pPr>
      <w:r w:rsidRPr="00E67B69">
        <w:rPr>
          <w:rFonts w:cs="Arial"/>
          <w:snapToGrid w:val="0"/>
          <w:sz w:val="18"/>
          <w:szCs w:val="18"/>
        </w:rPr>
        <w:t>Sušická 1168/23, 326 00 PLZEŇ</w:t>
      </w:r>
    </w:p>
    <w:p w14:paraId="5AE657AD"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 xml:space="preserve">Adresa pro doručování písemností </w:t>
      </w:r>
      <w:r w:rsidRPr="00E67B69">
        <w:rPr>
          <w:rFonts w:cs="Arial"/>
          <w:snapToGrid w:val="0"/>
          <w:sz w:val="18"/>
          <w:szCs w:val="18"/>
        </w:rPr>
        <w:t>(mimo daňových dokladů)</w:t>
      </w:r>
      <w:r w:rsidRPr="00E67B69">
        <w:rPr>
          <w:rFonts w:cs="Arial"/>
          <w:b/>
          <w:snapToGrid w:val="0"/>
          <w:sz w:val="18"/>
          <w:szCs w:val="18"/>
        </w:rPr>
        <w:t xml:space="preserve"> v elektronické podobě:</w:t>
      </w:r>
    </w:p>
    <w:p w14:paraId="51BE5F83" w14:textId="77777777" w:rsidR="00E67B69" w:rsidRPr="00E67B69" w:rsidRDefault="00E67B69" w:rsidP="00E67B69">
      <w:pPr>
        <w:spacing w:after="120"/>
        <w:rPr>
          <w:rStyle w:val="Hypertextovodkaz"/>
          <w:rFonts w:cs="Arial"/>
          <w:sz w:val="18"/>
          <w:szCs w:val="18"/>
        </w:rPr>
      </w:pPr>
      <w:r w:rsidRPr="00E67B69">
        <w:rPr>
          <w:rFonts w:cs="Arial"/>
          <w:sz w:val="18"/>
          <w:szCs w:val="18"/>
        </w:rPr>
        <w:t xml:space="preserve">E-mail: </w:t>
      </w:r>
      <w:hyperlink r:id="rId11" w:history="1">
        <w:r w:rsidRPr="00E67B69">
          <w:rPr>
            <w:rStyle w:val="Hypertextovodkaz"/>
            <w:rFonts w:cs="Arial"/>
            <w:sz w:val="18"/>
            <w:szCs w:val="18"/>
          </w:rPr>
          <w:t>ePodatelnaORPLZ@spravazeleznic.cz</w:t>
        </w:r>
      </w:hyperlink>
    </w:p>
    <w:p w14:paraId="0F63125D"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Adresa pro doručování daňových dokladů v listinné podobě:</w:t>
      </w:r>
    </w:p>
    <w:p w14:paraId="66C4313B" w14:textId="77777777" w:rsidR="00E67B69" w:rsidRPr="00E67B69" w:rsidRDefault="00E67B69" w:rsidP="00E67B69">
      <w:pPr>
        <w:pStyle w:val="Textbezodsazen"/>
        <w:spacing w:after="0"/>
      </w:pPr>
      <w:r w:rsidRPr="00E67B69">
        <w:t>Správa železnic, státní organizace</w:t>
      </w:r>
    </w:p>
    <w:p w14:paraId="0FA18E29" w14:textId="77777777" w:rsidR="00E67B69" w:rsidRPr="00E67B69" w:rsidRDefault="00E67B69" w:rsidP="00E67B69">
      <w:pPr>
        <w:tabs>
          <w:tab w:val="left" w:pos="993"/>
        </w:tabs>
        <w:spacing w:after="0"/>
        <w:rPr>
          <w:rFonts w:cs="Arial"/>
          <w:snapToGrid w:val="0"/>
          <w:sz w:val="18"/>
          <w:szCs w:val="18"/>
        </w:rPr>
      </w:pPr>
      <w:r w:rsidRPr="00E67B69">
        <w:rPr>
          <w:rFonts w:cs="Arial"/>
          <w:snapToGrid w:val="0"/>
          <w:sz w:val="18"/>
          <w:szCs w:val="18"/>
        </w:rPr>
        <w:t>Centrální finanční účtárna Čechy</w:t>
      </w:r>
    </w:p>
    <w:p w14:paraId="43D779AF" w14:textId="77777777" w:rsidR="00E67B69" w:rsidRPr="00E67B69" w:rsidRDefault="00E67B69" w:rsidP="00E67B69">
      <w:pPr>
        <w:tabs>
          <w:tab w:val="left" w:pos="993"/>
        </w:tabs>
        <w:spacing w:after="120"/>
        <w:rPr>
          <w:rFonts w:cs="Arial"/>
          <w:snapToGrid w:val="0"/>
          <w:sz w:val="18"/>
          <w:szCs w:val="18"/>
        </w:rPr>
      </w:pPr>
      <w:r w:rsidRPr="00E67B69">
        <w:rPr>
          <w:rFonts w:cs="Arial"/>
          <w:snapToGrid w:val="0"/>
          <w:sz w:val="18"/>
          <w:szCs w:val="18"/>
        </w:rPr>
        <w:t xml:space="preserve">Náměstí Jana </w:t>
      </w:r>
      <w:proofErr w:type="spellStart"/>
      <w:r w:rsidRPr="00E67B69">
        <w:rPr>
          <w:rFonts w:cs="Arial"/>
          <w:snapToGrid w:val="0"/>
          <w:sz w:val="18"/>
          <w:szCs w:val="18"/>
        </w:rPr>
        <w:t>Pernera</w:t>
      </w:r>
      <w:proofErr w:type="spellEnd"/>
      <w:r w:rsidRPr="00E67B69">
        <w:rPr>
          <w:rFonts w:cs="Arial"/>
          <w:snapToGrid w:val="0"/>
          <w:sz w:val="18"/>
          <w:szCs w:val="18"/>
        </w:rPr>
        <w:t xml:space="preserve"> 217, 530 02 Pardubice</w:t>
      </w:r>
    </w:p>
    <w:p w14:paraId="3C6410A8" w14:textId="77777777" w:rsidR="00E67B69" w:rsidRPr="00E67B69" w:rsidRDefault="00E67B69" w:rsidP="00E67B69">
      <w:pPr>
        <w:tabs>
          <w:tab w:val="left" w:pos="993"/>
        </w:tabs>
        <w:spacing w:after="0"/>
        <w:rPr>
          <w:rFonts w:cs="Arial"/>
          <w:b/>
          <w:snapToGrid w:val="0"/>
          <w:sz w:val="18"/>
          <w:szCs w:val="18"/>
        </w:rPr>
      </w:pPr>
      <w:r w:rsidRPr="00E67B69">
        <w:rPr>
          <w:rFonts w:cs="Arial"/>
          <w:b/>
          <w:snapToGrid w:val="0"/>
          <w:sz w:val="18"/>
          <w:szCs w:val="18"/>
        </w:rPr>
        <w:t>Adresa pro doručování daňových dokladů v elektronické podobě:</w:t>
      </w:r>
    </w:p>
    <w:p w14:paraId="65DFCDF4" w14:textId="77777777" w:rsidR="00E67B69" w:rsidRPr="00E67B69" w:rsidRDefault="00E67B69" w:rsidP="00E67B69">
      <w:pPr>
        <w:spacing w:after="120"/>
        <w:rPr>
          <w:sz w:val="18"/>
          <w:szCs w:val="18"/>
        </w:rPr>
      </w:pPr>
      <w:r w:rsidRPr="00E67B69">
        <w:rPr>
          <w:rFonts w:cs="Arial"/>
          <w:sz w:val="18"/>
          <w:szCs w:val="18"/>
        </w:rPr>
        <w:t xml:space="preserve">E-mail: </w:t>
      </w:r>
      <w:hyperlink r:id="rId12" w:history="1">
        <w:r w:rsidRPr="00E67B69">
          <w:rPr>
            <w:rStyle w:val="Hypertextovodkaz"/>
            <w:noProof w:val="0"/>
            <w:sz w:val="18"/>
            <w:szCs w:val="18"/>
          </w:rPr>
          <w:t>ePodatelnaCFU@spravazeleznic.cz</w:t>
        </w:r>
      </w:hyperlink>
    </w:p>
    <w:p w14:paraId="55ECEA13" w14:textId="77777777" w:rsidR="00E67B69" w:rsidRPr="00E67B69" w:rsidRDefault="00E67B69" w:rsidP="00E67B69">
      <w:pPr>
        <w:pStyle w:val="Textbezodsazen"/>
      </w:pPr>
      <w:r w:rsidRPr="00E67B69">
        <w:t xml:space="preserve"> (dále jen „</w:t>
      </w:r>
      <w:r w:rsidRPr="00E67B69">
        <w:rPr>
          <w:b/>
        </w:rPr>
        <w:t>Objednatel</w:t>
      </w:r>
      <w:r w:rsidRPr="00E67B69">
        <w:t>“)</w:t>
      </w:r>
    </w:p>
    <w:p w14:paraId="4FA89D27" w14:textId="77777777" w:rsidR="00E67B69" w:rsidRDefault="00E67B69" w:rsidP="00B42F40">
      <w:pPr>
        <w:pStyle w:val="Textbezodsazen"/>
        <w:spacing w:after="0"/>
      </w:pPr>
    </w:p>
    <w:p w14:paraId="3676597D" w14:textId="7C11BDBB"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Default="007B0FA3" w:rsidP="00E67B69">
      <w:pPr>
        <w:tabs>
          <w:tab w:val="left" w:pos="1985"/>
          <w:tab w:val="right" w:pos="5670"/>
        </w:tabs>
        <w:suppressAutoHyphens/>
        <w:spacing w:after="0"/>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604B916E" w14:textId="5EDF34A3" w:rsidR="00E67B69" w:rsidRDefault="00E67B69" w:rsidP="00E67B69">
      <w:pPr>
        <w:pStyle w:val="Textbezodsazen"/>
        <w:spacing w:after="0" w:line="276" w:lineRule="auto"/>
      </w:pPr>
      <w:r w:rsidRPr="00E67B69">
        <w:t>evidenční číslo v RVZ: 654240</w:t>
      </w:r>
      <w:r w:rsidR="00196068">
        <w:t>94</w:t>
      </w:r>
    </w:p>
    <w:p w14:paraId="13B6A102" w14:textId="77777777" w:rsidR="00E67B69" w:rsidRDefault="00E67B69" w:rsidP="007B0FA3">
      <w:pPr>
        <w:tabs>
          <w:tab w:val="left" w:pos="1985"/>
          <w:tab w:val="right" w:pos="5670"/>
        </w:tabs>
        <w:suppressAutoHyphens/>
        <w:spacing w:line="280" w:lineRule="exact"/>
        <w:rPr>
          <w:sz w:val="18"/>
          <w:szCs w:val="18"/>
        </w:rPr>
      </w:pPr>
    </w:p>
    <w:p w14:paraId="447AE260" w14:textId="57CA7C74" w:rsidR="00E07B0F" w:rsidRPr="00E07B0F" w:rsidRDefault="00E07B0F" w:rsidP="00E07B0F">
      <w:pPr>
        <w:tabs>
          <w:tab w:val="left" w:pos="1985"/>
          <w:tab w:val="right" w:pos="5670"/>
        </w:tabs>
        <w:suppressAutoHyphens/>
        <w:spacing w:line="280" w:lineRule="exact"/>
        <w:rPr>
          <w:sz w:val="18"/>
          <w:szCs w:val="18"/>
        </w:rPr>
      </w:pPr>
      <w:r w:rsidRPr="00E07B0F">
        <w:rPr>
          <w:sz w:val="18"/>
          <w:szCs w:val="18"/>
        </w:rPr>
        <w:t>ISPROFOND/SUBISPROFIN: 327 321 4993/ 532 353 0042</w:t>
      </w:r>
    </w:p>
    <w:p w14:paraId="22DDDC62" w14:textId="77777777" w:rsidR="00F422D3" w:rsidRDefault="00F422D3" w:rsidP="00B42F40">
      <w:pPr>
        <w:pStyle w:val="Textbezodsazen"/>
      </w:pPr>
      <w:r w:rsidRPr="00B42F40">
        <w:t>a</w:t>
      </w:r>
    </w:p>
    <w:p w14:paraId="599F64C6" w14:textId="77777777" w:rsidR="00E67B69" w:rsidRDefault="00E67B69" w:rsidP="00B42F40">
      <w:pPr>
        <w:pStyle w:val="Textbezodsazen"/>
      </w:pP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808E707" w14:textId="77777777" w:rsidR="00AE2387" w:rsidRDefault="00AE2387" w:rsidP="00106CD8">
      <w:pPr>
        <w:pStyle w:val="Textbezodsazen"/>
        <w:rPr>
          <w:b/>
        </w:rPr>
      </w:pPr>
    </w:p>
    <w:p w14:paraId="79E678C8" w14:textId="66FFA279"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3"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77177ADB"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9B08D6" w:rsidRPr="009B08D6">
        <w:rPr>
          <w:b/>
          <w:bCs/>
        </w:rPr>
        <w:t>6542409</w:t>
      </w:r>
      <w:r w:rsidR="00196068">
        <w:rPr>
          <w:b/>
          <w:bCs/>
        </w:rPr>
        <w:t>4</w:t>
      </w:r>
      <w:r>
        <w:t xml:space="preserve"> svůj úmysl zadat veřejnou zakázku</w:t>
      </w:r>
      <w:r w:rsidR="00A349C6">
        <w:t xml:space="preserve"> s </w:t>
      </w:r>
      <w:r>
        <w:t xml:space="preserve">názvem </w:t>
      </w:r>
      <w:r w:rsidR="009B08D6" w:rsidRPr="009B08D6">
        <w:rPr>
          <w:b/>
          <w:bCs/>
        </w:rPr>
        <w:t>„Rekonstrukce mostu v km 20,691 na trati Domažlice – Planá u M.L.“</w:t>
      </w:r>
      <w:r w:rsidR="009B08D6" w:rsidRPr="009B08D6">
        <w:t xml:space="preserve"> </w:t>
      </w:r>
      <w:r>
        <w:t>(dále jen „</w:t>
      </w:r>
      <w:r w:rsidRPr="007D26F9">
        <w:rPr>
          <w:rStyle w:val="Tun"/>
        </w:rPr>
        <w:t>Veřejná zakázka</w:t>
      </w:r>
      <w:r>
        <w:t xml:space="preserve">“). Na základě </w:t>
      </w:r>
      <w:r>
        <w:lastRenderedPageBreak/>
        <w:t xml:space="preserve">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0309143" w:rsidR="007D26F9" w:rsidRPr="008F7242" w:rsidRDefault="007D26F9" w:rsidP="00BC5BDD">
      <w:pPr>
        <w:pStyle w:val="Textbezslovn"/>
        <w:rPr>
          <w:rStyle w:val="Tun"/>
        </w:rPr>
      </w:pPr>
      <w:r w:rsidRPr="008F7242">
        <w:rPr>
          <w:rStyle w:val="Tun"/>
        </w:rPr>
        <w:t xml:space="preserve">Celková lhůta pro dokončení Díla činí celkem </w:t>
      </w:r>
      <w:r w:rsidR="005F62F7">
        <w:rPr>
          <w:rStyle w:val="Tun"/>
        </w:rPr>
        <w:t>1</w:t>
      </w:r>
      <w:r w:rsidR="00D870B2">
        <w:rPr>
          <w:rStyle w:val="Tun"/>
        </w:rPr>
        <w:t>4</w:t>
      </w:r>
      <w:r w:rsidRPr="008F7242">
        <w:rPr>
          <w:rStyle w:val="Tun"/>
        </w:rPr>
        <w:t xml:space="preserve"> měsíců ode Dne zahájení stavebních prací (dokladem prokazujícím, že Zhotovitel dokončil celé Dílo, je Předávací protokol dle odst. 10.4 Obchodních podmínek).</w:t>
      </w:r>
    </w:p>
    <w:p w14:paraId="1B7AB39D" w14:textId="34DEA97A" w:rsidR="007D26F9" w:rsidRDefault="007D26F9" w:rsidP="00BC5BDD">
      <w:pPr>
        <w:pStyle w:val="Textbezslovn"/>
      </w:pPr>
      <w:r>
        <w:t xml:space="preserve">Lhůta pro dokončení stavebních prací činí celkem </w:t>
      </w:r>
      <w:r w:rsidR="005F62F7">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F26D23">
        <w:t xml:space="preserve">Předání posouzení interoperability, včetně zajištění všech souvisejících dokladů, podle </w:t>
      </w:r>
      <w:proofErr w:type="spellStart"/>
      <w:r w:rsidRPr="00F26D23">
        <w:t>ust</w:t>
      </w:r>
      <w:proofErr w:type="spellEnd"/>
      <w:r w:rsidRPr="00F26D23">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Pr="00524BAC"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 xml:space="preserve">textu této </w:t>
      </w:r>
      <w:r w:rsidRPr="00524BAC">
        <w:t>Smlouvy.</w:t>
      </w:r>
    </w:p>
    <w:p w14:paraId="361D0B54" w14:textId="77777777" w:rsidR="007D26F9" w:rsidRPr="00524BAC" w:rsidRDefault="007D26F9" w:rsidP="00BC5BDD">
      <w:pPr>
        <w:pStyle w:val="Text1-1"/>
      </w:pPr>
      <w:proofErr w:type="spellStart"/>
      <w:r w:rsidRPr="00524BAC">
        <w:t>Ust</w:t>
      </w:r>
      <w:proofErr w:type="spellEnd"/>
      <w:r w:rsidRPr="00524BAC">
        <w:t>. § 2605 odst. 1</w:t>
      </w:r>
      <w:r w:rsidR="00A349C6" w:rsidRPr="00524BAC">
        <w:t xml:space="preserve"> a </w:t>
      </w:r>
      <w:proofErr w:type="spellStart"/>
      <w:r w:rsidRPr="00524BAC">
        <w:t>ust</w:t>
      </w:r>
      <w:proofErr w:type="spellEnd"/>
      <w:r w:rsidRPr="00524BAC">
        <w:t>. § 2628 občanského zákoníku se nepoužije. Dílo je provedeno tehdy, je-li dokončeno řádně</w:t>
      </w:r>
      <w:r w:rsidR="00A349C6" w:rsidRPr="00524BAC">
        <w:t xml:space="preserve"> a </w:t>
      </w:r>
      <w:r w:rsidRPr="00524BAC">
        <w:t>včas</w:t>
      </w:r>
      <w:r w:rsidR="00A349C6" w:rsidRPr="00524BAC">
        <w:t xml:space="preserve"> a </w:t>
      </w:r>
      <w:r w:rsidRPr="00524BAC">
        <w:t>Objednatelem převzato sjednaným způsobem.</w:t>
      </w:r>
    </w:p>
    <w:p w14:paraId="13485B0D" w14:textId="36D99E3E" w:rsidR="007D26F9" w:rsidRPr="00524BAC" w:rsidRDefault="007D26F9" w:rsidP="00BC5BDD">
      <w:pPr>
        <w:pStyle w:val="Text1-1"/>
      </w:pPr>
      <w:r w:rsidRPr="00524BAC">
        <w:t>Místo plnění je dáno místem,</w:t>
      </w:r>
      <w:r w:rsidR="00A349C6" w:rsidRPr="00524BAC">
        <w:t xml:space="preserve"> v </w:t>
      </w:r>
      <w:r w:rsidRPr="00524BAC">
        <w:t>němž má být Dílo dle Dokumentace pro povolení</w:t>
      </w:r>
      <w:r w:rsidR="00A349C6" w:rsidRPr="00524BAC">
        <w:t xml:space="preserve"> </w:t>
      </w:r>
      <w:r w:rsidR="003C1694" w:rsidRPr="00524BAC">
        <w:t>záměru stavby</w:t>
      </w:r>
      <w:r w:rsidR="00524BAC" w:rsidRPr="00524BAC">
        <w:t xml:space="preserve"> </w:t>
      </w:r>
      <w:r w:rsidR="00A349C6" w:rsidRPr="00524BAC">
        <w:t>a </w:t>
      </w:r>
      <w:r w:rsidRPr="00524BAC">
        <w:t>příslušných veřejnoprávních povolení umístěno.</w:t>
      </w:r>
    </w:p>
    <w:p w14:paraId="134511F5" w14:textId="3EB97957" w:rsidR="007D26F9" w:rsidRDefault="007D26F9" w:rsidP="003C4C43">
      <w:pPr>
        <w:pStyle w:val="Nadpis1-1"/>
      </w:pPr>
      <w:r w:rsidRPr="00BC5BDD">
        <w:t>ZÁRUKY A DALŠÍ USTANOVENÍ</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42F27182" w:rsidR="005C6678" w:rsidRPr="008941D9" w:rsidRDefault="005C6678" w:rsidP="005F62F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6EF1C29D"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B040F0"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w:t>
      </w:r>
      <w:r w:rsidR="004A36B7" w:rsidRPr="00B040F0">
        <w:rPr>
          <w:rFonts w:eastAsia="Times New Roman" w:cs="Times New Roman"/>
        </w:rPr>
        <w:t xml:space="preserve">distančním způsobem (elektronicky, např. MS Teams, Google </w:t>
      </w:r>
      <w:proofErr w:type="gramStart"/>
      <w:r w:rsidR="004A36B7" w:rsidRPr="00B040F0">
        <w:rPr>
          <w:rFonts w:eastAsia="Times New Roman" w:cs="Times New Roman"/>
        </w:rPr>
        <w:t>meet,</w:t>
      </w:r>
      <w:proofErr w:type="gramEnd"/>
      <w:r w:rsidR="004A36B7" w:rsidRPr="00B040F0">
        <w:rPr>
          <w:rFonts w:eastAsia="Times New Roman" w:cs="Times New Roman"/>
        </w:rPr>
        <w:t xml:space="preserve"> atp.), pokud nebude nutné, aby byly spojeny s místním šetřením.</w:t>
      </w:r>
    </w:p>
    <w:p w14:paraId="2E6C001C" w14:textId="629776F3" w:rsidR="00F30A97" w:rsidRPr="00B040F0" w:rsidRDefault="00F30A97" w:rsidP="00B040F0">
      <w:pPr>
        <w:pStyle w:val="Text1-2"/>
        <w:rPr>
          <w:rFonts w:eastAsia="Times New Roman" w:cs="Times New Roman"/>
        </w:rPr>
      </w:pPr>
      <w:r w:rsidRPr="00B040F0">
        <w:rPr>
          <w:rFonts w:eastAsia="Times New Roman" w:cs="Times New Roman"/>
        </w:rPr>
        <w:t>Odst. 2.23 a odst. 20.3</w:t>
      </w:r>
      <w:r w:rsidR="00A60B05" w:rsidRPr="00B040F0">
        <w:rPr>
          <w:rFonts w:eastAsia="Times New Roman" w:cs="Times New Roman"/>
        </w:rPr>
        <w:t>1</w:t>
      </w:r>
      <w:r w:rsidRPr="00B040F0">
        <w:rPr>
          <w:rFonts w:eastAsia="Times New Roman" w:cs="Times New Roman"/>
        </w:rPr>
        <w:t xml:space="preserve"> Obchodních podmínek se v případě této Smlouvy nepoužije.</w:t>
      </w:r>
    </w:p>
    <w:p w14:paraId="51C313B5" w14:textId="77777777" w:rsidR="00241017" w:rsidRDefault="00241017" w:rsidP="00B44167">
      <w:pPr>
        <w:pStyle w:val="Text1-2"/>
        <w:numPr>
          <w:ilvl w:val="0"/>
          <w:numId w:val="21"/>
        </w:numPr>
        <w:ind w:left="1560" w:firstLine="0"/>
        <w:rPr>
          <w:rFonts w:eastAsia="Times New Roman" w:cs="Times New Roman"/>
        </w:rPr>
      </w:pPr>
    </w:p>
    <w:p w14:paraId="17C0782F" w14:textId="0C23BAD4" w:rsidR="00241017" w:rsidRPr="00241017" w:rsidRDefault="00241017" w:rsidP="00B44167">
      <w:pPr>
        <w:pStyle w:val="Text1-2"/>
        <w:numPr>
          <w:ilvl w:val="0"/>
          <w:numId w:val="21"/>
        </w:numPr>
        <w:ind w:left="1560" w:firstLine="0"/>
        <w:rPr>
          <w:rFonts w:eastAsia="Times New Roman" w:cs="Times New Roman"/>
        </w:rPr>
      </w:pPr>
      <w:r w:rsidRPr="00241017">
        <w:rPr>
          <w:rFonts w:eastAsia="Times New Roman" w:cs="Times New Roman"/>
        </w:rPr>
        <w:t xml:space="preserve">Zhotovitel se zavazuje, že v průběhu plnění Díla umožní v souvislosti s prováděním prací na Díle provedení studentské exkurze na Staveništi. Podrobnosti k provedení exkurze jsou uvedeny v Obchodních podmínkách. </w:t>
      </w:r>
    </w:p>
    <w:p w14:paraId="2C2A9387" w14:textId="7FE5A8E7" w:rsidR="008A3592" w:rsidRDefault="00AF0C67" w:rsidP="003251AF">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CDA1916" w:rsidR="00311475" w:rsidRDefault="00B75AE9" w:rsidP="00FF4F5B">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 xml:space="preserve">[Variantu </w:t>
      </w:r>
      <w:r w:rsidRPr="000919AE">
        <w:rPr>
          <w:i/>
          <w:highlight w:val="yellow"/>
        </w:rPr>
        <w:lastRenderedPageBreak/>
        <w:t>„VYBERE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Pr="00B040F0"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 xml:space="preserve">uveřejněním svých osobních </w:t>
      </w:r>
      <w:r w:rsidRPr="00B040F0">
        <w:t>údajů, které jsou uvedeny</w:t>
      </w:r>
      <w:r w:rsidR="00A349C6" w:rsidRPr="00B040F0">
        <w:t xml:space="preserve"> v </w:t>
      </w:r>
      <w:r w:rsidRPr="00B040F0">
        <w:t>této Smlouvě, spolu se Smlouvou</w:t>
      </w:r>
      <w:r w:rsidR="00A349C6" w:rsidRPr="00B040F0">
        <w:t xml:space="preserve"> v </w:t>
      </w:r>
      <w:r w:rsidRPr="00B040F0">
        <w:t xml:space="preserve">registru smluv. Tento souhlas je udělen na dobu neurčitou. </w:t>
      </w:r>
    </w:p>
    <w:p w14:paraId="08F64E3D" w14:textId="77777777" w:rsidR="007D26F9" w:rsidRPr="00B040F0" w:rsidRDefault="007D26F9">
      <w:pPr>
        <w:pStyle w:val="Text1-1"/>
        <w:rPr>
          <w:rStyle w:val="Tun"/>
          <w:b w:val="0"/>
        </w:rPr>
      </w:pPr>
      <w:r w:rsidRPr="00B040F0">
        <w:rPr>
          <w:rStyle w:val="Tun"/>
          <w:b w:val="0"/>
        </w:rPr>
        <w:t>Součást Smlouvy tvoří tyto přílohy:</w:t>
      </w:r>
    </w:p>
    <w:p w14:paraId="6C242AC9" w14:textId="3DBE7771" w:rsidR="007D26F9" w:rsidRDefault="007D26F9" w:rsidP="00342DC7">
      <w:pPr>
        <w:pStyle w:val="Textbezslovn"/>
      </w:pPr>
      <w:r w:rsidRPr="00A349C6">
        <w:rPr>
          <w:b/>
        </w:rPr>
        <w:t>Příloha č. 1:</w:t>
      </w:r>
      <w:r w:rsidR="008F7242">
        <w:t xml:space="preserve"> </w:t>
      </w:r>
      <w:r w:rsidR="008F7242">
        <w:tab/>
      </w:r>
      <w:r>
        <w:t xml:space="preserve">Obchodní podmínky </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EF90BC2" w:rsidR="007D26F9" w:rsidRDefault="00F43D42" w:rsidP="00F43D42">
      <w:pPr>
        <w:pStyle w:val="Textbezslovn"/>
        <w:ind w:left="2127"/>
      </w:pPr>
      <w:r>
        <w:t xml:space="preserve">b) </w:t>
      </w:r>
      <w:r w:rsidR="007D26F9">
        <w:t xml:space="preserve">Všeobecné technické podmínky </w:t>
      </w:r>
    </w:p>
    <w:p w14:paraId="4A3A2DC0" w14:textId="253CA798"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rsidRPr="00B52353">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11D64646" w:rsidR="00F422D3" w:rsidRPr="00F43D42" w:rsidRDefault="00342DC7" w:rsidP="006713A0">
      <w:pPr>
        <w:pStyle w:val="Textbezodsazen"/>
        <w:spacing w:after="0"/>
        <w:rPr>
          <w:b/>
        </w:rPr>
      </w:pPr>
      <w:r w:rsidRPr="00F43D42">
        <w:rPr>
          <w:b/>
        </w:rPr>
        <w:t xml:space="preserve">Ing. </w:t>
      </w:r>
      <w:r w:rsidR="006713A0">
        <w:rPr>
          <w:b/>
        </w:rPr>
        <w:t>Radek Makovec</w:t>
      </w:r>
      <w:r w:rsidRPr="00F43D42">
        <w:rPr>
          <w:b/>
        </w:rPr>
        <w:tab/>
      </w:r>
      <w:r w:rsidRPr="00F43D42">
        <w:rPr>
          <w:b/>
        </w:rPr>
        <w:tab/>
      </w:r>
      <w:r w:rsidRPr="00F43D42">
        <w:rPr>
          <w:b/>
        </w:rPr>
        <w:tab/>
      </w:r>
      <w:r w:rsidR="006713A0">
        <w:rPr>
          <w:b/>
        </w:rPr>
        <w:tab/>
      </w:r>
      <w:r w:rsidR="006713A0">
        <w:rPr>
          <w:b/>
        </w:rPr>
        <w:tab/>
      </w:r>
      <w:r w:rsidRPr="00F43D42">
        <w:rPr>
          <w:b/>
        </w:rPr>
        <w:tab/>
      </w:r>
      <w:r w:rsidRPr="00F43D42">
        <w:rPr>
          <w:b/>
          <w:highlight w:val="yellow"/>
        </w:rPr>
        <w:t>„[VLOŽÍ ZHOTOVITEL]“</w:t>
      </w:r>
    </w:p>
    <w:p w14:paraId="73AFCAE1" w14:textId="77777777" w:rsidR="006713A0" w:rsidRDefault="006713A0" w:rsidP="006713A0">
      <w:pPr>
        <w:pStyle w:val="Textbezslovn"/>
        <w:spacing w:after="0"/>
        <w:ind w:left="0"/>
      </w:pPr>
      <w:r>
        <w:t>ředitel Oblastního ředitelství Plzeň</w:t>
      </w:r>
    </w:p>
    <w:p w14:paraId="5C139052" w14:textId="3A070975" w:rsidR="00F422D3" w:rsidRDefault="006713A0" w:rsidP="006713A0">
      <w:pPr>
        <w:pStyle w:val="Textbezodsazen"/>
        <w:spacing w:after="0"/>
      </w:pPr>
      <w:r>
        <w:t>Správa železnic, státní organizace</w:t>
      </w:r>
    </w:p>
    <w:p w14:paraId="044281B2" w14:textId="77777777" w:rsidR="00CB4F6D" w:rsidRDefault="00CB4F6D" w:rsidP="009F0867">
      <w:pPr>
        <w:pStyle w:val="Textbezodsazen"/>
      </w:pPr>
    </w:p>
    <w:p w14:paraId="55D23E82" w14:textId="6A774D20" w:rsidR="00655D3B" w:rsidRDefault="00655D3B" w:rsidP="00655D3B">
      <w:pPr>
        <w:tabs>
          <w:tab w:val="left" w:pos="3018"/>
        </w:tabs>
        <w:rPr>
          <w:sz w:val="18"/>
          <w:szCs w:val="18"/>
        </w:rPr>
      </w:pPr>
      <w:r>
        <w:rPr>
          <w:sz w:val="18"/>
          <w:szCs w:val="18"/>
        </w:rPr>
        <w:tab/>
      </w:r>
    </w:p>
    <w:p w14:paraId="75947772" w14:textId="5D539490" w:rsidR="00655D3B" w:rsidRPr="00655D3B" w:rsidRDefault="00655D3B" w:rsidP="00655D3B">
      <w:pPr>
        <w:tabs>
          <w:tab w:val="left" w:pos="3018"/>
        </w:tabs>
        <w:sectPr w:rsidR="00655D3B" w:rsidRPr="00655D3B"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r>
        <w:tab/>
      </w: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5CE1AF63" w14:textId="77777777" w:rsidR="00314F91" w:rsidRDefault="00314F91" w:rsidP="00CB4F6D">
      <w:pPr>
        <w:pStyle w:val="Textbezodsazen"/>
      </w:pPr>
    </w:p>
    <w:p w14:paraId="45453627" w14:textId="77777777" w:rsidR="00314F91" w:rsidRPr="00D15613" w:rsidRDefault="00314F91" w:rsidP="00314F91">
      <w:pPr>
        <w:pStyle w:val="Textbezodsazen"/>
        <w:rPr>
          <w:bCs/>
        </w:rPr>
      </w:pPr>
      <w:r w:rsidRPr="00D15613">
        <w:rPr>
          <w:bCs/>
        </w:rPr>
        <w:t xml:space="preserve">Obchodní podmínky nejsou pevně připojeny ke Smlouvě, zhotovitel obdržel Obchodní podmínky společně se zadávací dokumentací prostřednictvím profilu zadavatele </w:t>
      </w:r>
      <w:hyperlink r:id="rId20" w:history="1">
        <w:r w:rsidRPr="00D15613">
          <w:rPr>
            <w:rStyle w:val="Hypertextovodkaz"/>
            <w:bCs/>
            <w:noProof w:val="0"/>
          </w:rPr>
          <w:t>https://zakazky.spravazeleznic.cz/</w:t>
        </w:r>
      </w:hyperlink>
      <w:r w:rsidRPr="00D15613">
        <w:rPr>
          <w:bCs/>
        </w:rPr>
        <w:t xml:space="preserve">. </w:t>
      </w:r>
    </w:p>
    <w:p w14:paraId="0B3B4286" w14:textId="77777777" w:rsidR="00314F91" w:rsidRPr="00EA67B2" w:rsidRDefault="00314F91" w:rsidP="00314F91">
      <w:pPr>
        <w:pStyle w:val="Textbezodsazen"/>
        <w:rPr>
          <w:b/>
          <w:bCs/>
        </w:rPr>
      </w:pPr>
      <w:r w:rsidRPr="00D15613">
        <w:t xml:space="preserve">Smluvní strany podpisem této Smlouvy stvrzují, že jsou pro ně Obchodní podmínky závazné, že jsou s obsahem Obchodních podmínek plně seznámeny a že v souladu s </w:t>
      </w:r>
      <w:proofErr w:type="spellStart"/>
      <w:r w:rsidRPr="00D15613">
        <w:t>ust</w:t>
      </w:r>
      <w:proofErr w:type="spellEnd"/>
      <w:r w:rsidRPr="00D15613">
        <w:t>. § 1751 občanského zákoníku tvoří Obchodní podmínky část obsahu Smlouvy.</w:t>
      </w:r>
    </w:p>
    <w:p w14:paraId="446AEB8E" w14:textId="77777777" w:rsidR="00314F91" w:rsidRPr="00CB4F6D" w:rsidRDefault="00314F91" w:rsidP="00CB4F6D">
      <w:pPr>
        <w:pStyle w:val="Textbezodsazen"/>
      </w:pP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52CB0FC4"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5082C68B" w14:textId="77777777" w:rsidR="00CD015C" w:rsidRPr="00B040F0" w:rsidRDefault="00CD015C" w:rsidP="00CD015C">
      <w:pPr>
        <w:pStyle w:val="Odstavec1-1a"/>
        <w:numPr>
          <w:ilvl w:val="0"/>
          <w:numId w:val="22"/>
        </w:numPr>
        <w:spacing w:after="120"/>
        <w:ind w:hanging="482"/>
        <w:contextualSpacing/>
        <w:rPr>
          <w:b/>
          <w:bCs/>
        </w:rPr>
      </w:pPr>
      <w:r w:rsidRPr="00B040F0">
        <w:rPr>
          <w:b/>
          <w:bCs/>
        </w:rPr>
        <w:t xml:space="preserve">Technické kvalitativní podmínky staveb státních drah (TKP) </w:t>
      </w:r>
    </w:p>
    <w:p w14:paraId="4407B18A" w14:textId="77777777" w:rsidR="00CD015C" w:rsidRPr="00B040F0" w:rsidRDefault="00CD015C" w:rsidP="00CD015C">
      <w:pPr>
        <w:pStyle w:val="Textbezslovn"/>
        <w:ind w:left="851"/>
      </w:pPr>
      <w:r w:rsidRPr="00B040F0">
        <w:t xml:space="preserve">Technické kvalitativní podmínky staveb státních drah (TKP) nejsou pevně připojeny ke Smlouvě, ale jsou přístupné na </w:t>
      </w:r>
      <w:hyperlink r:id="rId24" w:history="1">
        <w:r w:rsidRPr="00B040F0">
          <w:rPr>
            <w:rStyle w:val="Hypertextovodkaz"/>
            <w:noProof w:val="0"/>
          </w:rPr>
          <w:t>http://typdok.tudc.cz</w:t>
        </w:r>
      </w:hyperlink>
      <w:r w:rsidRPr="00B040F0">
        <w:t>; byly taktéž poskytnuty jako součást zadávací dokumentace uveřejněné na profilu zadavatele.</w:t>
      </w:r>
    </w:p>
    <w:p w14:paraId="7536B500" w14:textId="77777777" w:rsidR="00D15613" w:rsidRPr="00B040F0" w:rsidRDefault="00CD015C" w:rsidP="00D15613">
      <w:pPr>
        <w:pStyle w:val="Textbezslovn"/>
        <w:ind w:left="851"/>
      </w:pPr>
      <w:r w:rsidRPr="00B040F0">
        <w:t xml:space="preserve">Smluvní strany podpisem této Smlouvy stvrzují, že jsou s obsahem TKP Staveb plně seznámeny a že v souladu s </w:t>
      </w:r>
      <w:proofErr w:type="spellStart"/>
      <w:r w:rsidRPr="00B040F0">
        <w:t>ust</w:t>
      </w:r>
      <w:proofErr w:type="spellEnd"/>
      <w:r w:rsidRPr="00B040F0">
        <w:t>. § 1751 občanského zákoníku TKP Staveb tvoří část obsahu Smlouvy. TKP Staveb jsou pro Zhotovitele závazné s aplikací platných předpisů uvedených v příslušné kapitole TKP Staveb.</w:t>
      </w:r>
    </w:p>
    <w:p w14:paraId="515F8A2F" w14:textId="7CC9714C" w:rsidR="00D15613" w:rsidRPr="00B040F0" w:rsidRDefault="00D15613" w:rsidP="00D15613">
      <w:pPr>
        <w:pStyle w:val="Odstavec1-1a"/>
        <w:numPr>
          <w:ilvl w:val="0"/>
          <w:numId w:val="22"/>
        </w:numPr>
        <w:tabs>
          <w:tab w:val="clear" w:pos="1191"/>
        </w:tabs>
        <w:ind w:hanging="482"/>
        <w:rPr>
          <w:rStyle w:val="Tun"/>
          <w:b w:val="0"/>
        </w:rPr>
      </w:pPr>
      <w:r w:rsidRPr="00B040F0">
        <w:rPr>
          <w:rStyle w:val="Tun"/>
        </w:rPr>
        <w:t xml:space="preserve">Všeobecné technické podmínky </w:t>
      </w:r>
    </w:p>
    <w:p w14:paraId="1319FABC" w14:textId="26E9DC41" w:rsidR="00D15613" w:rsidRPr="00B040F0" w:rsidRDefault="00D15613" w:rsidP="00B040F0">
      <w:pPr>
        <w:pStyle w:val="Odstavec1-1a"/>
        <w:numPr>
          <w:ilvl w:val="0"/>
          <w:numId w:val="0"/>
        </w:numPr>
        <w:ind w:left="851"/>
        <w:jc w:val="left"/>
        <w:rPr>
          <w:bCs/>
        </w:rPr>
      </w:pPr>
      <w:r w:rsidRPr="00B040F0">
        <w:t>Všeobecné technické podmínky nejsou</w:t>
      </w:r>
      <w:r w:rsidRPr="00B040F0">
        <w:rPr>
          <w:bCs/>
        </w:rPr>
        <w:t xml:space="preserve"> pevně připojeny ke Smlouvě, zhotovitel </w:t>
      </w:r>
      <w:r w:rsidRPr="00B040F0">
        <w:t xml:space="preserve">Všeobecné technické podmínky </w:t>
      </w:r>
      <w:r w:rsidRPr="00B040F0">
        <w:rPr>
          <w:bCs/>
        </w:rPr>
        <w:t xml:space="preserve">obdržel společně se zadávací dokumentací prostřednictvím profilu zadavatele </w:t>
      </w:r>
      <w:hyperlink r:id="rId25" w:history="1">
        <w:r w:rsidRPr="00B040F0">
          <w:rPr>
            <w:rStyle w:val="Hypertextovodkaz"/>
            <w:bCs/>
            <w:noProof w:val="0"/>
          </w:rPr>
          <w:t>https://zakazky.spravazeleznic.cz/</w:t>
        </w:r>
      </w:hyperlink>
      <w:r w:rsidRPr="00B040F0">
        <w:rPr>
          <w:bCs/>
        </w:rPr>
        <w:t>.</w:t>
      </w:r>
    </w:p>
    <w:p w14:paraId="66B4AA6D" w14:textId="30F8F67A" w:rsidR="00D15613" w:rsidRPr="00B040F0" w:rsidRDefault="00D15613" w:rsidP="00B040F0">
      <w:pPr>
        <w:pStyle w:val="Odstavec1-1a"/>
        <w:numPr>
          <w:ilvl w:val="0"/>
          <w:numId w:val="0"/>
        </w:numPr>
        <w:ind w:left="851"/>
      </w:pPr>
      <w:r w:rsidRPr="00B040F0">
        <w:t xml:space="preserve">Smluvní strany podpisem této Smlouvy stvrzují, že jsou pro ně Všeobecné technické podmínky závazné, že jsou s jejich obsahem plně seznámeny a že v souladu s </w:t>
      </w:r>
      <w:proofErr w:type="spellStart"/>
      <w:r w:rsidRPr="00B040F0">
        <w:t>ust</w:t>
      </w:r>
      <w:proofErr w:type="spellEnd"/>
      <w:r w:rsidRPr="00B040F0">
        <w:t>. § 1751 občanského zákoníku tvoří Zvláštní technické podmínky část obsahu Smlouvy.</w:t>
      </w:r>
    </w:p>
    <w:p w14:paraId="3362874F" w14:textId="18D3E3C1" w:rsidR="00D15613" w:rsidRPr="00B040F0" w:rsidRDefault="00D15613" w:rsidP="00D15613">
      <w:pPr>
        <w:pStyle w:val="Odstavec1-1a"/>
        <w:numPr>
          <w:ilvl w:val="0"/>
          <w:numId w:val="0"/>
        </w:numPr>
        <w:ind w:left="1191"/>
      </w:pPr>
      <w:r w:rsidRPr="00B040F0">
        <w:rPr>
          <w:rStyle w:val="Tun"/>
        </w:rPr>
        <w:t xml:space="preserve"> </w:t>
      </w:r>
    </w:p>
    <w:p w14:paraId="183AD975" w14:textId="77777777" w:rsidR="00CD015C" w:rsidRPr="00B040F0" w:rsidRDefault="00CD015C" w:rsidP="00D15613">
      <w:pPr>
        <w:pStyle w:val="Odstavec1-1a"/>
        <w:numPr>
          <w:ilvl w:val="0"/>
          <w:numId w:val="22"/>
        </w:numPr>
        <w:tabs>
          <w:tab w:val="clear" w:pos="1191"/>
        </w:tabs>
        <w:spacing w:after="120"/>
        <w:ind w:hanging="482"/>
        <w:rPr>
          <w:b/>
          <w:bCs/>
        </w:rPr>
      </w:pPr>
      <w:r w:rsidRPr="00B040F0">
        <w:rPr>
          <w:b/>
          <w:bCs/>
        </w:rPr>
        <w:t>Zvláštní technické podmínky</w:t>
      </w:r>
    </w:p>
    <w:p w14:paraId="24B522AA" w14:textId="77777777" w:rsidR="00CD015C" w:rsidRPr="00B040F0" w:rsidRDefault="00CD015C" w:rsidP="00B040F0">
      <w:pPr>
        <w:pStyle w:val="Odstavec1-1a"/>
        <w:numPr>
          <w:ilvl w:val="0"/>
          <w:numId w:val="0"/>
        </w:numPr>
        <w:ind w:left="851"/>
        <w:jc w:val="left"/>
        <w:rPr>
          <w:bCs/>
        </w:rPr>
      </w:pPr>
      <w:r w:rsidRPr="00B040F0">
        <w:t>Zvláštní technické podmínky nejsou</w:t>
      </w:r>
      <w:r w:rsidRPr="00B040F0">
        <w:rPr>
          <w:bCs/>
        </w:rPr>
        <w:t xml:space="preserve"> pevně připojeny ke Smlouvě, zhotovitel </w:t>
      </w:r>
      <w:r w:rsidRPr="00B040F0">
        <w:t xml:space="preserve">Zvláštní technické podmínky </w:t>
      </w:r>
      <w:r w:rsidRPr="00B040F0">
        <w:rPr>
          <w:bCs/>
        </w:rPr>
        <w:t xml:space="preserve">obdržel společně se zadávací dokumentací prostřednictvím profilu zadavatele </w:t>
      </w:r>
      <w:hyperlink r:id="rId26" w:history="1">
        <w:r w:rsidRPr="00B040F0">
          <w:rPr>
            <w:rStyle w:val="Hypertextovodkaz"/>
            <w:bCs/>
            <w:noProof w:val="0"/>
          </w:rPr>
          <w:t>https://zakazky.spravazeleznic.cz/</w:t>
        </w:r>
      </w:hyperlink>
      <w:r w:rsidRPr="00B040F0">
        <w:rPr>
          <w:bCs/>
        </w:rPr>
        <w:t>.</w:t>
      </w:r>
    </w:p>
    <w:p w14:paraId="53FFA055" w14:textId="77777777" w:rsidR="00CD015C" w:rsidRPr="00935FE2" w:rsidRDefault="00CD015C" w:rsidP="00B040F0">
      <w:pPr>
        <w:pStyle w:val="Odstavec1-1a"/>
        <w:numPr>
          <w:ilvl w:val="0"/>
          <w:numId w:val="0"/>
        </w:numPr>
        <w:ind w:left="851"/>
      </w:pPr>
      <w:r w:rsidRPr="00B040F0">
        <w:t xml:space="preserve">Smluvní strany podpisem této Smlouvy stvrzují, že jsou pro ně Zvláštní technické podmínky závazné, že jsou s jejich obsahem plně seznámeny a že v souladu s </w:t>
      </w:r>
      <w:proofErr w:type="spellStart"/>
      <w:r w:rsidRPr="00B040F0">
        <w:t>ust</w:t>
      </w:r>
      <w:proofErr w:type="spellEnd"/>
      <w:r w:rsidRPr="00B040F0">
        <w:t>. § 1751 občanského zákoníku tvoří Zvláštní technické podmínky část obsahu Smlouvy.</w:t>
      </w:r>
    </w:p>
    <w:p w14:paraId="70CCBA10" w14:textId="77777777" w:rsidR="00CD015C" w:rsidRPr="00F3496C" w:rsidRDefault="00CD015C" w:rsidP="00CD015C">
      <w:pPr>
        <w:pStyle w:val="Odstavec1-1a"/>
        <w:numPr>
          <w:ilvl w:val="0"/>
          <w:numId w:val="0"/>
        </w:numPr>
        <w:ind w:left="1077" w:hanging="340"/>
        <w:rPr>
          <w:rStyle w:val="Tun"/>
        </w:rPr>
      </w:pP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48DDC9B3" w:rsidR="00AE4B52" w:rsidRPr="001F518E" w:rsidRDefault="00AE4B52" w:rsidP="001F518E">
      <w:pPr>
        <w:pStyle w:val="Nadpisbezsl1-2"/>
      </w:pPr>
      <w:r w:rsidRPr="001F518E">
        <w:t xml:space="preserve">Související </w:t>
      </w:r>
      <w:proofErr w:type="gramStart"/>
      <w:r w:rsidRPr="001F518E">
        <w:t>dokumenty</w:t>
      </w:r>
      <w:r w:rsidR="00B040F0">
        <w:t xml:space="preserve"> - NEOBSAZENO</w:t>
      </w:r>
      <w:proofErr w:type="gramEnd"/>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C377E4" w:rsidRDefault="000373AC" w:rsidP="000373AC">
      <w:pPr>
        <w:spacing w:after="120" w:line="264" w:lineRule="auto"/>
        <w:jc w:val="both"/>
        <w:rPr>
          <w:sz w:val="18"/>
          <w:szCs w:val="18"/>
          <w:highlight w:val="green"/>
          <w:lang w:eastAsia="cs-CZ"/>
        </w:rPr>
      </w:pPr>
      <w:r>
        <w:rPr>
          <w:sz w:val="18"/>
          <w:szCs w:val="18"/>
          <w:lang w:eastAsia="cs-CZ"/>
        </w:rPr>
        <w:t xml:space="preserve">Do přílohy Smlouvy bude vložena tabulka „Rekapitulace stavby po objektech“, vyexportovaná z předložené nabídky oceněného Soupisu prací </w:t>
      </w:r>
      <w:r w:rsidRPr="00C377E4">
        <w:rPr>
          <w:sz w:val="18"/>
          <w:szCs w:val="18"/>
          <w:highlight w:val="green"/>
          <w:lang w:eastAsia="cs-CZ"/>
        </w:rPr>
        <w:t xml:space="preserve">z IS </w:t>
      </w:r>
      <w:proofErr w:type="spellStart"/>
      <w:r w:rsidRPr="00C377E4">
        <w:rPr>
          <w:sz w:val="18"/>
          <w:szCs w:val="18"/>
          <w:highlight w:val="green"/>
          <w:lang w:eastAsia="cs-CZ"/>
        </w:rPr>
        <w:t>AspeEsticon</w:t>
      </w:r>
      <w:proofErr w:type="spellEnd"/>
      <w:r w:rsidRPr="00C377E4">
        <w:rPr>
          <w:sz w:val="18"/>
          <w:szCs w:val="18"/>
          <w:highlight w:val="green"/>
          <w:lang w:eastAsia="cs-CZ"/>
        </w:rPr>
        <w:t xml:space="preserve"> </w:t>
      </w:r>
    </w:p>
    <w:p w14:paraId="6C9CEC08" w14:textId="77777777" w:rsidR="000373AC" w:rsidRDefault="000373AC" w:rsidP="000373AC">
      <w:pPr>
        <w:spacing w:after="120" w:line="264" w:lineRule="auto"/>
        <w:jc w:val="both"/>
        <w:rPr>
          <w:i/>
          <w:iCs/>
          <w:sz w:val="18"/>
          <w:szCs w:val="18"/>
          <w:lang w:eastAsia="cs-CZ"/>
        </w:rPr>
      </w:pPr>
      <w:r w:rsidRPr="00C377E4">
        <w:rPr>
          <w:i/>
          <w:iCs/>
          <w:sz w:val="18"/>
          <w:szCs w:val="18"/>
          <w:highlight w:val="green"/>
          <w:lang w:eastAsia="cs-CZ"/>
        </w:rPr>
        <w:t xml:space="preserve">(TISK =&gt; „3.2.1 Rekapitulace po objektech“; </w:t>
      </w:r>
      <w:r w:rsidRPr="00C377E4">
        <w:rPr>
          <w:i/>
          <w:iCs/>
          <w:sz w:val="18"/>
          <w:szCs w:val="18"/>
          <w:highlight w:val="green"/>
          <w:u w:val="single"/>
          <w:lang w:eastAsia="cs-CZ"/>
        </w:rPr>
        <w:t>v Parametrech nastavit:</w:t>
      </w:r>
      <w:r w:rsidRPr="00C377E4">
        <w:rPr>
          <w:i/>
          <w:iCs/>
          <w:sz w:val="18"/>
          <w:szCs w:val="18"/>
          <w:highlight w:val="green"/>
          <w:lang w:eastAsia="cs-CZ"/>
        </w:rPr>
        <w:t xml:space="preserve"> Zaokrouhlit na haléře; Graficky oddělit objekty; Úroveň objektů – Tisknout všechny úrovně objektů; JOC; Tisknout datum a čas; Tisknout firmu – Dodavatel =&gt; Odeslat)</w:t>
      </w:r>
      <w:r>
        <w:rPr>
          <w:i/>
          <w:iCs/>
          <w:sz w:val="18"/>
          <w:szCs w:val="18"/>
          <w:lang w:eastAsia="cs-CZ"/>
        </w:rPr>
        <w: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6"/>
          <w:footerReference w:type="default" r:id="rId37"/>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Default="00165977" w:rsidP="00165977">
      <w:pPr>
        <w:pStyle w:val="Tabulka"/>
      </w:pPr>
    </w:p>
    <w:p w14:paraId="530E205D" w14:textId="76A67883" w:rsidR="004146C7" w:rsidRPr="00F95FBD" w:rsidRDefault="004146C7" w:rsidP="004146C7">
      <w:pPr>
        <w:pStyle w:val="Nadpistabulky"/>
        <w:rPr>
          <w:sz w:val="18"/>
          <w:szCs w:val="18"/>
        </w:rPr>
      </w:pPr>
      <w:r w:rsidRPr="00F95FBD">
        <w:rPr>
          <w:sz w:val="18"/>
          <w:szCs w:val="18"/>
        </w:rPr>
        <w:t>Specialista</w:t>
      </w:r>
      <w:r w:rsidRPr="004146C7">
        <w:rPr>
          <w:sz w:val="18"/>
          <w:szCs w:val="18"/>
        </w:rPr>
        <w:t xml:space="preserve"> (vedoucí prací) na železniční svršek a spodek</w:t>
      </w:r>
    </w:p>
    <w:tbl>
      <w:tblPr>
        <w:tblStyle w:val="Tabulka10"/>
        <w:tblW w:w="8868" w:type="dxa"/>
        <w:tblLook w:val="04A0" w:firstRow="1" w:lastRow="0" w:firstColumn="1" w:lastColumn="0" w:noHBand="0" w:noVBand="1"/>
      </w:tblPr>
      <w:tblGrid>
        <w:gridCol w:w="3056"/>
        <w:gridCol w:w="5812"/>
      </w:tblGrid>
      <w:tr w:rsidR="004146C7" w:rsidRPr="00F95FBD" w14:paraId="5236C316" w14:textId="77777777" w:rsidTr="001A1C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FC61AE" w14:textId="77777777" w:rsidR="004146C7" w:rsidRPr="00F95FBD" w:rsidRDefault="004146C7" w:rsidP="001A1C2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03C3E81" w14:textId="77777777" w:rsidR="004146C7" w:rsidRPr="00F95FBD" w:rsidRDefault="004146C7" w:rsidP="001A1C2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146C7" w:rsidRPr="00F95FBD" w14:paraId="7649F3EF"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19E7164F" w14:textId="77777777" w:rsidR="004146C7" w:rsidRPr="00F95FBD" w:rsidRDefault="004146C7" w:rsidP="001A1C27">
            <w:pPr>
              <w:pStyle w:val="Tabulka"/>
            </w:pPr>
            <w:r w:rsidRPr="00F95FBD">
              <w:t>Adresa</w:t>
            </w:r>
          </w:p>
        </w:tc>
        <w:tc>
          <w:tcPr>
            <w:tcW w:w="5812" w:type="dxa"/>
          </w:tcPr>
          <w:p w14:paraId="514F9D14"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46C7" w:rsidRPr="00F95FBD" w14:paraId="0F774E64"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0E2018B4" w14:textId="77777777" w:rsidR="004146C7" w:rsidRPr="00F95FBD" w:rsidRDefault="004146C7" w:rsidP="001A1C27">
            <w:pPr>
              <w:pStyle w:val="Tabulka"/>
            </w:pPr>
            <w:r w:rsidRPr="00F95FBD">
              <w:t>E-mail</w:t>
            </w:r>
          </w:p>
        </w:tc>
        <w:tc>
          <w:tcPr>
            <w:tcW w:w="5812" w:type="dxa"/>
          </w:tcPr>
          <w:p w14:paraId="0060750E"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46C7" w:rsidRPr="00F95FBD" w14:paraId="2C38E0F1" w14:textId="77777777" w:rsidTr="001A1C27">
        <w:tc>
          <w:tcPr>
            <w:cnfStyle w:val="001000000000" w:firstRow="0" w:lastRow="0" w:firstColumn="1" w:lastColumn="0" w:oddVBand="0" w:evenVBand="0" w:oddHBand="0" w:evenHBand="0" w:firstRowFirstColumn="0" w:firstRowLastColumn="0" w:lastRowFirstColumn="0" w:lastRowLastColumn="0"/>
            <w:tcW w:w="3056" w:type="dxa"/>
          </w:tcPr>
          <w:p w14:paraId="6F06FD90" w14:textId="77777777" w:rsidR="004146C7" w:rsidRPr="00F95FBD" w:rsidRDefault="004146C7" w:rsidP="001A1C27">
            <w:pPr>
              <w:pStyle w:val="Tabulka"/>
            </w:pPr>
            <w:r w:rsidRPr="00F95FBD">
              <w:t>Telefon</w:t>
            </w:r>
          </w:p>
        </w:tc>
        <w:tc>
          <w:tcPr>
            <w:tcW w:w="5812" w:type="dxa"/>
          </w:tcPr>
          <w:p w14:paraId="7A3A5E19" w14:textId="77777777" w:rsidR="004146C7" w:rsidRPr="00F95FBD" w:rsidRDefault="004146C7" w:rsidP="001A1C2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F1BA12" w14:textId="77777777" w:rsidR="004146C7" w:rsidRPr="00F95FBD" w:rsidRDefault="004146C7" w:rsidP="00165977">
      <w:pPr>
        <w:pStyle w:val="Tabulka"/>
      </w:pPr>
    </w:p>
    <w:p w14:paraId="7DA9D17B"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35FE9FF3" w14:textId="4DAEA54A"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04032E84"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040F0">
              <w:t xml:space="preserve">Minimálně </w:t>
            </w:r>
            <w:r w:rsidR="00B040F0" w:rsidRPr="00B040F0">
              <w:t>50</w:t>
            </w:r>
            <w:r w:rsidRPr="00B040F0">
              <w:t xml:space="preserve"> mil. Kč na jednu pojistnou událost</w:t>
            </w:r>
            <w:r w:rsidR="00A349C6" w:rsidRPr="00B040F0">
              <w:t xml:space="preserve"> a </w:t>
            </w:r>
            <w:r w:rsidR="00B040F0" w:rsidRPr="00B040F0">
              <w:t>1</w:t>
            </w:r>
            <w:r w:rsidRPr="00B040F0">
              <w:t>00 mil. Kč</w:t>
            </w:r>
            <w:r w:rsidR="00A349C6" w:rsidRPr="00B040F0">
              <w:t xml:space="preserve"> v </w:t>
            </w:r>
            <w:r w:rsidRPr="00B040F0">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84355" w14:textId="77777777" w:rsidR="005E66F1" w:rsidRDefault="005E66F1" w:rsidP="00962258">
      <w:pPr>
        <w:spacing w:after="0" w:line="240" w:lineRule="auto"/>
      </w:pPr>
      <w:r>
        <w:separator/>
      </w:r>
    </w:p>
  </w:endnote>
  <w:endnote w:type="continuationSeparator" w:id="0">
    <w:p w14:paraId="0F13C1DC" w14:textId="77777777" w:rsidR="005E66F1" w:rsidRDefault="005E66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678CEAB5"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9D189A">
            <w:rPr>
              <w:rStyle w:val="slostrnky"/>
            </w:rPr>
            <w:t>1</w:t>
          </w:r>
          <w:r w:rsidR="00A170AA">
            <w:rPr>
              <w:rStyle w:val="slostrnky"/>
            </w:rPr>
            <w:t>0</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25F58F0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CBC705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781C7FFA"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70B2">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74C2211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5DD0DCF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7FD3C52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0508D77F"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9D189A">
            <w:rPr>
              <w:rStyle w:val="slostrnky"/>
            </w:rPr>
            <w:t>1</w:t>
          </w:r>
          <w:r w:rsidR="00A170AA">
            <w:rPr>
              <w:rStyle w:val="slostrnky"/>
            </w:rPr>
            <w:t>0</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02AE058D" w14:textId="5B4EFF82" w:rsidR="00200C2E" w:rsidRPr="003462EB" w:rsidRDefault="00200C2E" w:rsidP="00A0271B">
          <w:pPr>
            <w:pStyle w:val="Zpatvpravo"/>
            <w:rPr>
              <w:rStyle w:val="slostrnky"/>
              <w:b w:val="0"/>
              <w:color w:val="auto"/>
              <w:sz w:val="12"/>
            </w:rPr>
          </w:pPr>
        </w:p>
      </w:tc>
      <w:tc>
        <w:tcPr>
          <w:tcW w:w="1021" w:type="dxa"/>
          <w:vAlign w:val="bottom"/>
        </w:tcPr>
        <w:p w14:paraId="6917A15A" w14:textId="24653FD8" w:rsidR="00200C2E" w:rsidRPr="009E09BE" w:rsidRDefault="00200C2E" w:rsidP="00A0271B">
          <w:pPr>
            <w:pStyle w:val="Zpatvpravo"/>
          </w:pP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583DE2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27AB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221D5566"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7BA9CBF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51255AC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70B2">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E75C8" w14:textId="77777777" w:rsidR="005E66F1" w:rsidRDefault="005E66F1" w:rsidP="00962258">
      <w:pPr>
        <w:spacing w:after="0" w:line="240" w:lineRule="auto"/>
      </w:pPr>
      <w:r>
        <w:separator/>
      </w:r>
    </w:p>
  </w:footnote>
  <w:footnote w:type="continuationSeparator" w:id="0">
    <w:p w14:paraId="6917791A" w14:textId="77777777" w:rsidR="005E66F1" w:rsidRDefault="005E66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E4202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E77634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D62776C"/>
    <w:multiLevelType w:val="hybridMultilevel"/>
    <w:tmpl w:val="64AA6176"/>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645"/>
        </w:tabs>
        <w:ind w:left="1645" w:hanging="454"/>
      </w:pPr>
      <w:rPr>
        <w:rFonts w:asciiTheme="minorHAnsi" w:hAnsiTheme="minorHAnsi" w:hint="default"/>
      </w:rPr>
    </w:lvl>
    <w:lvl w:ilvl="2">
      <w:start w:val="1"/>
      <w:numFmt w:val="decimal"/>
      <w:pStyle w:val="Odstavec1-31"/>
      <w:lvlText w:val="%3)"/>
      <w:lvlJc w:val="left"/>
      <w:pPr>
        <w:tabs>
          <w:tab w:val="num" w:pos="2042"/>
        </w:tabs>
        <w:ind w:left="2042" w:hanging="397"/>
      </w:pPr>
      <w:rPr>
        <w:rFonts w:asciiTheme="minorHAnsi" w:hAnsiTheme="minorHAnsi" w:hint="default"/>
      </w:rPr>
    </w:lvl>
    <w:lvl w:ilvl="3">
      <w:start w:val="1"/>
      <w:numFmt w:val="lowerLetter"/>
      <w:pStyle w:val="Odstavec1-4a"/>
      <w:lvlText w:val="(%4)"/>
      <w:lvlJc w:val="left"/>
      <w:pPr>
        <w:tabs>
          <w:tab w:val="num" w:pos="2155"/>
        </w:tabs>
        <w:ind w:left="2155" w:hanging="340"/>
      </w:pPr>
      <w:rPr>
        <w:rFonts w:hint="default"/>
      </w:rPr>
    </w:lvl>
    <w:lvl w:ilvl="4">
      <w:start w:val="1"/>
      <w:numFmt w:val="lowerRoman"/>
      <w:pStyle w:val="Odstavec1-4i"/>
      <w:lvlText w:val="%5)"/>
      <w:lvlJc w:val="left"/>
      <w:pPr>
        <w:tabs>
          <w:tab w:val="num" w:pos="2495"/>
        </w:tabs>
        <w:ind w:left="2495" w:hanging="340"/>
      </w:pPr>
      <w:rPr>
        <w:rFonts w:hint="default"/>
      </w:rPr>
    </w:lvl>
    <w:lvl w:ilvl="5">
      <w:start w:val="1"/>
      <w:numFmt w:val="lowerRoman"/>
      <w:lvlText w:val="%6."/>
      <w:lvlJc w:val="right"/>
      <w:pPr>
        <w:ind w:left="4434" w:hanging="180"/>
      </w:pPr>
      <w:rPr>
        <w:rFonts w:hint="default"/>
      </w:rPr>
    </w:lvl>
    <w:lvl w:ilvl="6">
      <w:start w:val="1"/>
      <w:numFmt w:val="decimal"/>
      <w:lvlText w:val="%7."/>
      <w:lvlJc w:val="left"/>
      <w:pPr>
        <w:ind w:left="5154" w:hanging="360"/>
      </w:pPr>
      <w:rPr>
        <w:rFonts w:hint="default"/>
      </w:rPr>
    </w:lvl>
    <w:lvl w:ilvl="7">
      <w:start w:val="1"/>
      <w:numFmt w:val="lowerLetter"/>
      <w:lvlText w:val="%8."/>
      <w:lvlJc w:val="left"/>
      <w:pPr>
        <w:ind w:left="5874" w:hanging="360"/>
      </w:pPr>
      <w:rPr>
        <w:rFonts w:hint="default"/>
      </w:rPr>
    </w:lvl>
    <w:lvl w:ilvl="8">
      <w:start w:val="1"/>
      <w:numFmt w:val="lowerRoman"/>
      <w:lvlText w:val="%9."/>
      <w:lvlJc w:val="right"/>
      <w:pPr>
        <w:ind w:left="6594"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3280308">
    <w:abstractNumId w:val="5"/>
  </w:num>
  <w:num w:numId="2" w16cid:durableId="1978022440">
    <w:abstractNumId w:val="2"/>
  </w:num>
  <w:num w:numId="3" w16cid:durableId="21184805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4798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7528498">
    <w:abstractNumId w:val="7"/>
  </w:num>
  <w:num w:numId="6" w16cid:durableId="1515414248">
    <w:abstractNumId w:val="10"/>
  </w:num>
  <w:num w:numId="7" w16cid:durableId="1035235031">
    <w:abstractNumId w:val="8"/>
  </w:num>
  <w:num w:numId="8" w16cid:durableId="2105110580">
    <w:abstractNumId w:val="12"/>
  </w:num>
  <w:num w:numId="9" w16cid:durableId="1426338797">
    <w:abstractNumId w:val="11"/>
  </w:num>
  <w:num w:numId="10" w16cid:durableId="1819498389">
    <w:abstractNumId w:val="6"/>
  </w:num>
  <w:num w:numId="11" w16cid:durableId="1789928195">
    <w:abstractNumId w:val="1"/>
  </w:num>
  <w:num w:numId="12" w16cid:durableId="1166627423">
    <w:abstractNumId w:val="4"/>
  </w:num>
  <w:num w:numId="13" w16cid:durableId="2064938825">
    <w:abstractNumId w:val="13"/>
  </w:num>
  <w:num w:numId="14" w16cid:durableId="15383965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45249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2978310">
    <w:abstractNumId w:val="10"/>
    <w:lvlOverride w:ilvl="0">
      <w:startOverride w:val="1"/>
    </w:lvlOverride>
  </w:num>
  <w:num w:numId="17" w16cid:durableId="825050039">
    <w:abstractNumId w:val="1"/>
    <w:lvlOverride w:ilvl="0">
      <w:startOverride w:val="4"/>
    </w:lvlOverride>
    <w:lvlOverride w:ilvl="1">
      <w:startOverride w:val="13"/>
    </w:lvlOverride>
    <w:lvlOverride w:ilvl="2">
      <w:startOverride w:val="2"/>
    </w:lvlOverride>
  </w:num>
  <w:num w:numId="18" w16cid:durableId="963971726">
    <w:abstractNumId w:val="10"/>
  </w:num>
  <w:num w:numId="19" w16cid:durableId="1711875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9044321">
    <w:abstractNumId w:val="3"/>
  </w:num>
  <w:num w:numId="21" w16cid:durableId="1612980188">
    <w:abstractNumId w:val="0"/>
  </w:num>
  <w:num w:numId="22" w16cid:durableId="19036390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241289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44543"/>
    <w:rsid w:val="00051EEB"/>
    <w:rsid w:val="0005402B"/>
    <w:rsid w:val="0006588D"/>
    <w:rsid w:val="00065937"/>
    <w:rsid w:val="00067708"/>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96068"/>
    <w:rsid w:val="001A411A"/>
    <w:rsid w:val="001B4E74"/>
    <w:rsid w:val="001C5817"/>
    <w:rsid w:val="001C645F"/>
    <w:rsid w:val="001E0048"/>
    <w:rsid w:val="001E41F9"/>
    <w:rsid w:val="001E52A3"/>
    <w:rsid w:val="001E678E"/>
    <w:rsid w:val="001F518E"/>
    <w:rsid w:val="00200C2E"/>
    <w:rsid w:val="002038D5"/>
    <w:rsid w:val="00204826"/>
    <w:rsid w:val="002071BB"/>
    <w:rsid w:val="00207DF5"/>
    <w:rsid w:val="002136CB"/>
    <w:rsid w:val="00215434"/>
    <w:rsid w:val="00217281"/>
    <w:rsid w:val="00222785"/>
    <w:rsid w:val="00225027"/>
    <w:rsid w:val="00225674"/>
    <w:rsid w:val="00237604"/>
    <w:rsid w:val="00240B81"/>
    <w:rsid w:val="00241017"/>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4F91"/>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56A"/>
    <w:rsid w:val="003C1694"/>
    <w:rsid w:val="003C33F2"/>
    <w:rsid w:val="003C4C43"/>
    <w:rsid w:val="003D6859"/>
    <w:rsid w:val="003D756E"/>
    <w:rsid w:val="003D7631"/>
    <w:rsid w:val="003D79FF"/>
    <w:rsid w:val="003E420D"/>
    <w:rsid w:val="003E4C13"/>
    <w:rsid w:val="003F2C3E"/>
    <w:rsid w:val="0040283D"/>
    <w:rsid w:val="00404289"/>
    <w:rsid w:val="00405A01"/>
    <w:rsid w:val="0040659D"/>
    <w:rsid w:val="004078F3"/>
    <w:rsid w:val="00411F20"/>
    <w:rsid w:val="004146C7"/>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02A2"/>
    <w:rsid w:val="00491827"/>
    <w:rsid w:val="004A36B7"/>
    <w:rsid w:val="004A59C4"/>
    <w:rsid w:val="004B3018"/>
    <w:rsid w:val="004B4299"/>
    <w:rsid w:val="004B787A"/>
    <w:rsid w:val="004C00EB"/>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4BAC"/>
    <w:rsid w:val="0052690B"/>
    <w:rsid w:val="00533DE8"/>
    <w:rsid w:val="005406EB"/>
    <w:rsid w:val="005422E2"/>
    <w:rsid w:val="00544816"/>
    <w:rsid w:val="0055195D"/>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0F78"/>
    <w:rsid w:val="005B4616"/>
    <w:rsid w:val="005C6678"/>
    <w:rsid w:val="005D3C39"/>
    <w:rsid w:val="005D6794"/>
    <w:rsid w:val="005E007F"/>
    <w:rsid w:val="005E2425"/>
    <w:rsid w:val="005E31FB"/>
    <w:rsid w:val="005E66F1"/>
    <w:rsid w:val="005E69D2"/>
    <w:rsid w:val="005E7125"/>
    <w:rsid w:val="005F3A8C"/>
    <w:rsid w:val="005F62F7"/>
    <w:rsid w:val="00600ECE"/>
    <w:rsid w:val="00601A8C"/>
    <w:rsid w:val="00606FE8"/>
    <w:rsid w:val="0061068E"/>
    <w:rsid w:val="006115D3"/>
    <w:rsid w:val="006231B6"/>
    <w:rsid w:val="00623FDC"/>
    <w:rsid w:val="006428D9"/>
    <w:rsid w:val="00650066"/>
    <w:rsid w:val="006517C0"/>
    <w:rsid w:val="00654751"/>
    <w:rsid w:val="00654F4C"/>
    <w:rsid w:val="00655D3B"/>
    <w:rsid w:val="0065610E"/>
    <w:rsid w:val="00660AD3"/>
    <w:rsid w:val="006713A0"/>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229"/>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5F14"/>
    <w:rsid w:val="007A0B40"/>
    <w:rsid w:val="007A5172"/>
    <w:rsid w:val="007A67A0"/>
    <w:rsid w:val="007A7C23"/>
    <w:rsid w:val="007A7DDE"/>
    <w:rsid w:val="007B0FA3"/>
    <w:rsid w:val="007B3A3D"/>
    <w:rsid w:val="007B3D48"/>
    <w:rsid w:val="007B570C"/>
    <w:rsid w:val="007C5289"/>
    <w:rsid w:val="007C567F"/>
    <w:rsid w:val="007D26F9"/>
    <w:rsid w:val="007D4F02"/>
    <w:rsid w:val="007D7606"/>
    <w:rsid w:val="007E17DE"/>
    <w:rsid w:val="007E1986"/>
    <w:rsid w:val="007E38E1"/>
    <w:rsid w:val="007E4A6E"/>
    <w:rsid w:val="007F56A7"/>
    <w:rsid w:val="00800851"/>
    <w:rsid w:val="00805782"/>
    <w:rsid w:val="00807DD0"/>
    <w:rsid w:val="00813734"/>
    <w:rsid w:val="00813B7D"/>
    <w:rsid w:val="008156D5"/>
    <w:rsid w:val="008175E5"/>
    <w:rsid w:val="00820DDA"/>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08D6"/>
    <w:rsid w:val="009B2E97"/>
    <w:rsid w:val="009B4201"/>
    <w:rsid w:val="009B4574"/>
    <w:rsid w:val="009B5146"/>
    <w:rsid w:val="009C12D7"/>
    <w:rsid w:val="009C1D98"/>
    <w:rsid w:val="009C418E"/>
    <w:rsid w:val="009C442C"/>
    <w:rsid w:val="009C6F85"/>
    <w:rsid w:val="009C7DEB"/>
    <w:rsid w:val="009D189A"/>
    <w:rsid w:val="009D3A82"/>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170AA"/>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387"/>
    <w:rsid w:val="00AE2C1F"/>
    <w:rsid w:val="00AE4B52"/>
    <w:rsid w:val="00AE6457"/>
    <w:rsid w:val="00AF0C67"/>
    <w:rsid w:val="00AF2581"/>
    <w:rsid w:val="00AF3F7D"/>
    <w:rsid w:val="00B008D5"/>
    <w:rsid w:val="00B02F73"/>
    <w:rsid w:val="00B040F0"/>
    <w:rsid w:val="00B0444D"/>
    <w:rsid w:val="00B05B31"/>
    <w:rsid w:val="00B0619F"/>
    <w:rsid w:val="00B0730C"/>
    <w:rsid w:val="00B124E2"/>
    <w:rsid w:val="00B12908"/>
    <w:rsid w:val="00B13A26"/>
    <w:rsid w:val="00B15D0D"/>
    <w:rsid w:val="00B16250"/>
    <w:rsid w:val="00B20BF3"/>
    <w:rsid w:val="00B22106"/>
    <w:rsid w:val="00B40FA8"/>
    <w:rsid w:val="00B42F40"/>
    <w:rsid w:val="00B44167"/>
    <w:rsid w:val="00B45DD9"/>
    <w:rsid w:val="00B46F24"/>
    <w:rsid w:val="00B47D17"/>
    <w:rsid w:val="00B52353"/>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7858"/>
    <w:rsid w:val="00BC06C4"/>
    <w:rsid w:val="00BC5BDD"/>
    <w:rsid w:val="00BC7F30"/>
    <w:rsid w:val="00BD5DE9"/>
    <w:rsid w:val="00BD67A8"/>
    <w:rsid w:val="00BD7E91"/>
    <w:rsid w:val="00BD7F0D"/>
    <w:rsid w:val="00BF26AA"/>
    <w:rsid w:val="00BF2C31"/>
    <w:rsid w:val="00BF4AD6"/>
    <w:rsid w:val="00BF4C5D"/>
    <w:rsid w:val="00BF65C8"/>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BF8"/>
    <w:rsid w:val="00C42FE6"/>
    <w:rsid w:val="00C44F6A"/>
    <w:rsid w:val="00C4638F"/>
    <w:rsid w:val="00C5396B"/>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015C"/>
    <w:rsid w:val="00CD1FC4"/>
    <w:rsid w:val="00CD5593"/>
    <w:rsid w:val="00CD753C"/>
    <w:rsid w:val="00CE3EF8"/>
    <w:rsid w:val="00CE43AF"/>
    <w:rsid w:val="00CF4BB5"/>
    <w:rsid w:val="00D017A6"/>
    <w:rsid w:val="00D034A0"/>
    <w:rsid w:val="00D06E55"/>
    <w:rsid w:val="00D103B7"/>
    <w:rsid w:val="00D15613"/>
    <w:rsid w:val="00D15ADA"/>
    <w:rsid w:val="00D174FE"/>
    <w:rsid w:val="00D177BC"/>
    <w:rsid w:val="00D21061"/>
    <w:rsid w:val="00D22281"/>
    <w:rsid w:val="00D225A4"/>
    <w:rsid w:val="00D239A6"/>
    <w:rsid w:val="00D27AB6"/>
    <w:rsid w:val="00D339BD"/>
    <w:rsid w:val="00D35578"/>
    <w:rsid w:val="00D4108E"/>
    <w:rsid w:val="00D4328E"/>
    <w:rsid w:val="00D44347"/>
    <w:rsid w:val="00D4483A"/>
    <w:rsid w:val="00D50FE6"/>
    <w:rsid w:val="00D60CA0"/>
    <w:rsid w:val="00D60F69"/>
    <w:rsid w:val="00D6163D"/>
    <w:rsid w:val="00D701DC"/>
    <w:rsid w:val="00D70DE8"/>
    <w:rsid w:val="00D711A4"/>
    <w:rsid w:val="00D82A67"/>
    <w:rsid w:val="00D831A3"/>
    <w:rsid w:val="00D870B2"/>
    <w:rsid w:val="00D97BE3"/>
    <w:rsid w:val="00DA3042"/>
    <w:rsid w:val="00DA319E"/>
    <w:rsid w:val="00DA3711"/>
    <w:rsid w:val="00DB0E5B"/>
    <w:rsid w:val="00DB26A0"/>
    <w:rsid w:val="00DC1755"/>
    <w:rsid w:val="00DC664C"/>
    <w:rsid w:val="00DD04AC"/>
    <w:rsid w:val="00DD46F3"/>
    <w:rsid w:val="00DD4862"/>
    <w:rsid w:val="00DE0D9C"/>
    <w:rsid w:val="00DE2A7D"/>
    <w:rsid w:val="00DE56F2"/>
    <w:rsid w:val="00DE629D"/>
    <w:rsid w:val="00DF116D"/>
    <w:rsid w:val="00DF7604"/>
    <w:rsid w:val="00E0467D"/>
    <w:rsid w:val="00E07B0F"/>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67B69"/>
    <w:rsid w:val="00E70853"/>
    <w:rsid w:val="00E7118F"/>
    <w:rsid w:val="00E717DE"/>
    <w:rsid w:val="00E7415D"/>
    <w:rsid w:val="00E77373"/>
    <w:rsid w:val="00E842C6"/>
    <w:rsid w:val="00E878EE"/>
    <w:rsid w:val="00E901A3"/>
    <w:rsid w:val="00E9238B"/>
    <w:rsid w:val="00E94008"/>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26D23"/>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5994"/>
    <w:rsid w:val="00F762A8"/>
    <w:rsid w:val="00F82B15"/>
    <w:rsid w:val="00F86BA6"/>
    <w:rsid w:val="00F95FBD"/>
    <w:rsid w:val="00FA5E56"/>
    <w:rsid w:val="00FB464D"/>
    <w:rsid w:val="00FB504B"/>
    <w:rsid w:val="00FB6342"/>
    <w:rsid w:val="00FC2348"/>
    <w:rsid w:val="00FC3988"/>
    <w:rsid w:val="00FC6389"/>
    <w:rsid w:val="00FC6E23"/>
    <w:rsid w:val="00FD1109"/>
    <w:rsid w:val="00FE023E"/>
    <w:rsid w:val="00FE6AEC"/>
    <w:rsid w:val="00FF4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46C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tyle6">
    <w:name w:val="Style6"/>
    <w:basedOn w:val="Normln"/>
    <w:uiPriority w:val="99"/>
    <w:rsid w:val="00E67B69"/>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7B69"/>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7B6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header" Target="header1.xml"/><Relationship Id="rId26" Type="http://schemas.openxmlformats.org/officeDocument/2006/relationships/hyperlink" Target="https://zakazky.spravazeleznic.cz/" TargetMode="Externa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10.xml"/><Relationship Id="rId42" Type="http://schemas.openxmlformats.org/officeDocument/2006/relationships/footer" Target="footer16.xml"/><Relationship Id="rId47" Type="http://schemas.openxmlformats.org/officeDocument/2006/relationships/header" Target="header9.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header" Target="header6.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footer" Target="footer12.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4.xm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11.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142</TotalTime>
  <Pages>29</Pages>
  <Words>5556</Words>
  <Characters>32781</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Malý Jiří, Bc.</cp:lastModifiedBy>
  <cp:revision>35</cp:revision>
  <cp:lastPrinted>2023-04-25T11:25:00Z</cp:lastPrinted>
  <dcterms:created xsi:type="dcterms:W3CDTF">2024-10-23T11:54:00Z</dcterms:created>
  <dcterms:modified xsi:type="dcterms:W3CDTF">2024-12-20T07:15:00Z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