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1F5A0724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203ED7" w:rsidRPr="00203ED7">
        <w:rPr>
          <w:rFonts w:eastAsia="Times New Roman" w:cs="Times New Roman"/>
          <w:b/>
          <w:lang w:eastAsia="cs-CZ"/>
        </w:rPr>
        <w:t>Mimořádná údržba vozidel MVTV2 2025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7308BA" w:rsidRDefault="00203ED7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7308BA" w:rsidRDefault="00203ED7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BA740A" w14:textId="77777777" w:rsidR="00FE2779" w:rsidRDefault="00FE277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6CCCBF" w14:textId="77777777" w:rsidR="00FE2779" w:rsidRDefault="00FE27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05A252C1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90F44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281C"/>
    <w:rsid w:val="001A3814"/>
    <w:rsid w:val="00203ED7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A0504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A281C"/>
    <w:rsid w:val="00390121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90121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B57F1A-E189-46EF-8189-9BCBC73BA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64</TotalTime>
  <Pages>2</Pages>
  <Words>467</Words>
  <Characters>2760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Šnebergrová Tereza</cp:lastModifiedBy>
  <cp:revision>8</cp:revision>
  <cp:lastPrinted>2017-11-28T17:18:00Z</cp:lastPrinted>
  <dcterms:created xsi:type="dcterms:W3CDTF">2023-11-16T10:29:00Z</dcterms:created>
  <dcterms:modified xsi:type="dcterms:W3CDTF">2024-12-13T10:02:00Z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