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F27384" w:rsidP="004445B0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16C60D62" w:rsidR="00653FBC" w:rsidRPr="00040332" w:rsidRDefault="00CC7CC3" w:rsidP="00040332">
          <w:pPr>
            <w:pStyle w:val="Titul2"/>
            <w:tabs>
              <w:tab w:val="clear" w:pos="6796"/>
            </w:tabs>
            <w:sectPr w:rsidR="00653FBC" w:rsidRPr="00040332" w:rsidSect="00717670">
              <w:headerReference w:type="even" r:id="rId11"/>
              <w:headerReference w:type="default" r:id="rId12"/>
              <w:footerReference w:type="even" r:id="rId13"/>
              <w:footerReference w:type="default" r:id="rId14"/>
              <w:headerReference w:type="first" r:id="rId15"/>
              <w:footerReference w:type="first" r:id="rId16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t>Modernizace trati Plzeň - Domažlice - st.hranice SRN, 2. stavba, úsek Plzeň (mimo) - Nýřany - Chotěšov (mimo)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5617AA69" w14:textId="7B44BBEE" w:rsidR="008D09A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8D09AE">
        <w:rPr>
          <w:noProof/>
        </w:rPr>
        <w:t>1.</w:t>
      </w:r>
      <w:r w:rsidR="008D09A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8D09AE">
        <w:rPr>
          <w:noProof/>
        </w:rPr>
        <w:t>Identifikační údaje stavby</w:t>
      </w:r>
      <w:r w:rsidR="008D09AE">
        <w:rPr>
          <w:noProof/>
        </w:rPr>
        <w:tab/>
      </w:r>
      <w:r w:rsidR="008D09AE">
        <w:rPr>
          <w:noProof/>
        </w:rPr>
        <w:fldChar w:fldCharType="begin"/>
      </w:r>
      <w:r w:rsidR="008D09AE">
        <w:rPr>
          <w:noProof/>
        </w:rPr>
        <w:instrText xml:space="preserve"> PAGEREF _Toc180496760 \h </w:instrText>
      </w:r>
      <w:r w:rsidR="008D09AE">
        <w:rPr>
          <w:noProof/>
        </w:rPr>
      </w:r>
      <w:r w:rsidR="008D09AE">
        <w:rPr>
          <w:noProof/>
        </w:rPr>
        <w:fldChar w:fldCharType="separate"/>
      </w:r>
      <w:r w:rsidR="008D09AE">
        <w:rPr>
          <w:noProof/>
        </w:rPr>
        <w:t>3</w:t>
      </w:r>
      <w:r w:rsidR="008D09AE">
        <w:rPr>
          <w:noProof/>
        </w:rPr>
        <w:fldChar w:fldCharType="end"/>
      </w:r>
    </w:p>
    <w:p w14:paraId="64F14F5D" w14:textId="43F79225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87E9F18" w14:textId="5C1D409F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AA1C4E" w14:textId="21B554DA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0CCC34" w14:textId="2BF1B51D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702C7FF" w14:textId="11539E33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0BF6B0F" w14:textId="6834ABC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7B0E17" w14:textId="527F973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D87AEC" w14:textId="5CE115AE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F07F29" w14:textId="0D88284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4B100E" w14:textId="445728C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B3997E" w14:textId="50207D8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8143749" w14:textId="4CDB6055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A99D46B" w14:textId="6B588DC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A76F21A" w14:textId="17FCA88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0329222" w14:textId="7BFAA2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F1CEF26" w14:textId="6D98A6A9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40F8BFA" w14:textId="41B808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9C35F" w14:textId="5BAF3D70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148ED46" w14:textId="715F60D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5C3877F" w14:textId="7F6F4BEE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7931F0A5" w14:textId="58FFF728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0BE9DE29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553AC99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8D09AE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496760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496761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C7CC3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311F77F0" w:rsidR="00CC7CC3" w:rsidRPr="00022F53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5F437B">
              <w:rPr>
                <w:sz w:val="18"/>
              </w:rPr>
              <w:t>Modernizace trati Plzeň – Domažlice – st.hranice SRN, 2. stavba, úsek Plzeň (mimo) – Nýřany – Chotěšov (mimo)</w:t>
            </w:r>
          </w:p>
        </w:tc>
      </w:tr>
      <w:tr w:rsidR="00CC7CC3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4D0C607F" w:rsidR="00CC7CC3" w:rsidRPr="0015448A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 xml:space="preserve">realizace  </w:t>
            </w:r>
            <w:r w:rsidRPr="005F437B">
              <w:rPr>
                <w:sz w:val="18"/>
              </w:rPr>
              <w:t>RD</w:t>
            </w:r>
            <w:r>
              <w:rPr>
                <w:sz w:val="18"/>
              </w:rPr>
              <w:t>S</w:t>
            </w:r>
            <w:r w:rsidRPr="005F437B">
              <w:rPr>
                <w:sz w:val="18"/>
              </w:rPr>
              <w:t>, DSPS</w:t>
            </w:r>
          </w:p>
        </w:tc>
      </w:tr>
      <w:tr w:rsidR="00CC7CC3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718833B7" w:rsidR="00CC7CC3" w:rsidRPr="002C7D33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5F437B">
              <w:rPr>
                <w:sz w:val="18"/>
              </w:rPr>
              <w:t>S631500862</w:t>
            </w:r>
          </w:p>
        </w:tc>
      </w:tr>
      <w:tr w:rsidR="00CC7CC3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3655DF41" w:rsidR="00CC7CC3" w:rsidRPr="007651AE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5F437B">
              <w:rPr>
                <w:sz w:val="18"/>
              </w:rPr>
              <w:t>5323520022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CC7CC3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2DCF3C5D" w:rsidR="00CC7CC3" w:rsidRPr="007651AE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F437B">
              <w:rPr>
                <w:sz w:val="18"/>
              </w:rPr>
              <w:t>Plzeň – st.</w:t>
            </w:r>
            <w:r>
              <w:rPr>
                <w:sz w:val="18"/>
              </w:rPr>
              <w:t xml:space="preserve"> </w:t>
            </w:r>
            <w:r w:rsidRPr="005F437B">
              <w:rPr>
                <w:sz w:val="18"/>
              </w:rPr>
              <w:t>hranice SRN</w:t>
            </w:r>
          </w:p>
        </w:tc>
      </w:tr>
      <w:tr w:rsidR="00CC7CC3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4F213534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7168">
              <w:rPr>
                <w:sz w:val="18"/>
              </w:rPr>
              <w:t>030136, 0301M1, 030104, 0301C1, 0301D1, 030108</w:t>
            </w:r>
          </w:p>
        </w:tc>
      </w:tr>
      <w:tr w:rsidR="00CC7CC3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3F4746F" w:rsidR="00CC7CC3" w:rsidRPr="0075773D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F437B">
              <w:rPr>
                <w:sz w:val="18"/>
              </w:rPr>
              <w:t>P</w:t>
            </w:r>
            <w:r>
              <w:rPr>
                <w:sz w:val="18"/>
              </w:rPr>
              <w:t>l</w:t>
            </w:r>
            <w:r w:rsidRPr="005F437B">
              <w:rPr>
                <w:sz w:val="18"/>
              </w:rPr>
              <w:t>zeňský</w:t>
            </w:r>
          </w:p>
        </w:tc>
      </w:tr>
      <w:tr w:rsidR="00CC7CC3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CC7CC3" w:rsidRPr="00690CCF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2157AFE3" w:rsidR="00CC7CC3" w:rsidRPr="00690CCF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496762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C7CC3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D5BD66E" w:rsidR="00CC7CC3" w:rsidRPr="0055671A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CC7CC3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51CCE530" w:rsidR="00CC7CC3" w:rsidRPr="0055671A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CC7CC3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489E372D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</w:tc>
      </w:tr>
      <w:tr w:rsidR="00CC7CC3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34CA534B" w:rsidR="00CC7CC3" w:rsidRPr="00DC7837" w:rsidRDefault="00CC7CC3" w:rsidP="00CC7C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496763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496764"/>
      <w:r>
        <w:t>Popis stavby</w:t>
      </w:r>
      <w:bookmarkEnd w:id="14"/>
    </w:p>
    <w:p w14:paraId="1E9C1729" w14:textId="413D9AC1" w:rsidR="00CC7CC3" w:rsidRPr="00EA398C" w:rsidRDefault="00CC7CC3" w:rsidP="00CC7CC3">
      <w:pPr>
        <w:ind w:left="709"/>
      </w:pPr>
      <w:r>
        <w:t>Jedná se o o</w:t>
      </w:r>
      <w:r w:rsidRPr="00EA398C">
        <w:t>ptimalizac</w:t>
      </w:r>
      <w:r>
        <w:t>i</w:t>
      </w:r>
      <w:r w:rsidRPr="00EA398C">
        <w:t> stávající jednokolejné neelektrizované trati Plzeň - Domažlice v úseku km 114,632 - 127,041, dle schválené varianty 3b ASP (12/2019) (beze změny řešení oproti původní var 4e SP 07/2015). Stavba zahrnuje plnou elektrizaci, zavedení systému ERTMS, hmotnost na nápravu 22,5 t, rychlost 100 km/h. Trať musí umožnit provoz nákladních vlaků délky 740 m splňující požadavky provozu pod ETCS</w:t>
      </w:r>
      <w:r>
        <w:t>.</w:t>
      </w:r>
    </w:p>
    <w:p w14:paraId="37B83B4B" w14:textId="6531535D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496765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496766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CC7CC3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CC7CC3" w:rsidRPr="00C63F37" w:rsidRDefault="00CC7CC3" w:rsidP="00CC7CC3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52AA2DD4" w:rsidR="00CC7CC3" w:rsidRPr="00C63F37" w:rsidRDefault="00CC7CC3" w:rsidP="00CC7CC3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CC7CC3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500AB574" w:rsidR="00CC7CC3" w:rsidRPr="005F0952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Správce stavby</w:t>
            </w:r>
            <w:r w:rsidRPr="005F0952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AFBF71B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5F43C403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  <w:p w14:paraId="54E3AAC9" w14:textId="77777777" w:rsidR="00F27384" w:rsidRPr="007C5098" w:rsidRDefault="00F27384" w:rsidP="00F2738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C5098">
              <w:rPr>
                <w:sz w:val="18"/>
              </w:rPr>
              <w:t>Ing.</w:t>
            </w:r>
            <w:r>
              <w:rPr>
                <w:sz w:val="18"/>
              </w:rPr>
              <w:t xml:space="preserve"> Jana Kasová</w:t>
            </w:r>
            <w:r w:rsidRPr="007C5098">
              <w:rPr>
                <w:sz w:val="18"/>
              </w:rPr>
              <w:t xml:space="preserve"> </w:t>
            </w:r>
          </w:p>
          <w:p w14:paraId="3D1BC486" w14:textId="77777777" w:rsidR="00F27384" w:rsidRPr="001A6B79" w:rsidRDefault="00F27384" w:rsidP="00F2738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727 927 687</w:t>
            </w:r>
            <w:r w:rsidRPr="001A6B79">
              <w:rPr>
                <w:sz w:val="18"/>
              </w:rPr>
              <w:t xml:space="preserve">            </w:t>
            </w:r>
          </w:p>
          <w:p w14:paraId="6797F31A" w14:textId="6D4F2AE9" w:rsidR="00CC7CC3" w:rsidRPr="00331F0C" w:rsidRDefault="00F27384" w:rsidP="00F273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Kasova</w:t>
            </w:r>
            <w:r w:rsidRPr="001A6B79">
              <w:rPr>
                <w:sz w:val="18"/>
              </w:rPr>
              <w:t>@spravazeleznic.cz</w:t>
            </w:r>
          </w:p>
        </w:tc>
      </w:tr>
      <w:tr w:rsidR="00CC7CC3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CC7CC3" w:rsidRPr="005F0952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2F4A9C4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4F218E28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5577916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17CD11B1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312C7ED4" w:rsidR="00CC7CC3" w:rsidRPr="00331F0C" w:rsidRDefault="00CC7CC3" w:rsidP="00CC7C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CC7CC3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CC7CC3" w:rsidRPr="00F2688E" w:rsidRDefault="00CC7CC3" w:rsidP="00CC7C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1155F107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290C4694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6FC559C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296D2434" w14:textId="77777777" w:rsidR="00CC7CC3" w:rsidRPr="001A6B79" w:rsidRDefault="00CC7CC3" w:rsidP="00CC7C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5B12B342" w:rsidR="00CC7CC3" w:rsidRPr="00331F0C" w:rsidRDefault="00CC7CC3" w:rsidP="00CC7C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496767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4622C4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77D02317" w:rsidR="004622C4" w:rsidRPr="006A63F2" w:rsidRDefault="004622C4" w:rsidP="004622C4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Ředitel stavby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3A7542D5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_JMÉNO]</w:t>
            </w:r>
          </w:p>
          <w:p w14:paraId="3F91B541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_ZAŘAZENÍ]</w:t>
            </w:r>
          </w:p>
          <w:p w14:paraId="57D33ED8" w14:textId="53E34A37" w:rsidR="004622C4" w:rsidRPr="00F2688E" w:rsidRDefault="004622C4" w:rsidP="004622C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320BF1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320BF1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4622C4" w:rsidRPr="00F2688E" w14:paraId="7D5FB394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84716B8" w14:textId="51A30462" w:rsidR="004622C4" w:rsidRPr="006A63F2" w:rsidRDefault="004622C4" w:rsidP="004622C4">
            <w:pPr>
              <w:spacing w:before="40" w:after="40"/>
            </w:pPr>
            <w:r>
              <w:rPr>
                <w:sz w:val="18"/>
              </w:rPr>
              <w:t>Stavbyvedoucí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75EC0CB9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[*STAVBYVEDOUCÍ_JMÉNO]</w:t>
            </w:r>
          </w:p>
          <w:p w14:paraId="7BB10F56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[*STAVBYVEDOUCÍ_ZAŘAZENÍ]</w:t>
            </w:r>
          </w:p>
          <w:p w14:paraId="4A3F6703" w14:textId="52A65971" w:rsidR="004622C4" w:rsidRPr="00116D13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320BF1">
              <w:rPr>
                <w:sz w:val="18"/>
                <w:highlight w:val="yellow"/>
                <w:lang w:val="en-US"/>
              </w:rPr>
              <w:t>*STAVBYVEDOUCÍ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320BF1">
              <w:rPr>
                <w:sz w:val="18"/>
                <w:highlight w:val="yellow"/>
                <w:lang w:val="en-US"/>
              </w:rPr>
              <w:t>*STAVBYVEDOUCÍ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2C058E6E" w:rsidR="009C2DF4" w:rsidRDefault="009C2DF4" w:rsidP="002A118F">
      <w:pPr>
        <w:spacing w:before="0"/>
        <w:jc w:val="both"/>
      </w:pP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19" w:name="_Toc180496768"/>
      <w:r>
        <w:t>Cíle BIM projektu</w:t>
      </w:r>
      <w:bookmarkEnd w:id="19"/>
    </w:p>
    <w:p w14:paraId="7C9336A3" w14:textId="77777777" w:rsidR="005F03BA" w:rsidRDefault="005F03BA" w:rsidP="005F03BA">
      <w:pPr>
        <w:pStyle w:val="Nadpis2-2"/>
      </w:pPr>
      <w:bookmarkStart w:id="20" w:name="_Toc80793118"/>
      <w:bookmarkStart w:id="21" w:name="_Toc180496769"/>
      <w:r>
        <w:t xml:space="preserve">Harmonogram cílů </w:t>
      </w:r>
      <w:bookmarkEnd w:id="20"/>
      <w:r>
        <w:t>BIM</w:t>
      </w:r>
      <w:bookmarkEnd w:id="21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2" w:name="_Toc180496770"/>
      <w:r>
        <w:t>Základní termíny plnění cílů</w:t>
      </w:r>
      <w:r w:rsidR="003B09F4">
        <w:t xml:space="preserve"> BIM</w:t>
      </w:r>
      <w:bookmarkEnd w:id="22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3" w:name="_Toc180496771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3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4" w:name="_Toc180496772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4"/>
    </w:p>
    <w:p w14:paraId="5E868BC0" w14:textId="3882EEA9" w:rsidR="007F1FFB" w:rsidRDefault="007F1FFB" w:rsidP="007F1FFB">
      <w:pPr>
        <w:pStyle w:val="Nadpis2-2"/>
      </w:pPr>
      <w:bookmarkStart w:id="25" w:name="_Toc62574827"/>
      <w:bookmarkStart w:id="26" w:name="_Toc80793123"/>
      <w:bookmarkStart w:id="27" w:name="_Toc180496773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5"/>
      <w:r w:rsidR="008E1274">
        <w:t>IMS</w:t>
      </w:r>
      <w:bookmarkEnd w:id="26"/>
      <w:bookmarkEnd w:id="27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B96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86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43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86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43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86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43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86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  <w:tr w:rsidR="00B96D35" w14:paraId="6EB5F99D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0C92E7F" w14:textId="218F270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109A8C2" w14:textId="0BD88C1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Jednání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1A9C069A" w14:textId="0D82F459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Zápisy z jednání a kontrolních dnů.</w:t>
            </w:r>
          </w:p>
        </w:tc>
      </w:tr>
      <w:tr w:rsidR="00B96D35" w14:paraId="10E24B9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49D3B3C1" w14:textId="73E4B15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9A3C157" w14:textId="2773C9CB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Realizace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7A3CFDD2" w14:textId="2011485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z realizace a podklady k fakturaci.</w:t>
            </w:r>
          </w:p>
        </w:tc>
      </w:tr>
      <w:tr w:rsidR="00B96D35" w14:paraId="778A0C20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A8220DA" w14:textId="5210F20B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6D3354D6" w14:textId="6F2271ED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Změnové řízení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54A8981" w14:textId="17797A73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ke změnovým řízením.</w:t>
            </w:r>
          </w:p>
        </w:tc>
      </w:tr>
      <w:tr w:rsidR="00EF3CC1" w14:paraId="59E3822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50279BB" w14:textId="0B49BFED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B04D79E" w14:textId="42D87F06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BOZP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3D0BCAF" w14:textId="6E2D106F" w:rsidR="00EF3CC1" w:rsidRDefault="007B418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Plán BOZP</w:t>
            </w:r>
            <w:r w:rsidR="008A6D53">
              <w:rPr>
                <w:bCs/>
                <w:sz w:val="16"/>
                <w:szCs w:val="16"/>
              </w:rPr>
              <w:t>,</w:t>
            </w:r>
            <w:r w:rsidR="00965C42">
              <w:rPr>
                <w:bCs/>
                <w:sz w:val="16"/>
                <w:szCs w:val="16"/>
              </w:rPr>
              <w:t xml:space="preserve"> další plány a </w:t>
            </w:r>
            <w:r w:rsidR="008A6D53">
              <w:rPr>
                <w:bCs/>
                <w:sz w:val="16"/>
                <w:szCs w:val="16"/>
              </w:rPr>
              <w:t>související dokumenty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59D047D2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292C65C7" w14:textId="3BA6AAB4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2749423C" w14:textId="583C7F65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3D6850">
              <w:rPr>
                <w:bCs/>
                <w:sz w:val="16"/>
                <w:szCs w:val="16"/>
              </w:rPr>
              <w:t>Správce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7EC174" w14:textId="6B6013FF" w:rsidR="00EF3CC1" w:rsidRDefault="008F0463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Jmenování, oznámení, pokyny a claimy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0F5B1E8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09B4F24A" w14:textId="31312E65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DBFC3F1" w14:textId="6240F35D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Legislativní procesy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CCE432" w14:textId="39B01AD6" w:rsidR="00EF3CC1" w:rsidRDefault="00087144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Povolovací</w:t>
            </w:r>
            <w:r w:rsidR="002D16DA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kolaudační </w:t>
            </w:r>
            <w:r w:rsidR="002D16DA">
              <w:rPr>
                <w:bCs/>
                <w:sz w:val="16"/>
                <w:szCs w:val="16"/>
              </w:rPr>
              <w:t xml:space="preserve">a obdobné </w:t>
            </w:r>
            <w:r w:rsidR="0017784B">
              <w:rPr>
                <w:bCs/>
                <w:sz w:val="16"/>
                <w:szCs w:val="16"/>
              </w:rPr>
              <w:t>proces</w:t>
            </w:r>
            <w:r w:rsidR="002D16DA">
              <w:rPr>
                <w:bCs/>
                <w:sz w:val="16"/>
                <w:szCs w:val="16"/>
              </w:rPr>
              <w:t>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325232FB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239549F1" w14:textId="5ABCD2D7" w:rsidR="007263FF" w:rsidRDefault="007263FF" w:rsidP="007263FF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31427473" w14:textId="7CA1A7D2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A0BB6">
              <w:rPr>
                <w:bCs/>
                <w:sz w:val="16"/>
                <w:szCs w:val="16"/>
              </w:rPr>
              <w:t>Ekonomické řízení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5D7A27B5" w14:textId="43F0C0AC" w:rsidR="00EF3CC1" w:rsidRDefault="008D09A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Přehledy nákladů a fakturací.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28" w:name="_Toc180496774"/>
      <w:r>
        <w:t>Profesní</w:t>
      </w:r>
      <w:r w:rsidR="0090738B">
        <w:t xml:space="preserve"> DiMS</w:t>
      </w:r>
      <w:bookmarkEnd w:id="28"/>
    </w:p>
    <w:p w14:paraId="611DC036" w14:textId="722A6D12" w:rsidR="00755A03" w:rsidRDefault="00755A03" w:rsidP="00755A03">
      <w:pPr>
        <w:pStyle w:val="Text2-1"/>
      </w:pPr>
      <w:bookmarkStart w:id="29" w:name="_Toc51077168"/>
      <w:bookmarkStart w:id="30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DD2549">
      <w:pPr>
        <w:spacing w:before="0" w:after="8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1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1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2" w:name="OLE_LINK2"/>
      <w:r w:rsidRPr="00014F7E">
        <w:rPr>
          <w:highlight w:val="yellow"/>
        </w:rPr>
        <w:t>Objekty dopravních ploch dráhy</w:t>
      </w:r>
      <w:bookmarkEnd w:id="32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3EDAD49" w14:textId="3668AA85" w:rsidR="008D09AE" w:rsidRDefault="003B5C58" w:rsidP="008D09AE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  <w:r w:rsidR="008D09AE">
        <w:rPr>
          <w:b/>
          <w:bCs/>
          <w:w w:val="85"/>
          <w:highlight w:val="yellow"/>
        </w:rPr>
        <w:br w:type="page"/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DE174F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123FD0F3" w14:textId="61055139" w:rsidR="00F240DC" w:rsidRPr="00014F7E" w:rsidRDefault="003B5C58" w:rsidP="00DE174F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2B21988D" w:rsidR="008D09A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42E628DF" w14:textId="77777777" w:rsidR="008D09AE" w:rsidRDefault="008D09AE">
      <w:pPr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8D09AE"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7C2DB66F" w14:textId="30594BA1" w:rsidR="006044CB" w:rsidRDefault="007F07A3" w:rsidP="006044CB">
      <w:pPr>
        <w:pStyle w:val="Text2-1"/>
      </w:pPr>
      <w:r>
        <w:t xml:space="preserve">Seznam profesních DiMS </w:t>
      </w:r>
      <w:r w:rsidRPr="00A3421F">
        <w:rPr>
          <w:b/>
          <w:bCs/>
        </w:rPr>
        <w:t>objektů dopravní infrastruktury</w:t>
      </w:r>
      <w:r w:rsidR="004022F9">
        <w:rPr>
          <w:b/>
          <w:bCs/>
        </w:rPr>
        <w:t xml:space="preserve"> dle starší legislativy</w:t>
      </w:r>
      <w:r w:rsidR="006F0611">
        <w:rPr>
          <w:b/>
          <w:bCs/>
        </w:rPr>
        <w:t xml:space="preserve"> </w:t>
      </w:r>
      <w:r w:rsidR="006F0611" w:rsidRPr="00116D4A">
        <w:t>(</w:t>
      </w:r>
      <w:r w:rsidR="006F0611">
        <w:t>p</w:t>
      </w:r>
      <w:r w:rsidR="006F0611" w:rsidRPr="00116D4A">
        <w:t>oužije se pouze u</w:t>
      </w:r>
      <w:r w:rsidR="006F0611">
        <w:t> </w:t>
      </w:r>
      <w:r w:rsidR="006F0611" w:rsidRPr="00116D4A">
        <w:t>projektů</w:t>
      </w:r>
      <w:r w:rsidR="006F0611">
        <w:t xml:space="preserve"> povolených na základě dokumentace zpracované</w:t>
      </w:r>
      <w:r w:rsidR="006F0611" w:rsidRPr="00116D4A">
        <w:t xml:space="preserve"> </w:t>
      </w:r>
      <w:r w:rsidR="006F0611">
        <w:t>podle již zrušených vyhlášek č. 499/2006 Sb. a 146/2008 Sb.):</w:t>
      </w:r>
    </w:p>
    <w:p w14:paraId="350CD7AE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D11XX_Železniční zabezpečovací zařízení</w:t>
      </w:r>
    </w:p>
    <w:p w14:paraId="48BB0F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D12XX_Železniční sdělovací zařízení</w:t>
      </w:r>
    </w:p>
    <w:p w14:paraId="4B4D3F97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D13XX_Silnoproudá technologie včetně DŘT</w:t>
      </w:r>
    </w:p>
    <w:p w14:paraId="6D8D6B4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D14XX_Ostatní technologická zařízení</w:t>
      </w:r>
    </w:p>
    <w:p w14:paraId="65588FE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D2110_Kolejový svršek</w:t>
      </w:r>
    </w:p>
    <w:p w14:paraId="119665E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D2111_Kolejový spodek</w:t>
      </w:r>
    </w:p>
    <w:p w14:paraId="51D0B4A6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D212X_Nástupiště</w:t>
      </w:r>
    </w:p>
    <w:p w14:paraId="4EAF1AB2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D213X_Přejezdy a přechody</w:t>
      </w:r>
    </w:p>
    <w:p w14:paraId="2EA0091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D214X_Mosty, propustky a zdi</w:t>
      </w:r>
    </w:p>
    <w:p w14:paraId="4C8881F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D215X_Ostatní inženýrské objekty</w:t>
      </w:r>
    </w:p>
    <w:p w14:paraId="2BEE50FF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D216X_Potrubní vedení</w:t>
      </w:r>
    </w:p>
    <w:p w14:paraId="70A61AE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D217X_Tunely</w:t>
      </w:r>
    </w:p>
    <w:p w14:paraId="2F64039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D218X_Pozemní komunikace</w:t>
      </w:r>
    </w:p>
    <w:p w14:paraId="2AE982C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D219X_Kabelovody, kolektory</w:t>
      </w:r>
    </w:p>
    <w:p w14:paraId="5B49FEF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D21XX_Protihlukové objekty</w:t>
      </w:r>
    </w:p>
    <w:p w14:paraId="29D1C8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D222X_Přístřešky na nástupištích</w:t>
      </w:r>
    </w:p>
    <w:p w14:paraId="700E811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D223X_Individuální protihluková opatření</w:t>
      </w:r>
    </w:p>
    <w:p w14:paraId="777BB41C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D224X_Orientační systém</w:t>
      </w:r>
    </w:p>
    <w:p w14:paraId="5FB9852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D225X_Demolice</w:t>
      </w:r>
    </w:p>
    <w:p w14:paraId="6B35905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D226X_Drobná architektura a oplocení</w:t>
      </w:r>
    </w:p>
    <w:p w14:paraId="00F03B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D231X_Trakční vedení</w:t>
      </w:r>
    </w:p>
    <w:p w14:paraId="1B1E86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D232X_Napájecí stanice – stavební část</w:t>
      </w:r>
    </w:p>
    <w:p w14:paraId="7D23846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D233X_Spínací stanice – stavební část</w:t>
      </w:r>
    </w:p>
    <w:p w14:paraId="569B72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D234X_Ohřev výhybek</w:t>
      </w:r>
    </w:p>
    <w:p w14:paraId="247B934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D235X_Elektrické předtápěcí zařízení</w:t>
      </w:r>
    </w:p>
    <w:p w14:paraId="33CD552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D236X_Rozvody VN, NN, osvětlení a dálkové ovládání ÚO</w:t>
      </w:r>
    </w:p>
    <w:p w14:paraId="6748442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D237X_Ukolejnění vodivých konstrukcí</w:t>
      </w:r>
    </w:p>
    <w:p w14:paraId="5A6C8D73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D238X_Vnější uzemnění</w:t>
      </w:r>
    </w:p>
    <w:p w14:paraId="117B4E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D241X_Příprava území a kácení</w:t>
      </w:r>
    </w:p>
    <w:p w14:paraId="427E155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D242X_Náhradní výsadba</w:t>
      </w:r>
    </w:p>
    <w:p w14:paraId="7A051925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D243X_Zabezpečení veřejných zájmů</w:t>
      </w:r>
    </w:p>
    <w:p w14:paraId="399FD75E" w14:textId="77777777" w:rsidR="00151D81" w:rsidRDefault="00151D81">
      <w:r>
        <w:br w:type="page"/>
      </w:r>
    </w:p>
    <w:p w14:paraId="7104F799" w14:textId="37BC7E53" w:rsidR="003A7EF9" w:rsidRDefault="004022F9" w:rsidP="006044CB">
      <w:pPr>
        <w:pStyle w:val="Text2-1"/>
      </w:pPr>
      <w:r>
        <w:lastRenderedPageBreak/>
        <w:t xml:space="preserve">Seznam profesních </w:t>
      </w:r>
      <w:r w:rsidR="003A7EF9">
        <w:t xml:space="preserve">DiMS </w:t>
      </w:r>
      <w:r w:rsidR="003A7EF9">
        <w:rPr>
          <w:b/>
          <w:bCs/>
        </w:rPr>
        <w:t>pozemních objektů</w:t>
      </w:r>
      <w:r w:rsidR="00202C73">
        <w:rPr>
          <w:b/>
          <w:bCs/>
        </w:rPr>
        <w:t xml:space="preserve"> budov</w:t>
      </w:r>
      <w:r w:rsidR="003A7EF9">
        <w:rPr>
          <w:b/>
          <w:bCs/>
        </w:rPr>
        <w:t xml:space="preserve"> dle starší legislativy </w:t>
      </w:r>
      <w:r w:rsidR="003A7EF9" w:rsidRPr="00116D4A">
        <w:t>(</w:t>
      </w:r>
      <w:r w:rsidR="003A7EF9">
        <w:t>p</w:t>
      </w:r>
      <w:r w:rsidR="003A7EF9" w:rsidRPr="00116D4A">
        <w:t>oužije se pouze u projektů</w:t>
      </w:r>
      <w:r w:rsidR="003A7EF9">
        <w:t xml:space="preserve"> povolených na základě dokumentace zpracované</w:t>
      </w:r>
      <w:r w:rsidR="003A7EF9" w:rsidRPr="00116D4A">
        <w:t xml:space="preserve"> </w:t>
      </w:r>
      <w:r w:rsidR="003A7EF9">
        <w:t>podle již zrušených vyhlášek č. 499/2006 Sb. a 146/2008 Sb.):</w:t>
      </w:r>
    </w:p>
    <w:p w14:paraId="61E271BF" w14:textId="1BEC839F" w:rsidR="00CA729B" w:rsidRPr="00644CEA" w:rsidRDefault="00644CEA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44CEA">
        <w:rPr>
          <w:highlight w:val="yellow"/>
        </w:rPr>
        <w:t>D221X_Pozemní stavební objekty výpravních budov a budov zastávek</w:t>
      </w:r>
    </w:p>
    <w:p w14:paraId="47329237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644CEA">
        <w:rPr>
          <w:b/>
          <w:bCs/>
          <w:w w:val="85"/>
          <w:highlight w:val="yellow"/>
        </w:rPr>
        <w:t>SO211####</w:t>
      </w:r>
    </w:p>
    <w:p w14:paraId="7A201C0C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SO211####_01_Architektonicko-stavební řešení</w:t>
      </w:r>
    </w:p>
    <w:p w14:paraId="3CE0F0EB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SO211####_02_Stavebně konstrukční řešení</w:t>
      </w:r>
    </w:p>
    <w:p w14:paraId="1C874B41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SO211####_31_Zdravotně technické instalace (vodovod a kanalizace)</w:t>
      </w:r>
    </w:p>
    <w:p w14:paraId="0D5EB4F6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SO211####_32_Vzduchotechnické zařízení</w:t>
      </w:r>
    </w:p>
    <w:p w14:paraId="05510BA0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SO211####_33_Zařízení pro ochlazování staveb</w:t>
      </w:r>
    </w:p>
    <w:p w14:paraId="1137ACD4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SO211####_34_Vnitřní plynovod</w:t>
      </w:r>
    </w:p>
    <w:p w14:paraId="1FEE013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08B2017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2FEEDB3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795CB4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7486A04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6BC043D2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9F6C2C1" w14:textId="77777777" w:rsid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04D56232" w14:textId="0EAC7C85" w:rsidR="00CA729B" w:rsidRPr="00607066" w:rsidRDefault="00607066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07066">
        <w:rPr>
          <w:highlight w:val="yellow"/>
        </w:rPr>
        <w:t>D221X</w:t>
      </w:r>
      <w:r w:rsidR="00CA729B" w:rsidRPr="00607066">
        <w:rPr>
          <w:highlight w:val="yellow"/>
        </w:rPr>
        <w:t>_</w:t>
      </w:r>
      <w:r w:rsidRPr="00607066">
        <w:rPr>
          <w:highlight w:val="yellow"/>
        </w:rPr>
        <w:t>Pozemní stavební objekty provozních a technologických budov</w:t>
      </w:r>
    </w:p>
    <w:p w14:paraId="0924D409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64E715C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SO211####_01_Architektonicko-stavební řešení</w:t>
      </w:r>
    </w:p>
    <w:p w14:paraId="103AD8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SO211####_02_Stavebně konstrukční řešení</w:t>
      </w:r>
    </w:p>
    <w:p w14:paraId="3C8C6C8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SO211####_31_Zdravotně technické instalace (vodovod a kanalizace)</w:t>
      </w:r>
    </w:p>
    <w:p w14:paraId="722BC4EA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SO211####_32_Vzduchotechnické zařízení</w:t>
      </w:r>
    </w:p>
    <w:p w14:paraId="142E315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SO211####_33_Zařízení pro ochlazování staveb</w:t>
      </w:r>
    </w:p>
    <w:p w14:paraId="4B283CB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SO211####_34_Vnitřní plynovod</w:t>
      </w:r>
    </w:p>
    <w:p w14:paraId="61ADE4FC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673693B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33CD396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63201C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61F347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4D070486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214554CF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...</w:t>
      </w:r>
    </w:p>
    <w:p w14:paraId="534BDF7A" w14:textId="3056EBB5" w:rsidR="009B1112" w:rsidRPr="009B1112" w:rsidRDefault="009B1112" w:rsidP="009B1112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9B1112">
        <w:rPr>
          <w:highlight w:val="yellow"/>
        </w:rPr>
        <w:t>D221X_ Pozemní stavební objekty skladových a ostatních budov</w:t>
      </w:r>
    </w:p>
    <w:p w14:paraId="20C936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624F88C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SO211####_01_Architektonicko-stavební řešení</w:t>
      </w:r>
    </w:p>
    <w:p w14:paraId="203F710C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SO211####_02_Stavebně konstrukční řešení</w:t>
      </w:r>
    </w:p>
    <w:p w14:paraId="3CE08DA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SO211####_31_Zdravotně technické instalace (vodovod a kanalizace)</w:t>
      </w:r>
    </w:p>
    <w:p w14:paraId="0DA75D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SO211####_32_Vzduchotechnické zařízení</w:t>
      </w:r>
    </w:p>
    <w:p w14:paraId="68CDABB1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SO211####_33_Zařízení pro ochlazování staveb</w:t>
      </w:r>
    </w:p>
    <w:p w14:paraId="35409E03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SO211####_34_Vnitřní plynovod</w:t>
      </w:r>
    </w:p>
    <w:p w14:paraId="0AFAA47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SO211####_35_Zařízení pro vytápění staveb</w:t>
      </w:r>
    </w:p>
    <w:p w14:paraId="4C845F18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0D40EAD9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0E7E331E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1A7BC6CA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1985F266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2B103AD" w14:textId="77777777" w:rsidR="009B1112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27E433D0" w14:textId="6C61BA1C" w:rsidR="003F55BC" w:rsidRDefault="0098140E" w:rsidP="003F55BC">
      <w:pPr>
        <w:pStyle w:val="Nadpis2-2"/>
      </w:pPr>
      <w:bookmarkStart w:id="33" w:name="_Toc180496775"/>
      <w:r>
        <w:t>Sdružené DiMS</w:t>
      </w:r>
      <w:r w:rsidR="0090738B">
        <w:t xml:space="preserve"> (sDiMS)</w:t>
      </w:r>
      <w:bookmarkEnd w:id="33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29"/>
      <w:bookmarkEnd w:id="30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4" w:name="_Toc51077170"/>
      <w:bookmarkStart w:id="35" w:name="_Toc80793126"/>
      <w:bookmarkStart w:id="36" w:name="_Toc180496776"/>
      <w:r>
        <w:lastRenderedPageBreak/>
        <w:t>S</w:t>
      </w:r>
      <w:r w:rsidR="00CE7699">
        <w:t>polečné datové</w:t>
      </w:r>
      <w:bookmarkEnd w:id="34"/>
      <w:bookmarkEnd w:id="35"/>
      <w:r w:rsidR="00CE7699">
        <w:t xml:space="preserve"> prostředí</w:t>
      </w:r>
      <w:bookmarkEnd w:id="36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7" w:name="_Toc180496777"/>
      <w:r>
        <w:t>Základní p</w:t>
      </w:r>
      <w:r w:rsidR="00842345">
        <w:t>opis zvoleného CDE</w:t>
      </w:r>
      <w:bookmarkEnd w:id="37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8" w:name="_Toc180496778"/>
      <w:r>
        <w:t>Nakládání s </w:t>
      </w:r>
      <w:r w:rsidR="008B4A28">
        <w:t>dokument</w:t>
      </w:r>
      <w:r>
        <w:t>y v CDE</w:t>
      </w:r>
      <w:bookmarkEnd w:id="38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340356C8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39" w:name="_Toc180496779"/>
      <w:r>
        <w:t>Skupiny uživatelských oprávnění</w:t>
      </w:r>
      <w:bookmarkEnd w:id="39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0" w:name="_Toc180496780"/>
      <w:r>
        <w:lastRenderedPageBreak/>
        <w:t>Procesy řešené v rámci CDE</w:t>
      </w:r>
      <w:bookmarkEnd w:id="40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1" w:name="_Toc148342781"/>
      <w:bookmarkStart w:id="42" w:name="_Toc151544396"/>
      <w:bookmarkStart w:id="43" w:name="_Toc180496781"/>
      <w:bookmarkStart w:id="44" w:name="_Hlk148434462"/>
      <w:r>
        <w:lastRenderedPageBreak/>
        <w:t>P</w:t>
      </w:r>
      <w:r w:rsidR="003A3F48">
        <w:t>říloh</w:t>
      </w:r>
      <w:bookmarkEnd w:id="41"/>
      <w:bookmarkEnd w:id="42"/>
      <w:r w:rsidR="00AA38C3">
        <w:t>y</w:t>
      </w:r>
      <w:bookmarkEnd w:id="43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5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4"/>
    <w:bookmarkEnd w:id="45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32328"/>
      <w:r>
        <w:rPr>
          <w:noProof/>
        </w:rPr>
        <w:t xml:space="preserve">Přílohy jsou uvedeny bez čísla verze. </w:t>
      </w:r>
      <w:bookmarkEnd w:id="46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9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E8E14" w14:textId="77777777" w:rsidR="00885CA5" w:rsidRDefault="00885CA5" w:rsidP="00962258">
      <w:r>
        <w:separator/>
      </w:r>
    </w:p>
  </w:endnote>
  <w:endnote w:type="continuationSeparator" w:id="0">
    <w:p w14:paraId="1329FCD4" w14:textId="77777777" w:rsidR="00885CA5" w:rsidRDefault="00885CA5" w:rsidP="00962258">
      <w:r>
        <w:continuationSeparator/>
      </w:r>
    </w:p>
  </w:endnote>
  <w:endnote w:type="continuationNotice" w:id="1">
    <w:p w14:paraId="24423A20" w14:textId="77777777" w:rsidR="00885CA5" w:rsidRDefault="00885CA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3F6F614A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27384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53E4795F" w:rsidR="00FB2C4A" w:rsidRPr="003462EB" w:rsidRDefault="00F27384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C7CC3">
                <w:t>Modernizace trati Plzeň - Domažlice - st.hranice SRN, 2. stavba, úsek Plzeň (mimo) - Nýřany - Chotěšov (mimo)</w:t>
              </w:r>
            </w:sdtContent>
          </w:sdt>
        </w:p>
        <w:p w14:paraId="21CEEE40" w14:textId="328C7EF8" w:rsidR="00FB2C4A" w:rsidRPr="00B435A5" w:rsidRDefault="00F27384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4E7F8FC0" w:rsidR="00653FBC" w:rsidRPr="003462EB" w:rsidRDefault="00F27384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C7CC3">
                <w:t>Modernizace trati Plzeň - Domažlice - st.hranice SRN, 2. stavba, úsek Plzeň (mimo) - Nýřany - Chotěšov (mimo)</w:t>
              </w:r>
            </w:sdtContent>
          </w:sdt>
        </w:p>
        <w:p w14:paraId="21F2540B" w14:textId="2E323143" w:rsidR="00653FBC" w:rsidRPr="003462EB" w:rsidRDefault="00F27384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158BECAD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27384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5C1784A6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8B2AAE">
      <w:rPr>
        <w:sz w:val="22"/>
        <w:szCs w:val="22"/>
      </w:rPr>
      <w:t>4.12.2024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98685" w14:textId="77777777" w:rsidR="00885CA5" w:rsidRDefault="00885CA5" w:rsidP="00962258">
      <w:r>
        <w:separator/>
      </w:r>
    </w:p>
  </w:footnote>
  <w:footnote w:type="continuationSeparator" w:id="0">
    <w:p w14:paraId="107B8F60" w14:textId="77777777" w:rsidR="00885CA5" w:rsidRDefault="00885CA5" w:rsidP="00962258">
      <w:r>
        <w:continuationSeparator/>
      </w:r>
    </w:p>
  </w:footnote>
  <w:footnote w:type="continuationNotice" w:id="1">
    <w:p w14:paraId="540230E9" w14:textId="77777777" w:rsidR="00885CA5" w:rsidRDefault="00885CA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34998" w14:textId="77777777" w:rsidR="008B2AAE" w:rsidRDefault="008B2A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BDAFB" w14:textId="77777777" w:rsidR="008B2AAE" w:rsidRDefault="008B2A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425911073" name="Obrázek 14259110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0352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9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144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95A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C624A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D81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637"/>
    <w:rsid w:val="0017784B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0BB6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2C7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6DA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A7EF9"/>
    <w:rsid w:val="003B09F4"/>
    <w:rsid w:val="003B18A5"/>
    <w:rsid w:val="003B2EEE"/>
    <w:rsid w:val="003B493B"/>
    <w:rsid w:val="003B50C2"/>
    <w:rsid w:val="003B5C58"/>
    <w:rsid w:val="003B7154"/>
    <w:rsid w:val="003C1418"/>
    <w:rsid w:val="003C180D"/>
    <w:rsid w:val="003C25BE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6850"/>
    <w:rsid w:val="003D6AAD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22F9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45B0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22C4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3FB8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0F5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AD0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5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37D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44CB"/>
    <w:rsid w:val="00606FD6"/>
    <w:rsid w:val="0060706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4CEA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3C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00F7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0611"/>
    <w:rsid w:val="006F0D73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263FF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418E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513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07A3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26F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D53"/>
    <w:rsid w:val="008A6F69"/>
    <w:rsid w:val="008A6F6C"/>
    <w:rsid w:val="008B1831"/>
    <w:rsid w:val="008B2AAE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09AE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2EF"/>
    <w:rsid w:val="008F0463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5C42"/>
    <w:rsid w:val="00966E44"/>
    <w:rsid w:val="00966F4C"/>
    <w:rsid w:val="00967359"/>
    <w:rsid w:val="0096775C"/>
    <w:rsid w:val="009678B7"/>
    <w:rsid w:val="00970490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1112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963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4A7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4387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6309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158D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8759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09A0"/>
    <w:rsid w:val="00AE1187"/>
    <w:rsid w:val="00AE20CA"/>
    <w:rsid w:val="00AE3E2F"/>
    <w:rsid w:val="00AE5819"/>
    <w:rsid w:val="00AE74D5"/>
    <w:rsid w:val="00AF1050"/>
    <w:rsid w:val="00AF3E23"/>
    <w:rsid w:val="00AF43ED"/>
    <w:rsid w:val="00AF5941"/>
    <w:rsid w:val="00AF5B9B"/>
    <w:rsid w:val="00AF643D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057E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237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1568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6D35"/>
    <w:rsid w:val="00B97B9D"/>
    <w:rsid w:val="00B97CC3"/>
    <w:rsid w:val="00BA14BC"/>
    <w:rsid w:val="00BA4AF4"/>
    <w:rsid w:val="00BA4FBC"/>
    <w:rsid w:val="00BA6A60"/>
    <w:rsid w:val="00BA7959"/>
    <w:rsid w:val="00BA7C0C"/>
    <w:rsid w:val="00BB2AA6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D77"/>
    <w:rsid w:val="00BF4E86"/>
    <w:rsid w:val="00C00EA6"/>
    <w:rsid w:val="00C01FF3"/>
    <w:rsid w:val="00C02BA9"/>
    <w:rsid w:val="00C02D0A"/>
    <w:rsid w:val="00C02FAB"/>
    <w:rsid w:val="00C036FF"/>
    <w:rsid w:val="00C03A6E"/>
    <w:rsid w:val="00C0632D"/>
    <w:rsid w:val="00C06B7C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4B8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29B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C7CC3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BA7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2549"/>
    <w:rsid w:val="00DD30A6"/>
    <w:rsid w:val="00DD46F3"/>
    <w:rsid w:val="00DD6E9E"/>
    <w:rsid w:val="00DD7920"/>
    <w:rsid w:val="00DD7CDD"/>
    <w:rsid w:val="00DE1242"/>
    <w:rsid w:val="00DE174F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1CE1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3CC1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384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4C16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64D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1EF2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25BE"/>
    <w:rsid w:val="003D31E0"/>
    <w:rsid w:val="003D6AAD"/>
    <w:rsid w:val="00402395"/>
    <w:rsid w:val="004051E1"/>
    <w:rsid w:val="00410CAD"/>
    <w:rsid w:val="00426CE5"/>
    <w:rsid w:val="004303F5"/>
    <w:rsid w:val="004329F3"/>
    <w:rsid w:val="004710B6"/>
    <w:rsid w:val="00473FB8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614072"/>
    <w:rsid w:val="00615786"/>
    <w:rsid w:val="00665620"/>
    <w:rsid w:val="00665881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803BB8"/>
    <w:rsid w:val="00807210"/>
    <w:rsid w:val="00850866"/>
    <w:rsid w:val="008566E2"/>
    <w:rsid w:val="00865EA9"/>
    <w:rsid w:val="00866496"/>
    <w:rsid w:val="00882661"/>
    <w:rsid w:val="008C46D7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F643D"/>
    <w:rsid w:val="00B0616C"/>
    <w:rsid w:val="00B531FF"/>
    <w:rsid w:val="00B61568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1AF6"/>
    <w:rsid w:val="00F37E07"/>
    <w:rsid w:val="00F44C16"/>
    <w:rsid w:val="00F46CFF"/>
    <w:rsid w:val="00F65970"/>
    <w:rsid w:val="00FA127D"/>
    <w:rsid w:val="00FA64D7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22</Pages>
  <Words>2815</Words>
  <Characters>16612</Characters>
  <Application>Microsoft Office Word</Application>
  <DocSecurity>2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Modernizace trati Plzeň - Domažlice - st.hranice SRN, 2. stavba, úsek Plzeň (mimo) - Nýřany - Chotěšov (mimo)</dc:subject>
  <dc:creator>Správa železnic</dc:creator>
  <cp:keywords>2024-10</cp:keywords>
  <cp:lastModifiedBy>Šafář Karel, Ing.</cp:lastModifiedBy>
  <cp:revision>6</cp:revision>
  <cp:lastPrinted>2021-08-24T14:31:00Z</cp:lastPrinted>
  <dcterms:created xsi:type="dcterms:W3CDTF">2024-10-18T14:00:00Z</dcterms:created>
  <dcterms:modified xsi:type="dcterms:W3CDTF">2024-12-06T10:43:00Z</dcterms:modified>
  <cp:version>2024-10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