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512FC" w14:textId="43CDE817" w:rsidR="00E1223D" w:rsidRPr="001622E1" w:rsidRDefault="00BE2F7D" w:rsidP="00E1223D">
      <w:pPr>
        <w:pStyle w:val="Podnadpis"/>
        <w:rPr>
          <w:rStyle w:val="FontStyle38"/>
          <w:rFonts w:ascii="Verdana" w:eastAsia="Times New Roman" w:hAnsi="Verdana"/>
          <w:sz w:val="18"/>
          <w:szCs w:val="18"/>
          <w:lang w:eastAsia="cs-CZ"/>
        </w:rPr>
      </w:pPr>
      <w:r>
        <w:rPr>
          <w:rStyle w:val="FontStyle38"/>
          <w:rFonts w:ascii="Verdana" w:eastAsia="Times New Roman" w:hAnsi="Verdana"/>
          <w:sz w:val="18"/>
          <w:szCs w:val="18"/>
          <w:lang w:eastAsia="cs-CZ"/>
        </w:rPr>
        <w:t xml:space="preserve">Díl 2_2 </w:t>
      </w:r>
      <w:r w:rsidR="00E1223D" w:rsidRPr="001622E1">
        <w:rPr>
          <w:rStyle w:val="FontStyle38"/>
          <w:rFonts w:ascii="Verdana" w:eastAsia="Times New Roman" w:hAnsi="Verdana"/>
          <w:sz w:val="18"/>
          <w:szCs w:val="18"/>
          <w:lang w:eastAsia="cs-CZ"/>
        </w:rPr>
        <w:t>Zadávací dokumentace</w:t>
      </w:r>
      <w:r>
        <w:rPr>
          <w:rStyle w:val="FontStyle38"/>
          <w:rFonts w:ascii="Verdana" w:eastAsia="Times New Roman" w:hAnsi="Verdana"/>
          <w:sz w:val="18"/>
          <w:szCs w:val="18"/>
          <w:lang w:eastAsia="cs-CZ"/>
        </w:rPr>
        <w:t xml:space="preserve"> (příloha č. 2 Rámcové dohody)</w:t>
      </w:r>
    </w:p>
    <w:p w14:paraId="3E561388" w14:textId="77777777" w:rsidR="00E1223D" w:rsidRPr="00631985" w:rsidRDefault="00E1223D" w:rsidP="00E1223D">
      <w:pPr>
        <w:pStyle w:val="Nadpistabulky"/>
        <w:ind w:left="0"/>
        <w:rPr>
          <w:rStyle w:val="FontStyle37"/>
          <w:rFonts w:ascii="Verdana" w:hAnsi="Verdana"/>
          <w:b/>
          <w:bCs w:val="0"/>
          <w:sz w:val="32"/>
          <w:szCs w:val="32"/>
        </w:rPr>
      </w:pPr>
      <w:r w:rsidRPr="00631985">
        <w:rPr>
          <w:rStyle w:val="FontStyle37"/>
          <w:rFonts w:ascii="Verdana" w:hAnsi="Verdana"/>
          <w:b/>
          <w:bCs w:val="0"/>
          <w:sz w:val="32"/>
          <w:szCs w:val="32"/>
        </w:rPr>
        <w:t>Specifikace předmětu dílčích smluv</w:t>
      </w:r>
    </w:p>
    <w:p w14:paraId="2795CA6B" w14:textId="77777777" w:rsidR="00F33093" w:rsidRDefault="00F33093" w:rsidP="00E1223D">
      <w:pPr>
        <w:spacing w:before="240"/>
        <w:rPr>
          <w:b/>
          <w:noProof/>
        </w:rPr>
      </w:pPr>
    </w:p>
    <w:p w14:paraId="073814E9" w14:textId="37433004" w:rsidR="004E168C" w:rsidRDefault="00E1223D" w:rsidP="00E1223D">
      <w:pPr>
        <w:spacing w:before="240"/>
        <w:rPr>
          <w:b/>
          <w:noProof/>
        </w:rPr>
      </w:pPr>
      <w:r w:rsidRPr="001622E1">
        <w:rPr>
          <w:b/>
          <w:noProof/>
        </w:rPr>
        <w:t>„</w:t>
      </w:r>
      <w:r w:rsidR="007C0B77" w:rsidRPr="007C0B77">
        <w:rPr>
          <w:b/>
          <w:noProof/>
        </w:rPr>
        <w:t xml:space="preserve">Zajištění revizí elektroinstalací a </w:t>
      </w:r>
      <w:r w:rsidR="00CE1EE1">
        <w:rPr>
          <w:b/>
          <w:noProof/>
        </w:rPr>
        <w:t>soustav ochran před bleskem</w:t>
      </w:r>
      <w:r w:rsidR="007C0B77" w:rsidRPr="007C0B77">
        <w:rPr>
          <w:b/>
          <w:noProof/>
        </w:rPr>
        <w:t xml:space="preserve"> v obvodu OŘ UNL 2024 - 2028</w:t>
      </w:r>
      <w:r w:rsidRPr="001622E1">
        <w:rPr>
          <w:b/>
          <w:noProof/>
        </w:rPr>
        <w:t>“</w:t>
      </w:r>
    </w:p>
    <w:p w14:paraId="0D86F395" w14:textId="77777777" w:rsidR="00E1223D" w:rsidRPr="001622E1" w:rsidRDefault="00E1223D" w:rsidP="00E1223D">
      <w:pPr>
        <w:spacing w:after="0"/>
        <w:rPr>
          <w:b/>
          <w:noProof/>
        </w:rPr>
      </w:pPr>
      <w:r w:rsidRPr="001622E1">
        <w:rPr>
          <w:b/>
          <w:noProof/>
        </w:rPr>
        <w:t>Druh veřejné zakázky</w:t>
      </w:r>
    </w:p>
    <w:p w14:paraId="0D3B52CE" w14:textId="77777777" w:rsidR="00E1223D" w:rsidRPr="001622E1" w:rsidRDefault="00E1223D" w:rsidP="00E1223D">
      <w:pPr>
        <w:rPr>
          <w:noProof/>
        </w:rPr>
      </w:pPr>
      <w:r w:rsidRPr="001622E1">
        <w:rPr>
          <w:noProof/>
        </w:rPr>
        <w:t>Jedná se o zakázku na služby.</w:t>
      </w:r>
    </w:p>
    <w:p w14:paraId="37E45ABD" w14:textId="77777777" w:rsidR="00E1223D" w:rsidRPr="001622E1" w:rsidRDefault="00E1223D" w:rsidP="00E1223D">
      <w:pPr>
        <w:spacing w:after="0"/>
        <w:rPr>
          <w:b/>
          <w:noProof/>
        </w:rPr>
      </w:pPr>
      <w:r w:rsidRPr="001622E1">
        <w:rPr>
          <w:b/>
          <w:noProof/>
        </w:rPr>
        <w:t>Klasifikace produkce (CZ-CPA)</w:t>
      </w:r>
    </w:p>
    <w:p w14:paraId="4E79DD73" w14:textId="77777777" w:rsidR="00E1223D" w:rsidRPr="001622E1" w:rsidRDefault="00E1223D" w:rsidP="00E1223D">
      <w:pPr>
        <w:rPr>
          <w:noProof/>
        </w:rPr>
      </w:pPr>
      <w:r w:rsidRPr="001622E1">
        <w:rPr>
          <w:noProof/>
        </w:rPr>
        <w:t xml:space="preserve">Veřejná zakázka </w:t>
      </w:r>
      <w:r w:rsidRPr="001622E1">
        <w:rPr>
          <w:noProof/>
          <w:u w:val="single"/>
        </w:rPr>
        <w:t>nepodléhá</w:t>
      </w:r>
      <w:r w:rsidRPr="001622E1">
        <w:rPr>
          <w:noProof/>
        </w:rPr>
        <w:t xml:space="preserve"> režimu přenesené daňové povinnosti.</w:t>
      </w:r>
    </w:p>
    <w:p w14:paraId="343167FC" w14:textId="77777777" w:rsidR="00E1223D" w:rsidRPr="001622E1" w:rsidRDefault="00E1223D" w:rsidP="00E1223D">
      <w:pPr>
        <w:spacing w:after="0"/>
        <w:jc w:val="both"/>
        <w:rPr>
          <w:b/>
          <w:noProof/>
        </w:rPr>
      </w:pPr>
      <w:r w:rsidRPr="001622E1">
        <w:rPr>
          <w:b/>
          <w:noProof/>
        </w:rPr>
        <w:t>Předmět veřejné zakázky</w:t>
      </w:r>
    </w:p>
    <w:p w14:paraId="666EF4E7" w14:textId="7D6BF4CB" w:rsidR="00E1223D" w:rsidRPr="001622E1" w:rsidRDefault="00E1223D" w:rsidP="00E1223D">
      <w:pPr>
        <w:jc w:val="both"/>
        <w:rPr>
          <w:noProof/>
        </w:rPr>
      </w:pPr>
      <w:r w:rsidRPr="001622E1">
        <w:rPr>
          <w:noProof/>
        </w:rPr>
        <w:t>Předmětem veřejné zakázky „</w:t>
      </w:r>
      <w:r w:rsidR="007C0B77" w:rsidRPr="007C0B77">
        <w:rPr>
          <w:noProof/>
        </w:rPr>
        <w:t xml:space="preserve">Zajištění revizí elektroinstalací a </w:t>
      </w:r>
      <w:r w:rsidR="00CE1EE1">
        <w:rPr>
          <w:noProof/>
        </w:rPr>
        <w:t>soustav ochran před bleskem</w:t>
      </w:r>
      <w:r w:rsidR="007C0B77" w:rsidRPr="007C0B77">
        <w:rPr>
          <w:noProof/>
        </w:rPr>
        <w:t xml:space="preserve"> v obvodu OŘ UNL 2024 - 2028</w:t>
      </w:r>
      <w:r w:rsidRPr="001622E1">
        <w:rPr>
          <w:noProof/>
        </w:rPr>
        <w:t xml:space="preserve">“ je soubor kontrolní a revizí činnosti na majetku </w:t>
      </w:r>
      <w:r w:rsidR="007C0B77">
        <w:rPr>
          <w:noProof/>
        </w:rPr>
        <w:t xml:space="preserve">státu s právem hospodařit pro Správu železnic, státní organizaci, </w:t>
      </w:r>
      <w:r w:rsidRPr="001622E1">
        <w:rPr>
          <w:noProof/>
        </w:rPr>
        <w:t>Správ</w:t>
      </w:r>
      <w:r w:rsidR="007C0B77">
        <w:rPr>
          <w:noProof/>
        </w:rPr>
        <w:t>u</w:t>
      </w:r>
      <w:r w:rsidRPr="001622E1">
        <w:rPr>
          <w:noProof/>
        </w:rPr>
        <w:t xml:space="preserve"> pozemních staveb (dále SPS) Oblastního ředitelství Ústí nad Labem.</w:t>
      </w:r>
    </w:p>
    <w:p w14:paraId="49B63143" w14:textId="77777777" w:rsidR="00E1223D" w:rsidRDefault="001A79EB" w:rsidP="00E1223D">
      <w:pPr>
        <w:jc w:val="both"/>
        <w:rPr>
          <w:b/>
          <w:noProof/>
        </w:rPr>
      </w:pPr>
      <w:r>
        <w:rPr>
          <w:b/>
          <w:noProof/>
        </w:rPr>
        <w:t>Veřejná zakázka pokrývá celý obvod OŘ Ústí nad Labem.</w:t>
      </w:r>
    </w:p>
    <w:p w14:paraId="6D8CAE08" w14:textId="0581CEB5" w:rsidR="00E1223D" w:rsidRPr="001A79EB" w:rsidRDefault="001A79EB" w:rsidP="00E1223D">
      <w:pPr>
        <w:jc w:val="both"/>
        <w:rPr>
          <w:b/>
          <w:noProof/>
        </w:rPr>
      </w:pPr>
      <w:r>
        <w:rPr>
          <w:noProof/>
        </w:rPr>
        <w:t>Technický dozor stavebníka-os</w:t>
      </w:r>
      <w:r w:rsidRPr="001A79EB">
        <w:rPr>
          <w:noProof/>
        </w:rPr>
        <w:t xml:space="preserve">oba zodpovědná za objednávky pro </w:t>
      </w:r>
      <w:r w:rsidRPr="001A79EB">
        <w:rPr>
          <w:b/>
          <w:noProof/>
        </w:rPr>
        <w:t>oblast Ústecko</w:t>
      </w:r>
      <w:r w:rsidRPr="001A79EB">
        <w:rPr>
          <w:noProof/>
        </w:rPr>
        <w:t xml:space="preserve"> (</w:t>
      </w:r>
      <w:r w:rsidR="00E1223D" w:rsidRPr="001622E1">
        <w:rPr>
          <w:noProof/>
        </w:rPr>
        <w:t>Objekty a stavby v oblasti Mostecka, Lounska, Teplicka, Litoměřicka, Ústecka a Děčínska</w:t>
      </w:r>
      <w:r>
        <w:rPr>
          <w:noProof/>
        </w:rPr>
        <w:t xml:space="preserve">): </w:t>
      </w:r>
      <w:r w:rsidRPr="001A79EB">
        <w:rPr>
          <w:b/>
          <w:noProof/>
        </w:rPr>
        <w:t xml:space="preserve">Bc. Josef Trnka, email: </w:t>
      </w:r>
      <w:hyperlink r:id="rId11" w:history="1">
        <w:r w:rsidRPr="001A79EB">
          <w:rPr>
            <w:rStyle w:val="Hypertextovodkaz"/>
            <w:b/>
            <w:noProof/>
          </w:rPr>
          <w:t>TrnkaJo@spravazeleznic.cz</w:t>
        </w:r>
      </w:hyperlink>
      <w:r w:rsidRPr="001A79EB">
        <w:rPr>
          <w:b/>
          <w:noProof/>
        </w:rPr>
        <w:t>, tel: 724 496 790</w:t>
      </w:r>
      <w:r w:rsidR="00E1223D" w:rsidRPr="001A79EB">
        <w:rPr>
          <w:b/>
          <w:noProof/>
        </w:rPr>
        <w:t>.</w:t>
      </w:r>
    </w:p>
    <w:p w14:paraId="48FD48D0" w14:textId="77777777" w:rsidR="00E1223D" w:rsidRPr="001A79EB" w:rsidRDefault="001A79EB" w:rsidP="001A79EB">
      <w:pPr>
        <w:spacing w:after="0"/>
        <w:rPr>
          <w:b/>
          <w:noProof/>
        </w:rPr>
      </w:pPr>
      <w:r>
        <w:rPr>
          <w:noProof/>
        </w:rPr>
        <w:t>Technický dozor stavebníka-o</w:t>
      </w:r>
      <w:r w:rsidRPr="001A79EB">
        <w:rPr>
          <w:noProof/>
        </w:rPr>
        <w:t xml:space="preserve">soba zodpovědná za objednávky pro </w:t>
      </w:r>
      <w:r>
        <w:rPr>
          <w:b/>
          <w:noProof/>
        </w:rPr>
        <w:t xml:space="preserve">oblast Karlovarsko </w:t>
      </w:r>
      <w:r w:rsidRPr="001A79EB">
        <w:rPr>
          <w:noProof/>
        </w:rPr>
        <w:t>(</w:t>
      </w:r>
      <w:r w:rsidR="00E1223D" w:rsidRPr="001622E1">
        <w:rPr>
          <w:noProof/>
        </w:rPr>
        <w:t>Objekty a stavby v oblasti Chebska, Sokolovska, Karlovarska, Chomutovska a Žatecka</w:t>
      </w:r>
      <w:r>
        <w:rPr>
          <w:noProof/>
        </w:rPr>
        <w:t xml:space="preserve">): </w:t>
      </w:r>
      <w:r w:rsidRPr="001A79EB">
        <w:rPr>
          <w:b/>
          <w:noProof/>
        </w:rPr>
        <w:t xml:space="preserve">Pavel Stibor, email: </w:t>
      </w:r>
      <w:hyperlink r:id="rId12" w:history="1">
        <w:r w:rsidRPr="001A79EB">
          <w:rPr>
            <w:rStyle w:val="Hypertextovodkaz"/>
            <w:b/>
            <w:noProof/>
          </w:rPr>
          <w:t>Stibor@spravazeleznic.cz</w:t>
        </w:r>
      </w:hyperlink>
      <w:r w:rsidRPr="001A79EB">
        <w:rPr>
          <w:b/>
          <w:noProof/>
        </w:rPr>
        <w:t>, tel: 601 129</w:t>
      </w:r>
      <w:r>
        <w:rPr>
          <w:b/>
          <w:noProof/>
        </w:rPr>
        <w:t> </w:t>
      </w:r>
      <w:r w:rsidRPr="001A79EB">
        <w:rPr>
          <w:b/>
          <w:noProof/>
        </w:rPr>
        <w:t>375</w:t>
      </w:r>
      <w:r>
        <w:rPr>
          <w:b/>
          <w:noProof/>
        </w:rPr>
        <w:t>.</w:t>
      </w:r>
    </w:p>
    <w:p w14:paraId="37DF4096" w14:textId="77777777" w:rsidR="001A79EB" w:rsidRDefault="001A79EB" w:rsidP="001A79EB">
      <w:pPr>
        <w:spacing w:after="0"/>
        <w:rPr>
          <w:noProof/>
        </w:rPr>
      </w:pPr>
    </w:p>
    <w:p w14:paraId="0ABD78FC" w14:textId="42BFCA2C" w:rsidR="001A79EB" w:rsidRPr="001A79EB" w:rsidRDefault="001A79EB" w:rsidP="001A79EB">
      <w:pPr>
        <w:spacing w:after="0"/>
        <w:rPr>
          <w:b/>
          <w:noProof/>
        </w:rPr>
      </w:pPr>
      <w:r w:rsidRPr="001A79EB">
        <w:rPr>
          <w:b/>
          <w:noProof/>
        </w:rPr>
        <w:t>Přesné rozdělení kompetencí je zaznamenáno v</w:t>
      </w:r>
      <w:r w:rsidR="00BE2F7D">
        <w:rPr>
          <w:b/>
          <w:noProof/>
        </w:rPr>
        <w:t> </w:t>
      </w:r>
      <w:bookmarkStart w:id="0" w:name="_Hlk181964044"/>
      <w:r w:rsidR="00BE2F7D">
        <w:rPr>
          <w:b/>
          <w:noProof/>
        </w:rPr>
        <w:t>Příloze č. 6 Rámcové dohody</w:t>
      </w:r>
      <w:r w:rsidRPr="001A79EB">
        <w:rPr>
          <w:b/>
          <w:noProof/>
        </w:rPr>
        <w:t>_Mapa obvodu Oblastního ředitelství Ústí nad Labem.</w:t>
      </w:r>
    </w:p>
    <w:bookmarkEnd w:id="0"/>
    <w:p w14:paraId="21D721C2" w14:textId="77777777" w:rsidR="001A79EB" w:rsidRPr="001A79EB" w:rsidRDefault="001A79EB" w:rsidP="001A79EB">
      <w:pPr>
        <w:spacing w:after="0"/>
        <w:rPr>
          <w:b/>
          <w:noProof/>
        </w:rPr>
      </w:pPr>
    </w:p>
    <w:p w14:paraId="5536CA85" w14:textId="319B071C" w:rsidR="00E1223D" w:rsidRPr="001622E1" w:rsidRDefault="00E1223D" w:rsidP="00E1223D">
      <w:pPr>
        <w:jc w:val="both"/>
        <w:rPr>
          <w:noProof/>
        </w:rPr>
      </w:pPr>
      <w:r w:rsidRPr="001622E1">
        <w:rPr>
          <w:noProof/>
        </w:rPr>
        <w:t xml:space="preserve">Předmětem plnění zakázky je </w:t>
      </w:r>
      <w:bookmarkStart w:id="1" w:name="_Hlk181963932"/>
      <w:r w:rsidRPr="001622E1">
        <w:rPr>
          <w:noProof/>
        </w:rPr>
        <w:t>provedení revizních zpráv elektroinstalací a soustav ochran před bleskem v/na objektech v majetku Správy železnic, státní organizace v kompetenčním regionu Oblastního ředitelství Ústí nad Labem v souladu s platnými právními předpisy, vyhlášky a ČSN, zejména zákona o drahách č. 266/1994 Sb. a vyhlášky Ministerstva dopravy č. 100/1995 Sb..</w:t>
      </w:r>
      <w:bookmarkEnd w:id="1"/>
    </w:p>
    <w:p w14:paraId="32042F40" w14:textId="77777777" w:rsidR="00E1223D" w:rsidRPr="001622E1" w:rsidRDefault="00E1223D" w:rsidP="00E1223D">
      <w:pPr>
        <w:jc w:val="both"/>
        <w:rPr>
          <w:noProof/>
        </w:rPr>
      </w:pPr>
      <w:r w:rsidRPr="001622E1">
        <w:rPr>
          <w:noProof/>
        </w:rPr>
        <w:t>Dílčí požadavky jednotlivých revizí ze strany zadavatele budou zadávány elektronickou formou – na kontaktní email uvedený ve smlouvě. Zhotovitel na základě jednotlivých požadavků zadavatele a podrobného popisu s uvedeným rozsahem elektroinstalace či soustavy ochrany před bleskem zpracuje nabídku na konkrétní druh objektu ve smyslu požadované revize. Tyto budou zhotovitelem oceněny dle vysoutěženého oceněného výkazu výměr. Zadavatel vyhotoví na základě nabídky zhotovitele dílčí objednávku.</w:t>
      </w:r>
    </w:p>
    <w:p w14:paraId="65958968" w14:textId="77777777" w:rsidR="004E168C" w:rsidRPr="001622E1" w:rsidRDefault="00E1223D" w:rsidP="00E1223D">
      <w:pPr>
        <w:jc w:val="both"/>
        <w:rPr>
          <w:noProof/>
        </w:rPr>
      </w:pPr>
      <w:r w:rsidRPr="001622E1">
        <w:rPr>
          <w:noProof/>
        </w:rPr>
        <w:t>Fakturace odsouhlasených výkonů bude probíhat pro každou dílčí objednávku samostatně a odděleně dle působnosti oblastí SPS OŘ Ústí nad Labem.</w:t>
      </w:r>
    </w:p>
    <w:p w14:paraId="106E9C2C" w14:textId="77777777" w:rsidR="00A901FF" w:rsidRDefault="00E1223D" w:rsidP="00A901FF">
      <w:pPr>
        <w:jc w:val="both"/>
        <w:rPr>
          <w:b/>
          <w:noProof/>
        </w:rPr>
      </w:pPr>
      <w:r w:rsidRPr="001622E1">
        <w:rPr>
          <w:b/>
          <w:noProof/>
        </w:rPr>
        <w:t>Přílohy:</w:t>
      </w:r>
    </w:p>
    <w:p w14:paraId="448621AD" w14:textId="78E3611B" w:rsidR="00E1223D" w:rsidRPr="0009294E" w:rsidRDefault="00E1223D" w:rsidP="00A901FF">
      <w:pPr>
        <w:jc w:val="both"/>
        <w:rPr>
          <w:noProof/>
        </w:rPr>
      </w:pPr>
      <w:r w:rsidRPr="001622E1">
        <w:rPr>
          <w:noProof/>
        </w:rPr>
        <w:t>Mapa obvodu Oblastního ředitelství Ústí nad L</w:t>
      </w:r>
      <w:r w:rsidR="00323058" w:rsidRPr="001622E1">
        <w:rPr>
          <w:noProof/>
        </w:rPr>
        <w:t>abem</w:t>
      </w:r>
    </w:p>
    <w:sectPr w:rsidR="00E1223D" w:rsidRPr="0009294E" w:rsidSect="001622E1">
      <w:headerReference w:type="default" r:id="rId13"/>
      <w:footerReference w:type="default" r:id="rId14"/>
      <w:headerReference w:type="first" r:id="rId15"/>
      <w:footerReference w:type="first" r:id="rId16"/>
      <w:pgSz w:w="11906" w:h="16838" w:code="9"/>
      <w:pgMar w:top="1049" w:right="1134" w:bottom="1474" w:left="2070" w:header="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A8298" w14:textId="77777777" w:rsidR="00E1223D" w:rsidRDefault="00E1223D" w:rsidP="00962258">
      <w:pPr>
        <w:spacing w:after="0" w:line="240" w:lineRule="auto"/>
      </w:pPr>
      <w:r>
        <w:separator/>
      </w:r>
    </w:p>
  </w:endnote>
  <w:endnote w:type="continuationSeparator" w:id="0">
    <w:p w14:paraId="5B7C9BFB" w14:textId="77777777" w:rsidR="00E1223D" w:rsidRDefault="00E122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B175A2B" w14:textId="77777777" w:rsidTr="00D831A3">
      <w:tc>
        <w:tcPr>
          <w:tcW w:w="1361" w:type="dxa"/>
          <w:tcMar>
            <w:left w:w="0" w:type="dxa"/>
            <w:right w:w="0" w:type="dxa"/>
          </w:tcMar>
          <w:vAlign w:val="bottom"/>
        </w:tcPr>
        <w:p w14:paraId="694C11E0"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223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3058">
            <w:rPr>
              <w:rStyle w:val="slostrnky"/>
              <w:noProof/>
            </w:rPr>
            <w:t>1</w:t>
          </w:r>
          <w:r w:rsidRPr="00B8518B">
            <w:rPr>
              <w:rStyle w:val="slostrnky"/>
            </w:rPr>
            <w:fldChar w:fldCharType="end"/>
          </w:r>
        </w:p>
      </w:tc>
      <w:tc>
        <w:tcPr>
          <w:tcW w:w="3458" w:type="dxa"/>
          <w:shd w:val="clear" w:color="auto" w:fill="auto"/>
          <w:tcMar>
            <w:left w:w="0" w:type="dxa"/>
            <w:right w:w="0" w:type="dxa"/>
          </w:tcMar>
        </w:tcPr>
        <w:p w14:paraId="2656C0AD" w14:textId="77777777" w:rsidR="00F1715C" w:rsidRDefault="00F1715C" w:rsidP="00B8518B">
          <w:pPr>
            <w:pStyle w:val="Zpat"/>
          </w:pPr>
        </w:p>
      </w:tc>
      <w:tc>
        <w:tcPr>
          <w:tcW w:w="2835" w:type="dxa"/>
          <w:shd w:val="clear" w:color="auto" w:fill="auto"/>
          <w:tcMar>
            <w:left w:w="0" w:type="dxa"/>
            <w:right w:w="0" w:type="dxa"/>
          </w:tcMar>
        </w:tcPr>
        <w:p w14:paraId="692A81D0" w14:textId="77777777" w:rsidR="00F1715C" w:rsidRDefault="00F1715C" w:rsidP="00B8518B">
          <w:pPr>
            <w:pStyle w:val="Zpat"/>
          </w:pPr>
        </w:p>
      </w:tc>
      <w:tc>
        <w:tcPr>
          <w:tcW w:w="2921" w:type="dxa"/>
        </w:tcPr>
        <w:p w14:paraId="1EC30805" w14:textId="77777777" w:rsidR="00F1715C" w:rsidRDefault="00F1715C" w:rsidP="00D831A3">
          <w:pPr>
            <w:pStyle w:val="Zpat"/>
          </w:pPr>
        </w:p>
      </w:tc>
    </w:tr>
  </w:tbl>
  <w:p w14:paraId="09EAFFD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B70B7F8" wp14:editId="7E4E581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795E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976B7D" wp14:editId="3203662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7717D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647CBE2" w14:textId="77777777" w:rsidTr="00F1715C">
      <w:tc>
        <w:tcPr>
          <w:tcW w:w="1361" w:type="dxa"/>
          <w:tcMar>
            <w:left w:w="0" w:type="dxa"/>
            <w:right w:w="0" w:type="dxa"/>
          </w:tcMar>
          <w:vAlign w:val="bottom"/>
        </w:tcPr>
        <w:p w14:paraId="2EBA1BB8"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CC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6CCE">
            <w:rPr>
              <w:rStyle w:val="slostrnky"/>
              <w:noProof/>
            </w:rPr>
            <w:t>1</w:t>
          </w:r>
          <w:r w:rsidRPr="00B8518B">
            <w:rPr>
              <w:rStyle w:val="slostrnky"/>
            </w:rPr>
            <w:fldChar w:fldCharType="end"/>
          </w:r>
        </w:p>
      </w:tc>
      <w:tc>
        <w:tcPr>
          <w:tcW w:w="3458" w:type="dxa"/>
          <w:shd w:val="clear" w:color="auto" w:fill="auto"/>
          <w:tcMar>
            <w:left w:w="0" w:type="dxa"/>
            <w:right w:w="0" w:type="dxa"/>
          </w:tcMar>
        </w:tcPr>
        <w:p w14:paraId="34C61F23" w14:textId="77777777" w:rsidR="00F1715C" w:rsidRDefault="00F1715C" w:rsidP="00460660">
          <w:pPr>
            <w:pStyle w:val="Zpat"/>
          </w:pPr>
          <w:r>
            <w:t>Správa železni</w:t>
          </w:r>
          <w:r w:rsidR="00F5558F">
            <w:t>c</w:t>
          </w:r>
          <w:r>
            <w:t>, státní organizace</w:t>
          </w:r>
        </w:p>
        <w:p w14:paraId="2FA54B85"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734F03EE" w14:textId="77777777" w:rsidR="00F1715C" w:rsidRDefault="00F1715C" w:rsidP="00460660">
          <w:pPr>
            <w:pStyle w:val="Zpat"/>
          </w:pPr>
          <w:r>
            <w:t>Sídlo: Dlážděná 1003/7, 110 00 Praha 1</w:t>
          </w:r>
        </w:p>
        <w:p w14:paraId="3956C0C4" w14:textId="77777777" w:rsidR="00F1715C" w:rsidRDefault="00F1715C" w:rsidP="00460660">
          <w:pPr>
            <w:pStyle w:val="Zpat"/>
          </w:pPr>
          <w:r>
            <w:t>IČ</w:t>
          </w:r>
          <w:r w:rsidR="00F5558F">
            <w:t>O</w:t>
          </w:r>
          <w:r>
            <w:t>: 709 94 234 DIČ: CZ 709 94 234</w:t>
          </w:r>
        </w:p>
        <w:p w14:paraId="502DEA0E" w14:textId="77777777" w:rsidR="00F1715C" w:rsidRDefault="00F1715C" w:rsidP="00460660">
          <w:pPr>
            <w:pStyle w:val="Zpat"/>
          </w:pPr>
          <w:r>
            <w:t>www.szdc.cz</w:t>
          </w:r>
        </w:p>
      </w:tc>
      <w:tc>
        <w:tcPr>
          <w:tcW w:w="2921" w:type="dxa"/>
        </w:tcPr>
        <w:p w14:paraId="0C790689" w14:textId="77777777" w:rsidR="000A6017" w:rsidRPr="00945BA7" w:rsidRDefault="000A6017" w:rsidP="000A6017">
          <w:pPr>
            <w:pStyle w:val="Zpat"/>
            <w:rPr>
              <w:b/>
            </w:rPr>
          </w:pPr>
          <w:proofErr w:type="gramStart"/>
          <w:r w:rsidRPr="00945BA7">
            <w:rPr>
              <w:b/>
            </w:rPr>
            <w:t>Oblastní  ředitelství</w:t>
          </w:r>
          <w:proofErr w:type="gramEnd"/>
          <w:r w:rsidRPr="00945BA7">
            <w:rPr>
              <w:b/>
            </w:rPr>
            <w:t xml:space="preserve">  Ústí nad Labem</w:t>
          </w:r>
        </w:p>
        <w:p w14:paraId="19FC7B61" w14:textId="77777777" w:rsidR="000A6017" w:rsidRPr="00945BA7" w:rsidRDefault="000A6017" w:rsidP="000A6017">
          <w:pPr>
            <w:pStyle w:val="Zpat"/>
            <w:rPr>
              <w:b/>
            </w:rPr>
          </w:pPr>
          <w:r w:rsidRPr="00945BA7">
            <w:rPr>
              <w:b/>
            </w:rPr>
            <w:t>Železničářská 1386/31</w:t>
          </w:r>
        </w:p>
        <w:p w14:paraId="06160844" w14:textId="77777777" w:rsidR="00F1715C" w:rsidRDefault="000A6017" w:rsidP="000A6017">
          <w:pPr>
            <w:pStyle w:val="Zpat"/>
          </w:pPr>
          <w:r w:rsidRPr="00945BA7">
            <w:rPr>
              <w:b/>
            </w:rPr>
            <w:t>400 03 Ústí nad Labem</w:t>
          </w:r>
        </w:p>
      </w:tc>
    </w:tr>
  </w:tbl>
  <w:p w14:paraId="5B6552E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7C59ABA" wp14:editId="22CDCD9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DF5F4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C5471D8" wp14:editId="5EA0457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C1FB9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92A2B6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9A933" w14:textId="77777777" w:rsidR="00E1223D" w:rsidRDefault="00E1223D" w:rsidP="00962258">
      <w:pPr>
        <w:spacing w:after="0" w:line="240" w:lineRule="auto"/>
      </w:pPr>
      <w:r>
        <w:separator/>
      </w:r>
    </w:p>
  </w:footnote>
  <w:footnote w:type="continuationSeparator" w:id="0">
    <w:p w14:paraId="75E19AF0" w14:textId="77777777" w:rsidR="00E1223D" w:rsidRDefault="00E122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18A8185" w14:textId="77777777" w:rsidTr="00C02D0A">
      <w:trPr>
        <w:trHeight w:hRule="exact" w:val="454"/>
      </w:trPr>
      <w:tc>
        <w:tcPr>
          <w:tcW w:w="1361" w:type="dxa"/>
          <w:tcMar>
            <w:top w:w="57" w:type="dxa"/>
            <w:left w:w="0" w:type="dxa"/>
            <w:right w:w="0" w:type="dxa"/>
          </w:tcMar>
        </w:tcPr>
        <w:p w14:paraId="757C416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AE51AC1" w14:textId="77777777" w:rsidR="00F1715C" w:rsidRDefault="00F1715C" w:rsidP="00523EA7">
          <w:pPr>
            <w:pStyle w:val="Zpat"/>
          </w:pPr>
        </w:p>
      </w:tc>
      <w:tc>
        <w:tcPr>
          <w:tcW w:w="5698" w:type="dxa"/>
          <w:shd w:val="clear" w:color="auto" w:fill="auto"/>
          <w:tcMar>
            <w:top w:w="57" w:type="dxa"/>
            <w:left w:w="0" w:type="dxa"/>
            <w:right w:w="0" w:type="dxa"/>
          </w:tcMar>
        </w:tcPr>
        <w:p w14:paraId="024022FA" w14:textId="77777777" w:rsidR="00F1715C" w:rsidRPr="00D6163D" w:rsidRDefault="00F1715C" w:rsidP="00D6163D">
          <w:pPr>
            <w:pStyle w:val="Druhdokumentu"/>
          </w:pPr>
        </w:p>
      </w:tc>
    </w:tr>
  </w:tbl>
  <w:p w14:paraId="6997CE1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707A053" w14:textId="77777777" w:rsidTr="00F1715C">
      <w:trPr>
        <w:trHeight w:hRule="exact" w:val="936"/>
      </w:trPr>
      <w:tc>
        <w:tcPr>
          <w:tcW w:w="1361" w:type="dxa"/>
          <w:tcMar>
            <w:left w:w="0" w:type="dxa"/>
            <w:right w:w="0" w:type="dxa"/>
          </w:tcMar>
        </w:tcPr>
        <w:p w14:paraId="4E4CE906"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7946564" w14:textId="77777777" w:rsidR="00F1715C" w:rsidRDefault="00F1715C" w:rsidP="00FC6389">
          <w:pPr>
            <w:pStyle w:val="Zpat"/>
          </w:pPr>
        </w:p>
      </w:tc>
      <w:tc>
        <w:tcPr>
          <w:tcW w:w="5698" w:type="dxa"/>
          <w:shd w:val="clear" w:color="auto" w:fill="auto"/>
          <w:tcMar>
            <w:left w:w="0" w:type="dxa"/>
            <w:right w:w="0" w:type="dxa"/>
          </w:tcMar>
        </w:tcPr>
        <w:p w14:paraId="1302A1D8" w14:textId="77777777" w:rsidR="00F1715C" w:rsidRPr="00D6163D" w:rsidRDefault="00F1715C" w:rsidP="00FC6389">
          <w:pPr>
            <w:pStyle w:val="Druhdokumentu"/>
          </w:pPr>
        </w:p>
      </w:tc>
    </w:tr>
    <w:tr w:rsidR="009F392E" w14:paraId="51068DE0" w14:textId="77777777" w:rsidTr="00895406">
      <w:trPr>
        <w:trHeight w:hRule="exact" w:val="1077"/>
      </w:trPr>
      <w:tc>
        <w:tcPr>
          <w:tcW w:w="1361" w:type="dxa"/>
          <w:tcMar>
            <w:left w:w="0" w:type="dxa"/>
            <w:right w:w="0" w:type="dxa"/>
          </w:tcMar>
        </w:tcPr>
        <w:p w14:paraId="2A9E8D9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1FAA6985" w14:textId="77777777" w:rsidR="009F392E" w:rsidRDefault="009F392E" w:rsidP="00FC6389">
          <w:pPr>
            <w:pStyle w:val="Zpat"/>
          </w:pPr>
        </w:p>
      </w:tc>
      <w:tc>
        <w:tcPr>
          <w:tcW w:w="5698" w:type="dxa"/>
          <w:shd w:val="clear" w:color="auto" w:fill="auto"/>
          <w:tcMar>
            <w:left w:w="0" w:type="dxa"/>
            <w:right w:w="0" w:type="dxa"/>
          </w:tcMar>
        </w:tcPr>
        <w:p w14:paraId="679EC55E" w14:textId="77777777" w:rsidR="009F392E" w:rsidRPr="00D6163D" w:rsidRDefault="009F392E" w:rsidP="00FC6389">
          <w:pPr>
            <w:pStyle w:val="Druhdokumentu"/>
          </w:pPr>
        </w:p>
      </w:tc>
    </w:tr>
  </w:tbl>
  <w:p w14:paraId="037DA558"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773253C" wp14:editId="27684FAE">
          <wp:simplePos x="0" y="0"/>
          <wp:positionH relativeFrom="page">
            <wp:posOffset>564515</wp:posOffset>
          </wp:positionH>
          <wp:positionV relativeFrom="page">
            <wp:posOffset>397510</wp:posOffset>
          </wp:positionV>
          <wp:extent cx="1579880" cy="585470"/>
          <wp:effectExtent l="0" t="0" r="1270" b="508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579880" cy="585470"/>
                  </a:xfrm>
                  <a:prstGeom prst="rect">
                    <a:avLst/>
                  </a:prstGeom>
                </pic:spPr>
              </pic:pic>
            </a:graphicData>
          </a:graphic>
          <wp14:sizeRelH relativeFrom="margin">
            <wp14:pctWidth>0</wp14:pctWidth>
          </wp14:sizeRelH>
          <wp14:sizeRelV relativeFrom="margin">
            <wp14:pctHeight>0</wp14:pctHeight>
          </wp14:sizeRelV>
        </wp:anchor>
      </w:drawing>
    </w:r>
  </w:p>
  <w:p w14:paraId="063CC1B7"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4B4C44"/>
    <w:multiLevelType w:val="multilevel"/>
    <w:tmpl w:val="CABE99FC"/>
    <w:numStyleLink w:val="ListNumbermultilevel"/>
  </w:abstractNum>
  <w:abstractNum w:abstractNumId="6" w15:restartNumberingAfterBreak="0">
    <w:nsid w:val="34EE549F"/>
    <w:multiLevelType w:val="multilevel"/>
    <w:tmpl w:val="CABE99FC"/>
    <w:numStyleLink w:val="ListNumbermultilevel"/>
  </w:abstractNum>
  <w:abstractNum w:abstractNumId="7" w15:restartNumberingAfterBreak="0">
    <w:nsid w:val="6AAF0A8C"/>
    <w:multiLevelType w:val="multilevel"/>
    <w:tmpl w:val="0D34D660"/>
    <w:numStyleLink w:val="ListBulletmultilevel"/>
  </w:abstractNum>
  <w:abstractNum w:abstractNumId="8" w15:restartNumberingAfterBreak="0">
    <w:nsid w:val="73AC6221"/>
    <w:multiLevelType w:val="hybridMultilevel"/>
    <w:tmpl w:val="6F92A4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9"/>
  </w:num>
  <w:num w:numId="17">
    <w:abstractNumId w:val="2"/>
  </w:num>
  <w:num w:numId="18">
    <w:abstractNumId w:val="9"/>
  </w:num>
  <w:num w:numId="19">
    <w:abstractNumId w:val="9"/>
  </w:num>
  <w:num w:numId="20">
    <w:abstractNumId w:val="9"/>
  </w:num>
  <w:num w:numId="21">
    <w:abstractNumId w:val="9"/>
  </w:num>
  <w:num w:numId="22">
    <w:abstractNumId w:val="4"/>
  </w:num>
  <w:num w:numId="23">
    <w:abstractNumId w:val="1"/>
  </w:num>
  <w:num w:numId="24">
    <w:abstractNumId w:val="4"/>
  </w:num>
  <w:num w:numId="25">
    <w:abstractNumId w:val="4"/>
  </w:num>
  <w:num w:numId="26">
    <w:abstractNumId w:val="4"/>
  </w:num>
  <w:num w:numId="27">
    <w:abstractNumId w:val="4"/>
  </w:num>
  <w:num w:numId="28">
    <w:abstractNumId w:val="9"/>
  </w:num>
  <w:num w:numId="29">
    <w:abstractNumId w:val="2"/>
  </w:num>
  <w:num w:numId="30">
    <w:abstractNumId w:val="9"/>
  </w:num>
  <w:num w:numId="31">
    <w:abstractNumId w:val="9"/>
  </w:num>
  <w:num w:numId="32">
    <w:abstractNumId w:val="9"/>
  </w:num>
  <w:num w:numId="33">
    <w:abstractNumId w:val="9"/>
  </w:num>
  <w:num w:numId="3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23D"/>
    <w:rsid w:val="00072C1E"/>
    <w:rsid w:val="0009294E"/>
    <w:rsid w:val="000A6017"/>
    <w:rsid w:val="000E23A7"/>
    <w:rsid w:val="0010693F"/>
    <w:rsid w:val="00114472"/>
    <w:rsid w:val="001550BC"/>
    <w:rsid w:val="001605B9"/>
    <w:rsid w:val="001622E1"/>
    <w:rsid w:val="00170EC5"/>
    <w:rsid w:val="001747C1"/>
    <w:rsid w:val="00184743"/>
    <w:rsid w:val="001A79EB"/>
    <w:rsid w:val="001F6CCE"/>
    <w:rsid w:val="00207DF5"/>
    <w:rsid w:val="00280E07"/>
    <w:rsid w:val="002C31BF"/>
    <w:rsid w:val="002D08B1"/>
    <w:rsid w:val="002E0CD7"/>
    <w:rsid w:val="00323058"/>
    <w:rsid w:val="00341DCF"/>
    <w:rsid w:val="00357BC6"/>
    <w:rsid w:val="003956C6"/>
    <w:rsid w:val="003C2B68"/>
    <w:rsid w:val="00441430"/>
    <w:rsid w:val="00450F07"/>
    <w:rsid w:val="00453CD3"/>
    <w:rsid w:val="00460660"/>
    <w:rsid w:val="00486107"/>
    <w:rsid w:val="00491827"/>
    <w:rsid w:val="004B348C"/>
    <w:rsid w:val="004C4399"/>
    <w:rsid w:val="004C787C"/>
    <w:rsid w:val="004E143C"/>
    <w:rsid w:val="004E168C"/>
    <w:rsid w:val="004E3A53"/>
    <w:rsid w:val="004F20BC"/>
    <w:rsid w:val="004F4B9B"/>
    <w:rsid w:val="004F69EA"/>
    <w:rsid w:val="00511AB9"/>
    <w:rsid w:val="00521E4C"/>
    <w:rsid w:val="00523EA7"/>
    <w:rsid w:val="00553375"/>
    <w:rsid w:val="00557C28"/>
    <w:rsid w:val="005736B7"/>
    <w:rsid w:val="00575E5A"/>
    <w:rsid w:val="005F1404"/>
    <w:rsid w:val="0061068E"/>
    <w:rsid w:val="00631985"/>
    <w:rsid w:val="00660AD3"/>
    <w:rsid w:val="00677B7F"/>
    <w:rsid w:val="006A5570"/>
    <w:rsid w:val="006A689C"/>
    <w:rsid w:val="006B080C"/>
    <w:rsid w:val="006B3D79"/>
    <w:rsid w:val="006D7AFE"/>
    <w:rsid w:val="006E0578"/>
    <w:rsid w:val="006E314D"/>
    <w:rsid w:val="00710723"/>
    <w:rsid w:val="00723ED1"/>
    <w:rsid w:val="00743525"/>
    <w:rsid w:val="0076286B"/>
    <w:rsid w:val="00766846"/>
    <w:rsid w:val="0077673A"/>
    <w:rsid w:val="007846E1"/>
    <w:rsid w:val="007B570C"/>
    <w:rsid w:val="007C0B77"/>
    <w:rsid w:val="007C589B"/>
    <w:rsid w:val="007E4A6E"/>
    <w:rsid w:val="007F56A7"/>
    <w:rsid w:val="00807DD0"/>
    <w:rsid w:val="00814EF7"/>
    <w:rsid w:val="00817884"/>
    <w:rsid w:val="008659F3"/>
    <w:rsid w:val="00886D4B"/>
    <w:rsid w:val="00895406"/>
    <w:rsid w:val="008A3568"/>
    <w:rsid w:val="008D03B9"/>
    <w:rsid w:val="008F18D6"/>
    <w:rsid w:val="00904780"/>
    <w:rsid w:val="00922385"/>
    <w:rsid w:val="009223DF"/>
    <w:rsid w:val="00923DE9"/>
    <w:rsid w:val="00936091"/>
    <w:rsid w:val="00940D8A"/>
    <w:rsid w:val="00945BA7"/>
    <w:rsid w:val="00962258"/>
    <w:rsid w:val="009678B7"/>
    <w:rsid w:val="009833E1"/>
    <w:rsid w:val="00992D9C"/>
    <w:rsid w:val="00996CB8"/>
    <w:rsid w:val="009A06E7"/>
    <w:rsid w:val="009B14A9"/>
    <w:rsid w:val="009B2E97"/>
    <w:rsid w:val="009E07F4"/>
    <w:rsid w:val="009F392E"/>
    <w:rsid w:val="00A03F3D"/>
    <w:rsid w:val="00A6177B"/>
    <w:rsid w:val="00A66136"/>
    <w:rsid w:val="00A901FF"/>
    <w:rsid w:val="00AA4CBB"/>
    <w:rsid w:val="00AA65FA"/>
    <w:rsid w:val="00AA7351"/>
    <w:rsid w:val="00AD056F"/>
    <w:rsid w:val="00AD6731"/>
    <w:rsid w:val="00AF7E33"/>
    <w:rsid w:val="00B15D0D"/>
    <w:rsid w:val="00B75EE1"/>
    <w:rsid w:val="00B77481"/>
    <w:rsid w:val="00B8518B"/>
    <w:rsid w:val="00BD7E91"/>
    <w:rsid w:val="00BE2F7D"/>
    <w:rsid w:val="00BF32EC"/>
    <w:rsid w:val="00C02D0A"/>
    <w:rsid w:val="00C03A6E"/>
    <w:rsid w:val="00C44F6A"/>
    <w:rsid w:val="00C47AE3"/>
    <w:rsid w:val="00CD1FC4"/>
    <w:rsid w:val="00CE0706"/>
    <w:rsid w:val="00CE1EE1"/>
    <w:rsid w:val="00CF244E"/>
    <w:rsid w:val="00D21061"/>
    <w:rsid w:val="00D4108E"/>
    <w:rsid w:val="00D6163D"/>
    <w:rsid w:val="00D73D46"/>
    <w:rsid w:val="00D831A3"/>
    <w:rsid w:val="00DC75F3"/>
    <w:rsid w:val="00DD46F3"/>
    <w:rsid w:val="00DE56F2"/>
    <w:rsid w:val="00DF116D"/>
    <w:rsid w:val="00DF2D15"/>
    <w:rsid w:val="00E1223D"/>
    <w:rsid w:val="00EB104F"/>
    <w:rsid w:val="00ED14BD"/>
    <w:rsid w:val="00EF0054"/>
    <w:rsid w:val="00F0533E"/>
    <w:rsid w:val="00F1048D"/>
    <w:rsid w:val="00F12DEC"/>
    <w:rsid w:val="00F1715C"/>
    <w:rsid w:val="00F310F8"/>
    <w:rsid w:val="00F33093"/>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541EB0"/>
  <w14:defaultImageDpi w14:val="32767"/>
  <w15:docId w15:val="{2A4A5BFF-DAB0-434F-AC52-E3C41C367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FontStyle37">
    <w:name w:val="Font Style37"/>
    <w:uiPriority w:val="99"/>
    <w:rsid w:val="00E1223D"/>
    <w:rPr>
      <w:rFonts w:ascii="Times New Roman" w:hAnsi="Times New Roman" w:cs="Times New Roman" w:hint="default"/>
      <w:b/>
      <w:bCs/>
      <w:color w:val="000000"/>
      <w:sz w:val="20"/>
      <w:szCs w:val="20"/>
    </w:rPr>
  </w:style>
  <w:style w:type="character" w:customStyle="1" w:styleId="FontStyle38">
    <w:name w:val="Font Style38"/>
    <w:uiPriority w:val="99"/>
    <w:rsid w:val="00E1223D"/>
    <w:rPr>
      <w:rFonts w:ascii="Times New Roman" w:hAnsi="Times New Roman" w:cs="Times New Roman" w:hint="default"/>
      <w:color w:val="000000"/>
      <w:sz w:val="20"/>
      <w:szCs w:val="20"/>
    </w:rPr>
  </w:style>
  <w:style w:type="character" w:styleId="Odkaznakoment">
    <w:name w:val="annotation reference"/>
    <w:basedOn w:val="Standardnpsmoodstavce"/>
    <w:uiPriority w:val="99"/>
    <w:semiHidden/>
    <w:unhideWhenUsed/>
    <w:rsid w:val="0009294E"/>
    <w:rPr>
      <w:sz w:val="16"/>
      <w:szCs w:val="16"/>
    </w:rPr>
  </w:style>
  <w:style w:type="paragraph" w:styleId="Textkomente">
    <w:name w:val="annotation text"/>
    <w:basedOn w:val="Normln"/>
    <w:link w:val="TextkomenteChar"/>
    <w:uiPriority w:val="99"/>
    <w:semiHidden/>
    <w:unhideWhenUsed/>
    <w:rsid w:val="0009294E"/>
    <w:pPr>
      <w:spacing w:line="240" w:lineRule="auto"/>
    </w:pPr>
    <w:rPr>
      <w:sz w:val="20"/>
      <w:szCs w:val="20"/>
    </w:rPr>
  </w:style>
  <w:style w:type="character" w:customStyle="1" w:styleId="TextkomenteChar">
    <w:name w:val="Text komentáře Char"/>
    <w:basedOn w:val="Standardnpsmoodstavce"/>
    <w:link w:val="Textkomente"/>
    <w:uiPriority w:val="99"/>
    <w:semiHidden/>
    <w:rsid w:val="0009294E"/>
    <w:rPr>
      <w:sz w:val="20"/>
      <w:szCs w:val="20"/>
    </w:rPr>
  </w:style>
  <w:style w:type="paragraph" w:styleId="Pedmtkomente">
    <w:name w:val="annotation subject"/>
    <w:basedOn w:val="Textkomente"/>
    <w:next w:val="Textkomente"/>
    <w:link w:val="PedmtkomenteChar"/>
    <w:uiPriority w:val="99"/>
    <w:semiHidden/>
    <w:unhideWhenUsed/>
    <w:rsid w:val="0009294E"/>
    <w:rPr>
      <w:b/>
      <w:bCs/>
    </w:rPr>
  </w:style>
  <w:style w:type="character" w:customStyle="1" w:styleId="PedmtkomenteChar">
    <w:name w:val="Předmět komentáře Char"/>
    <w:basedOn w:val="TextkomenteChar"/>
    <w:link w:val="Pedmtkomente"/>
    <w:uiPriority w:val="99"/>
    <w:semiHidden/>
    <w:rsid w:val="000929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44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ibor@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nkaJo@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ehlik\Documents\S&#381;DC\dopisy\_s&#382;\sprava-zeleznic_hlavickovy-papir_SABLONA_UNL.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E72C874ADB6A547946CE5E6338C6D2B" ma:contentTypeVersion="0" ma:contentTypeDescription="Vytvoří nový dokument" ma:contentTypeScope="" ma:versionID="5795f64afc3e2716fe1d93d735cf8ed4">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2.xml><?xml version="1.0" encoding="utf-8"?>
<ds:datastoreItem xmlns:ds="http://schemas.openxmlformats.org/officeDocument/2006/customXml" ds:itemID="{2F5B87DB-B3D1-4A4C-8C29-D32DA96D6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9B4E91-81BB-4484-930B-0EE0C641E310}">
  <ds:schemaRefs>
    <ds:schemaRef ds:uri="http://schemas.openxmlformats.org/officeDocument/2006/bibliography"/>
  </ds:schemaRefs>
</ds:datastoreItem>
</file>

<file path=customXml/itemProps4.xml><?xml version="1.0" encoding="utf-8"?>
<ds:datastoreItem xmlns:ds="http://schemas.openxmlformats.org/officeDocument/2006/customXml" ds:itemID="{2DAB2258-1D6B-4349-80DE-EE8C5F0AF1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sprava-zeleznic_hlavickovy-papir_SABLONA_UNL</Template>
  <TotalTime>101</TotalTime>
  <Pages>1</Pages>
  <Words>358</Words>
  <Characters>2116</Characters>
  <Application>Microsoft Office Word</Application>
  <DocSecurity>0</DocSecurity>
  <Lines>17</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Křehlík Petr</dc:creator>
  <cp:lastModifiedBy>Radka</cp:lastModifiedBy>
  <cp:revision>14</cp:revision>
  <cp:lastPrinted>2017-11-28T17:18:00Z</cp:lastPrinted>
  <dcterms:created xsi:type="dcterms:W3CDTF">2020-07-17T05:52:00Z</dcterms:created>
  <dcterms:modified xsi:type="dcterms:W3CDTF">2024-11-12T10:44:00Z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0x0101001E72C874ADB6A547946CE5E6338C6D2B</vt:lpwstr>
  </property>
</Properties>
</file>