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33A6E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D505FC" w:rsidRPr="00D505FC">
        <w:rPr>
          <w:rFonts w:ascii="Verdana" w:hAnsi="Verdana"/>
          <w:sz w:val="18"/>
          <w:szCs w:val="18"/>
        </w:rPr>
        <w:t>Odstranění nebezpečného a ostatního odpadu u OŘ HKR 2025 - 2026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D505FC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D505FC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5542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52C4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05FC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952C4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2018-11-26T13:16:00Z</dcterms:created>
  <dcterms:modified xsi:type="dcterms:W3CDTF">2024-10-29T08:05:00Z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