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91882" w14:textId="04305319" w:rsidR="00A756D0" w:rsidRDefault="001C01C8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931A3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31A36" w:rsidRPr="00931A36">
        <w:rPr>
          <w:rFonts w:asciiTheme="majorHAnsi" w:eastAsia="Times New Roman" w:hAnsiTheme="majorHAnsi" w:cs="Times New Roman"/>
          <w:lang w:eastAsia="cs-CZ"/>
        </w:rPr>
        <w:t>2</w:t>
      </w:r>
      <w:r w:rsidR="00A756D0" w:rsidRPr="00931A36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2CBE1010" w14:textId="77777777" w:rsidR="000E63D6" w:rsidRPr="000E63D6" w:rsidRDefault="000E63D6" w:rsidP="00FB6574">
      <w:pPr>
        <w:pStyle w:val="Nadpis1"/>
        <w:rPr>
          <w:rFonts w:eastAsia="Times New Roman"/>
          <w:lang w:eastAsia="cs-CZ"/>
        </w:rPr>
      </w:pPr>
      <w:r w:rsidRPr="000E63D6">
        <w:rPr>
          <w:rFonts w:eastAsia="Times New Roman"/>
          <w:lang w:eastAsia="cs-CZ"/>
        </w:rPr>
        <w:t>Cena plnění</w:t>
      </w:r>
    </w:p>
    <w:p w14:paraId="127B11AD" w14:textId="3D6EA5BD" w:rsidR="00336BEC" w:rsidRPr="00346133" w:rsidRDefault="000E63D6" w:rsidP="00FB6574">
      <w:pPr>
        <w:pStyle w:val="1lnek"/>
      </w:pPr>
      <w:bookmarkStart w:id="0" w:name="_Hlk173830081"/>
      <w:r w:rsidRPr="009A1CA4">
        <w:t>cena</w:t>
      </w:r>
      <w:r w:rsidR="003139B1">
        <w:t xml:space="preserve"> </w:t>
      </w:r>
      <w:r w:rsidR="007C19E0">
        <w:t>DODÁV</w:t>
      </w:r>
      <w:r w:rsidR="00523BE2">
        <w:t>E</w:t>
      </w:r>
      <w:r w:rsidR="007C19E0">
        <w:t>K A</w:t>
      </w:r>
      <w:r w:rsidRPr="009A1CA4">
        <w:t xml:space="preserve"> paušálních služeb:</w:t>
      </w:r>
      <w:bookmarkStart w:id="1" w:name="_Toc517353605"/>
      <w:bookmarkStart w:id="2" w:name="_Toc518140497"/>
    </w:p>
    <w:tbl>
      <w:tblPr>
        <w:tblStyle w:val="Mkatabulky4"/>
        <w:tblW w:w="8957" w:type="dxa"/>
        <w:tblInd w:w="137" w:type="dxa"/>
        <w:tblLook w:val="04A0" w:firstRow="1" w:lastRow="0" w:firstColumn="1" w:lastColumn="0" w:noHBand="0" w:noVBand="1"/>
      </w:tblPr>
      <w:tblGrid>
        <w:gridCol w:w="5219"/>
        <w:gridCol w:w="1314"/>
        <w:gridCol w:w="2424"/>
      </w:tblGrid>
      <w:tr w:rsidR="00D94E16" w:rsidRPr="009A1CA4" w14:paraId="261BB20F" w14:textId="77777777" w:rsidTr="00D94E16">
        <w:trPr>
          <w:trHeight w:val="795"/>
        </w:trPr>
        <w:tc>
          <w:tcPr>
            <w:tcW w:w="5219" w:type="dxa"/>
            <w:shd w:val="clear" w:color="auto" w:fill="BFBFBF"/>
          </w:tcPr>
          <w:p w14:paraId="74618CFD" w14:textId="64682B8E" w:rsidR="00D94E16" w:rsidRPr="00FB6574" w:rsidRDefault="00D94E16" w:rsidP="00780984">
            <w:pPr>
              <w:outlineLvl w:val="1"/>
              <w:rPr>
                <w:rStyle w:val="Siln"/>
              </w:rPr>
            </w:pPr>
            <w:proofErr w:type="gramStart"/>
            <w:r w:rsidRPr="00FB6574">
              <w:rPr>
                <w:rStyle w:val="Siln"/>
                <w:rFonts w:cstheme="minorBidi"/>
              </w:rPr>
              <w:t xml:space="preserve">Specifikace </w:t>
            </w:r>
            <w:r w:rsidR="000239C0">
              <w:rPr>
                <w:rStyle w:val="Siln"/>
                <w:rFonts w:cstheme="minorBidi"/>
              </w:rPr>
              <w:t xml:space="preserve"> </w:t>
            </w:r>
            <w:r w:rsidR="000239C0">
              <w:rPr>
                <w:rStyle w:val="Siln"/>
              </w:rPr>
              <w:t>licence</w:t>
            </w:r>
            <w:proofErr w:type="gramEnd"/>
          </w:p>
          <w:p w14:paraId="06132516" w14:textId="6E6B0E47" w:rsidR="00D94E16" w:rsidRPr="00FB6574" w:rsidRDefault="00D94E16" w:rsidP="00780984">
            <w:pPr>
              <w:outlineLvl w:val="1"/>
              <w:rPr>
                <w:rStyle w:val="Siln"/>
              </w:rPr>
            </w:pPr>
          </w:p>
        </w:tc>
        <w:tc>
          <w:tcPr>
            <w:tcW w:w="1314" w:type="dxa"/>
            <w:shd w:val="clear" w:color="auto" w:fill="BFBFBF"/>
          </w:tcPr>
          <w:p w14:paraId="278283BA" w14:textId="0B5BD9CB" w:rsidR="00D94E16" w:rsidRPr="00FB6574" w:rsidRDefault="00D94E16" w:rsidP="00780984">
            <w:pPr>
              <w:outlineLvl w:val="1"/>
              <w:rPr>
                <w:rStyle w:val="Siln"/>
              </w:rPr>
            </w:pPr>
            <w:r>
              <w:rPr>
                <w:rStyle w:val="Siln"/>
                <w:rFonts w:cstheme="minorBidi"/>
              </w:rPr>
              <w:t>D</w:t>
            </w:r>
            <w:r w:rsidRPr="00FB6574">
              <w:rPr>
                <w:rStyle w:val="Siln"/>
                <w:rFonts w:cstheme="minorBidi"/>
              </w:rPr>
              <w:t xml:space="preserve">oba trvání </w:t>
            </w:r>
            <w:r w:rsidR="000239C0">
              <w:rPr>
                <w:rStyle w:val="Siln"/>
                <w:rFonts w:cstheme="minorBidi"/>
              </w:rPr>
              <w:t>l</w:t>
            </w:r>
            <w:r w:rsidR="000239C0">
              <w:rPr>
                <w:rStyle w:val="Siln"/>
              </w:rPr>
              <w:t>icence</w:t>
            </w:r>
          </w:p>
        </w:tc>
        <w:tc>
          <w:tcPr>
            <w:tcW w:w="2424" w:type="dxa"/>
            <w:shd w:val="clear" w:color="auto" w:fill="BFBFBF"/>
          </w:tcPr>
          <w:p w14:paraId="1E7FC0FF" w14:textId="5868FD6B" w:rsidR="00D94E16" w:rsidRPr="00FB6574" w:rsidRDefault="00D94E16" w:rsidP="00320EA3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Cena</w:t>
            </w:r>
            <w:r>
              <w:rPr>
                <w:rStyle w:val="Siln"/>
                <w:rFonts w:cstheme="minorBidi"/>
              </w:rPr>
              <w:t xml:space="preserve"> </w:t>
            </w:r>
            <w:r w:rsidRPr="00FB6574">
              <w:rPr>
                <w:rStyle w:val="Siln"/>
                <w:rFonts w:cstheme="minorBidi"/>
              </w:rPr>
              <w:t>(v Kč bez DPH)</w:t>
            </w:r>
          </w:p>
        </w:tc>
      </w:tr>
      <w:tr w:rsidR="00D94E16" w:rsidRPr="009A1CA4" w14:paraId="4BB1AEB5" w14:textId="77777777" w:rsidTr="00D94E16">
        <w:trPr>
          <w:trHeight w:val="795"/>
        </w:trPr>
        <w:tc>
          <w:tcPr>
            <w:tcW w:w="5219" w:type="dxa"/>
          </w:tcPr>
          <w:p w14:paraId="211E6BA9" w14:textId="0C46F58F" w:rsidR="00D94E16" w:rsidRPr="009A1CA4" w:rsidRDefault="00D94E16" w:rsidP="00D94E16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Dodávka licencí IBM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Storage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Protect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Suite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– Archive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Option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Terabyte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License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včetně podpory na 1. rok podpory</w:t>
            </w:r>
          </w:p>
        </w:tc>
        <w:tc>
          <w:tcPr>
            <w:tcW w:w="1314" w:type="dxa"/>
          </w:tcPr>
          <w:p w14:paraId="2715087D" w14:textId="34940222" w:rsidR="00D94E16" w:rsidRPr="00D355E2" w:rsidRDefault="00D94E16" w:rsidP="00780984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12 měsíců</w:t>
            </w:r>
          </w:p>
        </w:tc>
        <w:tc>
          <w:tcPr>
            <w:tcW w:w="2424" w:type="dxa"/>
          </w:tcPr>
          <w:p w14:paraId="6CF371EF" w14:textId="77777777" w:rsidR="00D94E16" w:rsidRPr="009A1CA4" w:rsidRDefault="00D94E16" w:rsidP="00780984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5266C573" w14:textId="77777777" w:rsidR="00D94E16" w:rsidRPr="009A1CA4" w:rsidRDefault="00D94E16" w:rsidP="00780984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</w:p>
        </w:tc>
      </w:tr>
      <w:tr w:rsidR="00D94E16" w:rsidRPr="009A1CA4" w14:paraId="302B656F" w14:textId="77777777" w:rsidTr="00D94E16">
        <w:trPr>
          <w:trHeight w:val="785"/>
        </w:trPr>
        <w:tc>
          <w:tcPr>
            <w:tcW w:w="5219" w:type="dxa"/>
          </w:tcPr>
          <w:p w14:paraId="3B3CC2A9" w14:textId="4AFE9A29" w:rsidR="00D94E16" w:rsidRPr="009A1CA4" w:rsidRDefault="00D94E16" w:rsidP="00D94E16">
            <w:pPr>
              <w:rPr>
                <w:rFonts w:asciiTheme="majorHAnsi" w:hAnsiTheme="majorHAnsi" w:cs="Arial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Dodávka licencí IBM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Storage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Protect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Suite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– Archive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Option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Terabyte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License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včetně podpory na 2</w:t>
            </w:r>
            <w:r>
              <w:rPr>
                <w:rFonts w:asciiTheme="majorHAnsi" w:hAnsiTheme="majorHAnsi"/>
                <w:bCs/>
                <w:iCs/>
                <w:szCs w:val="18"/>
              </w:rPr>
              <w:t>.</w:t>
            </w:r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rok podpory</w:t>
            </w:r>
          </w:p>
        </w:tc>
        <w:tc>
          <w:tcPr>
            <w:tcW w:w="1314" w:type="dxa"/>
          </w:tcPr>
          <w:p w14:paraId="2504A36A" w14:textId="44E30063" w:rsidR="00D94E16" w:rsidRPr="00D355E2" w:rsidRDefault="00D94E16" w:rsidP="00780984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12 měsíců</w:t>
            </w:r>
          </w:p>
        </w:tc>
        <w:tc>
          <w:tcPr>
            <w:tcW w:w="2424" w:type="dxa"/>
          </w:tcPr>
          <w:p w14:paraId="3DFDE111" w14:textId="77777777" w:rsidR="00D94E16" w:rsidRPr="009A1CA4" w:rsidRDefault="00D94E16" w:rsidP="00780984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4FB00E8F" w14:textId="77777777" w:rsidR="00D94E16" w:rsidRPr="009A1CA4" w:rsidRDefault="00D94E16" w:rsidP="00780984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</w:p>
        </w:tc>
      </w:tr>
      <w:tr w:rsidR="00D94E16" w:rsidRPr="009A1CA4" w14:paraId="56AF1B22" w14:textId="77777777" w:rsidTr="00D94E16">
        <w:trPr>
          <w:trHeight w:val="795"/>
        </w:trPr>
        <w:tc>
          <w:tcPr>
            <w:tcW w:w="5219" w:type="dxa"/>
          </w:tcPr>
          <w:p w14:paraId="3E31D53A" w14:textId="396D72C0" w:rsidR="00D94E16" w:rsidRPr="009A1CA4" w:rsidRDefault="00D94E16" w:rsidP="00780984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Dodávka licencí IBM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Storage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Protect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Suite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– Archive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Option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Terabyte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License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včetně podpory na 3. rok podpory</w:t>
            </w:r>
          </w:p>
        </w:tc>
        <w:tc>
          <w:tcPr>
            <w:tcW w:w="1314" w:type="dxa"/>
          </w:tcPr>
          <w:p w14:paraId="18CDF641" w14:textId="0E61036E" w:rsidR="00D94E16" w:rsidRPr="00D355E2" w:rsidRDefault="00D94E16" w:rsidP="00780984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12 měsíců</w:t>
            </w:r>
          </w:p>
        </w:tc>
        <w:tc>
          <w:tcPr>
            <w:tcW w:w="2424" w:type="dxa"/>
          </w:tcPr>
          <w:p w14:paraId="306CC978" w14:textId="77777777" w:rsidR="00D94E16" w:rsidRPr="009A1CA4" w:rsidRDefault="00D94E16" w:rsidP="00780984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5879E0BA" w14:textId="77777777" w:rsidR="00D94E16" w:rsidRPr="009A1CA4" w:rsidRDefault="00D94E16" w:rsidP="00780984">
            <w:pPr>
              <w:outlineLvl w:val="1"/>
              <w:rPr>
                <w:rFonts w:asciiTheme="majorHAnsi" w:hAnsiTheme="majorHAnsi" w:cs="Arial"/>
                <w:bCs/>
                <w:iCs/>
                <w:szCs w:val="18"/>
              </w:rPr>
            </w:pPr>
          </w:p>
        </w:tc>
      </w:tr>
      <w:tr w:rsidR="00D94E16" w:rsidRPr="009A1CA4" w14:paraId="36549B22" w14:textId="77777777" w:rsidTr="00D94E16">
        <w:trPr>
          <w:trHeight w:val="795"/>
        </w:trPr>
        <w:tc>
          <w:tcPr>
            <w:tcW w:w="5219" w:type="dxa"/>
          </w:tcPr>
          <w:p w14:paraId="4D2AF7B1" w14:textId="7E0C7FAA" w:rsidR="00D94E16" w:rsidRPr="009A1CA4" w:rsidRDefault="00D94E16" w:rsidP="007006C5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Dodávka licencí IBM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Storage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Protect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Suite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– Archive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Option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Terabyte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License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včetně podpory na 4. rok podpory</w:t>
            </w:r>
          </w:p>
        </w:tc>
        <w:tc>
          <w:tcPr>
            <w:tcW w:w="1314" w:type="dxa"/>
          </w:tcPr>
          <w:p w14:paraId="046D2DA7" w14:textId="16342F71" w:rsidR="00D94E16" w:rsidRPr="00D355E2" w:rsidRDefault="00D94E16" w:rsidP="007006C5">
            <w:pPr>
              <w:outlineLvl w:val="1"/>
              <w:rPr>
                <w:rFonts w:asciiTheme="majorHAnsi" w:hAnsiTheme="majorHAnsi"/>
                <w:bCs/>
                <w:iCs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12 měsíců</w:t>
            </w:r>
          </w:p>
        </w:tc>
        <w:tc>
          <w:tcPr>
            <w:tcW w:w="2424" w:type="dxa"/>
          </w:tcPr>
          <w:p w14:paraId="6B0CBBD1" w14:textId="77777777" w:rsidR="00D94E16" w:rsidRPr="009A1CA4" w:rsidRDefault="00D94E16" w:rsidP="007006C5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6B7D05CE" w14:textId="77777777" w:rsidR="00D94E16" w:rsidRPr="009A1CA4" w:rsidRDefault="00D94E16" w:rsidP="007006C5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D94E16" w:rsidRPr="009A1CA4" w14:paraId="302DDE76" w14:textId="77777777" w:rsidTr="00D94E16">
        <w:trPr>
          <w:trHeight w:val="807"/>
        </w:trPr>
        <w:tc>
          <w:tcPr>
            <w:tcW w:w="5219" w:type="dxa"/>
          </w:tcPr>
          <w:p w14:paraId="45F8229E" w14:textId="17F1A0B4" w:rsidR="00D94E16" w:rsidRPr="009A1CA4" w:rsidRDefault="00D94E16" w:rsidP="00D94E16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Dodávka licencí IBM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Storage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Protect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Suite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– Archive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Option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Terabyte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proofErr w:type="spellStart"/>
            <w:r w:rsidRPr="00D355E2">
              <w:rPr>
                <w:rFonts w:asciiTheme="majorHAnsi" w:hAnsiTheme="majorHAnsi"/>
                <w:bCs/>
                <w:iCs/>
                <w:szCs w:val="18"/>
              </w:rPr>
              <w:t>License</w:t>
            </w:r>
            <w:proofErr w:type="spellEnd"/>
            <w:r w:rsidRPr="00D355E2">
              <w:rPr>
                <w:rFonts w:asciiTheme="majorHAnsi" w:hAnsiTheme="majorHAnsi"/>
                <w:bCs/>
                <w:iCs/>
                <w:szCs w:val="18"/>
              </w:rPr>
              <w:t xml:space="preserve"> včetně podpory na 5. rok podpory</w:t>
            </w:r>
          </w:p>
        </w:tc>
        <w:tc>
          <w:tcPr>
            <w:tcW w:w="1314" w:type="dxa"/>
          </w:tcPr>
          <w:p w14:paraId="5B54E6EE" w14:textId="63C6BDA7" w:rsidR="00D94E16" w:rsidRPr="00D355E2" w:rsidRDefault="00D94E16" w:rsidP="007006C5">
            <w:pPr>
              <w:outlineLvl w:val="1"/>
              <w:rPr>
                <w:rFonts w:asciiTheme="majorHAnsi" w:hAnsiTheme="majorHAnsi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12 měsíců</w:t>
            </w:r>
          </w:p>
        </w:tc>
        <w:tc>
          <w:tcPr>
            <w:tcW w:w="2424" w:type="dxa"/>
          </w:tcPr>
          <w:p w14:paraId="5A669160" w14:textId="77777777" w:rsidR="00D94E16" w:rsidRPr="009A1CA4" w:rsidRDefault="00D94E16" w:rsidP="007006C5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632C2900" w14:textId="77777777" w:rsidR="00D94E16" w:rsidRPr="009A1CA4" w:rsidRDefault="00D94E16" w:rsidP="007006C5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</w:p>
        </w:tc>
      </w:tr>
      <w:tr w:rsidR="000E63D6" w:rsidRPr="009A1CA4" w14:paraId="358FD091" w14:textId="77777777" w:rsidTr="00D94E16">
        <w:trPr>
          <w:trHeight w:val="973"/>
        </w:trPr>
        <w:tc>
          <w:tcPr>
            <w:tcW w:w="6533" w:type="dxa"/>
            <w:gridSpan w:val="2"/>
            <w:shd w:val="clear" w:color="auto" w:fill="D9D9D9"/>
          </w:tcPr>
          <w:p w14:paraId="6ABC1933" w14:textId="4ECEE0FE" w:rsidR="000E63D6" w:rsidRPr="00FB6574" w:rsidRDefault="000E63D6" w:rsidP="00780984">
            <w:pPr>
              <w:outlineLvl w:val="1"/>
              <w:rPr>
                <w:rStyle w:val="Siln"/>
                <w:highlight w:val="yellow"/>
              </w:rPr>
            </w:pPr>
            <w:r w:rsidRPr="00FB6574">
              <w:rPr>
                <w:rStyle w:val="Siln"/>
                <w:rFonts w:cstheme="minorBidi"/>
              </w:rPr>
              <w:t xml:space="preserve">Celková Cena </w:t>
            </w:r>
            <w:r w:rsidR="001C01C8" w:rsidRPr="00FB6574">
              <w:rPr>
                <w:rStyle w:val="Siln"/>
                <w:rFonts w:cstheme="minorBidi"/>
              </w:rPr>
              <w:t>v Kč bez DPH</w:t>
            </w:r>
          </w:p>
        </w:tc>
        <w:tc>
          <w:tcPr>
            <w:tcW w:w="2424" w:type="dxa"/>
          </w:tcPr>
          <w:p w14:paraId="4D1FAC8B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38F8A2F1" w14:textId="77777777"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14:paraId="5EB70052" w14:textId="77777777" w:rsidTr="00D94E16">
        <w:trPr>
          <w:trHeight w:val="519"/>
        </w:trPr>
        <w:tc>
          <w:tcPr>
            <w:tcW w:w="6533" w:type="dxa"/>
            <w:gridSpan w:val="2"/>
            <w:shd w:val="clear" w:color="auto" w:fill="D9D9D9"/>
          </w:tcPr>
          <w:p w14:paraId="69411C6C" w14:textId="77777777" w:rsidR="001C01C8" w:rsidRPr="00FB6574" w:rsidRDefault="001C01C8" w:rsidP="00780984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Výše DPH</w:t>
            </w:r>
          </w:p>
        </w:tc>
        <w:tc>
          <w:tcPr>
            <w:tcW w:w="2424" w:type="dxa"/>
          </w:tcPr>
          <w:p w14:paraId="01EC3B99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</w:tc>
      </w:tr>
      <w:tr w:rsidR="001C01C8" w:rsidRPr="009A1CA4" w14:paraId="7381F19B" w14:textId="77777777" w:rsidTr="00D94E16">
        <w:trPr>
          <w:trHeight w:val="530"/>
        </w:trPr>
        <w:tc>
          <w:tcPr>
            <w:tcW w:w="6533" w:type="dxa"/>
            <w:gridSpan w:val="2"/>
            <w:shd w:val="clear" w:color="auto" w:fill="D9D9D9"/>
          </w:tcPr>
          <w:p w14:paraId="2D943C49" w14:textId="719A4072" w:rsidR="001C01C8" w:rsidRPr="00FB6574" w:rsidRDefault="001C01C8" w:rsidP="00780984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 xml:space="preserve">Celková Cena v Kč </w:t>
            </w:r>
            <w:r w:rsidR="00B567F4">
              <w:rPr>
                <w:rStyle w:val="Siln"/>
                <w:rFonts w:cstheme="minorBidi"/>
              </w:rPr>
              <w:t>v</w:t>
            </w:r>
            <w:r w:rsidR="00B567F4">
              <w:rPr>
                <w:rStyle w:val="Siln"/>
              </w:rPr>
              <w:t>četně</w:t>
            </w:r>
            <w:r w:rsidRPr="00FB6574">
              <w:rPr>
                <w:rStyle w:val="Siln"/>
                <w:rFonts w:cstheme="minorBidi"/>
              </w:rPr>
              <w:t xml:space="preserve"> DPH</w:t>
            </w:r>
          </w:p>
        </w:tc>
        <w:tc>
          <w:tcPr>
            <w:tcW w:w="2424" w:type="dxa"/>
          </w:tcPr>
          <w:p w14:paraId="2AD9759E" w14:textId="77777777"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</w:tc>
      </w:tr>
    </w:tbl>
    <w:p w14:paraId="25618800" w14:textId="77777777" w:rsidR="00375C5C" w:rsidRDefault="00375C5C" w:rsidP="00E03759">
      <w:pPr>
        <w:pStyle w:val="1lnek"/>
        <w:numPr>
          <w:ilvl w:val="0"/>
          <w:numId w:val="0"/>
        </w:num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3F3EAFB8" w14:textId="14D3474B" w:rsidR="00375C5C" w:rsidRPr="00346133" w:rsidRDefault="00375C5C" w:rsidP="00375C5C">
      <w:pPr>
        <w:pStyle w:val="1lnek"/>
      </w:pPr>
      <w:r w:rsidRPr="009A1CA4">
        <w:t xml:space="preserve">cena </w:t>
      </w:r>
      <w:r>
        <w:t>služeb na vyžádání</w:t>
      </w:r>
      <w:r w:rsidR="00E62AE4">
        <w:t xml:space="preserve"> (PODPORA)</w:t>
      </w:r>
      <w:r w:rsidRPr="009A1CA4">
        <w:t>:</w:t>
      </w: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2081"/>
        <w:gridCol w:w="1994"/>
        <w:gridCol w:w="1428"/>
        <w:gridCol w:w="2622"/>
      </w:tblGrid>
      <w:tr w:rsidR="00375C5C" w:rsidRPr="009A1CA4" w14:paraId="1B972A35" w14:textId="77777777" w:rsidTr="00375C5C">
        <w:tc>
          <w:tcPr>
            <w:tcW w:w="2081" w:type="dxa"/>
            <w:shd w:val="clear" w:color="auto" w:fill="BFBFBF"/>
          </w:tcPr>
          <w:p w14:paraId="62E7F2F1" w14:textId="51919207" w:rsidR="00375C5C" w:rsidRPr="00FB6574" w:rsidRDefault="00375C5C" w:rsidP="005D1B9F">
            <w:pPr>
              <w:outlineLvl w:val="1"/>
              <w:rPr>
                <w:rStyle w:val="Siln"/>
              </w:rPr>
            </w:pPr>
            <w:bookmarkStart w:id="8" w:name="_Hlk173830243"/>
            <w:r w:rsidRPr="00FB6574">
              <w:rPr>
                <w:rStyle w:val="Siln"/>
                <w:rFonts w:cstheme="minorBidi"/>
              </w:rPr>
              <w:t xml:space="preserve">Specifikace </w:t>
            </w:r>
            <w:r>
              <w:rPr>
                <w:rStyle w:val="Siln"/>
                <w:rFonts w:cstheme="minorBidi"/>
              </w:rPr>
              <w:t>s</w:t>
            </w:r>
            <w:r>
              <w:rPr>
                <w:rStyle w:val="Siln"/>
              </w:rPr>
              <w:t>lužby</w:t>
            </w:r>
          </w:p>
          <w:p w14:paraId="7760043A" w14:textId="77777777" w:rsidR="00375C5C" w:rsidRPr="00FB6574" w:rsidRDefault="00375C5C" w:rsidP="005D1B9F">
            <w:pPr>
              <w:outlineLvl w:val="1"/>
              <w:rPr>
                <w:rStyle w:val="Siln"/>
              </w:rPr>
            </w:pPr>
          </w:p>
        </w:tc>
        <w:tc>
          <w:tcPr>
            <w:tcW w:w="1994" w:type="dxa"/>
            <w:shd w:val="clear" w:color="auto" w:fill="BFBFBF"/>
          </w:tcPr>
          <w:p w14:paraId="398F2EDD" w14:textId="5A771044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 xml:space="preserve">Cena </w:t>
            </w:r>
            <w:r>
              <w:rPr>
                <w:rStyle w:val="Siln"/>
                <w:rFonts w:cstheme="minorBidi"/>
              </w:rPr>
              <w:t>j</w:t>
            </w:r>
            <w:r>
              <w:rPr>
                <w:rStyle w:val="Siln"/>
              </w:rPr>
              <w:t>ednoho MD</w:t>
            </w:r>
          </w:p>
          <w:p w14:paraId="4505AF9F" w14:textId="77777777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 w:rsidDel="00007C9D">
              <w:rPr>
                <w:rStyle w:val="Siln"/>
                <w:rFonts w:cstheme="minorBidi"/>
              </w:rPr>
              <w:t xml:space="preserve"> </w:t>
            </w:r>
            <w:r w:rsidRPr="00FB6574">
              <w:rPr>
                <w:rStyle w:val="Siln"/>
                <w:rFonts w:cstheme="minorBidi"/>
              </w:rPr>
              <w:t>(v Kč bez DPH)</w:t>
            </w:r>
          </w:p>
        </w:tc>
        <w:tc>
          <w:tcPr>
            <w:tcW w:w="1428" w:type="dxa"/>
            <w:shd w:val="clear" w:color="auto" w:fill="BFBFBF"/>
          </w:tcPr>
          <w:p w14:paraId="062F50B7" w14:textId="6CC881A4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 xml:space="preserve">Počet </w:t>
            </w:r>
            <w:r>
              <w:rPr>
                <w:rStyle w:val="Siln"/>
                <w:rFonts w:cstheme="minorBidi"/>
              </w:rPr>
              <w:t>M</w:t>
            </w:r>
            <w:r>
              <w:rPr>
                <w:rStyle w:val="Siln"/>
              </w:rPr>
              <w:t>D</w:t>
            </w:r>
            <w:r w:rsidRPr="00FB6574">
              <w:rPr>
                <w:rStyle w:val="Siln"/>
                <w:rFonts w:cstheme="minorBidi"/>
              </w:rPr>
              <w:t xml:space="preserve">/doba trvání </w:t>
            </w:r>
          </w:p>
        </w:tc>
        <w:tc>
          <w:tcPr>
            <w:tcW w:w="2622" w:type="dxa"/>
            <w:shd w:val="clear" w:color="auto" w:fill="BFBFBF"/>
          </w:tcPr>
          <w:p w14:paraId="603829CF" w14:textId="6BD98A93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 xml:space="preserve">Cena za počet </w:t>
            </w:r>
            <w:r>
              <w:rPr>
                <w:rStyle w:val="Siln"/>
                <w:rFonts w:cstheme="minorBidi"/>
              </w:rPr>
              <w:t>M</w:t>
            </w:r>
            <w:r>
              <w:rPr>
                <w:rStyle w:val="Siln"/>
              </w:rPr>
              <w:t>D</w:t>
            </w:r>
          </w:p>
          <w:p w14:paraId="65A8E647" w14:textId="77777777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(v Kč bez DPH)</w:t>
            </w:r>
          </w:p>
        </w:tc>
      </w:tr>
      <w:tr w:rsidR="00375C5C" w:rsidRPr="009A1CA4" w14:paraId="79F4054A" w14:textId="77777777" w:rsidTr="007006C5">
        <w:trPr>
          <w:trHeight w:val="640"/>
        </w:trPr>
        <w:tc>
          <w:tcPr>
            <w:tcW w:w="2081" w:type="dxa"/>
          </w:tcPr>
          <w:p w14:paraId="41E5811B" w14:textId="2FDA39CB" w:rsidR="00375C5C" w:rsidRPr="00E03759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yellow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Služby na vyžádání</w:t>
            </w:r>
            <w:r w:rsidR="00E62AE4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r w:rsidR="00E62AE4">
              <w:rPr>
                <w:rFonts w:asciiTheme="majorHAnsi" w:hAnsiTheme="majorHAnsi"/>
                <w:bCs/>
                <w:iCs/>
              </w:rPr>
              <w:t>(Podpora)</w:t>
            </w:r>
          </w:p>
        </w:tc>
        <w:tc>
          <w:tcPr>
            <w:tcW w:w="1994" w:type="dxa"/>
          </w:tcPr>
          <w:p w14:paraId="1C96BBC2" w14:textId="77777777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5DADB7DF" w14:textId="77777777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</w:p>
        </w:tc>
        <w:tc>
          <w:tcPr>
            <w:tcW w:w="1428" w:type="dxa"/>
          </w:tcPr>
          <w:p w14:paraId="6C73E144" w14:textId="7E95B399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yellow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150 MD</w:t>
            </w:r>
            <w:r w:rsidRPr="00D355E2">
              <w:rPr>
                <w:rFonts w:cstheme="minorBidi"/>
              </w:rPr>
              <w:t>/</w:t>
            </w:r>
            <w:r w:rsidR="007006C5" w:rsidRPr="00D355E2">
              <w:rPr>
                <w:rFonts w:cstheme="minorBidi"/>
              </w:rPr>
              <w:t>60 měsíců</w:t>
            </w:r>
          </w:p>
        </w:tc>
        <w:tc>
          <w:tcPr>
            <w:tcW w:w="2622" w:type="dxa"/>
          </w:tcPr>
          <w:p w14:paraId="3495E630" w14:textId="77777777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75AC9C45" w14:textId="77777777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</w:p>
        </w:tc>
      </w:tr>
      <w:tr w:rsidR="00375C5C" w:rsidRPr="009A1CA4" w14:paraId="0FB605B4" w14:textId="77777777" w:rsidTr="007006C5">
        <w:trPr>
          <w:trHeight w:val="968"/>
        </w:trPr>
        <w:tc>
          <w:tcPr>
            <w:tcW w:w="5503" w:type="dxa"/>
            <w:gridSpan w:val="3"/>
            <w:shd w:val="clear" w:color="auto" w:fill="D9D9D9"/>
          </w:tcPr>
          <w:p w14:paraId="18C8EB36" w14:textId="412BBEF0" w:rsidR="00375C5C" w:rsidRPr="00FB6574" w:rsidRDefault="00375C5C" w:rsidP="005D1B9F">
            <w:pPr>
              <w:outlineLvl w:val="1"/>
              <w:rPr>
                <w:rStyle w:val="Siln"/>
                <w:highlight w:val="yellow"/>
              </w:rPr>
            </w:pPr>
            <w:r w:rsidRPr="00FB6574">
              <w:rPr>
                <w:rStyle w:val="Siln"/>
                <w:rFonts w:cstheme="minorBidi"/>
              </w:rPr>
              <w:t xml:space="preserve">Celková Cena </w:t>
            </w:r>
            <w:r>
              <w:rPr>
                <w:rStyle w:val="Siln"/>
                <w:rFonts w:cstheme="minorBidi"/>
              </w:rPr>
              <w:t>z</w:t>
            </w:r>
            <w:r>
              <w:rPr>
                <w:rStyle w:val="Siln"/>
              </w:rPr>
              <w:t>a předpokládaný počet MD</w:t>
            </w:r>
            <w:r w:rsidRPr="00FB6574">
              <w:rPr>
                <w:rStyle w:val="Siln"/>
                <w:rFonts w:cstheme="minorBidi"/>
              </w:rPr>
              <w:t xml:space="preserve"> v Kč bez DPH</w:t>
            </w:r>
          </w:p>
        </w:tc>
        <w:tc>
          <w:tcPr>
            <w:tcW w:w="2622" w:type="dxa"/>
          </w:tcPr>
          <w:p w14:paraId="278CB191" w14:textId="7C17E5FA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5B84C63D" w14:textId="4648D3BB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</w:p>
        </w:tc>
      </w:tr>
      <w:tr w:rsidR="00375C5C" w:rsidRPr="009A1CA4" w14:paraId="345A4D26" w14:textId="77777777" w:rsidTr="00375C5C">
        <w:tc>
          <w:tcPr>
            <w:tcW w:w="5503" w:type="dxa"/>
            <w:gridSpan w:val="3"/>
            <w:shd w:val="clear" w:color="auto" w:fill="D9D9D9"/>
          </w:tcPr>
          <w:p w14:paraId="55058150" w14:textId="77777777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Výše DPH</w:t>
            </w:r>
          </w:p>
        </w:tc>
        <w:tc>
          <w:tcPr>
            <w:tcW w:w="2622" w:type="dxa"/>
          </w:tcPr>
          <w:p w14:paraId="4F3EB95F" w14:textId="77777777" w:rsidR="00375C5C" w:rsidRPr="001C01C8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</w:tc>
      </w:tr>
      <w:tr w:rsidR="00375C5C" w:rsidRPr="009A1CA4" w14:paraId="0924893A" w14:textId="77777777" w:rsidTr="00375C5C">
        <w:tc>
          <w:tcPr>
            <w:tcW w:w="5503" w:type="dxa"/>
            <w:gridSpan w:val="3"/>
            <w:shd w:val="clear" w:color="auto" w:fill="D9D9D9"/>
          </w:tcPr>
          <w:p w14:paraId="074E8A44" w14:textId="6508CC3E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 xml:space="preserve">Celková Cena </w:t>
            </w:r>
            <w:r>
              <w:rPr>
                <w:rStyle w:val="Siln"/>
                <w:rFonts w:cstheme="minorBidi"/>
              </w:rPr>
              <w:t>z</w:t>
            </w:r>
            <w:r>
              <w:rPr>
                <w:rStyle w:val="Siln"/>
              </w:rPr>
              <w:t>a předpokládaný počet MD</w:t>
            </w:r>
            <w:r w:rsidRPr="00FB6574">
              <w:rPr>
                <w:rStyle w:val="Siln"/>
                <w:rFonts w:cstheme="minorBidi"/>
              </w:rPr>
              <w:t xml:space="preserve"> v Kč </w:t>
            </w:r>
            <w:r>
              <w:rPr>
                <w:rStyle w:val="Siln"/>
                <w:rFonts w:cstheme="minorBidi"/>
              </w:rPr>
              <w:t>v</w:t>
            </w:r>
            <w:r>
              <w:rPr>
                <w:rStyle w:val="Siln"/>
              </w:rPr>
              <w:t>četně</w:t>
            </w:r>
            <w:r w:rsidRPr="00FB6574">
              <w:rPr>
                <w:rStyle w:val="Siln"/>
                <w:rFonts w:cstheme="minorBidi"/>
              </w:rPr>
              <w:t xml:space="preserve"> DPH</w:t>
            </w:r>
          </w:p>
        </w:tc>
        <w:tc>
          <w:tcPr>
            <w:tcW w:w="2622" w:type="dxa"/>
          </w:tcPr>
          <w:p w14:paraId="6B1B15E9" w14:textId="77777777" w:rsidR="00375C5C" w:rsidRPr="001C01C8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</w:tc>
      </w:tr>
      <w:bookmarkEnd w:id="8"/>
    </w:tbl>
    <w:p w14:paraId="27ED4A98" w14:textId="77777777" w:rsidR="00375C5C" w:rsidRDefault="00375C5C" w:rsidP="00E03759">
      <w:pPr>
        <w:pStyle w:val="1lnek"/>
        <w:numPr>
          <w:ilvl w:val="0"/>
          <w:numId w:val="0"/>
        </w:numPr>
      </w:pPr>
    </w:p>
    <w:p w14:paraId="1B57F052" w14:textId="77777777" w:rsidR="007006C5" w:rsidRDefault="007006C5" w:rsidP="00E03759">
      <w:pPr>
        <w:pStyle w:val="1lnek"/>
        <w:numPr>
          <w:ilvl w:val="0"/>
          <w:numId w:val="0"/>
        </w:numPr>
      </w:pPr>
    </w:p>
    <w:p w14:paraId="163A4094" w14:textId="1265482A" w:rsidR="00375C5C" w:rsidRDefault="00375C5C" w:rsidP="00375C5C">
      <w:pPr>
        <w:pStyle w:val="1lnek"/>
      </w:pPr>
      <w:r>
        <w:t>Celková Cena za předmět plnění</w:t>
      </w: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2531"/>
        <w:gridCol w:w="2622"/>
      </w:tblGrid>
      <w:tr w:rsidR="004D5ECF" w:rsidRPr="00FB6574" w14:paraId="200DCD05" w14:textId="77777777" w:rsidTr="005672CB">
        <w:tc>
          <w:tcPr>
            <w:tcW w:w="2972" w:type="dxa"/>
            <w:shd w:val="clear" w:color="auto" w:fill="BFBFBF"/>
          </w:tcPr>
          <w:p w14:paraId="1740FE3A" w14:textId="77777777" w:rsidR="004D5ECF" w:rsidRPr="00D355E2" w:rsidRDefault="004D5ECF" w:rsidP="005D1B9F">
            <w:pPr>
              <w:outlineLvl w:val="1"/>
              <w:rPr>
                <w:rStyle w:val="Siln"/>
              </w:rPr>
            </w:pPr>
            <w:r w:rsidRPr="00D355E2">
              <w:rPr>
                <w:rStyle w:val="Siln"/>
                <w:rFonts w:cstheme="minorBidi"/>
              </w:rPr>
              <w:t>Specifikace s</w:t>
            </w:r>
            <w:r w:rsidRPr="00D355E2">
              <w:rPr>
                <w:rStyle w:val="Siln"/>
              </w:rPr>
              <w:t>lužby</w:t>
            </w:r>
          </w:p>
          <w:p w14:paraId="30D5CE36" w14:textId="5E12F0A9" w:rsidR="004D5ECF" w:rsidRPr="00D355E2" w:rsidRDefault="004D5ECF" w:rsidP="005D1B9F">
            <w:pPr>
              <w:outlineLvl w:val="1"/>
              <w:rPr>
                <w:rStyle w:val="Siln"/>
              </w:rPr>
            </w:pPr>
          </w:p>
        </w:tc>
        <w:tc>
          <w:tcPr>
            <w:tcW w:w="2531" w:type="dxa"/>
            <w:shd w:val="clear" w:color="auto" w:fill="BFBFBF"/>
          </w:tcPr>
          <w:p w14:paraId="1554C8F5" w14:textId="45367FFF" w:rsidR="004D5ECF" w:rsidRPr="00D355E2" w:rsidRDefault="007006C5" w:rsidP="005D1B9F">
            <w:pPr>
              <w:outlineLvl w:val="1"/>
              <w:rPr>
                <w:rStyle w:val="Siln"/>
              </w:rPr>
            </w:pPr>
            <w:r w:rsidRPr="00D355E2">
              <w:rPr>
                <w:rStyle w:val="Siln"/>
                <w:rFonts w:cstheme="minorBidi"/>
              </w:rPr>
              <w:t>D</w:t>
            </w:r>
            <w:r w:rsidR="004D5ECF" w:rsidRPr="00D355E2">
              <w:rPr>
                <w:rStyle w:val="Siln"/>
                <w:rFonts w:cstheme="minorBidi"/>
              </w:rPr>
              <w:t xml:space="preserve">oba trvání </w:t>
            </w:r>
          </w:p>
        </w:tc>
        <w:tc>
          <w:tcPr>
            <w:tcW w:w="2622" w:type="dxa"/>
            <w:shd w:val="clear" w:color="auto" w:fill="BFBFBF"/>
          </w:tcPr>
          <w:p w14:paraId="70AE2296" w14:textId="404B3FD7" w:rsidR="004D5ECF" w:rsidRPr="00FB6574" w:rsidRDefault="004D5ECF" w:rsidP="005D1B9F">
            <w:pPr>
              <w:outlineLvl w:val="1"/>
              <w:rPr>
                <w:rStyle w:val="Siln"/>
              </w:rPr>
            </w:pPr>
            <w:r>
              <w:rPr>
                <w:rStyle w:val="Siln"/>
                <w:rFonts w:cstheme="minorBidi"/>
              </w:rPr>
              <w:t>C</w:t>
            </w:r>
            <w:r>
              <w:rPr>
                <w:rStyle w:val="Siln"/>
              </w:rPr>
              <w:t>elková cena za předmět plnění</w:t>
            </w:r>
          </w:p>
          <w:p w14:paraId="6371CE8C" w14:textId="77777777" w:rsidR="004D5ECF" w:rsidRPr="00FB6574" w:rsidRDefault="004D5ECF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(v Kč bez DPH)</w:t>
            </w:r>
          </w:p>
        </w:tc>
      </w:tr>
      <w:tr w:rsidR="004D5ECF" w:rsidRPr="009A1CA4" w14:paraId="0147C9E0" w14:textId="77777777" w:rsidTr="008F50D7">
        <w:tc>
          <w:tcPr>
            <w:tcW w:w="2972" w:type="dxa"/>
          </w:tcPr>
          <w:p w14:paraId="1FDDE5F7" w14:textId="6B9931A6" w:rsidR="004D5ECF" w:rsidRPr="00D355E2" w:rsidRDefault="007C19E0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</w:rPr>
            </w:pPr>
            <w:bookmarkStart w:id="9" w:name="_Hlk173830353"/>
            <w:r>
              <w:rPr>
                <w:rFonts w:asciiTheme="majorHAnsi" w:hAnsiTheme="majorHAnsi"/>
                <w:bCs/>
                <w:iCs/>
                <w:szCs w:val="18"/>
              </w:rPr>
              <w:t xml:space="preserve">Dodávky a </w:t>
            </w:r>
            <w:r w:rsidR="004D5ECF" w:rsidRPr="00D355E2">
              <w:rPr>
                <w:rFonts w:asciiTheme="majorHAnsi" w:hAnsiTheme="majorHAnsi"/>
                <w:bCs/>
                <w:iCs/>
                <w:szCs w:val="18"/>
              </w:rPr>
              <w:t>Paušální služby</w:t>
            </w:r>
          </w:p>
        </w:tc>
        <w:tc>
          <w:tcPr>
            <w:tcW w:w="2531" w:type="dxa"/>
          </w:tcPr>
          <w:p w14:paraId="1ECBFED6" w14:textId="29CFE993" w:rsidR="004D5ECF" w:rsidRPr="00D355E2" w:rsidRDefault="007006C5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</w:rPr>
            </w:pPr>
            <w:r w:rsidRPr="00D355E2">
              <w:rPr>
                <w:rFonts w:cstheme="minorBidi"/>
              </w:rPr>
              <w:t>60 měsíců</w:t>
            </w:r>
          </w:p>
        </w:tc>
        <w:tc>
          <w:tcPr>
            <w:tcW w:w="2622" w:type="dxa"/>
          </w:tcPr>
          <w:p w14:paraId="12FC23DF" w14:textId="77777777" w:rsidR="004D5ECF" w:rsidRPr="009A1CA4" w:rsidRDefault="004D5ECF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6DF8EA77" w14:textId="77777777" w:rsidR="004D5ECF" w:rsidRPr="009A1CA4" w:rsidRDefault="004D5ECF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</w:p>
        </w:tc>
      </w:tr>
      <w:bookmarkEnd w:id="9"/>
      <w:tr w:rsidR="004D5ECF" w:rsidRPr="009A1CA4" w14:paraId="308F94B6" w14:textId="77777777" w:rsidTr="00243041">
        <w:tc>
          <w:tcPr>
            <w:tcW w:w="2972" w:type="dxa"/>
          </w:tcPr>
          <w:p w14:paraId="5057878F" w14:textId="2993DEAF" w:rsidR="004D5ECF" w:rsidRPr="00D355E2" w:rsidRDefault="004D5ECF" w:rsidP="00375C5C">
            <w:pPr>
              <w:outlineLvl w:val="1"/>
              <w:rPr>
                <w:rFonts w:asciiTheme="majorHAnsi" w:hAnsiTheme="majorHAnsi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Služby na vyžádání</w:t>
            </w:r>
            <w:r w:rsidR="00E62AE4">
              <w:rPr>
                <w:rFonts w:asciiTheme="majorHAnsi" w:hAnsiTheme="majorHAnsi"/>
                <w:bCs/>
                <w:iCs/>
                <w:szCs w:val="18"/>
              </w:rPr>
              <w:t xml:space="preserve"> </w:t>
            </w:r>
            <w:r w:rsidR="00E62AE4">
              <w:rPr>
                <w:rFonts w:asciiTheme="majorHAnsi" w:hAnsiTheme="majorHAnsi"/>
                <w:bCs/>
                <w:iCs/>
              </w:rPr>
              <w:t>(Podpora)</w:t>
            </w:r>
          </w:p>
        </w:tc>
        <w:tc>
          <w:tcPr>
            <w:tcW w:w="2531" w:type="dxa"/>
          </w:tcPr>
          <w:p w14:paraId="48F85350" w14:textId="77823969" w:rsidR="004D5ECF" w:rsidRPr="00D355E2" w:rsidRDefault="004D5ECF" w:rsidP="00375C5C">
            <w:pPr>
              <w:outlineLvl w:val="1"/>
              <w:rPr>
                <w:rFonts w:asciiTheme="majorHAnsi" w:hAnsiTheme="majorHAnsi"/>
                <w:bCs/>
                <w:iCs/>
                <w:szCs w:val="18"/>
              </w:rPr>
            </w:pPr>
            <w:r w:rsidRPr="00D355E2">
              <w:rPr>
                <w:rFonts w:asciiTheme="majorHAnsi" w:hAnsiTheme="majorHAnsi"/>
                <w:bCs/>
                <w:iCs/>
                <w:szCs w:val="18"/>
              </w:rPr>
              <w:t>150 MD</w:t>
            </w:r>
            <w:r w:rsidRPr="00D355E2">
              <w:rPr>
                <w:rFonts w:cstheme="minorBidi"/>
              </w:rPr>
              <w:t>/</w:t>
            </w:r>
            <w:r w:rsidR="007006C5" w:rsidRPr="00D355E2">
              <w:rPr>
                <w:rFonts w:cstheme="minorBidi"/>
              </w:rPr>
              <w:t>60 měsíců</w:t>
            </w:r>
          </w:p>
        </w:tc>
        <w:tc>
          <w:tcPr>
            <w:tcW w:w="2622" w:type="dxa"/>
          </w:tcPr>
          <w:p w14:paraId="7F1124C7" w14:textId="77777777" w:rsidR="004D5ECF" w:rsidRPr="009A1CA4" w:rsidRDefault="004D5ECF" w:rsidP="00375C5C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79A10025" w14:textId="77777777" w:rsidR="004D5ECF" w:rsidRPr="009A1CA4" w:rsidRDefault="004D5ECF" w:rsidP="00375C5C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</w:p>
        </w:tc>
      </w:tr>
      <w:tr w:rsidR="00375C5C" w:rsidRPr="009A1CA4" w14:paraId="444BE84F" w14:textId="77777777" w:rsidTr="004D5ECF">
        <w:trPr>
          <w:trHeight w:val="732"/>
        </w:trPr>
        <w:tc>
          <w:tcPr>
            <w:tcW w:w="5503" w:type="dxa"/>
            <w:gridSpan w:val="2"/>
            <w:shd w:val="clear" w:color="auto" w:fill="D9D9D9"/>
          </w:tcPr>
          <w:p w14:paraId="0F48DAF8" w14:textId="1424CECA" w:rsidR="00375C5C" w:rsidRPr="00FB6574" w:rsidRDefault="00375C5C" w:rsidP="005D1B9F">
            <w:pPr>
              <w:outlineLvl w:val="1"/>
              <w:rPr>
                <w:rStyle w:val="Siln"/>
                <w:highlight w:val="yellow"/>
              </w:rPr>
            </w:pPr>
            <w:r w:rsidRPr="00FB6574">
              <w:rPr>
                <w:rStyle w:val="Siln"/>
                <w:rFonts w:cstheme="minorBidi"/>
              </w:rPr>
              <w:t xml:space="preserve">Celková Cena </w:t>
            </w:r>
            <w:r>
              <w:rPr>
                <w:rStyle w:val="Siln"/>
                <w:rFonts w:cstheme="minorBidi"/>
              </w:rPr>
              <w:t>z</w:t>
            </w:r>
            <w:r>
              <w:rPr>
                <w:rStyle w:val="Siln"/>
              </w:rPr>
              <w:t>a předmět plnění</w:t>
            </w:r>
            <w:r w:rsidRPr="00FB6574">
              <w:rPr>
                <w:rStyle w:val="Siln"/>
                <w:rFonts w:cstheme="minorBidi"/>
              </w:rPr>
              <w:t xml:space="preserve"> v Kč bez DPH</w:t>
            </w:r>
          </w:p>
        </w:tc>
        <w:tc>
          <w:tcPr>
            <w:tcW w:w="2622" w:type="dxa"/>
          </w:tcPr>
          <w:p w14:paraId="5224C65B" w14:textId="77791B44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  <w:p w14:paraId="67DA7F20" w14:textId="77777777" w:rsidR="00375C5C" w:rsidRPr="009A1CA4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</w:p>
        </w:tc>
      </w:tr>
      <w:tr w:rsidR="00375C5C" w:rsidRPr="001C01C8" w14:paraId="280B441A" w14:textId="77777777" w:rsidTr="005D1B9F">
        <w:tc>
          <w:tcPr>
            <w:tcW w:w="5503" w:type="dxa"/>
            <w:gridSpan w:val="2"/>
            <w:shd w:val="clear" w:color="auto" w:fill="D9D9D9"/>
          </w:tcPr>
          <w:p w14:paraId="2F1BF7F1" w14:textId="77777777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>Výše DPH</w:t>
            </w:r>
          </w:p>
        </w:tc>
        <w:tc>
          <w:tcPr>
            <w:tcW w:w="2622" w:type="dxa"/>
          </w:tcPr>
          <w:p w14:paraId="5F0398D6" w14:textId="77777777" w:rsidR="00375C5C" w:rsidRPr="001C01C8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</w:tc>
      </w:tr>
      <w:tr w:rsidR="00375C5C" w:rsidRPr="001C01C8" w14:paraId="39604D83" w14:textId="77777777" w:rsidTr="005D1B9F">
        <w:tc>
          <w:tcPr>
            <w:tcW w:w="5503" w:type="dxa"/>
            <w:gridSpan w:val="2"/>
            <w:shd w:val="clear" w:color="auto" w:fill="D9D9D9"/>
          </w:tcPr>
          <w:p w14:paraId="534064AC" w14:textId="0B632C4F" w:rsidR="00375C5C" w:rsidRPr="00FB6574" w:rsidRDefault="00375C5C" w:rsidP="005D1B9F">
            <w:pPr>
              <w:outlineLvl w:val="1"/>
              <w:rPr>
                <w:rStyle w:val="Siln"/>
              </w:rPr>
            </w:pPr>
            <w:r w:rsidRPr="00FB6574">
              <w:rPr>
                <w:rStyle w:val="Siln"/>
                <w:rFonts w:cstheme="minorBidi"/>
              </w:rPr>
              <w:t xml:space="preserve">Celková Cena </w:t>
            </w:r>
            <w:r>
              <w:rPr>
                <w:rStyle w:val="Siln"/>
                <w:rFonts w:cstheme="minorBidi"/>
              </w:rPr>
              <w:t>z</w:t>
            </w:r>
            <w:r>
              <w:rPr>
                <w:rStyle w:val="Siln"/>
              </w:rPr>
              <w:t>a předmět plnění</w:t>
            </w:r>
            <w:r w:rsidRPr="00FB6574">
              <w:rPr>
                <w:rStyle w:val="Siln"/>
                <w:rFonts w:cstheme="minorBidi"/>
              </w:rPr>
              <w:t xml:space="preserve"> v Kč </w:t>
            </w:r>
            <w:r>
              <w:rPr>
                <w:rStyle w:val="Siln"/>
                <w:rFonts w:cstheme="minorBidi"/>
              </w:rPr>
              <w:t>v</w:t>
            </w:r>
            <w:r>
              <w:rPr>
                <w:rStyle w:val="Siln"/>
              </w:rPr>
              <w:t>četně</w:t>
            </w:r>
            <w:r w:rsidRPr="00FB6574">
              <w:rPr>
                <w:rStyle w:val="Siln"/>
                <w:rFonts w:cstheme="minorBidi"/>
              </w:rPr>
              <w:t xml:space="preserve"> DPH</w:t>
            </w:r>
          </w:p>
        </w:tc>
        <w:tc>
          <w:tcPr>
            <w:tcW w:w="2622" w:type="dxa"/>
          </w:tcPr>
          <w:p w14:paraId="68630268" w14:textId="77777777" w:rsidR="00375C5C" w:rsidRPr="001C01C8" w:rsidRDefault="00375C5C" w:rsidP="005D1B9F">
            <w:pPr>
              <w:outlineLvl w:val="1"/>
              <w:rPr>
                <w:rFonts w:asciiTheme="majorHAnsi" w:hAnsiTheme="majorHAnsi"/>
                <w:bCs/>
                <w:iCs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[</w:t>
            </w:r>
            <w:r w:rsidRPr="00FB6574">
              <w:rPr>
                <w:rFonts w:cstheme="minorBidi"/>
                <w:highlight w:val="green"/>
              </w:rPr>
              <w:t>DOPLNÍ POSKYTOVATEL.</w:t>
            </w:r>
            <w:r w:rsidRPr="009A1CA4">
              <w:rPr>
                <w:rFonts w:asciiTheme="majorHAnsi" w:hAnsiTheme="majorHAnsi"/>
                <w:bCs/>
                <w:iCs/>
                <w:szCs w:val="18"/>
                <w:highlight w:val="green"/>
              </w:rPr>
              <w:t>]</w:t>
            </w:r>
          </w:p>
        </w:tc>
      </w:tr>
    </w:tbl>
    <w:p w14:paraId="4A1BAE44" w14:textId="77777777" w:rsidR="00375C5C" w:rsidRPr="00375C5C" w:rsidRDefault="00375C5C" w:rsidP="00375C5C">
      <w:pPr>
        <w:ind w:firstLine="708"/>
      </w:pPr>
    </w:p>
    <w:sectPr w:rsidR="00375C5C" w:rsidRPr="00375C5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7D55B" w14:textId="77777777" w:rsidR="00B80E7A" w:rsidRDefault="00B80E7A" w:rsidP="00962258">
      <w:pPr>
        <w:spacing w:after="0" w:line="240" w:lineRule="auto"/>
      </w:pPr>
      <w:r>
        <w:separator/>
      </w:r>
    </w:p>
  </w:endnote>
  <w:endnote w:type="continuationSeparator" w:id="0">
    <w:p w14:paraId="6A383A0F" w14:textId="77777777" w:rsidR="00B80E7A" w:rsidRDefault="00B80E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1B8CA" w14:textId="77777777" w:rsidR="009242EA" w:rsidRDefault="009242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7F0907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629F4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8432F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A409F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1F3992" w14:textId="77777777" w:rsidR="00F1715C" w:rsidRDefault="00F1715C" w:rsidP="00D831A3">
          <w:pPr>
            <w:pStyle w:val="Zpat"/>
          </w:pPr>
        </w:p>
      </w:tc>
    </w:tr>
  </w:tbl>
  <w:p w14:paraId="62E3444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FD5251" wp14:editId="184BC6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E142E48" wp14:editId="574050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BBB414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56355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3E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811D5" w14:textId="77777777" w:rsidR="00F1715C" w:rsidRDefault="00F1715C" w:rsidP="00FB6574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E0F511" w14:textId="77777777" w:rsidR="00F1715C" w:rsidRDefault="00F1715C" w:rsidP="00FB6574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265B19" w14:textId="77777777" w:rsidR="00F1715C" w:rsidRDefault="00F1715C" w:rsidP="00FB6574">
          <w:pPr>
            <w:pStyle w:val="Zpat"/>
            <w:jc w:val="left"/>
          </w:pPr>
          <w:r>
            <w:t>Sídlo: Dlážděná 1003/7, 110 00 Praha 1</w:t>
          </w:r>
        </w:p>
        <w:p w14:paraId="2E81CAB0" w14:textId="77777777" w:rsidR="00F1715C" w:rsidRDefault="00F1715C" w:rsidP="00FB6574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4499E66" w14:textId="77777777" w:rsidR="00F1715C" w:rsidRDefault="00FA3E1C" w:rsidP="00FB6574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574E8E70" w14:textId="77777777" w:rsidR="00F1715C" w:rsidRDefault="00F1715C" w:rsidP="00460660">
          <w:pPr>
            <w:pStyle w:val="Zpat"/>
          </w:pPr>
        </w:p>
      </w:tc>
    </w:tr>
  </w:tbl>
  <w:p w14:paraId="59C4B5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458A9D" wp14:editId="75E37C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337C786" wp14:editId="7DEE2DA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76FF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1A227" w14:textId="77777777" w:rsidR="00B80E7A" w:rsidRDefault="00B80E7A" w:rsidP="00962258">
      <w:pPr>
        <w:spacing w:after="0" w:line="240" w:lineRule="auto"/>
      </w:pPr>
      <w:r>
        <w:separator/>
      </w:r>
    </w:p>
  </w:footnote>
  <w:footnote w:type="continuationSeparator" w:id="0">
    <w:p w14:paraId="641D1A78" w14:textId="77777777" w:rsidR="00B80E7A" w:rsidRDefault="00B80E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A1D7F" w14:textId="77777777" w:rsidR="009242EA" w:rsidRDefault="009242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1E1C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3696D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4616B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AE34014" w14:textId="77777777" w:rsidR="00F1715C" w:rsidRPr="00D6163D" w:rsidRDefault="00F1715C" w:rsidP="00D6163D">
          <w:pPr>
            <w:pStyle w:val="Druhdokumentu"/>
          </w:pPr>
        </w:p>
      </w:tc>
    </w:tr>
  </w:tbl>
  <w:p w14:paraId="3D488C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C9A59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F62ED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5702C3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5C738C" w14:textId="77777777" w:rsidR="00F1715C" w:rsidRPr="00D6163D" w:rsidRDefault="00F1715C" w:rsidP="00FC6389">
          <w:pPr>
            <w:pStyle w:val="Druhdokumentu"/>
          </w:pPr>
        </w:p>
      </w:tc>
    </w:tr>
    <w:tr w:rsidR="009F392E" w14:paraId="09607D8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6E262A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EE8CF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A378DD" w14:textId="77777777" w:rsidR="009F392E" w:rsidRPr="00D6163D" w:rsidRDefault="009F392E" w:rsidP="00FC6389">
          <w:pPr>
            <w:pStyle w:val="Druhdokumentu"/>
          </w:pPr>
        </w:p>
      </w:tc>
    </w:tr>
  </w:tbl>
  <w:p w14:paraId="55BD0D5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B0E82" wp14:editId="2F7875A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B6C1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5D74B542"/>
    <w:lvl w:ilvl="0">
      <w:start w:val="1"/>
      <w:numFmt w:val="decimal"/>
      <w:pStyle w:val="1lnek"/>
      <w:lvlText w:val="%1."/>
      <w:lvlJc w:val="left"/>
      <w:pPr>
        <w:ind w:left="567" w:hanging="567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 w16cid:durableId="1501310702">
    <w:abstractNumId w:val="2"/>
  </w:num>
  <w:num w:numId="2" w16cid:durableId="349378283">
    <w:abstractNumId w:val="1"/>
  </w:num>
  <w:num w:numId="3" w16cid:durableId="16477067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3969">
    <w:abstractNumId w:val="8"/>
  </w:num>
  <w:num w:numId="5" w16cid:durableId="1231235041">
    <w:abstractNumId w:val="3"/>
  </w:num>
  <w:num w:numId="6" w16cid:durableId="1185628020">
    <w:abstractNumId w:val="4"/>
  </w:num>
  <w:num w:numId="7" w16cid:durableId="442918063">
    <w:abstractNumId w:val="0"/>
  </w:num>
  <w:num w:numId="8" w16cid:durableId="1157960668">
    <w:abstractNumId w:val="5"/>
  </w:num>
  <w:num w:numId="9" w16cid:durableId="13393884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071277">
    <w:abstractNumId w:val="4"/>
  </w:num>
  <w:num w:numId="11" w16cid:durableId="6055307">
    <w:abstractNumId w:val="1"/>
  </w:num>
  <w:num w:numId="12" w16cid:durableId="860124357">
    <w:abstractNumId w:val="4"/>
  </w:num>
  <w:num w:numId="13" w16cid:durableId="1911037222">
    <w:abstractNumId w:val="4"/>
  </w:num>
  <w:num w:numId="14" w16cid:durableId="857812900">
    <w:abstractNumId w:val="4"/>
  </w:num>
  <w:num w:numId="15" w16cid:durableId="627123375">
    <w:abstractNumId w:val="4"/>
  </w:num>
  <w:num w:numId="16" w16cid:durableId="736243411">
    <w:abstractNumId w:val="9"/>
  </w:num>
  <w:num w:numId="17" w16cid:durableId="1990548276">
    <w:abstractNumId w:val="2"/>
  </w:num>
  <w:num w:numId="18" w16cid:durableId="1262760986">
    <w:abstractNumId w:val="9"/>
  </w:num>
  <w:num w:numId="19" w16cid:durableId="1072775073">
    <w:abstractNumId w:val="9"/>
  </w:num>
  <w:num w:numId="20" w16cid:durableId="346449462">
    <w:abstractNumId w:val="9"/>
  </w:num>
  <w:num w:numId="21" w16cid:durableId="563217353">
    <w:abstractNumId w:val="9"/>
  </w:num>
  <w:num w:numId="22" w16cid:durableId="1452672756">
    <w:abstractNumId w:val="4"/>
  </w:num>
  <w:num w:numId="23" w16cid:durableId="2064016677">
    <w:abstractNumId w:val="1"/>
  </w:num>
  <w:num w:numId="24" w16cid:durableId="698624644">
    <w:abstractNumId w:val="4"/>
  </w:num>
  <w:num w:numId="25" w16cid:durableId="2045791235">
    <w:abstractNumId w:val="4"/>
  </w:num>
  <w:num w:numId="26" w16cid:durableId="585187875">
    <w:abstractNumId w:val="4"/>
  </w:num>
  <w:num w:numId="27" w16cid:durableId="3630724">
    <w:abstractNumId w:val="4"/>
  </w:num>
  <w:num w:numId="28" w16cid:durableId="732967183">
    <w:abstractNumId w:val="9"/>
  </w:num>
  <w:num w:numId="29" w16cid:durableId="897087712">
    <w:abstractNumId w:val="2"/>
  </w:num>
  <w:num w:numId="30" w16cid:durableId="1842504930">
    <w:abstractNumId w:val="9"/>
  </w:num>
  <w:num w:numId="31" w16cid:durableId="813259582">
    <w:abstractNumId w:val="9"/>
  </w:num>
  <w:num w:numId="32" w16cid:durableId="1609041338">
    <w:abstractNumId w:val="9"/>
  </w:num>
  <w:num w:numId="33" w16cid:durableId="528642671">
    <w:abstractNumId w:val="9"/>
  </w:num>
  <w:num w:numId="34" w16cid:durableId="1534152852">
    <w:abstractNumId w:val="7"/>
  </w:num>
  <w:num w:numId="35" w16cid:durableId="198496803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055BF"/>
    <w:rsid w:val="000239C0"/>
    <w:rsid w:val="00042398"/>
    <w:rsid w:val="00072C1E"/>
    <w:rsid w:val="000A6DA6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1D76D0"/>
    <w:rsid w:val="00207DF5"/>
    <w:rsid w:val="002314FA"/>
    <w:rsid w:val="00244F05"/>
    <w:rsid w:val="00280E07"/>
    <w:rsid w:val="002B6CE1"/>
    <w:rsid w:val="002C31BF"/>
    <w:rsid w:val="002C3AB3"/>
    <w:rsid w:val="002D08B1"/>
    <w:rsid w:val="002E0CD7"/>
    <w:rsid w:val="003139B1"/>
    <w:rsid w:val="00320EA3"/>
    <w:rsid w:val="00336BEC"/>
    <w:rsid w:val="00341DCF"/>
    <w:rsid w:val="00346133"/>
    <w:rsid w:val="00357BC6"/>
    <w:rsid w:val="00375C5C"/>
    <w:rsid w:val="00393B3F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ECF"/>
    <w:rsid w:val="004E143C"/>
    <w:rsid w:val="004E3A53"/>
    <w:rsid w:val="004F20BC"/>
    <w:rsid w:val="004F4B9B"/>
    <w:rsid w:val="004F69EA"/>
    <w:rsid w:val="00511AB9"/>
    <w:rsid w:val="00523BE2"/>
    <w:rsid w:val="00523EA7"/>
    <w:rsid w:val="00553375"/>
    <w:rsid w:val="00556461"/>
    <w:rsid w:val="005573F5"/>
    <w:rsid w:val="00557C28"/>
    <w:rsid w:val="00562FF6"/>
    <w:rsid w:val="005736B7"/>
    <w:rsid w:val="00575E5A"/>
    <w:rsid w:val="005D7D3A"/>
    <w:rsid w:val="005F1404"/>
    <w:rsid w:val="005F1D7B"/>
    <w:rsid w:val="0061068E"/>
    <w:rsid w:val="00645764"/>
    <w:rsid w:val="00660AD3"/>
    <w:rsid w:val="00677B7F"/>
    <w:rsid w:val="00695198"/>
    <w:rsid w:val="006A5570"/>
    <w:rsid w:val="006A689C"/>
    <w:rsid w:val="006B3D79"/>
    <w:rsid w:val="006D7AFE"/>
    <w:rsid w:val="006E0578"/>
    <w:rsid w:val="006E314D"/>
    <w:rsid w:val="007006C5"/>
    <w:rsid w:val="00710723"/>
    <w:rsid w:val="007152F2"/>
    <w:rsid w:val="00716B0F"/>
    <w:rsid w:val="00723ED1"/>
    <w:rsid w:val="00743525"/>
    <w:rsid w:val="0076286B"/>
    <w:rsid w:val="00766846"/>
    <w:rsid w:val="0077673A"/>
    <w:rsid w:val="007846E1"/>
    <w:rsid w:val="007B570C"/>
    <w:rsid w:val="007C19E0"/>
    <w:rsid w:val="007C589B"/>
    <w:rsid w:val="007E13BE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242EA"/>
    <w:rsid w:val="00931A36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884"/>
    <w:rsid w:val="00A57B7F"/>
    <w:rsid w:val="00A6177B"/>
    <w:rsid w:val="00A66136"/>
    <w:rsid w:val="00A756D0"/>
    <w:rsid w:val="00A81C3E"/>
    <w:rsid w:val="00A94AAA"/>
    <w:rsid w:val="00AA4CBB"/>
    <w:rsid w:val="00AA65FA"/>
    <w:rsid w:val="00AA7351"/>
    <w:rsid w:val="00AD056F"/>
    <w:rsid w:val="00AD6731"/>
    <w:rsid w:val="00B15D0D"/>
    <w:rsid w:val="00B567F4"/>
    <w:rsid w:val="00B75EE1"/>
    <w:rsid w:val="00B77481"/>
    <w:rsid w:val="00B80E7A"/>
    <w:rsid w:val="00B8518B"/>
    <w:rsid w:val="00BD7E91"/>
    <w:rsid w:val="00BF2A88"/>
    <w:rsid w:val="00C02D0A"/>
    <w:rsid w:val="00C03A6E"/>
    <w:rsid w:val="00C44F6A"/>
    <w:rsid w:val="00C47AE3"/>
    <w:rsid w:val="00CD1FC4"/>
    <w:rsid w:val="00D21061"/>
    <w:rsid w:val="00D355E2"/>
    <w:rsid w:val="00D4108E"/>
    <w:rsid w:val="00D6163D"/>
    <w:rsid w:val="00D73D46"/>
    <w:rsid w:val="00D831A3"/>
    <w:rsid w:val="00D878BC"/>
    <w:rsid w:val="00D94E16"/>
    <w:rsid w:val="00DC75F3"/>
    <w:rsid w:val="00DD46F3"/>
    <w:rsid w:val="00DE56F2"/>
    <w:rsid w:val="00DF116D"/>
    <w:rsid w:val="00E031EE"/>
    <w:rsid w:val="00E03759"/>
    <w:rsid w:val="00E26676"/>
    <w:rsid w:val="00E36C4A"/>
    <w:rsid w:val="00E52F4C"/>
    <w:rsid w:val="00E62AE4"/>
    <w:rsid w:val="00EB104F"/>
    <w:rsid w:val="00ED14BD"/>
    <w:rsid w:val="00EF3BFB"/>
    <w:rsid w:val="00EF6356"/>
    <w:rsid w:val="00F0015F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B657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1C8C94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5C5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7152F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52F2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1D76D0"/>
    <w:pPr>
      <w:spacing w:before="120" w:after="120"/>
    </w:pPr>
    <w:rPr>
      <w:rFonts w:eastAsia="Times New Roman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152F2"/>
    <w:pPr>
      <w:spacing w:after="0" w:line="240" w:lineRule="auto"/>
    </w:pPr>
  </w:style>
  <w:style w:type="paragraph" w:customStyle="1" w:styleId="1lnek">
    <w:name w:val="1. článek"/>
    <w:basedOn w:val="Normln"/>
    <w:link w:val="1lnekChar"/>
    <w:qFormat/>
    <w:rsid w:val="001D76D0"/>
    <w:pPr>
      <w:keepNext/>
      <w:numPr>
        <w:numId w:val="34"/>
      </w:numPr>
      <w:outlineLvl w:val="0"/>
    </w:pPr>
    <w:rPr>
      <w:rFonts w:asciiTheme="majorHAnsi" w:eastAsia="Times New Roman" w:hAnsiTheme="majorHAnsi" w:cs="Arial"/>
      <w:b/>
      <w:bCs/>
      <w:caps/>
      <w:kern w:val="32"/>
    </w:rPr>
  </w:style>
  <w:style w:type="character" w:customStyle="1" w:styleId="1lnekChar">
    <w:name w:val="1. článek Char"/>
    <w:basedOn w:val="Standardnpsmoodstavce"/>
    <w:link w:val="1lnek"/>
    <w:rsid w:val="001D76D0"/>
    <w:rPr>
      <w:rFonts w:asciiTheme="majorHAnsi" w:eastAsia="Times New Roman" w:hAnsiTheme="majorHAnsi" w:cs="Arial"/>
      <w:b/>
      <w:bCs/>
      <w:caps/>
      <w:kern w:val="32"/>
    </w:rPr>
  </w:style>
  <w:style w:type="paragraph" w:customStyle="1" w:styleId="11odst">
    <w:name w:val="1.1. odst."/>
    <w:basedOn w:val="1lnek"/>
    <w:link w:val="11odstChar"/>
    <w:qFormat/>
    <w:rsid w:val="001D76D0"/>
    <w:pPr>
      <w:numPr>
        <w:ilvl w:val="1"/>
      </w:numPr>
    </w:pPr>
    <w:rPr>
      <w:rFonts w:asciiTheme="minorHAnsi" w:hAnsiTheme="minorHAnsi"/>
      <w:b w:val="0"/>
      <w:caps w:val="0"/>
    </w:rPr>
  </w:style>
  <w:style w:type="character" w:customStyle="1" w:styleId="11odstChar">
    <w:name w:val="1.1. odst. Char"/>
    <w:basedOn w:val="1lnekChar"/>
    <w:link w:val="11odst"/>
    <w:rsid w:val="001D76D0"/>
    <w:rPr>
      <w:rFonts w:asciiTheme="majorHAnsi" w:eastAsia="Times New Roman" w:hAnsiTheme="majorHAnsi" w:cs="Arial"/>
      <w:b w:val="0"/>
      <w:bCs/>
      <w:caps w:val="0"/>
      <w:kern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F001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01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01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01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01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14E8F0-B34C-4CBF-B777-746B0E741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61E4ED-4499-42B6-8740-197917EAA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103</TotalTime>
  <Pages>2</Pages>
  <Words>270</Words>
  <Characters>1598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32</cp:revision>
  <cp:lastPrinted>2024-08-15T06:59:00Z</cp:lastPrinted>
  <dcterms:created xsi:type="dcterms:W3CDTF">2020-02-20T08:52:00Z</dcterms:created>
  <dcterms:modified xsi:type="dcterms:W3CDTF">2024-09-10T10:01:00Z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