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7921AF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A2294">
        <w:rPr>
          <w:rFonts w:ascii="Verdana" w:hAnsi="Verdana"/>
          <w:b/>
          <w:bCs/>
          <w:sz w:val="18"/>
          <w:szCs w:val="18"/>
        </w:rPr>
        <w:t>„</w:t>
      </w:r>
      <w:r w:rsidR="002A2294" w:rsidRPr="002A2294">
        <w:rPr>
          <w:rFonts w:ascii="Verdana" w:hAnsi="Verdana"/>
          <w:b/>
          <w:bCs/>
          <w:sz w:val="18"/>
          <w:szCs w:val="18"/>
        </w:rPr>
        <w:t>Dodání a montáž vrat (sekčních, otvíravých) v obvodu OŘ UNL</w:t>
      </w:r>
      <w:r w:rsidR="00AF2031" w:rsidRPr="002A229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486C11C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2294" w:rsidRPr="002A22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2294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2024-08-30T07:56:00Z</dcterms:modified>
</cp:coreProperties>
</file>