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905C975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2D3D41">
        <w:rPr>
          <w:b/>
          <w:sz w:val="18"/>
          <w:szCs w:val="18"/>
        </w:rPr>
        <w:t>„</w:t>
      </w:r>
      <w:bookmarkEnd w:id="0"/>
      <w:r w:rsidR="002D3D41">
        <w:rPr>
          <w:b/>
          <w:sz w:val="18"/>
          <w:szCs w:val="18"/>
        </w:rPr>
        <w:t xml:space="preserve">Výměna náhradních dílů na speciální vozidla OŘ Ostrava 24-25“ </w:t>
      </w:r>
      <w:r w:rsidR="002D3D41">
        <w:rPr>
          <w:sz w:val="18"/>
          <w:szCs w:val="18"/>
        </w:rPr>
        <w:t xml:space="preserve">č.j. 34132/2024-SŽ-OŘ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3FF0F" w14:textId="77777777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10C88FEF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975BF" w14:textId="77777777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173352"/>
    <w:rsid w:val="00263B6F"/>
    <w:rsid w:val="00297E24"/>
    <w:rsid w:val="002D3D41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8A564E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441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20</cp:revision>
  <dcterms:created xsi:type="dcterms:W3CDTF">2022-04-17T17:33:00Z</dcterms:created>
  <dcterms:modified xsi:type="dcterms:W3CDTF">2024-08-21T09:26:00Z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