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9A110CB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B13945" w:rsidRPr="00A517E7">
        <w:rPr>
          <w:rFonts w:ascii="Verdana" w:hAnsi="Verdana"/>
          <w:b/>
          <w:sz w:val="18"/>
          <w:szCs w:val="18"/>
        </w:rPr>
        <w:t>„</w:t>
      </w:r>
      <w:r w:rsidR="00B13945" w:rsidRPr="001E62F6">
        <w:rPr>
          <w:rFonts w:ascii="Verdana" w:hAnsi="Verdana"/>
          <w:b/>
          <w:sz w:val="18"/>
          <w:szCs w:val="18"/>
        </w:rPr>
        <w:t>Servis,</w:t>
      </w:r>
      <w:r w:rsidR="00B13945">
        <w:rPr>
          <w:rFonts w:ascii="Verdana" w:hAnsi="Verdana"/>
          <w:b/>
          <w:sz w:val="18"/>
          <w:szCs w:val="18"/>
        </w:rPr>
        <w:t xml:space="preserve"> </w:t>
      </w:r>
      <w:r w:rsidR="00B13945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B13945">
        <w:rPr>
          <w:rFonts w:ascii="Verdana" w:hAnsi="Verdana"/>
          <w:b/>
          <w:sz w:val="18"/>
          <w:szCs w:val="18"/>
        </w:rPr>
        <w:t xml:space="preserve"> </w:t>
      </w:r>
      <w:r w:rsidR="00B13945" w:rsidRPr="001E62F6">
        <w:rPr>
          <w:rFonts w:ascii="Verdana" w:hAnsi="Verdana"/>
          <w:b/>
          <w:sz w:val="18"/>
          <w:szCs w:val="18"/>
        </w:rPr>
        <w:t xml:space="preserve">objektech </w:t>
      </w:r>
      <w:r w:rsidR="00F259CC">
        <w:rPr>
          <w:rFonts w:ascii="Verdana" w:hAnsi="Verdana"/>
          <w:b/>
          <w:sz w:val="18"/>
          <w:szCs w:val="18"/>
        </w:rPr>
        <w:br/>
      </w:r>
      <w:r w:rsidR="00B13945" w:rsidRPr="001E62F6">
        <w:rPr>
          <w:rFonts w:ascii="Verdana" w:hAnsi="Verdana"/>
          <w:b/>
          <w:sz w:val="18"/>
          <w:szCs w:val="18"/>
        </w:rPr>
        <w:t>OŘ Ostrava</w:t>
      </w:r>
      <w:r w:rsidR="00B13945" w:rsidRPr="00A517E7">
        <w:rPr>
          <w:rFonts w:ascii="Verdana" w:hAnsi="Verdana"/>
          <w:b/>
          <w:sz w:val="18"/>
          <w:szCs w:val="18"/>
        </w:rPr>
        <w:t>“</w:t>
      </w:r>
      <w:r w:rsidR="00B13945" w:rsidRPr="003A4B47">
        <w:rPr>
          <w:rFonts w:ascii="Verdana" w:hAnsi="Verdana"/>
          <w:sz w:val="18"/>
          <w:szCs w:val="18"/>
        </w:rPr>
        <w:t xml:space="preserve"> č.j. </w:t>
      </w:r>
      <w:r w:rsidR="00B13945" w:rsidRPr="001E62F6">
        <w:rPr>
          <w:rFonts w:ascii="Verdana" w:hAnsi="Verdana"/>
          <w:sz w:val="18"/>
          <w:szCs w:val="18"/>
        </w:rPr>
        <w:t>32968/2024-SŽ-OŘ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430E246C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B13945" w:rsidRPr="00B13945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F259CC">
        <w:rPr>
          <w:rFonts w:ascii="Verdana" w:hAnsi="Verdana"/>
          <w:b/>
          <w:sz w:val="18"/>
          <w:szCs w:val="18"/>
        </w:rPr>
        <w:br/>
      </w:r>
      <w:r w:rsidR="00B13945" w:rsidRPr="00B13945">
        <w:rPr>
          <w:rFonts w:ascii="Verdana" w:hAnsi="Verdana"/>
          <w:b/>
          <w:sz w:val="18"/>
          <w:szCs w:val="18"/>
        </w:rPr>
        <w:t>v objektech OŘ Ostrava – oblast Ostrava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</w:t>
      </w:r>
      <w:r w:rsidR="005B04F3">
        <w:rPr>
          <w:rFonts w:ascii="Verdana" w:hAnsi="Verdana"/>
          <w:bCs/>
          <w:sz w:val="18"/>
          <w:szCs w:val="18"/>
        </w:rPr>
        <w:t>1</w:t>
      </w:r>
      <w:r w:rsidR="00B13945">
        <w:rPr>
          <w:rFonts w:ascii="Verdana" w:hAnsi="Verdana"/>
          <w:bCs/>
          <w:sz w:val="18"/>
          <w:szCs w:val="18"/>
        </w:rPr>
        <w:t>57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59CC">
        <w:rPr>
          <w:rFonts w:ascii="Verdana" w:hAnsi="Verdana"/>
          <w:sz w:val="18"/>
          <w:szCs w:val="18"/>
        </w:rPr>
      </w:r>
      <w:r w:rsidR="00F259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59CC">
        <w:rPr>
          <w:rFonts w:ascii="Verdana" w:hAnsi="Verdana"/>
          <w:sz w:val="18"/>
          <w:szCs w:val="18"/>
        </w:rPr>
      </w:r>
      <w:r w:rsidR="00F259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2018-11-26T13:16:00Z</dcterms:created>
  <dcterms:modified xsi:type="dcterms:W3CDTF">2024-08-16T08:24:00Z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