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84AA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0A48A63" w14:textId="77777777" w:rsidR="00043891" w:rsidRDefault="00043891" w:rsidP="00043891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 o střetu zájmů</w:t>
      </w:r>
    </w:p>
    <w:p w14:paraId="535DC7C3" w14:textId="77777777" w:rsidR="00043891" w:rsidRPr="00004C84" w:rsidRDefault="00043891" w:rsidP="00043891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4FC56ED6" w14:textId="77777777" w:rsidR="00043891" w:rsidRPr="00004C84" w:rsidRDefault="00043891" w:rsidP="000438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439F044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1DC34975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7E5BE6E" w14:textId="77777777" w:rsidR="005333BD" w:rsidRPr="005333BD" w:rsidRDefault="00043891" w:rsidP="00043891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3C7734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59D50AA" w14:textId="5B4C06E2" w:rsidR="005333BD" w:rsidRPr="005333BD" w:rsidRDefault="00043891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>nabídku na veřejnou zakázku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1F5E7B" w:rsidRPr="001F5E7B">
        <w:rPr>
          <w:sz w:val="18"/>
          <w:szCs w:val="18"/>
        </w:rPr>
        <w:t>Aktualizace projektové dokumentace „Oprava trati v úseku Police nad M. - Teplice nad M.</w:t>
      </w:r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2C71AF" w14:textId="77777777" w:rsidR="005333BD" w:rsidRPr="00043891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není obchodní společností, ve které veřejný funkcionář uvedený v ust. § 2 odst. 1 písm. c) zákona č. 159/2006 Sb., o střetu zájmů, ve znění pozdějších předpisů (dále jen</w:t>
      </w:r>
      <w:r w:rsidRPr="00043891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43891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7121DF1" w14:textId="77777777" w:rsidR="005333BD" w:rsidRPr="00043891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7D137872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žádní poddodavatelé, jimiž prokazuje kvalifikaci v Zadávacím řízení, nejsou obchodní</w:t>
      </w:r>
      <w:r w:rsidRPr="005333BD">
        <w:rPr>
          <w:rFonts w:eastAsia="Calibri" w:cs="Times New Roman"/>
          <w:sz w:val="18"/>
          <w:szCs w:val="18"/>
        </w:rPr>
        <w:t xml:space="preserve">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F009BB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56256F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8AFA823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5D20F1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699F765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BB491EB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494EAF00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91C2B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5229BB6D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9CB79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585A8AE0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4FCBE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5F0B7C0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962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42AB8"/>
    <w:rsid w:val="00043891"/>
    <w:rsid w:val="00127826"/>
    <w:rsid w:val="00183B6A"/>
    <w:rsid w:val="001F5E7B"/>
    <w:rsid w:val="00207914"/>
    <w:rsid w:val="003727EC"/>
    <w:rsid w:val="005333BD"/>
    <w:rsid w:val="00977E53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CE058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38019505294391B203CBE4078386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10E9A-8E95-4E21-9CBE-88AE0FB447E7}"/>
      </w:docPartPr>
      <w:docPartBody>
        <w:p w:rsidR="006922E7" w:rsidRDefault="001F3193" w:rsidP="001F3193">
          <w:pPr>
            <w:pStyle w:val="3738019505294391B203CBE40783867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193"/>
    <w:rsid w:val="00183B6A"/>
    <w:rsid w:val="001F3193"/>
    <w:rsid w:val="0069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3193"/>
    <w:rPr>
      <w:color w:val="808080"/>
    </w:rPr>
  </w:style>
  <w:style w:type="paragraph" w:customStyle="1" w:styleId="3738019505294391B203CBE407838678">
    <w:name w:val="3738019505294391B203CBE407838678"/>
    <w:rsid w:val="001F31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5</cp:revision>
  <dcterms:created xsi:type="dcterms:W3CDTF">2022-04-22T07:28:00Z</dcterms:created>
  <dcterms:modified xsi:type="dcterms:W3CDTF">2024-07-10T07:43:00Z</dcterms:modified>
</cp:coreProperties>
</file>