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45FAE3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F76FD">
        <w:rPr>
          <w:rFonts w:ascii="Verdana" w:hAnsi="Verdana"/>
          <w:b/>
          <w:bCs/>
          <w:sz w:val="18"/>
          <w:szCs w:val="18"/>
        </w:rPr>
        <w:t xml:space="preserve">Dodávka elektromateriálu </w:t>
      </w:r>
      <w:proofErr w:type="spellStart"/>
      <w:r w:rsidR="000F76FD">
        <w:rPr>
          <w:rFonts w:ascii="Verdana" w:hAnsi="Verdana"/>
          <w:b/>
          <w:bCs/>
          <w:sz w:val="18"/>
          <w:szCs w:val="18"/>
        </w:rPr>
        <w:t>SEE</w:t>
      </w:r>
      <w:proofErr w:type="spell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6FD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5C6B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7E1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45C6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2024-06-21T06:21:00Z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