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ADFA94A" w:rsidR="007854CF" w:rsidRPr="009569DA" w:rsidRDefault="007854CF" w:rsidP="007854CF">
      <w:pPr>
        <w:spacing w:before="120" w:after="120"/>
        <w:rPr>
          <w:rFonts w:ascii="Verdana" w:hAnsi="Verdana" w:cstheme="minorHAnsi"/>
          <w:b/>
          <w:sz w:val="28"/>
          <w:szCs w:val="28"/>
          <w:u w:val="single"/>
        </w:rPr>
      </w:pPr>
      <w:r w:rsidRPr="009569DA">
        <w:rPr>
          <w:rFonts w:ascii="Verdana" w:hAnsi="Verdana" w:cstheme="minorHAnsi"/>
          <w:b/>
          <w:sz w:val="28"/>
          <w:szCs w:val="28"/>
          <w:u w:val="single"/>
        </w:rPr>
        <w:t>„</w:t>
      </w:r>
      <w:r w:rsidR="0049649D" w:rsidRPr="0049649D">
        <w:rPr>
          <w:rFonts w:ascii="Verdana" w:hAnsi="Verdana"/>
          <w:b/>
          <w:sz w:val="28"/>
          <w:szCs w:val="28"/>
          <w:u w:val="single"/>
        </w:rPr>
        <w:t>Nákup elektroinstalačního materiálu pro OŘ Brno 2024-2026</w:t>
      </w:r>
      <w:r w:rsidRPr="009569DA">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3C5218BC" w14:textId="77777777" w:rsidR="00A94217"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A94217" w:rsidRPr="00637E0F">
        <w:rPr>
          <w:rFonts w:ascii="Verdana" w:hAnsi="Verdana" w:cstheme="minorHAnsi"/>
          <w:sz w:val="18"/>
          <w:szCs w:val="18"/>
        </w:rPr>
        <w:t>Ing. Liborem Tkáčem,</w:t>
      </w:r>
      <w:r w:rsidR="00A94217">
        <w:rPr>
          <w:rFonts w:ascii="Verdana" w:hAnsi="Verdana" w:cstheme="minorHAnsi"/>
          <w:sz w:val="18"/>
          <w:szCs w:val="18"/>
        </w:rPr>
        <w:t xml:space="preserve"> MBA, </w:t>
      </w:r>
      <w:r w:rsidR="00A94217" w:rsidRPr="00637E0F">
        <w:rPr>
          <w:rFonts w:ascii="Verdana" w:hAnsi="Verdana" w:cstheme="minorHAnsi"/>
          <w:sz w:val="18"/>
          <w:szCs w:val="18"/>
        </w:rPr>
        <w:t>ředitelem Oblastního ředitelství Brno</w:t>
      </w:r>
      <w:r w:rsidR="00A94217" w:rsidRPr="008B5521">
        <w:rPr>
          <w:rFonts w:ascii="Verdana" w:hAnsi="Verdana" w:cstheme="minorHAnsi"/>
          <w:sz w:val="18"/>
          <w:szCs w:val="18"/>
        </w:rPr>
        <w:t xml:space="preserve"> </w:t>
      </w:r>
    </w:p>
    <w:p w14:paraId="74A960B1" w14:textId="372FB57C" w:rsidR="00D734CC" w:rsidRPr="008B5521" w:rsidRDefault="00A9421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 </w:t>
      </w:r>
      <w:r w:rsidR="00D734CC" w:rsidRPr="008B5521">
        <w:rPr>
          <w:rFonts w:ascii="Verdana" w:hAnsi="Verdana" w:cstheme="minorHAnsi"/>
          <w:sz w:val="18"/>
          <w:szCs w:val="18"/>
        </w:rPr>
        <w:t xml:space="preserve">  </w:t>
      </w:r>
    </w:p>
    <w:p w14:paraId="72F77500" w14:textId="75477D57" w:rsidR="00194826" w:rsidRPr="00A94217" w:rsidRDefault="00194826" w:rsidP="00194826">
      <w:pPr>
        <w:spacing w:before="120" w:after="120"/>
        <w:jc w:val="both"/>
        <w:rPr>
          <w:rFonts w:ascii="Verdana" w:hAnsi="Verdana" w:cstheme="minorHAnsi"/>
          <w:sz w:val="18"/>
          <w:szCs w:val="18"/>
          <w:u w:val="single"/>
        </w:rPr>
      </w:pPr>
      <w:r w:rsidRPr="00A94217">
        <w:rPr>
          <w:rFonts w:ascii="Verdana" w:hAnsi="Verdana" w:cstheme="minorHAnsi"/>
          <w:sz w:val="18"/>
          <w:szCs w:val="18"/>
          <w:u w:val="single"/>
        </w:rPr>
        <w:t>Adresa pro doručování písemností v listinné podobě:</w:t>
      </w:r>
    </w:p>
    <w:p w14:paraId="77F0F50B" w14:textId="77777777" w:rsidR="00A94217" w:rsidRPr="00A94217" w:rsidRDefault="00A94217" w:rsidP="00A94217">
      <w:pPr>
        <w:pStyle w:val="Textbezodsazen"/>
        <w:spacing w:after="0"/>
        <w:rPr>
          <w:rFonts w:ascii="Verdana" w:hAnsi="Verdana"/>
        </w:rPr>
      </w:pPr>
      <w:r w:rsidRPr="00A94217">
        <w:rPr>
          <w:rFonts w:ascii="Verdana" w:hAnsi="Verdana"/>
        </w:rPr>
        <w:t>Správa železnic, státní organizace</w:t>
      </w:r>
    </w:p>
    <w:p w14:paraId="71F5A04D" w14:textId="77777777" w:rsidR="00A94217" w:rsidRPr="00A94217" w:rsidRDefault="00A94217" w:rsidP="00A94217">
      <w:pPr>
        <w:pStyle w:val="Textbezodsazen"/>
        <w:spacing w:after="0"/>
        <w:rPr>
          <w:rFonts w:ascii="Verdana" w:hAnsi="Verdana"/>
        </w:rPr>
      </w:pPr>
      <w:r w:rsidRPr="00A94217">
        <w:rPr>
          <w:rFonts w:ascii="Verdana" w:hAnsi="Verdana"/>
        </w:rPr>
        <w:t>Oblastní ředitelství Brno</w:t>
      </w:r>
      <w:r w:rsidRPr="00A94217">
        <w:rPr>
          <w:rFonts w:ascii="Verdana" w:hAnsi="Verdana"/>
          <w:highlight w:val="green"/>
        </w:rPr>
        <w:t xml:space="preserve"> </w:t>
      </w:r>
    </w:p>
    <w:p w14:paraId="7713AD2B" w14:textId="77777777" w:rsidR="00A94217" w:rsidRPr="00A94217" w:rsidRDefault="00A94217" w:rsidP="00A94217">
      <w:pPr>
        <w:pStyle w:val="Textbezodsazen"/>
        <w:rPr>
          <w:rFonts w:ascii="Verdana" w:hAnsi="Verdana"/>
          <w:lang w:val="en-US"/>
        </w:rPr>
      </w:pPr>
      <w:r w:rsidRPr="00A94217">
        <w:rPr>
          <w:rFonts w:ascii="Verdana" w:hAnsi="Verdana"/>
          <w:lang w:val="en-US"/>
        </w:rPr>
        <w:t>Kounicova 26, 611 43 Brno</w:t>
      </w:r>
    </w:p>
    <w:p w14:paraId="48E74CEC" w14:textId="77777777" w:rsidR="00A94217" w:rsidRPr="00A94217" w:rsidRDefault="00A94217" w:rsidP="00A94217">
      <w:pPr>
        <w:pStyle w:val="acnormal"/>
        <w:spacing w:before="0" w:after="0"/>
        <w:rPr>
          <w:rFonts w:ascii="Verdana" w:hAnsi="Verdana" w:cs="Verdana"/>
          <w:sz w:val="18"/>
          <w:szCs w:val="18"/>
          <w:u w:val="single"/>
        </w:rPr>
      </w:pPr>
      <w:r w:rsidRPr="00A94217">
        <w:rPr>
          <w:rFonts w:ascii="Verdana" w:hAnsi="Verdana" w:cs="Verdana"/>
          <w:sz w:val="18"/>
          <w:szCs w:val="18"/>
          <w:u w:val="single"/>
        </w:rPr>
        <w:t>Adresa pro doručování písemnosti v elektronické podobě:</w:t>
      </w:r>
    </w:p>
    <w:p w14:paraId="6C7ECEC7" w14:textId="77777777" w:rsidR="00A94217" w:rsidRPr="00A94217" w:rsidRDefault="0049649D" w:rsidP="00A94217">
      <w:pPr>
        <w:pStyle w:val="Textbezodsazen"/>
        <w:spacing w:after="0" w:line="240" w:lineRule="auto"/>
        <w:rPr>
          <w:rStyle w:val="Hypertextovodkaz"/>
          <w:rFonts w:ascii="Verdana" w:hAnsi="Verdana" w:cs="Verdana"/>
        </w:rPr>
      </w:pPr>
      <w:hyperlink r:id="rId11" w:history="1">
        <w:r w:rsidR="00A94217" w:rsidRPr="00A94217">
          <w:rPr>
            <w:rStyle w:val="Hypertextovodkaz"/>
            <w:rFonts w:ascii="Verdana" w:hAnsi="Verdana" w:cs="Verdana"/>
          </w:rPr>
          <w:t xml:space="preserve">epodatelnaorbno@spravazeleznic.cz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6F9B247B"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E2976">
        <w:rPr>
          <w:rFonts w:ascii="Verdana" w:hAnsi="Verdana" w:cstheme="minorHAnsi"/>
          <w:sz w:val="18"/>
          <w:szCs w:val="18"/>
        </w:rPr>
        <w:t xml:space="preserve">Rámcová </w:t>
      </w:r>
      <w:r w:rsidRPr="008E2976">
        <w:rPr>
          <w:rFonts w:ascii="Verdana" w:hAnsi="Verdana" w:cstheme="minorHAnsi"/>
          <w:sz w:val="18"/>
          <w:szCs w:val="18"/>
        </w:rPr>
        <w:t xml:space="preserve">dohoda je uzavřena na základě </w:t>
      </w:r>
      <w:r w:rsidRPr="000F6CCD">
        <w:rPr>
          <w:rFonts w:ascii="Verdana" w:hAnsi="Verdana" w:cstheme="minorHAnsi"/>
          <w:sz w:val="18"/>
          <w:szCs w:val="18"/>
        </w:rPr>
        <w:t xml:space="preserve">výsledků </w:t>
      </w:r>
      <w:r w:rsidR="0054445F" w:rsidRPr="000F6CCD">
        <w:rPr>
          <w:rFonts w:ascii="Verdana" w:eastAsia="Verdana" w:hAnsi="Verdana"/>
          <w:sz w:val="18"/>
          <w:szCs w:val="18"/>
        </w:rPr>
        <w:t>výběrového</w:t>
      </w:r>
      <w:r w:rsidR="0054445F" w:rsidRPr="000F6CCD" w:rsidDel="0054445F">
        <w:rPr>
          <w:rFonts w:ascii="Verdana" w:hAnsi="Verdana" w:cstheme="minorHAnsi"/>
          <w:sz w:val="18"/>
          <w:szCs w:val="18"/>
        </w:rPr>
        <w:t xml:space="preserve"> </w:t>
      </w:r>
      <w:r w:rsidRPr="000F6CCD">
        <w:rPr>
          <w:rFonts w:ascii="Verdana" w:hAnsi="Verdana" w:cstheme="minorHAnsi"/>
          <w:sz w:val="18"/>
          <w:szCs w:val="18"/>
        </w:rPr>
        <w:t xml:space="preserve">řízení </w:t>
      </w:r>
      <w:r w:rsidR="000A53AE" w:rsidRPr="000F6CCD">
        <w:rPr>
          <w:rFonts w:ascii="Verdana" w:hAnsi="Verdana" w:cstheme="minorHAnsi"/>
          <w:sz w:val="18"/>
          <w:szCs w:val="18"/>
        </w:rPr>
        <w:t xml:space="preserve">na uzavření </w:t>
      </w:r>
      <w:r w:rsidR="007A1D6A" w:rsidRPr="000F6CCD">
        <w:rPr>
          <w:rFonts w:ascii="Verdana" w:hAnsi="Verdana" w:cstheme="minorHAnsi"/>
          <w:sz w:val="18"/>
          <w:szCs w:val="18"/>
        </w:rPr>
        <w:t xml:space="preserve">Rámcové </w:t>
      </w:r>
      <w:r w:rsidR="000A53AE" w:rsidRPr="000F6CCD">
        <w:rPr>
          <w:rFonts w:ascii="Verdana" w:hAnsi="Verdana" w:cstheme="minorHAnsi"/>
          <w:sz w:val="18"/>
          <w:szCs w:val="18"/>
        </w:rPr>
        <w:t>dohody odpovídající</w:t>
      </w:r>
      <w:r w:rsidR="00E01062" w:rsidRPr="000F6CCD">
        <w:rPr>
          <w:rFonts w:ascii="Verdana" w:hAnsi="Verdana" w:cstheme="minorHAnsi"/>
          <w:sz w:val="18"/>
          <w:szCs w:val="18"/>
        </w:rPr>
        <w:t xml:space="preserve"> </w:t>
      </w:r>
      <w:r w:rsidR="000A53AE" w:rsidRPr="000F6CCD">
        <w:rPr>
          <w:rFonts w:ascii="Verdana" w:hAnsi="Verdana" w:cstheme="minorHAnsi"/>
          <w:sz w:val="18"/>
          <w:szCs w:val="18"/>
        </w:rPr>
        <w:t xml:space="preserve">zadávacímu řízení na  </w:t>
      </w:r>
      <w:r w:rsidR="005E6DAB" w:rsidRPr="000F6CCD">
        <w:rPr>
          <w:rFonts w:ascii="Verdana" w:hAnsi="Verdana" w:cstheme="minorHAnsi"/>
          <w:sz w:val="18"/>
          <w:szCs w:val="18"/>
        </w:rPr>
        <w:t>podlimitní sektorov</w:t>
      </w:r>
      <w:r w:rsidR="000A53AE" w:rsidRPr="000F6CCD">
        <w:rPr>
          <w:rFonts w:ascii="Verdana" w:hAnsi="Verdana" w:cstheme="minorHAnsi"/>
          <w:sz w:val="18"/>
          <w:szCs w:val="18"/>
        </w:rPr>
        <w:t>ou</w:t>
      </w:r>
      <w:r w:rsidR="005E6DAB" w:rsidRPr="000F6CCD">
        <w:rPr>
          <w:rFonts w:ascii="Verdana" w:hAnsi="Verdana" w:cstheme="minorHAnsi"/>
          <w:sz w:val="18"/>
          <w:szCs w:val="18"/>
        </w:rPr>
        <w:t xml:space="preserve"> veřejn</w:t>
      </w:r>
      <w:r w:rsidR="000A53AE" w:rsidRPr="000F6CCD">
        <w:rPr>
          <w:rFonts w:ascii="Verdana" w:hAnsi="Verdana" w:cstheme="minorHAnsi"/>
          <w:sz w:val="18"/>
          <w:szCs w:val="18"/>
        </w:rPr>
        <w:t>ou</w:t>
      </w:r>
      <w:r w:rsidR="005E6DAB" w:rsidRPr="000F6CCD">
        <w:rPr>
          <w:rFonts w:ascii="Verdana" w:hAnsi="Verdana" w:cstheme="minorHAnsi"/>
          <w:sz w:val="18"/>
          <w:szCs w:val="18"/>
        </w:rPr>
        <w:t xml:space="preserve"> zakázk</w:t>
      </w:r>
      <w:r w:rsidR="000A53AE" w:rsidRPr="000F6CCD">
        <w:rPr>
          <w:rFonts w:ascii="Verdana" w:hAnsi="Verdana" w:cstheme="minorHAnsi"/>
          <w:sz w:val="18"/>
          <w:szCs w:val="18"/>
        </w:rPr>
        <w:t>u</w:t>
      </w:r>
      <w:r w:rsidR="00A94217" w:rsidRPr="00D2660C">
        <w:rPr>
          <w:rFonts w:ascii="Verdana" w:hAnsi="Verdana" w:cstheme="minorHAnsi"/>
          <w:sz w:val="18"/>
          <w:szCs w:val="18"/>
        </w:rPr>
        <w:t xml:space="preserve"> na dodávky</w:t>
      </w:r>
      <w:r w:rsidR="00030FD1" w:rsidRPr="00D2660C">
        <w:rPr>
          <w:rFonts w:ascii="Verdana" w:hAnsi="Verdana" w:cstheme="minorHAnsi"/>
          <w:sz w:val="18"/>
          <w:szCs w:val="18"/>
        </w:rPr>
        <w:t xml:space="preserve"> </w:t>
      </w:r>
      <w:r w:rsidR="00030FD1" w:rsidRPr="008E2976">
        <w:rPr>
          <w:rFonts w:ascii="Verdana" w:hAnsi="Verdana" w:cstheme="minorHAnsi"/>
          <w:sz w:val="18"/>
          <w:szCs w:val="18"/>
        </w:rPr>
        <w:t xml:space="preserve"> </w:t>
      </w:r>
      <w:r w:rsidRPr="008E2976">
        <w:rPr>
          <w:rFonts w:ascii="Verdana" w:hAnsi="Verdana" w:cstheme="minorHAnsi"/>
          <w:sz w:val="18"/>
          <w:szCs w:val="18"/>
        </w:rPr>
        <w:t xml:space="preserve">s názvem </w:t>
      </w:r>
      <w:r w:rsidR="008E2976" w:rsidRPr="008E2976">
        <w:rPr>
          <w:rFonts w:ascii="Verdana" w:hAnsi="Verdana" w:cstheme="minorHAnsi"/>
          <w:sz w:val="18"/>
          <w:szCs w:val="18"/>
        </w:rPr>
        <w:t>„</w:t>
      </w:r>
      <w:r w:rsidR="0049649D" w:rsidRPr="0049649D">
        <w:rPr>
          <w:rFonts w:ascii="Verdana" w:hAnsi="Verdana"/>
          <w:b/>
          <w:sz w:val="18"/>
          <w:szCs w:val="18"/>
        </w:rPr>
        <w:t>Nákup elektroinstalačního materiálu pro OŘ Brno 2024-2026</w:t>
      </w:r>
      <w:r w:rsidR="008E2976" w:rsidRPr="008E2976">
        <w:rPr>
          <w:rFonts w:ascii="Verdana" w:hAnsi="Verdana"/>
          <w:b/>
          <w:sz w:val="18"/>
          <w:szCs w:val="18"/>
        </w:rPr>
        <w:t>"</w:t>
      </w:r>
      <w:r w:rsidRPr="008E2976">
        <w:rPr>
          <w:rFonts w:ascii="Verdana" w:hAnsi="Verdana" w:cstheme="minorHAnsi"/>
          <w:sz w:val="18"/>
          <w:szCs w:val="18"/>
        </w:rPr>
        <w:t>, č.j</w:t>
      </w:r>
      <w:r w:rsidRPr="0049649D">
        <w:rPr>
          <w:rFonts w:ascii="Verdana" w:hAnsi="Verdana" w:cstheme="minorHAnsi"/>
          <w:sz w:val="18"/>
          <w:szCs w:val="18"/>
          <w:highlight w:val="yellow"/>
        </w:rPr>
        <w:t xml:space="preserve">. </w:t>
      </w:r>
      <w:r w:rsidR="0049649D" w:rsidRPr="0049649D">
        <w:rPr>
          <w:rFonts w:ascii="Verdana" w:hAnsi="Verdana" w:cstheme="minorHAnsi"/>
          <w:sz w:val="18"/>
          <w:szCs w:val="18"/>
          <w:highlight w:val="yellow"/>
        </w:rPr>
        <w:t>………..</w:t>
      </w:r>
      <w:r w:rsidRPr="0049649D">
        <w:rPr>
          <w:rFonts w:ascii="Verdana" w:hAnsi="Verdana" w:cstheme="minorHAnsi"/>
          <w:sz w:val="18"/>
          <w:szCs w:val="18"/>
          <w:highlight w:val="yellow"/>
        </w:rPr>
        <w:t>(</w:t>
      </w:r>
      <w:r w:rsidRPr="008E2976">
        <w:rPr>
          <w:rFonts w:ascii="Verdana" w:hAnsi="Verdana" w:cstheme="minorHAnsi"/>
          <w:sz w:val="18"/>
          <w:szCs w:val="18"/>
        </w:rPr>
        <w:t>dále jen „</w:t>
      </w:r>
      <w:r w:rsidR="000F6CCD">
        <w:rPr>
          <w:rFonts w:ascii="Verdana" w:hAnsi="Verdana" w:cstheme="minorHAnsi"/>
          <w:sz w:val="18"/>
          <w:szCs w:val="18"/>
        </w:rPr>
        <w:t>výběrové</w:t>
      </w:r>
      <w:r w:rsidR="000A53AE" w:rsidRPr="008E2976">
        <w:rPr>
          <w:rFonts w:ascii="Verdana" w:hAnsi="Verdana" w:cstheme="minorHAnsi"/>
          <w:sz w:val="18"/>
          <w:szCs w:val="18"/>
        </w:rPr>
        <w:t xml:space="preserve"> řízení</w:t>
      </w:r>
      <w:r w:rsidRPr="008E2976">
        <w:rPr>
          <w:rFonts w:ascii="Verdana" w:hAnsi="Verdana" w:cstheme="minorHAnsi"/>
          <w:sz w:val="18"/>
          <w:szCs w:val="18"/>
        </w:rPr>
        <w:t xml:space="preserve">“). Jednotlivá ustanovení této </w:t>
      </w:r>
      <w:r w:rsidR="00881560" w:rsidRPr="008E2976">
        <w:rPr>
          <w:rFonts w:ascii="Verdana" w:hAnsi="Verdana" w:cstheme="minorHAnsi"/>
          <w:sz w:val="18"/>
          <w:szCs w:val="18"/>
        </w:rPr>
        <w:t xml:space="preserve">Rámcové </w:t>
      </w:r>
      <w:r w:rsidRPr="008E2976">
        <w:rPr>
          <w:rFonts w:ascii="Verdana" w:hAnsi="Verdana" w:cstheme="minorHAnsi"/>
          <w:sz w:val="18"/>
          <w:szCs w:val="18"/>
        </w:rPr>
        <w:t>dohody tak budou</w:t>
      </w:r>
      <w:r w:rsidRPr="008B5521">
        <w:rPr>
          <w:rFonts w:ascii="Verdana" w:hAnsi="Verdana" w:cstheme="minorHAnsi"/>
          <w:sz w:val="18"/>
          <w:szCs w:val="18"/>
        </w:rPr>
        <w:t xml:space="preserve"> vykládána v souladu se zadávacími podmínkami </w:t>
      </w:r>
      <w:r w:rsidR="000F6CCD">
        <w:rPr>
          <w:rFonts w:ascii="Verdana" w:hAnsi="Verdana" w:cstheme="minorHAnsi"/>
          <w:sz w:val="18"/>
          <w:szCs w:val="18"/>
        </w:rPr>
        <w:t>výběrové</w:t>
      </w:r>
      <w:r w:rsidR="000A53AE" w:rsidRPr="008B5521">
        <w:rPr>
          <w:rFonts w:ascii="Verdana" w:hAnsi="Verdana" w:cstheme="minorHAnsi"/>
          <w:sz w:val="18"/>
          <w:szCs w:val="18"/>
        </w:rPr>
        <w:t>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9D1D7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w:t>
      </w:r>
      <w:r w:rsidRPr="009D1D7A">
        <w:rPr>
          <w:rFonts w:ascii="Verdana" w:hAnsi="Verdana"/>
          <w:sz w:val="18"/>
          <w:szCs w:val="18"/>
        </w:rPr>
        <w:t xml:space="preserve">je úprava rámcových podmínek týkajících se veřejných zakázek zadávaných na základě této </w:t>
      </w:r>
      <w:r w:rsidR="00881560" w:rsidRPr="009D1D7A">
        <w:rPr>
          <w:rFonts w:ascii="Verdana" w:hAnsi="Verdana"/>
          <w:sz w:val="18"/>
          <w:szCs w:val="18"/>
        </w:rPr>
        <w:t>Rámcové</w:t>
      </w:r>
      <w:r w:rsidRPr="009D1D7A">
        <w:rPr>
          <w:rFonts w:ascii="Verdana" w:hAnsi="Verdana"/>
          <w:sz w:val="18"/>
          <w:szCs w:val="18"/>
        </w:rPr>
        <w:t xml:space="preserve"> dohody po dobu trvání této </w:t>
      </w:r>
      <w:r w:rsidR="00881560" w:rsidRPr="009D1D7A">
        <w:rPr>
          <w:rFonts w:ascii="Verdana" w:hAnsi="Verdana"/>
          <w:sz w:val="18"/>
          <w:szCs w:val="18"/>
        </w:rPr>
        <w:t>Rámcové</w:t>
      </w:r>
      <w:r w:rsidRPr="009D1D7A">
        <w:rPr>
          <w:rFonts w:ascii="Verdana" w:hAnsi="Verdana"/>
          <w:sz w:val="18"/>
          <w:szCs w:val="18"/>
        </w:rPr>
        <w:t xml:space="preserve"> dohody (dále jen „dílčí veřejné zakázky“). </w:t>
      </w:r>
    </w:p>
    <w:p w14:paraId="695CED11" w14:textId="1365AD20" w:rsidR="000B560C" w:rsidRPr="009D1D7A" w:rsidRDefault="00893290" w:rsidP="00D5415F">
      <w:pPr>
        <w:pStyle w:val="acnormalbulleted"/>
        <w:rPr>
          <w:rFonts w:ascii="Verdana" w:eastAsia="Times New Roman" w:hAnsi="Verdana"/>
          <w:sz w:val="18"/>
          <w:szCs w:val="18"/>
          <w:lang w:eastAsia="cs-CZ"/>
        </w:rPr>
      </w:pPr>
      <w:r w:rsidRPr="009D1D7A">
        <w:rPr>
          <w:rFonts w:ascii="Verdana" w:hAnsi="Verdana"/>
          <w:sz w:val="18"/>
          <w:szCs w:val="18"/>
        </w:rPr>
        <w:t xml:space="preserve">Předmětem dílčích veřejných zakázek bude dodávka zboží uvedeného v  </w:t>
      </w:r>
      <w:r w:rsidRPr="009D1D7A">
        <w:rPr>
          <w:rFonts w:ascii="Verdana" w:hAnsi="Verdana"/>
          <w:sz w:val="18"/>
          <w:szCs w:val="18"/>
          <w:lang w:eastAsia="cs-CZ"/>
        </w:rPr>
        <w:t xml:space="preserve">příloze č. </w:t>
      </w:r>
      <w:r w:rsidR="007465F2" w:rsidRPr="009D1D7A">
        <w:rPr>
          <w:rFonts w:ascii="Verdana" w:hAnsi="Verdana"/>
          <w:sz w:val="18"/>
          <w:szCs w:val="18"/>
          <w:lang w:eastAsia="cs-CZ"/>
        </w:rPr>
        <w:t>2</w:t>
      </w:r>
      <w:r w:rsidR="006A4A0B" w:rsidRPr="009D1D7A">
        <w:rPr>
          <w:rFonts w:ascii="Verdana" w:hAnsi="Verdana"/>
          <w:sz w:val="18"/>
          <w:szCs w:val="18"/>
          <w:lang w:eastAsia="cs-CZ"/>
        </w:rPr>
        <w:t xml:space="preserve"> </w:t>
      </w:r>
      <w:r w:rsidRPr="009D1D7A">
        <w:rPr>
          <w:rFonts w:ascii="Verdana" w:hAnsi="Verdana"/>
          <w:sz w:val="18"/>
          <w:szCs w:val="18"/>
          <w:lang w:eastAsia="cs-CZ"/>
        </w:rPr>
        <w:t xml:space="preserve">této </w:t>
      </w:r>
      <w:r w:rsidR="00881560" w:rsidRPr="009D1D7A">
        <w:rPr>
          <w:rFonts w:ascii="Verdana" w:hAnsi="Verdana"/>
          <w:sz w:val="18"/>
          <w:szCs w:val="18"/>
          <w:lang w:eastAsia="cs-CZ"/>
        </w:rPr>
        <w:t>Rámcové</w:t>
      </w:r>
      <w:r w:rsidRPr="009D1D7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02BF8307" w:rsidR="00B74412" w:rsidRDefault="00B74412" w:rsidP="00B74412">
      <w:pPr>
        <w:pStyle w:val="acnormal"/>
        <w:ind w:left="360"/>
        <w:rPr>
          <w:rFonts w:ascii="Verdana" w:hAnsi="Verdana"/>
          <w:sz w:val="18"/>
          <w:szCs w:val="18"/>
        </w:rPr>
      </w:pPr>
      <w:r w:rsidRPr="00781B70">
        <w:rPr>
          <w:rFonts w:ascii="Verdana" w:hAnsi="Verdana"/>
          <w:sz w:val="18"/>
          <w:szCs w:val="18"/>
        </w:rPr>
        <w:t xml:space="preserve">Kupující: </w:t>
      </w:r>
      <w:hyperlink r:id="rId12" w:history="1">
        <w:r w:rsidR="0049649D" w:rsidRPr="00D15D56">
          <w:rPr>
            <w:rStyle w:val="Hypertextovodkaz"/>
            <w:rFonts w:ascii="Verdana" w:hAnsi="Verdana"/>
            <w:sz w:val="18"/>
            <w:szCs w:val="18"/>
          </w:rPr>
          <w:t>pospisek@spravazeleznic.cz</w:t>
        </w:r>
      </w:hyperlink>
    </w:p>
    <w:p w14:paraId="7A875B36" w14:textId="5CEE3ABE" w:rsidR="0049649D" w:rsidRDefault="0049649D" w:rsidP="0049649D">
      <w:pPr>
        <w:pStyle w:val="acnormal"/>
        <w:ind w:left="360"/>
        <w:rPr>
          <w:rFonts w:ascii="Verdana" w:hAnsi="Verdana"/>
          <w:sz w:val="18"/>
          <w:szCs w:val="18"/>
        </w:rPr>
      </w:pPr>
      <w:r>
        <w:rPr>
          <w:rFonts w:ascii="Verdana" w:hAnsi="Verdana"/>
          <w:sz w:val="18"/>
          <w:szCs w:val="18"/>
        </w:rPr>
        <w:tab/>
        <w:t xml:space="preserve">        </w:t>
      </w:r>
      <w:hyperlink r:id="rId13" w:history="1">
        <w:r w:rsidRPr="00D15D56">
          <w:rPr>
            <w:rStyle w:val="Hypertextovodkaz"/>
            <w:rFonts w:ascii="Verdana" w:hAnsi="Verdana"/>
            <w:sz w:val="18"/>
            <w:szCs w:val="18"/>
          </w:rPr>
          <w:t>novackova@spravazeleznic.cz</w:t>
        </w:r>
      </w:hyperlink>
    </w:p>
    <w:p w14:paraId="5CD696D1" w14:textId="3DB8EDCB" w:rsidR="0049649D" w:rsidRPr="00781B70" w:rsidRDefault="0049649D" w:rsidP="0049649D">
      <w:pPr>
        <w:pStyle w:val="acnormal"/>
        <w:ind w:left="360"/>
        <w:rPr>
          <w:rFonts w:ascii="Verdana" w:hAnsi="Verdana"/>
          <w:sz w:val="18"/>
          <w:szCs w:val="18"/>
        </w:rPr>
      </w:pPr>
      <w:r>
        <w:rPr>
          <w:rFonts w:ascii="Verdana" w:hAnsi="Verdana"/>
          <w:sz w:val="18"/>
          <w:szCs w:val="18"/>
        </w:rPr>
        <w:tab/>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8E297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E2976">
        <w:rPr>
          <w:rFonts w:ascii="Verdana" w:hAnsi="Verdana" w:cstheme="minorHAnsi"/>
          <w:sz w:val="18"/>
          <w:szCs w:val="18"/>
        </w:rPr>
        <w:t xml:space="preserve">cenu za plnění dílčí smlouvy vypočtenou dle jednotkových cen v příloze č. </w:t>
      </w:r>
      <w:r w:rsidR="007465F2" w:rsidRPr="008E2976">
        <w:rPr>
          <w:rFonts w:ascii="Verdana" w:hAnsi="Verdana" w:cstheme="minorHAnsi"/>
          <w:sz w:val="18"/>
          <w:szCs w:val="18"/>
        </w:rPr>
        <w:t xml:space="preserve">3 </w:t>
      </w:r>
      <w:r w:rsidRPr="008E2976">
        <w:rPr>
          <w:rFonts w:ascii="Verdana" w:hAnsi="Verdana" w:cstheme="minorHAnsi"/>
          <w:sz w:val="18"/>
          <w:szCs w:val="18"/>
        </w:rPr>
        <w:t xml:space="preserve">této </w:t>
      </w:r>
      <w:r w:rsidR="00881560" w:rsidRPr="008E2976">
        <w:rPr>
          <w:rFonts w:ascii="Verdana" w:hAnsi="Verdana" w:cstheme="minorHAnsi"/>
          <w:sz w:val="18"/>
          <w:szCs w:val="18"/>
        </w:rPr>
        <w:t>Rámcové</w:t>
      </w:r>
      <w:r w:rsidRPr="008E2976">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6603C30" w:rsidR="00FF14B8" w:rsidRPr="00781B70"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8E2976">
        <w:rPr>
          <w:rFonts w:ascii="Verdana" w:hAnsi="Verdana" w:cstheme="minorHAnsi"/>
          <w:sz w:val="18"/>
          <w:szCs w:val="18"/>
        </w:rPr>
        <w:t>3</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4D006973" w:rsidR="00893290" w:rsidRPr="008E2976" w:rsidRDefault="00FF14B8" w:rsidP="00FF14B8">
      <w:pPr>
        <w:pStyle w:val="Odstavecseseznamem"/>
        <w:numPr>
          <w:ilvl w:val="0"/>
          <w:numId w:val="3"/>
        </w:numPr>
        <w:jc w:val="both"/>
        <w:rPr>
          <w:rFonts w:ascii="Verdana" w:hAnsi="Verdana" w:cstheme="minorHAnsi"/>
          <w:sz w:val="18"/>
          <w:szCs w:val="18"/>
        </w:rPr>
      </w:pPr>
      <w:r w:rsidRPr="008E29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E2976" w:rsidRPr="008E2976">
        <w:rPr>
          <w:rFonts w:ascii="Verdana" w:hAnsi="Verdana" w:cstheme="minorHAnsi"/>
          <w:sz w:val="18"/>
          <w:szCs w:val="18"/>
        </w:rPr>
        <w:t>5</w:t>
      </w:r>
      <w:r w:rsidRPr="008E2976">
        <w:rPr>
          <w:rFonts w:ascii="Verdana" w:hAnsi="Verdana" w:cstheme="minorHAnsi"/>
          <w:sz w:val="18"/>
          <w:szCs w:val="18"/>
        </w:rPr>
        <w:t xml:space="preserve"> % z ceny za plnění budoucí dílčí smlouvy, kterou </w:t>
      </w:r>
      <w:r w:rsidR="00ED42A7" w:rsidRPr="008E2976">
        <w:rPr>
          <w:rFonts w:ascii="Verdana" w:hAnsi="Verdana" w:cstheme="minorHAnsi"/>
          <w:sz w:val="18"/>
          <w:szCs w:val="18"/>
        </w:rPr>
        <w:t>Prodá</w:t>
      </w:r>
      <w:r w:rsidRPr="008E2976">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E2976">
        <w:rPr>
          <w:rFonts w:ascii="Verdana" w:hAnsi="Verdana"/>
          <w:sz w:val="18"/>
          <w:szCs w:val="18"/>
        </w:rPr>
        <w:t xml:space="preserve"> </w:t>
      </w:r>
      <w:r w:rsidRPr="008E2976">
        <w:rPr>
          <w:rFonts w:ascii="Verdana" w:hAnsi="Verdana" w:cstheme="minorHAnsi"/>
          <w:sz w:val="18"/>
          <w:szCs w:val="18"/>
        </w:rPr>
        <w:t>Ustanovení bodu 89 obchodních podmínek se uplatní i v tomto případě.</w:t>
      </w:r>
      <w:r w:rsidR="00893290" w:rsidRPr="008E2976">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ECCEC93" w:rsidR="00D608AA" w:rsidRPr="009D1D7A" w:rsidRDefault="00D608AA">
      <w:pPr>
        <w:pStyle w:val="acnormalbulleted"/>
        <w:numPr>
          <w:ilvl w:val="0"/>
          <w:numId w:val="1"/>
        </w:numPr>
        <w:rPr>
          <w:rFonts w:ascii="Verdana" w:hAnsi="Verdana"/>
          <w:sz w:val="18"/>
          <w:szCs w:val="18"/>
        </w:rPr>
      </w:pPr>
      <w:r w:rsidRPr="009D1D7A">
        <w:rPr>
          <w:rFonts w:ascii="Verdana" w:eastAsiaTheme="majorEastAsia" w:hAnsi="Verdana"/>
          <w:bCs/>
          <w:sz w:val="18"/>
          <w:szCs w:val="18"/>
        </w:rPr>
        <w:t xml:space="preserve">Tato </w:t>
      </w:r>
      <w:r w:rsidR="00881560" w:rsidRPr="009D1D7A">
        <w:rPr>
          <w:rFonts w:ascii="Verdana" w:eastAsiaTheme="majorEastAsia" w:hAnsi="Verdana"/>
          <w:bCs/>
          <w:sz w:val="18"/>
          <w:szCs w:val="18"/>
        </w:rPr>
        <w:t>Rámcová</w:t>
      </w:r>
      <w:r w:rsidRPr="009D1D7A">
        <w:rPr>
          <w:rFonts w:ascii="Verdana" w:eastAsiaTheme="majorEastAsia" w:hAnsi="Verdana"/>
          <w:bCs/>
          <w:sz w:val="18"/>
          <w:szCs w:val="18"/>
        </w:rPr>
        <w:t xml:space="preserve"> dohoda je </w:t>
      </w:r>
      <w:r w:rsidRPr="009D1D7A">
        <w:rPr>
          <w:rFonts w:ascii="Verdana" w:hAnsi="Verdana"/>
          <w:sz w:val="18"/>
          <w:szCs w:val="18"/>
        </w:rPr>
        <w:t>uzavírána</w:t>
      </w:r>
      <w:r w:rsidRPr="009D1D7A">
        <w:rPr>
          <w:rFonts w:ascii="Verdana" w:eastAsiaTheme="majorEastAsia" w:hAnsi="Verdana"/>
          <w:bCs/>
          <w:sz w:val="18"/>
          <w:szCs w:val="18"/>
        </w:rPr>
        <w:t xml:space="preserve"> na dobu </w:t>
      </w:r>
      <w:r w:rsidR="008E2976" w:rsidRPr="009D1D7A">
        <w:rPr>
          <w:rFonts w:ascii="Verdana" w:eastAsiaTheme="majorEastAsia" w:hAnsi="Verdana"/>
          <w:bCs/>
          <w:sz w:val="18"/>
          <w:szCs w:val="18"/>
        </w:rPr>
        <w:t xml:space="preserve">od nabytí účinnosti do </w:t>
      </w:r>
      <w:r w:rsidR="009D1D7A" w:rsidRPr="009D1D7A">
        <w:rPr>
          <w:rFonts w:ascii="Verdana" w:eastAsiaTheme="majorEastAsia" w:hAnsi="Verdana"/>
          <w:bCs/>
          <w:sz w:val="18"/>
          <w:szCs w:val="18"/>
        </w:rPr>
        <w:t>30.0</w:t>
      </w:r>
      <w:r w:rsidR="0049649D">
        <w:rPr>
          <w:rFonts w:ascii="Verdana" w:eastAsiaTheme="majorEastAsia" w:hAnsi="Verdana"/>
          <w:bCs/>
          <w:sz w:val="18"/>
          <w:szCs w:val="18"/>
        </w:rPr>
        <w:t>4</w:t>
      </w:r>
      <w:r w:rsidR="009D1D7A" w:rsidRPr="009D1D7A">
        <w:rPr>
          <w:rFonts w:ascii="Verdana" w:eastAsiaTheme="majorEastAsia" w:hAnsi="Verdana"/>
          <w:bCs/>
          <w:sz w:val="18"/>
          <w:szCs w:val="18"/>
        </w:rPr>
        <w:t>.2026</w:t>
      </w:r>
      <w:r w:rsidRPr="009D1D7A">
        <w:rPr>
          <w:rFonts w:ascii="Verdana" w:eastAsiaTheme="majorEastAsia" w:hAnsi="Verdana"/>
          <w:bCs/>
          <w:sz w:val="18"/>
          <w:szCs w:val="18"/>
        </w:rPr>
        <w:t xml:space="preserve">, </w:t>
      </w:r>
      <w:r w:rsidRPr="009D1D7A">
        <w:rPr>
          <w:rFonts w:ascii="Verdana" w:hAnsi="Verdana"/>
          <w:sz w:val="18"/>
          <w:szCs w:val="18"/>
        </w:rPr>
        <w:t xml:space="preserve">anebo do doby uzavření dílčí smlouvy, na základě které dojde k objednání zboží dle této </w:t>
      </w:r>
      <w:r w:rsidR="00881560" w:rsidRPr="009D1D7A">
        <w:rPr>
          <w:rFonts w:ascii="Verdana" w:hAnsi="Verdana"/>
          <w:sz w:val="18"/>
          <w:szCs w:val="18"/>
        </w:rPr>
        <w:t>Rámcové</w:t>
      </w:r>
      <w:r w:rsidRPr="009D1D7A">
        <w:rPr>
          <w:rFonts w:ascii="Verdana" w:hAnsi="Verdana"/>
          <w:sz w:val="18"/>
          <w:szCs w:val="18"/>
        </w:rPr>
        <w:t xml:space="preserve"> dohody (v součtu všech dílčích smluv) v částce převyšující </w:t>
      </w:r>
      <w:r w:rsidR="0049649D">
        <w:rPr>
          <w:rFonts w:ascii="Verdana" w:hAnsi="Verdana"/>
          <w:sz w:val="18"/>
          <w:szCs w:val="18"/>
        </w:rPr>
        <w:t>4</w:t>
      </w:r>
      <w:r w:rsidR="009D1D7A" w:rsidRPr="009D1D7A">
        <w:rPr>
          <w:rFonts w:ascii="Verdana" w:hAnsi="Verdana"/>
          <w:sz w:val="18"/>
          <w:szCs w:val="18"/>
        </w:rPr>
        <w:t> 990 000</w:t>
      </w:r>
      <w:r w:rsidRPr="009D1D7A">
        <w:rPr>
          <w:rFonts w:ascii="Verdana" w:hAnsi="Verdana"/>
          <w:sz w:val="18"/>
          <w:szCs w:val="18"/>
        </w:rPr>
        <w:t>,</w:t>
      </w:r>
      <w:r w:rsidR="009D1D7A" w:rsidRPr="009D1D7A">
        <w:rPr>
          <w:rFonts w:ascii="Verdana" w:hAnsi="Verdana"/>
          <w:sz w:val="18"/>
          <w:szCs w:val="18"/>
        </w:rPr>
        <w:t>00</w:t>
      </w:r>
      <w:r w:rsidRPr="009D1D7A">
        <w:rPr>
          <w:rFonts w:ascii="Verdana" w:hAnsi="Verdana"/>
          <w:sz w:val="18"/>
          <w:szCs w:val="18"/>
        </w:rPr>
        <w:t>Kč</w:t>
      </w:r>
      <w:r w:rsidRPr="009D1D7A">
        <w:rPr>
          <w:rFonts w:ascii="Verdana" w:hAnsi="Verdana"/>
          <w:b/>
          <w:sz w:val="18"/>
          <w:szCs w:val="18"/>
        </w:rPr>
        <w:t xml:space="preserve"> </w:t>
      </w:r>
      <w:r w:rsidRPr="009D1D7A">
        <w:rPr>
          <w:rFonts w:ascii="Verdana" w:hAnsi="Verdana"/>
          <w:sz w:val="18"/>
          <w:szCs w:val="18"/>
        </w:rPr>
        <w:t xml:space="preserve">bez DPH. V případě, že dojde k ukončení účinnosti této </w:t>
      </w:r>
      <w:r w:rsidR="00881560" w:rsidRPr="009D1D7A">
        <w:rPr>
          <w:rFonts w:ascii="Verdana" w:hAnsi="Verdana"/>
          <w:sz w:val="18"/>
          <w:szCs w:val="18"/>
        </w:rPr>
        <w:t>Rámcové</w:t>
      </w:r>
      <w:r w:rsidRPr="009D1D7A">
        <w:rPr>
          <w:rFonts w:ascii="Verdana" w:hAnsi="Verdana"/>
          <w:sz w:val="18"/>
          <w:szCs w:val="18"/>
        </w:rPr>
        <w:t xml:space="preserve"> dohody dle předchozí věty, nemá toto ukončení vliv na účinnost dílčích smluv, které byly na základě této </w:t>
      </w:r>
      <w:r w:rsidR="00881560" w:rsidRPr="009D1D7A">
        <w:rPr>
          <w:rFonts w:ascii="Verdana" w:hAnsi="Verdana"/>
          <w:sz w:val="18"/>
          <w:szCs w:val="18"/>
        </w:rPr>
        <w:t>Rámcové</w:t>
      </w:r>
      <w:r w:rsidRPr="009D1D7A">
        <w:rPr>
          <w:rFonts w:ascii="Verdana" w:hAnsi="Verdana"/>
          <w:sz w:val="18"/>
          <w:szCs w:val="18"/>
        </w:rPr>
        <w:t xml:space="preserve"> dohody uzavřeny. Kupující není oprávněn na základě této </w:t>
      </w:r>
      <w:r w:rsidR="00881560" w:rsidRPr="009D1D7A">
        <w:rPr>
          <w:rFonts w:ascii="Verdana" w:hAnsi="Verdana"/>
          <w:sz w:val="18"/>
          <w:szCs w:val="18"/>
        </w:rPr>
        <w:t>Rámcové</w:t>
      </w:r>
      <w:r w:rsidRPr="009D1D7A">
        <w:rPr>
          <w:rFonts w:ascii="Verdana" w:hAnsi="Verdana"/>
          <w:sz w:val="18"/>
          <w:szCs w:val="18"/>
        </w:rPr>
        <w:t xml:space="preserve"> dohody učinit objednávky (v součtu všech objednávek) přesahující částku </w:t>
      </w:r>
      <w:r w:rsidR="0049649D">
        <w:rPr>
          <w:rFonts w:ascii="Verdana" w:hAnsi="Verdana"/>
          <w:sz w:val="18"/>
          <w:szCs w:val="18"/>
        </w:rPr>
        <w:t>5</w:t>
      </w:r>
      <w:r w:rsidR="009D1D7A" w:rsidRPr="009D1D7A">
        <w:rPr>
          <w:rFonts w:ascii="Verdana" w:hAnsi="Verdana"/>
          <w:sz w:val="18"/>
          <w:szCs w:val="18"/>
        </w:rPr>
        <w:t> 000 000</w:t>
      </w:r>
      <w:r w:rsidRPr="009D1D7A">
        <w:rPr>
          <w:rFonts w:ascii="Verdana" w:hAnsi="Verdana"/>
          <w:sz w:val="18"/>
          <w:szCs w:val="18"/>
        </w:rPr>
        <w:t>,</w:t>
      </w:r>
      <w:r w:rsidR="009D1D7A" w:rsidRPr="009D1D7A">
        <w:rPr>
          <w:rFonts w:ascii="Verdana" w:hAnsi="Verdana"/>
          <w:sz w:val="18"/>
          <w:szCs w:val="18"/>
        </w:rPr>
        <w:t>00</w:t>
      </w:r>
      <w:r w:rsidRPr="009D1D7A">
        <w:rPr>
          <w:rFonts w:ascii="Verdana" w:hAnsi="Verdana"/>
          <w:sz w:val="18"/>
          <w:szCs w:val="18"/>
        </w:rPr>
        <w:t xml:space="preserve"> Kč</w:t>
      </w:r>
      <w:r w:rsidRPr="009D1D7A">
        <w:rPr>
          <w:rFonts w:ascii="Verdana" w:hAnsi="Verdana"/>
          <w:b/>
          <w:sz w:val="18"/>
          <w:szCs w:val="18"/>
        </w:rPr>
        <w:t xml:space="preserve"> </w:t>
      </w:r>
      <w:r w:rsidRPr="009D1D7A">
        <w:rPr>
          <w:rFonts w:ascii="Verdana" w:hAnsi="Verdana"/>
          <w:sz w:val="18"/>
          <w:szCs w:val="18"/>
        </w:rPr>
        <w:t>bez DPH</w:t>
      </w:r>
      <w:r w:rsidRPr="009D1D7A">
        <w:rPr>
          <w:rFonts w:ascii="Verdana" w:eastAsiaTheme="majorEastAsia" w:hAnsi="Verdana"/>
          <w:bCs/>
          <w:sz w:val="18"/>
          <w:szCs w:val="18"/>
        </w:rPr>
        <w:t>.</w:t>
      </w:r>
    </w:p>
    <w:p w14:paraId="7EC44902" w14:textId="1D2EAC65" w:rsidR="00062B10" w:rsidRPr="009D1D7A" w:rsidRDefault="00D608AA" w:rsidP="00D5415F">
      <w:pPr>
        <w:pStyle w:val="acnormalbulleted"/>
        <w:numPr>
          <w:ilvl w:val="0"/>
          <w:numId w:val="1"/>
        </w:numPr>
        <w:rPr>
          <w:rFonts w:ascii="Verdana" w:hAnsi="Verdana"/>
          <w:sz w:val="18"/>
          <w:szCs w:val="18"/>
        </w:rPr>
      </w:pPr>
      <w:r w:rsidRPr="009D1D7A">
        <w:rPr>
          <w:rFonts w:ascii="Verdana" w:hAnsi="Verdana"/>
          <w:sz w:val="18"/>
          <w:szCs w:val="18"/>
        </w:rPr>
        <w:t>Míst</w:t>
      </w:r>
      <w:r w:rsidR="00474AD3" w:rsidRPr="009D1D7A">
        <w:rPr>
          <w:rFonts w:ascii="Verdana" w:hAnsi="Verdana"/>
          <w:sz w:val="18"/>
          <w:szCs w:val="18"/>
        </w:rPr>
        <w:t>o</w:t>
      </w:r>
      <w:r w:rsidRPr="009D1D7A">
        <w:rPr>
          <w:rFonts w:ascii="Verdana" w:hAnsi="Verdana"/>
          <w:sz w:val="18"/>
          <w:szCs w:val="18"/>
        </w:rPr>
        <w:t xml:space="preserve"> plnění dílčích smluv je zpravidla uvedeno v dílčí smlouvě. </w:t>
      </w:r>
      <w:r w:rsidR="00062B10" w:rsidRPr="009D1D7A">
        <w:rPr>
          <w:rFonts w:ascii="Verdana" w:eastAsiaTheme="majorEastAsia" w:hAnsi="Verdana"/>
          <w:bCs/>
          <w:sz w:val="18"/>
          <w:szCs w:val="18"/>
        </w:rPr>
        <w:t>Dopravu požadovaného zboží do místa plnění zajišťuje Prodávající.</w:t>
      </w:r>
      <w:r w:rsidR="00062B10" w:rsidRPr="009D1D7A">
        <w:rPr>
          <w:rFonts w:ascii="Verdana" w:hAnsi="Verdana"/>
          <w:sz w:val="18"/>
          <w:szCs w:val="18"/>
        </w:rPr>
        <w:t xml:space="preserve"> </w:t>
      </w:r>
    </w:p>
    <w:p w14:paraId="4B31DD05" w14:textId="06A3AB8F" w:rsidR="00D034CB" w:rsidRPr="004F68CA" w:rsidRDefault="00062B10" w:rsidP="00D5415F">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 </w:t>
      </w:r>
      <w:r w:rsidR="00D034CB"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00D034CB" w:rsidRPr="004F68CA">
        <w:rPr>
          <w:rFonts w:ascii="Verdana" w:hAnsi="Verdana"/>
          <w:sz w:val="18"/>
          <w:szCs w:val="18"/>
        </w:rPr>
        <w:t xml:space="preserve"> ve lhůtách uvedených v</w:t>
      </w:r>
      <w:r w:rsidR="00D608AA" w:rsidRPr="004F68CA">
        <w:rPr>
          <w:rFonts w:ascii="Verdana" w:hAnsi="Verdana"/>
          <w:sz w:val="18"/>
          <w:szCs w:val="18"/>
        </w:rPr>
        <w:t> dílčí smlouvě</w:t>
      </w:r>
      <w:r w:rsidR="00D034CB" w:rsidRPr="004F68CA">
        <w:rPr>
          <w:rFonts w:ascii="Verdana" w:hAnsi="Verdana"/>
          <w:sz w:val="18"/>
          <w:szCs w:val="18"/>
        </w:rPr>
        <w:t>. Prodávající je povinen tyto lhůty dodržet.</w:t>
      </w:r>
    </w:p>
    <w:p w14:paraId="52F8D611" w14:textId="0956D737" w:rsidR="00062B10" w:rsidRPr="004F68CA" w:rsidRDefault="00D034CB" w:rsidP="004F68CA">
      <w:pPr>
        <w:pStyle w:val="acnormalbulleted"/>
        <w:numPr>
          <w:ilvl w:val="0"/>
          <w:numId w:val="1"/>
        </w:numPr>
        <w:rPr>
          <w:rFonts w:ascii="Verdana" w:hAnsi="Verdana"/>
          <w:sz w:val="18"/>
          <w:szCs w:val="18"/>
        </w:rPr>
      </w:pPr>
      <w:r w:rsidRPr="004F68CA">
        <w:rPr>
          <w:rFonts w:ascii="Verdana" w:hAnsi="Verdana"/>
          <w:sz w:val="18"/>
          <w:szCs w:val="18"/>
        </w:rPr>
        <w:t xml:space="preserve"> </w:t>
      </w:r>
      <w:r w:rsidR="00062B10"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00062B10" w:rsidRPr="004F68CA">
        <w:rPr>
          <w:rFonts w:ascii="Verdana" w:hAnsi="Verdana"/>
          <w:sz w:val="18"/>
          <w:szCs w:val="18"/>
        </w:rPr>
        <w:t xml:space="preserve"> nastanou u </w:t>
      </w:r>
      <w:r w:rsidR="00C54309" w:rsidRPr="004F68CA">
        <w:rPr>
          <w:rFonts w:ascii="Verdana" w:hAnsi="Verdana"/>
          <w:sz w:val="18"/>
          <w:szCs w:val="18"/>
        </w:rPr>
        <w:t xml:space="preserve">Smluvních </w:t>
      </w:r>
      <w:r w:rsidR="00062B10"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00062B10" w:rsidRPr="004F68CA">
        <w:rPr>
          <w:rFonts w:ascii="Verdana" w:hAnsi="Verdana"/>
          <w:sz w:val="18"/>
          <w:szCs w:val="18"/>
        </w:rPr>
        <w:t xml:space="preserve">, je </w:t>
      </w:r>
      <w:r w:rsidR="00C54309" w:rsidRPr="004F68CA">
        <w:rPr>
          <w:rFonts w:ascii="Verdana" w:hAnsi="Verdana"/>
          <w:sz w:val="18"/>
          <w:szCs w:val="18"/>
        </w:rPr>
        <w:t xml:space="preserve">Smluvní </w:t>
      </w:r>
      <w:r w:rsidR="00062B10" w:rsidRPr="004F68CA">
        <w:rPr>
          <w:rFonts w:ascii="Verdana" w:hAnsi="Verdana"/>
          <w:sz w:val="18"/>
          <w:szCs w:val="18"/>
        </w:rPr>
        <w:t xml:space="preserve">strana, u které tyto okolnosti nastanou, povinna neprodleně, nejpozději však </w:t>
      </w:r>
      <w:r w:rsidR="009D1D7A">
        <w:rPr>
          <w:rFonts w:ascii="Verdana" w:hAnsi="Verdana"/>
          <w:sz w:val="18"/>
          <w:szCs w:val="18"/>
        </w:rPr>
        <w:t xml:space="preserve">2 dny </w:t>
      </w:r>
      <w:r w:rsidR="00062B10" w:rsidRPr="004F68CA">
        <w:rPr>
          <w:rFonts w:ascii="Verdana" w:hAnsi="Verdana"/>
          <w:sz w:val="18"/>
          <w:szCs w:val="18"/>
        </w:rPr>
        <w:t xml:space="preserve">před sjednaným termínem plnění, dohodnout s druhou </w:t>
      </w:r>
      <w:r w:rsidR="00C54309" w:rsidRPr="004F68CA">
        <w:rPr>
          <w:rFonts w:ascii="Verdana" w:hAnsi="Verdana"/>
          <w:sz w:val="18"/>
          <w:szCs w:val="18"/>
        </w:rPr>
        <w:t xml:space="preserve">Smluvní </w:t>
      </w:r>
      <w:r w:rsidR="00062B10" w:rsidRPr="004F68CA">
        <w:rPr>
          <w:rFonts w:ascii="Verdana" w:hAnsi="Verdana"/>
          <w:sz w:val="18"/>
          <w:szCs w:val="18"/>
        </w:rPr>
        <w:t>stranou a písemně stvrdit náhradní dobu plnění s uvedením odůvodnění této změny.</w:t>
      </w:r>
    </w:p>
    <w:p w14:paraId="2F392E6E" w14:textId="14455E8A"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w:t>
      </w:r>
      <w:r w:rsidR="009D1D7A">
        <w:rPr>
          <w:rFonts w:ascii="Verdana" w:hAnsi="Verdana"/>
          <w:sz w:val="18"/>
          <w:szCs w:val="18"/>
        </w:rPr>
        <w:t>tně všech souvisejících dokladů,</w:t>
      </w:r>
      <w:r w:rsidR="006A4A0B" w:rsidRPr="004F68CA">
        <w:rPr>
          <w:rFonts w:ascii="Verdana" w:hAnsi="Verdana"/>
          <w:sz w:val="18"/>
          <w:szCs w:val="18"/>
        </w:rPr>
        <w:t xml:space="preserve"> dohody či dokumentů, na které příloha č. 1 odkazuje</w:t>
      </w:r>
      <w:r w:rsidRPr="004F68CA">
        <w:rPr>
          <w:rFonts w:ascii="Verdana" w:hAnsi="Verdana"/>
          <w:sz w:val="18"/>
          <w:szCs w:val="18"/>
        </w:rPr>
        <w:t xml:space="preserve">, po kontrole a přepočtu zboží. </w:t>
      </w:r>
    </w:p>
    <w:p w14:paraId="3FB70D26" w14:textId="2CC3D2D5" w:rsidR="00062B10" w:rsidRPr="00781B70" w:rsidRDefault="00062B10" w:rsidP="00B26887">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w:t>
      </w:r>
      <w:r w:rsidR="00D608AA" w:rsidRPr="009D1D7A">
        <w:rPr>
          <w:rFonts w:ascii="Verdana" w:hAnsi="Verdana" w:cstheme="minorHAnsi"/>
          <w:sz w:val="18"/>
          <w:szCs w:val="18"/>
        </w:rPr>
        <w:t>dílčí smlouvě jako „kontaktní osoba</w:t>
      </w:r>
      <w:r w:rsidRPr="009D1D7A">
        <w:rPr>
          <w:rFonts w:ascii="Verdana" w:hAnsi="Verdana" w:cstheme="minorHAnsi"/>
          <w:sz w:val="18"/>
          <w:szCs w:val="18"/>
        </w:rPr>
        <w:t xml:space="preserve">“ o datu a době dodání zboží (v pracovní dny v čase </w:t>
      </w:r>
      <w:r w:rsidR="009D1D7A" w:rsidRPr="009D1D7A">
        <w:rPr>
          <w:rFonts w:ascii="Verdana" w:hAnsi="Verdana" w:cstheme="minorHAnsi"/>
          <w:sz w:val="18"/>
          <w:szCs w:val="18"/>
        </w:rPr>
        <w:t xml:space="preserve">7:00 – 15:00 </w:t>
      </w:r>
      <w:r w:rsidRPr="009D1D7A">
        <w:rPr>
          <w:rFonts w:ascii="Verdana" w:hAnsi="Verdana" w:cstheme="minorHAnsi"/>
          <w:sz w:val="18"/>
          <w:szCs w:val="18"/>
        </w:rPr>
        <w:t>hod.).</w:t>
      </w:r>
      <w:r w:rsidR="00D034CB" w:rsidRPr="009D1D7A">
        <w:rPr>
          <w:rFonts w:ascii="Verdana" w:hAnsi="Verdana" w:cstheme="minorHAnsi"/>
          <w:sz w:val="18"/>
          <w:szCs w:val="18"/>
        </w:rPr>
        <w:t xml:space="preserve"> K</w:t>
      </w:r>
      <w:r w:rsidRPr="009D1D7A">
        <w:rPr>
          <w:rFonts w:ascii="Verdana" w:hAnsi="Verdana" w:cstheme="minorHAnsi"/>
          <w:sz w:val="18"/>
          <w:szCs w:val="18"/>
        </w:rPr>
        <w:t xml:space="preserve"> </w:t>
      </w:r>
      <w:r w:rsidR="00D034CB" w:rsidRPr="009D1D7A">
        <w:rPr>
          <w:rFonts w:ascii="Verdana" w:hAnsi="Verdana" w:cstheme="minorHAnsi"/>
          <w:sz w:val="18"/>
          <w:szCs w:val="18"/>
        </w:rPr>
        <w:t>předání a převzetí zboží probíhá v rámci předávacího řízení potvrzením Dodacího listu ze</w:t>
      </w:r>
      <w:r w:rsidR="00D034CB" w:rsidRPr="00781B70">
        <w:rPr>
          <w:rFonts w:ascii="Verdana" w:hAnsi="Verdana" w:cstheme="minorHAnsi"/>
          <w:sz w:val="18"/>
          <w:szCs w:val="18"/>
        </w:rPr>
        <w:t xml:space="preserv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63BA43F0" w:rsidR="00CB26F1" w:rsidRPr="008162F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8162F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D1D7A" w:rsidRPr="008162F8">
        <w:rPr>
          <w:rFonts w:ascii="Verdana" w:hAnsi="Verdana" w:cstheme="minorHAnsi"/>
          <w:sz w:val="18"/>
          <w:szCs w:val="18"/>
        </w:rPr>
        <w:t>2</w:t>
      </w:r>
      <w:r w:rsidR="007465F2" w:rsidRPr="008162F8">
        <w:rPr>
          <w:rFonts w:ascii="Verdana" w:hAnsi="Verdana" w:cstheme="minorHAnsi"/>
          <w:sz w:val="18"/>
          <w:szCs w:val="18"/>
        </w:rPr>
        <w:t xml:space="preserve"> </w:t>
      </w:r>
      <w:r w:rsidRPr="008162F8">
        <w:rPr>
          <w:rFonts w:ascii="Verdana" w:hAnsi="Verdana" w:cstheme="minorHAnsi"/>
          <w:sz w:val="18"/>
          <w:szCs w:val="18"/>
        </w:rPr>
        <w:t xml:space="preserve">této </w:t>
      </w:r>
      <w:r w:rsidR="00881560" w:rsidRPr="008162F8">
        <w:rPr>
          <w:rFonts w:ascii="Verdana" w:hAnsi="Verdana" w:cstheme="minorHAnsi"/>
          <w:sz w:val="18"/>
          <w:szCs w:val="18"/>
        </w:rPr>
        <w:t>Rámcové</w:t>
      </w:r>
      <w:r w:rsidRPr="008162F8">
        <w:rPr>
          <w:rFonts w:ascii="Verdana" w:hAnsi="Verdana" w:cstheme="minorHAnsi"/>
          <w:sz w:val="18"/>
          <w:szCs w:val="18"/>
        </w:rPr>
        <w:t xml:space="preserve"> dohody a množství skutečně dodaného zboží Kupujícímu. </w:t>
      </w:r>
    </w:p>
    <w:p w14:paraId="5E498BFF" w14:textId="0FE33E70" w:rsidR="00CB26F1" w:rsidRPr="008162F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8162F8">
        <w:rPr>
          <w:rFonts w:ascii="Verdana" w:hAnsi="Verdana" w:cstheme="minorHAnsi"/>
          <w:sz w:val="18"/>
          <w:szCs w:val="18"/>
        </w:rPr>
        <w:t xml:space="preserve">Jednotlivé ceny uvedené </w:t>
      </w:r>
      <w:r w:rsidR="00CB26F1" w:rsidRPr="008162F8">
        <w:rPr>
          <w:rFonts w:ascii="Verdana" w:hAnsi="Verdana" w:cstheme="minorHAnsi"/>
          <w:sz w:val="18"/>
          <w:szCs w:val="18"/>
        </w:rPr>
        <w:t>v</w:t>
      </w:r>
      <w:r w:rsidR="007465F2" w:rsidRPr="008162F8">
        <w:rPr>
          <w:rFonts w:ascii="Verdana" w:hAnsi="Verdana" w:cstheme="minorHAnsi"/>
          <w:sz w:val="18"/>
          <w:szCs w:val="18"/>
        </w:rPr>
        <w:t> jednotkovém ceníku</w:t>
      </w:r>
      <w:r w:rsidR="00CB26F1" w:rsidRPr="008162F8">
        <w:rPr>
          <w:rFonts w:ascii="Verdana" w:hAnsi="Verdana" w:cstheme="minorHAnsi"/>
          <w:sz w:val="18"/>
          <w:szCs w:val="18"/>
        </w:rPr>
        <w:t>, který je přílohou č.</w:t>
      </w:r>
      <w:r w:rsidR="009D1D7A" w:rsidRPr="008162F8">
        <w:rPr>
          <w:rFonts w:ascii="Verdana" w:hAnsi="Verdana" w:cstheme="minorHAnsi"/>
          <w:sz w:val="18"/>
          <w:szCs w:val="18"/>
        </w:rPr>
        <w:t xml:space="preserve"> 2</w:t>
      </w:r>
      <w:r w:rsidR="00CB26F1" w:rsidRPr="008162F8">
        <w:rPr>
          <w:rFonts w:ascii="Verdana" w:hAnsi="Verdana" w:cstheme="minorHAnsi"/>
          <w:sz w:val="18"/>
          <w:szCs w:val="18"/>
        </w:rPr>
        <w:t xml:space="preserve"> této Rámcové dohody</w:t>
      </w:r>
      <w:r w:rsidRPr="008162F8">
        <w:rPr>
          <w:rFonts w:ascii="Verdana" w:hAnsi="Verdana" w:cstheme="minorHAnsi"/>
          <w:sz w:val="18"/>
          <w:szCs w:val="18"/>
        </w:rPr>
        <w:t xml:space="preserve">, </w:t>
      </w:r>
      <w:r w:rsidR="00CB26F1" w:rsidRPr="008162F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8162F8"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8162F8">
        <w:rPr>
          <w:rFonts w:ascii="Verdana" w:hAnsi="Verdana" w:cstheme="minorHAnsi"/>
          <w:sz w:val="18"/>
          <w:szCs w:val="18"/>
        </w:rPr>
        <w:t xml:space="preserve">Cena </w:t>
      </w:r>
      <w:r w:rsidR="000A3CC2" w:rsidRPr="008162F8">
        <w:rPr>
          <w:rFonts w:ascii="Verdana" w:hAnsi="Verdana" w:cstheme="minorHAnsi"/>
          <w:sz w:val="18"/>
          <w:szCs w:val="18"/>
        </w:rPr>
        <w:t xml:space="preserve">za plnění dílčí smlouvy </w:t>
      </w:r>
      <w:r w:rsidRPr="008162F8">
        <w:rPr>
          <w:rFonts w:ascii="Verdana" w:hAnsi="Verdana" w:cstheme="minorHAnsi"/>
          <w:sz w:val="18"/>
          <w:szCs w:val="18"/>
        </w:rPr>
        <w:t>bude uhrazena bankovním převodem na bankovní účet Prodávajícího specifikovaný v záhlaví této</w:t>
      </w:r>
      <w:r w:rsidR="001228C5" w:rsidRPr="008162F8">
        <w:rPr>
          <w:rFonts w:ascii="Verdana" w:hAnsi="Verdana" w:cstheme="minorHAnsi"/>
          <w:sz w:val="18"/>
          <w:szCs w:val="18"/>
        </w:rPr>
        <w:t xml:space="preserve"> </w:t>
      </w:r>
      <w:r w:rsidR="00881560" w:rsidRPr="008162F8">
        <w:rPr>
          <w:rFonts w:ascii="Verdana" w:hAnsi="Verdana" w:cstheme="minorHAnsi"/>
          <w:sz w:val="18"/>
          <w:szCs w:val="18"/>
        </w:rPr>
        <w:t>Rámcové</w:t>
      </w:r>
      <w:r w:rsidRPr="008162F8">
        <w:rPr>
          <w:rFonts w:ascii="Verdana" w:hAnsi="Verdana" w:cstheme="minorHAnsi"/>
          <w:sz w:val="18"/>
          <w:szCs w:val="18"/>
        </w:rPr>
        <w:t xml:space="preserve"> dohody po řádném splnění </w:t>
      </w:r>
      <w:r w:rsidR="000A3CC2" w:rsidRPr="008162F8">
        <w:rPr>
          <w:rFonts w:ascii="Verdana" w:hAnsi="Verdana" w:cstheme="minorHAnsi"/>
          <w:sz w:val="18"/>
          <w:szCs w:val="18"/>
        </w:rPr>
        <w:t>dílčí smlouvy</w:t>
      </w:r>
      <w:r w:rsidRPr="008162F8">
        <w:rPr>
          <w:rFonts w:ascii="Verdana" w:hAnsi="Verdana" w:cstheme="minorHAnsi"/>
          <w:sz w:val="18"/>
          <w:szCs w:val="18"/>
        </w:rPr>
        <w:t xml:space="preserve"> na základě </w:t>
      </w:r>
      <w:r w:rsidR="00A606A2" w:rsidRPr="008162F8">
        <w:rPr>
          <w:rFonts w:ascii="Verdana" w:hAnsi="Verdana" w:cstheme="minorHAnsi"/>
          <w:sz w:val="18"/>
          <w:szCs w:val="18"/>
        </w:rPr>
        <w:t>účetního/</w:t>
      </w:r>
      <w:r w:rsidRPr="008162F8">
        <w:rPr>
          <w:rFonts w:ascii="Verdana" w:hAnsi="Verdana" w:cstheme="minorHAnsi"/>
          <w:sz w:val="18"/>
          <w:szCs w:val="18"/>
        </w:rPr>
        <w:t xml:space="preserve">daňového dokladu (faktury) vystaveného Prodávajícím. Právo fakturovat vzniká Prodávajícímu dnem převzetí </w:t>
      </w:r>
      <w:r w:rsidR="006007E5" w:rsidRPr="008162F8">
        <w:rPr>
          <w:rFonts w:ascii="Verdana" w:hAnsi="Verdana" w:cstheme="minorHAnsi"/>
          <w:sz w:val="18"/>
          <w:szCs w:val="18"/>
        </w:rPr>
        <w:t>zboží Kupujícím</w:t>
      </w:r>
      <w:r w:rsidRPr="008162F8">
        <w:rPr>
          <w:rFonts w:ascii="Verdana" w:hAnsi="Verdana" w:cstheme="minorHAnsi"/>
          <w:sz w:val="18"/>
          <w:szCs w:val="18"/>
        </w:rPr>
        <w:t xml:space="preserve">. Faktura musí mít náležitosti daňového dokladu, její přílohou musí být stejnopis </w:t>
      </w:r>
      <w:r w:rsidR="00A606A2" w:rsidRPr="008162F8">
        <w:rPr>
          <w:rFonts w:ascii="Verdana" w:hAnsi="Verdana" w:cstheme="minorHAnsi"/>
          <w:sz w:val="18"/>
          <w:szCs w:val="18"/>
        </w:rPr>
        <w:t>D</w:t>
      </w:r>
      <w:r w:rsidRPr="008162F8">
        <w:rPr>
          <w:rFonts w:ascii="Verdana" w:hAnsi="Verdana" w:cstheme="minorHAnsi"/>
          <w:sz w:val="18"/>
          <w:szCs w:val="18"/>
        </w:rPr>
        <w:t xml:space="preserve">odacího listu s potvrzením převzetí dodávky bez jakýchkoli vad </w:t>
      </w:r>
      <w:r w:rsidR="00681F22" w:rsidRPr="008162F8">
        <w:rPr>
          <w:rFonts w:ascii="Verdana" w:hAnsi="Verdana" w:cstheme="minorHAnsi"/>
          <w:sz w:val="18"/>
          <w:szCs w:val="18"/>
        </w:rPr>
        <w:t>Kupujícím</w:t>
      </w:r>
      <w:r w:rsidRPr="008162F8">
        <w:rPr>
          <w:rFonts w:ascii="Verdana" w:hAnsi="Verdana" w:cstheme="minorHAnsi"/>
          <w:sz w:val="18"/>
          <w:szCs w:val="18"/>
        </w:rPr>
        <w:t>. V záhlaví faktury je nutno taktéž uvést číslo objednávky</w:t>
      </w:r>
      <w:r w:rsidR="00A606A2" w:rsidRPr="008162F8">
        <w:rPr>
          <w:rFonts w:ascii="Verdana" w:hAnsi="Verdana" w:cstheme="minorHAnsi"/>
          <w:sz w:val="18"/>
          <w:szCs w:val="18"/>
        </w:rPr>
        <w:t xml:space="preserve"> a této </w:t>
      </w:r>
      <w:r w:rsidR="00881560" w:rsidRPr="008162F8">
        <w:rPr>
          <w:rFonts w:ascii="Verdana" w:hAnsi="Verdana" w:cstheme="minorHAnsi"/>
          <w:sz w:val="18"/>
          <w:szCs w:val="18"/>
        </w:rPr>
        <w:t>Rámcové</w:t>
      </w:r>
      <w:r w:rsidR="00A606A2" w:rsidRPr="008162F8">
        <w:rPr>
          <w:rFonts w:ascii="Verdana" w:hAnsi="Verdana" w:cstheme="minorHAnsi"/>
          <w:sz w:val="18"/>
          <w:szCs w:val="18"/>
        </w:rPr>
        <w:t xml:space="preserve"> dohody</w:t>
      </w:r>
      <w:r w:rsidR="004F3758" w:rsidRPr="008162F8">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D2660C">
        <w:rPr>
          <w:rFonts w:ascii="Verdana" w:hAnsi="Verdana" w:cstheme="minorHAnsi"/>
          <w:sz w:val="18"/>
          <w:szCs w:val="18"/>
        </w:rPr>
        <w:t>Záruční doba 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1D90C0B9" w:rsidR="00E0510B" w:rsidRPr="00D2660C"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w:t>
      </w:r>
      <w:r w:rsidRPr="00D2660C">
        <w:rPr>
          <w:rFonts w:ascii="Verdana" w:hAnsi="Verdana" w:cstheme="minorHAnsi"/>
          <w:sz w:val="18"/>
          <w:szCs w:val="18"/>
        </w:rPr>
        <w:t xml:space="preserve">dokumenty k dispozici na webových stránkách: </w:t>
      </w:r>
      <w:hyperlink r:id="rId15" w:history="1">
        <w:r w:rsidRPr="00D2660C">
          <w:rPr>
            <w:rStyle w:val="Hypertextovodkaz"/>
            <w:rFonts w:ascii="Verdana" w:hAnsi="Verdana" w:cstheme="minorHAnsi"/>
            <w:sz w:val="18"/>
            <w:szCs w:val="18"/>
          </w:rPr>
          <w:t>https://www.spravazeleznic.cz/o-nas/nazadouci-jednani-a-boj-s-korupci</w:t>
        </w:r>
      </w:hyperlink>
      <w:r w:rsidRPr="00D2660C">
        <w:rPr>
          <w:rFonts w:ascii="Verdana" w:hAnsi="Verdana" w:cstheme="minorHAnsi"/>
          <w:sz w:val="18"/>
          <w:szCs w:val="18"/>
        </w:rPr>
        <w:t xml:space="preserve"> </w:t>
      </w:r>
    </w:p>
    <w:p w14:paraId="013B95B0" w14:textId="77777777" w:rsidR="00EA6BA4" w:rsidRPr="00D2660C" w:rsidRDefault="00EA6BA4" w:rsidP="00EA6BA4">
      <w:pPr>
        <w:numPr>
          <w:ilvl w:val="0"/>
          <w:numId w:val="4"/>
        </w:numPr>
        <w:spacing w:before="240" w:after="120"/>
        <w:rPr>
          <w:rFonts w:ascii="Verdana" w:hAnsi="Verdana" w:cstheme="minorHAnsi"/>
          <w:b/>
          <w:sz w:val="22"/>
        </w:rPr>
      </w:pPr>
      <w:r w:rsidRPr="00D2660C">
        <w:rPr>
          <w:rFonts w:ascii="Verdana" w:hAnsi="Verdana" w:cstheme="minorHAnsi"/>
          <w:b/>
          <w:sz w:val="22"/>
        </w:rPr>
        <w:t>ODPOVĚDNÉ ZADÁVÁNÍ</w:t>
      </w:r>
    </w:p>
    <w:p w14:paraId="65EA28F2" w14:textId="020949A7" w:rsidR="00EA6BA4" w:rsidRPr="00D2660C" w:rsidRDefault="00EA6BA4" w:rsidP="00EA6BA4">
      <w:pPr>
        <w:numPr>
          <w:ilvl w:val="0"/>
          <w:numId w:val="16"/>
        </w:numPr>
        <w:spacing w:before="120" w:after="120"/>
        <w:jc w:val="both"/>
        <w:rPr>
          <w:rFonts w:ascii="Verdana" w:hAnsi="Verdana" w:cstheme="minorHAnsi"/>
          <w:sz w:val="18"/>
          <w:szCs w:val="18"/>
        </w:rPr>
      </w:pPr>
      <w:r w:rsidRPr="00D2660C">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45CCBB96" w14:textId="77777777" w:rsidR="008162F8" w:rsidRPr="008162F8" w:rsidRDefault="00EA6BA4" w:rsidP="008162F8">
      <w:pPr>
        <w:pStyle w:val="Text1-1"/>
        <w:numPr>
          <w:ilvl w:val="0"/>
          <w:numId w:val="16"/>
        </w:numPr>
        <w:rPr>
          <w:rFonts w:ascii="Verdana" w:hAnsi="Verdana"/>
        </w:rPr>
      </w:pPr>
      <w:r w:rsidRPr="00D2660C">
        <w:rPr>
          <w:rFonts w:ascii="Verdana" w:hAnsi="Verdana" w:cstheme="minorHAnsi"/>
        </w:rPr>
        <w:t xml:space="preserve">Kupující požaduje, aby Prodávající při </w:t>
      </w:r>
      <w:r w:rsidR="00B53110" w:rsidRPr="00D2660C">
        <w:rPr>
          <w:rFonts w:ascii="Verdana" w:hAnsi="Verdana" w:cstheme="minorHAnsi"/>
        </w:rPr>
        <w:t>plnění</w:t>
      </w:r>
      <w:r w:rsidRPr="00D2660C">
        <w:rPr>
          <w:rFonts w:ascii="Verdana" w:hAnsi="Verdana" w:cstheme="minorHAnsi"/>
        </w:rPr>
        <w:t xml:space="preserve"> dílčích smluv uzavřených na základě této rámcové dohody </w:t>
      </w:r>
      <w:r w:rsidR="008162F8" w:rsidRPr="00D2660C">
        <w:rPr>
          <w:rFonts w:ascii="Verdana" w:hAnsi="Verdana"/>
        </w:rPr>
        <w:t>pro Kupujícího zajistil rovnocenné platební podmínky, jako má sjednány</w:t>
      </w:r>
      <w:r w:rsidR="008162F8" w:rsidRPr="008162F8">
        <w:rPr>
          <w:rFonts w:ascii="Verdana" w:hAnsi="Verdana"/>
        </w:rPr>
        <w:t xml:space="preserve"> prodávající s Kupujícím, a to následovně:</w:t>
      </w:r>
    </w:p>
    <w:p w14:paraId="5A453BD6" w14:textId="77777777" w:rsidR="008162F8" w:rsidRPr="008162F8" w:rsidRDefault="008162F8" w:rsidP="008162F8">
      <w:pPr>
        <w:pStyle w:val="Text1-2"/>
        <w:numPr>
          <w:ilvl w:val="1"/>
          <w:numId w:val="5"/>
        </w:numPr>
        <w:tabs>
          <w:tab w:val="clear" w:pos="1800"/>
        </w:tabs>
        <w:ind w:left="2340" w:hanging="720"/>
        <w:rPr>
          <w:rFonts w:ascii="Verdana" w:hAnsi="Verdana"/>
        </w:rPr>
      </w:pPr>
      <w:r w:rsidRPr="008162F8">
        <w:rPr>
          <w:rFonts w:ascii="Verdana" w:hAnsi="Verdana"/>
        </w:rPr>
        <w:t>Prodávající se zavazuje ujednat si s dalšími osobami, které se na jeho straně podílejí na realizaci Dodávek,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2D15727C" w14:textId="77777777" w:rsidR="008162F8" w:rsidRDefault="008162F8" w:rsidP="008162F8">
      <w:pPr>
        <w:pStyle w:val="Text1-2"/>
        <w:numPr>
          <w:ilvl w:val="1"/>
          <w:numId w:val="5"/>
        </w:numPr>
        <w:tabs>
          <w:tab w:val="clear" w:pos="1800"/>
        </w:tabs>
        <w:ind w:left="2340" w:hanging="720"/>
      </w:pPr>
      <w:r w:rsidRPr="008162F8">
        <w:rPr>
          <w:rFonts w:ascii="Verdana" w:hAnsi="Verdana"/>
        </w:rPr>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r>
        <w: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6287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C38E047" w:rsidR="005609AE" w:rsidRPr="008162F8" w:rsidRDefault="00C62878" w:rsidP="004F68CA">
      <w:pPr>
        <w:pStyle w:val="SODslseznam-2a"/>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w:t>
      </w:r>
      <w:r w:rsidRPr="008162F8">
        <w:t>odst. 1 písm. c) Zákona o střetu zájmů nebo jím ovládaná osoba vlastní podíl představující alespoň 25 % účasti společníka v obchodní společnosti.</w:t>
      </w:r>
      <w:r w:rsidR="005609AE" w:rsidRPr="008162F8">
        <w:rPr>
          <w:rFonts w:cstheme="minorHAnsi"/>
          <w:szCs w:val="18"/>
        </w:rPr>
        <w:t>.</w:t>
      </w:r>
    </w:p>
    <w:p w14:paraId="6E89CB09" w14:textId="6FC680CF" w:rsidR="005609AE" w:rsidRPr="008162F8" w:rsidRDefault="005609AE" w:rsidP="004F68CA">
      <w:pPr>
        <w:pStyle w:val="acnormal"/>
        <w:numPr>
          <w:ilvl w:val="0"/>
          <w:numId w:val="29"/>
        </w:numPr>
        <w:spacing w:after="0"/>
        <w:rPr>
          <w:rFonts w:ascii="Verdana" w:hAnsi="Verdana" w:cstheme="minorHAnsi"/>
          <w:sz w:val="18"/>
          <w:szCs w:val="18"/>
        </w:rPr>
      </w:pPr>
      <w:bookmarkStart w:id="0" w:name="_Hlk156832161"/>
      <w:r w:rsidRPr="008162F8">
        <w:rPr>
          <w:rFonts w:ascii="Verdana" w:hAnsi="Verdana" w:cstheme="minorHAnsi"/>
          <w:sz w:val="18"/>
          <w:szCs w:val="18"/>
        </w:rPr>
        <w:t xml:space="preserve">Je-li Prodávajícím sdružení více osob, platí podmínky </w:t>
      </w:r>
      <w:r w:rsidR="00C62878" w:rsidRPr="008162F8">
        <w:rPr>
          <w:rFonts w:ascii="Verdana" w:hAnsi="Verdana" w:cstheme="minorHAnsi"/>
          <w:sz w:val="18"/>
          <w:szCs w:val="18"/>
        </w:rPr>
        <w:t xml:space="preserve">tohoto článku VIII </w:t>
      </w:r>
      <w:r w:rsidRPr="008162F8">
        <w:rPr>
          <w:rFonts w:ascii="Verdana" w:hAnsi="Verdana" w:cstheme="minorHAnsi"/>
          <w:sz w:val="18"/>
          <w:szCs w:val="18"/>
        </w:rPr>
        <w:t>Rámcové dohody také jednotlivě pro všechny osoby v rámci Prodávajícího sdružené</w:t>
      </w:r>
      <w:r w:rsidR="0090698B" w:rsidRPr="008162F8">
        <w:rPr>
          <w:rFonts w:ascii="Verdana" w:hAnsi="Verdana" w:cstheme="minorHAnsi"/>
          <w:sz w:val="18"/>
          <w:szCs w:val="18"/>
        </w:rPr>
        <w:t>,</w:t>
      </w:r>
      <w:r w:rsidRPr="008162F8">
        <w:rPr>
          <w:rFonts w:ascii="Verdana" w:hAnsi="Verdana" w:cstheme="minorHAnsi"/>
          <w:sz w:val="18"/>
          <w:szCs w:val="18"/>
        </w:rPr>
        <w:t xml:space="preserve"> a to bez ohledu na právní formu tohoto sdružení.</w:t>
      </w:r>
    </w:p>
    <w:bookmarkEnd w:id="0"/>
    <w:p w14:paraId="373F127A" w14:textId="407351AF" w:rsidR="005609AE" w:rsidRPr="008162F8" w:rsidRDefault="005609AE" w:rsidP="004F68CA">
      <w:pPr>
        <w:pStyle w:val="acnormal"/>
        <w:numPr>
          <w:ilvl w:val="0"/>
          <w:numId w:val="29"/>
        </w:numPr>
        <w:spacing w:after="0"/>
        <w:rPr>
          <w:rFonts w:ascii="Verdana" w:hAnsi="Verdana" w:cstheme="minorHAnsi"/>
          <w:sz w:val="18"/>
          <w:szCs w:val="18"/>
        </w:rPr>
      </w:pPr>
      <w:r w:rsidRPr="008162F8">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8162F8">
        <w:rPr>
          <w:rFonts w:ascii="Verdana" w:hAnsi="Verdana" w:cstheme="minorHAnsi"/>
          <w:sz w:val="18"/>
          <w:szCs w:val="18"/>
        </w:rPr>
        <w:t xml:space="preserve"> VIII</w:t>
      </w:r>
      <w:r w:rsidRPr="008162F8">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CF3ED5" w:rsidRDefault="005609AE" w:rsidP="004F68CA">
      <w:pPr>
        <w:pStyle w:val="acnormal"/>
        <w:numPr>
          <w:ilvl w:val="0"/>
          <w:numId w:val="29"/>
        </w:numPr>
        <w:spacing w:after="0"/>
        <w:rPr>
          <w:rFonts w:ascii="Verdana" w:hAnsi="Verdana" w:cstheme="minorHAnsi"/>
          <w:sz w:val="18"/>
          <w:szCs w:val="18"/>
        </w:rPr>
      </w:pPr>
      <w:r w:rsidRPr="008162F8">
        <w:rPr>
          <w:rFonts w:ascii="Verdana" w:hAnsi="Verdana" w:cstheme="minorHAnsi"/>
          <w:sz w:val="18"/>
          <w:szCs w:val="18"/>
        </w:rPr>
        <w:t xml:space="preserve">Prodávající se dále zavazuje postupovat při plnění dílčích smluv uzavřených na základě této Rámcové dohody v souladu s </w:t>
      </w:r>
      <w:r w:rsidR="0090698B" w:rsidRPr="008162F8">
        <w:rPr>
          <w:rFonts w:ascii="Verdana" w:hAnsi="Verdana" w:cstheme="minorHAnsi"/>
          <w:sz w:val="18"/>
          <w:szCs w:val="18"/>
        </w:rPr>
        <w:t>n</w:t>
      </w:r>
      <w:r w:rsidRPr="008162F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8162F8">
        <w:rPr>
          <w:rFonts w:ascii="Verdana" w:hAnsi="Verdana" w:cstheme="minorHAnsi"/>
          <w:sz w:val="18"/>
          <w:szCs w:val="18"/>
        </w:rPr>
        <w:t xml:space="preserve"> a nařízením Rady (EU) č. 208/2014 ze dne 5. března 2014 o omezujících opatřeních vůči některým osobám, subjektům</w:t>
      </w:r>
      <w:r w:rsidR="0090698B" w:rsidRPr="006324B4">
        <w:rPr>
          <w:rFonts w:ascii="Verdana" w:hAnsi="Verdana" w:cstheme="minorHAnsi"/>
          <w:sz w:val="18"/>
          <w:szCs w:val="18"/>
        </w:rPr>
        <w:t xml:space="preserve">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8162F8" w:rsidRDefault="005609AE" w:rsidP="004F68CA">
      <w:pPr>
        <w:pStyle w:val="acnormal"/>
        <w:numPr>
          <w:ilvl w:val="0"/>
          <w:numId w:val="29"/>
        </w:numPr>
        <w:spacing w:after="0"/>
        <w:rPr>
          <w:rFonts w:ascii="Verdana" w:hAnsi="Verdana" w:cstheme="minorHAnsi"/>
          <w:sz w:val="18"/>
          <w:szCs w:val="18"/>
        </w:rPr>
      </w:pPr>
      <w:r w:rsidRPr="008162F8">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8162F8">
        <w:rPr>
          <w:rFonts w:ascii="Verdana" w:hAnsi="Verdana" w:cstheme="minorHAnsi"/>
          <w:sz w:val="18"/>
          <w:szCs w:val="18"/>
        </w:rPr>
        <w:t>S</w:t>
      </w:r>
      <w:r w:rsidRPr="008162F8">
        <w:rPr>
          <w:rFonts w:ascii="Verdana" w:hAnsi="Verdana" w:cstheme="minorHAnsi"/>
          <w:sz w:val="18"/>
          <w:szCs w:val="18"/>
        </w:rPr>
        <w:t>ankčních seznamech, nebo v jejich prospěch.</w:t>
      </w:r>
    </w:p>
    <w:p w14:paraId="689EAB82" w14:textId="32E2EDF4" w:rsidR="005609AE" w:rsidRPr="005609AE" w:rsidRDefault="0090698B" w:rsidP="004F68CA">
      <w:pPr>
        <w:pStyle w:val="acnormal"/>
        <w:numPr>
          <w:ilvl w:val="0"/>
          <w:numId w:val="29"/>
        </w:numPr>
        <w:spacing w:after="0"/>
        <w:rPr>
          <w:rFonts w:ascii="Verdana" w:hAnsi="Verdana" w:cstheme="minorHAnsi"/>
          <w:b/>
          <w:sz w:val="22"/>
        </w:rPr>
      </w:pPr>
      <w:r w:rsidRPr="008162F8">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8162F8">
        <w:rPr>
          <w:rFonts w:ascii="Verdana" w:hAnsi="Verdana" w:cstheme="minorHAnsi"/>
          <w:sz w:val="18"/>
          <w:szCs w:val="18"/>
        </w:rPr>
        <w:t>Kupující je vedle toho oprávněn odstoupit od těch dílčích smluv uzavřených na základě této Rámcové dohody, které ještě nebyly splněny.</w:t>
      </w:r>
      <w:r w:rsidR="00902651" w:rsidRPr="008162F8">
        <w:rPr>
          <w:rFonts w:ascii="Verdana" w:hAnsi="Verdana" w:cstheme="minorHAnsi"/>
          <w:sz w:val="18"/>
          <w:szCs w:val="18"/>
        </w:rPr>
        <w:t xml:space="preserve"> Kupující</w:t>
      </w:r>
      <w:r w:rsidR="005609AE" w:rsidRPr="008162F8">
        <w:rPr>
          <w:rFonts w:ascii="Verdana" w:hAnsi="Verdana" w:cstheme="minorHAnsi"/>
          <w:sz w:val="18"/>
          <w:szCs w:val="18"/>
        </w:rPr>
        <w:t xml:space="preserve"> je oprávněn odstoupit od smluv dle předchozí věty i ohledně celého plnění. </w:t>
      </w:r>
      <w:r w:rsidR="00902651" w:rsidRPr="008162F8">
        <w:rPr>
          <w:rFonts w:ascii="Verdana" w:hAnsi="Verdana" w:cstheme="minorHAnsi"/>
          <w:sz w:val="18"/>
          <w:szCs w:val="18"/>
        </w:rPr>
        <w:t>Prodávající</w:t>
      </w:r>
      <w:r w:rsidR="005609AE" w:rsidRPr="008162F8">
        <w:rPr>
          <w:rFonts w:ascii="Verdana" w:hAnsi="Verdana" w:cstheme="minorHAnsi"/>
          <w:sz w:val="18"/>
          <w:szCs w:val="18"/>
        </w:rPr>
        <w:t xml:space="preserve"> je dále</w:t>
      </w:r>
      <w:r w:rsidR="005609AE" w:rsidRPr="00CF3ED5">
        <w:rPr>
          <w:rFonts w:ascii="Verdana" w:hAnsi="Verdana" w:cstheme="minorHAnsi"/>
          <w:sz w:val="18"/>
          <w:szCs w:val="18"/>
        </w:rPr>
        <w:t xml:space="preserv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ve </w:t>
      </w:r>
      <w:r w:rsidR="005609AE" w:rsidRPr="000F6CCD">
        <w:rPr>
          <w:rFonts w:ascii="Verdana" w:hAnsi="Verdana" w:cstheme="minorHAnsi"/>
          <w:sz w:val="18"/>
          <w:szCs w:val="18"/>
        </w:rPr>
        <w:t>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D01F96F" w:rsidR="008135F0" w:rsidRPr="008B5521" w:rsidRDefault="008135F0" w:rsidP="0049649D">
      <w:pPr>
        <w:pStyle w:val="Odstavecseseznamem"/>
        <w:numPr>
          <w:ilvl w:val="1"/>
          <w:numId w:val="10"/>
        </w:numPr>
        <w:spacing w:after="60"/>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49649D">
        <w:rPr>
          <w:rFonts w:ascii="Verdana" w:hAnsi="Verdana" w:cstheme="minorHAnsi"/>
          <w:sz w:val="18"/>
          <w:szCs w:val="18"/>
        </w:rPr>
        <w:t>Mgr., Bc. Zuzana Nováčková</w:t>
      </w:r>
      <w:r w:rsidR="007F03C6" w:rsidRPr="008B5521">
        <w:rPr>
          <w:rFonts w:ascii="Verdana" w:hAnsi="Verdana" w:cstheme="minorHAnsi"/>
          <w:sz w:val="18"/>
          <w:szCs w:val="18"/>
        </w:rPr>
        <w:t xml:space="preserve">, </w:t>
      </w:r>
      <w:hyperlink r:id="rId16" w:history="1">
        <w:r w:rsidR="0049649D" w:rsidRPr="00D15D56">
          <w:rPr>
            <w:rStyle w:val="Hypertextovodkaz"/>
            <w:rFonts w:ascii="Verdana" w:hAnsi="Verdana" w:cstheme="minorHAnsi"/>
            <w:sz w:val="18"/>
            <w:szCs w:val="18"/>
          </w:rPr>
          <w:t>novackova@spraazeleznic.cz</w:t>
        </w:r>
      </w:hyperlink>
      <w:r w:rsidR="0049649D">
        <w:rPr>
          <w:rFonts w:ascii="Verdana" w:hAnsi="Verdana" w:cstheme="minorHAnsi"/>
          <w:sz w:val="18"/>
          <w:szCs w:val="18"/>
        </w:rPr>
        <w:t xml:space="preserve">, </w:t>
      </w:r>
      <w:r w:rsidR="007F03C6" w:rsidRPr="008B5521">
        <w:rPr>
          <w:rFonts w:ascii="Verdana" w:hAnsi="Verdana" w:cstheme="minorHAnsi"/>
          <w:sz w:val="18"/>
          <w:szCs w:val="18"/>
        </w:rPr>
        <w:t xml:space="preserve">tel.: </w:t>
      </w:r>
      <w:r w:rsidR="0049649D" w:rsidRPr="0049649D">
        <w:rPr>
          <w:rFonts w:ascii="Verdana" w:hAnsi="Verdana" w:cstheme="minorHAnsi"/>
          <w:sz w:val="18"/>
          <w:szCs w:val="18"/>
        </w:rPr>
        <w:t>+420 602 768 246</w:t>
      </w:r>
      <w:bookmarkStart w:id="1" w:name="_GoBack"/>
      <w:bookmarkEnd w:id="1"/>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A071D8E"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162F8">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162F8"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w:t>
      </w:r>
      <w:r w:rsidR="006F1EC7" w:rsidRPr="008162F8">
        <w:rPr>
          <w:rFonts w:ascii="Verdana" w:hAnsi="Verdana" w:cstheme="minorHAnsi"/>
          <w:sz w:val="18"/>
          <w:szCs w:val="18"/>
        </w:rPr>
        <w:t xml:space="preserve">poskytnutí sjednaného plnění v souladu s touto </w:t>
      </w:r>
      <w:r w:rsidR="00C26221" w:rsidRPr="008162F8">
        <w:rPr>
          <w:rFonts w:ascii="Verdana" w:hAnsi="Verdana" w:cstheme="minorHAnsi"/>
          <w:sz w:val="18"/>
          <w:szCs w:val="18"/>
        </w:rPr>
        <w:t xml:space="preserve">Rámcovou </w:t>
      </w:r>
      <w:r w:rsidR="006F1EC7" w:rsidRPr="008162F8">
        <w:rPr>
          <w:rFonts w:ascii="Verdana" w:hAnsi="Verdana" w:cstheme="minorHAnsi"/>
          <w:sz w:val="18"/>
          <w:szCs w:val="18"/>
        </w:rPr>
        <w:t>dohodou.</w:t>
      </w:r>
    </w:p>
    <w:p w14:paraId="4DE8514B" w14:textId="2B585C31" w:rsidR="00C91666" w:rsidRPr="008162F8" w:rsidRDefault="00C91666" w:rsidP="008162F8">
      <w:pPr>
        <w:numPr>
          <w:ilvl w:val="0"/>
          <w:numId w:val="10"/>
        </w:numPr>
        <w:spacing w:before="120" w:after="120"/>
        <w:ind w:left="425" w:hanging="425"/>
        <w:jc w:val="both"/>
        <w:rPr>
          <w:rFonts w:ascii="Verdana" w:hAnsi="Verdana" w:cstheme="minorHAnsi"/>
          <w:sz w:val="18"/>
          <w:szCs w:val="18"/>
        </w:rPr>
      </w:pPr>
      <w:r w:rsidRPr="008162F8">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4F91CA2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3AEF83ED" w14:textId="74DBE14F" w:rsidR="00935934" w:rsidRPr="008B5521" w:rsidRDefault="00935934" w:rsidP="00935934">
      <w:pPr>
        <w:pStyle w:val="Zkladntext21"/>
        <w:spacing w:line="276" w:lineRule="auto"/>
        <w:ind w:right="-22"/>
        <w:jc w:val="left"/>
        <w:rPr>
          <w:rFonts w:ascii="Verdana" w:hAnsi="Verdana" w:cstheme="minorHAnsi"/>
          <w:sz w:val="18"/>
          <w:szCs w:val="18"/>
        </w:rPr>
      </w:pPr>
      <w:r w:rsidRPr="008162F8">
        <w:rPr>
          <w:rFonts w:ascii="Verdana" w:hAnsi="Verdana" w:cstheme="minorHAnsi"/>
          <w:sz w:val="18"/>
          <w:szCs w:val="18"/>
        </w:rPr>
        <w:t xml:space="preserve">Příloha č. </w:t>
      </w:r>
      <w:r w:rsidR="009D1D7A" w:rsidRPr="008162F8">
        <w:rPr>
          <w:rFonts w:ascii="Verdana" w:hAnsi="Verdana" w:cstheme="minorHAnsi"/>
          <w:sz w:val="18"/>
          <w:szCs w:val="18"/>
        </w:rPr>
        <w:t>2</w:t>
      </w:r>
      <w:r w:rsidRPr="008162F8">
        <w:rPr>
          <w:rFonts w:ascii="Verdana" w:hAnsi="Verdana" w:cstheme="minorHAnsi"/>
          <w:sz w:val="18"/>
          <w:szCs w:val="18"/>
        </w:rPr>
        <w:t xml:space="preserve"> – Jednotkový ceník dodávaného zboží</w:t>
      </w:r>
    </w:p>
    <w:p w14:paraId="14D810A5" w14:textId="54AA08C1"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9D1D7A">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4B86A530" w:rsidR="00E5485A" w:rsidRDefault="00E5485A" w:rsidP="000C4186">
      <w:pPr>
        <w:pStyle w:val="acnormal"/>
        <w:spacing w:line="240" w:lineRule="auto"/>
        <w:contextualSpacing/>
        <w:rPr>
          <w:rFonts w:ascii="Verdana" w:hAnsi="Verdana" w:cstheme="minorHAnsi"/>
          <w:sz w:val="18"/>
          <w:szCs w:val="18"/>
        </w:rPr>
      </w:pPr>
    </w:p>
    <w:p w14:paraId="077C11DC" w14:textId="035E067D" w:rsidR="008162F8" w:rsidRDefault="008162F8" w:rsidP="000C4186">
      <w:pPr>
        <w:pStyle w:val="acnormal"/>
        <w:spacing w:line="240" w:lineRule="auto"/>
        <w:contextualSpacing/>
        <w:rPr>
          <w:rFonts w:ascii="Verdana" w:hAnsi="Verdana" w:cstheme="minorHAnsi"/>
          <w:sz w:val="18"/>
          <w:szCs w:val="18"/>
        </w:rPr>
      </w:pPr>
    </w:p>
    <w:p w14:paraId="492BA5BA" w14:textId="77777777" w:rsidR="008162F8" w:rsidRDefault="008162F8" w:rsidP="000C4186">
      <w:pPr>
        <w:pStyle w:val="acnormal"/>
        <w:spacing w:line="240" w:lineRule="auto"/>
        <w:contextualSpacing/>
        <w:rPr>
          <w:rFonts w:ascii="Verdana" w:hAnsi="Verdana" w:cstheme="minorHAnsi"/>
          <w:sz w:val="18"/>
          <w:szCs w:val="18"/>
        </w:rPr>
      </w:pPr>
    </w:p>
    <w:p w14:paraId="0AA9078A" w14:textId="444D55DD" w:rsidR="008162F8" w:rsidRDefault="008162F8" w:rsidP="000C4186">
      <w:pPr>
        <w:pStyle w:val="acnormal"/>
        <w:spacing w:line="240" w:lineRule="auto"/>
        <w:contextualSpacing/>
        <w:rPr>
          <w:rFonts w:ascii="Verdana" w:hAnsi="Verdana" w:cstheme="minorHAnsi"/>
          <w:sz w:val="18"/>
          <w:szCs w:val="18"/>
        </w:rPr>
      </w:pPr>
    </w:p>
    <w:p w14:paraId="65E3E868" w14:textId="77777777" w:rsidR="008162F8" w:rsidRPr="008B5521" w:rsidRDefault="008162F8" w:rsidP="000C4186">
      <w:pPr>
        <w:pStyle w:val="acnormal"/>
        <w:spacing w:line="240" w:lineRule="auto"/>
        <w:contextualSpacing/>
        <w:rPr>
          <w:rFonts w:ascii="Verdana" w:hAnsi="Verdana" w:cstheme="minorHAnsi"/>
          <w:sz w:val="18"/>
          <w:szCs w:val="18"/>
        </w:rPr>
      </w:pPr>
    </w:p>
    <w:p w14:paraId="6250369F" w14:textId="77777777" w:rsidR="008162F8" w:rsidRPr="008162F8" w:rsidRDefault="008162F8" w:rsidP="008162F8">
      <w:pPr>
        <w:spacing w:after="0"/>
        <w:rPr>
          <w:rFonts w:ascii="Verdana" w:hAnsi="Verdana"/>
          <w:sz w:val="18"/>
          <w:szCs w:val="18"/>
        </w:rPr>
      </w:pPr>
      <w:r w:rsidRPr="008162F8">
        <w:rPr>
          <w:rFonts w:ascii="Verdana" w:hAnsi="Verdana"/>
          <w:sz w:val="18"/>
          <w:szCs w:val="18"/>
        </w:rPr>
        <w:t>Správa železnic, státní organizace</w:t>
      </w:r>
    </w:p>
    <w:p w14:paraId="3A4C6C0C" w14:textId="77777777" w:rsidR="008162F8" w:rsidRPr="008162F8" w:rsidRDefault="008162F8" w:rsidP="008162F8">
      <w:pPr>
        <w:spacing w:after="0"/>
        <w:rPr>
          <w:rFonts w:ascii="Verdana" w:hAnsi="Verdana"/>
          <w:sz w:val="18"/>
          <w:szCs w:val="18"/>
        </w:rPr>
      </w:pPr>
      <w:r w:rsidRPr="008162F8">
        <w:rPr>
          <w:rFonts w:ascii="Verdana" w:hAnsi="Verdana"/>
          <w:sz w:val="18"/>
          <w:szCs w:val="18"/>
        </w:rPr>
        <w:t>Ing. Libor Tkáč, MBA</w:t>
      </w:r>
    </w:p>
    <w:p w14:paraId="20D9CC9F" w14:textId="77777777" w:rsidR="008162F8" w:rsidRPr="008162F8" w:rsidRDefault="008162F8" w:rsidP="008162F8">
      <w:pPr>
        <w:spacing w:after="0"/>
        <w:rPr>
          <w:rFonts w:ascii="Verdana" w:hAnsi="Verdana"/>
          <w:sz w:val="18"/>
          <w:szCs w:val="18"/>
        </w:rPr>
      </w:pPr>
      <w:r w:rsidRPr="008162F8">
        <w:rPr>
          <w:rFonts w:ascii="Verdana" w:hAnsi="Verdana"/>
          <w:sz w:val="18"/>
          <w:szCs w:val="18"/>
        </w:rPr>
        <w:t>ředitel Oblastního ředitelství Brno</w:t>
      </w:r>
    </w:p>
    <w:p w14:paraId="70EC199D" w14:textId="77777777" w:rsidR="00137760" w:rsidRPr="008B5521" w:rsidRDefault="00137760" w:rsidP="004F14F3">
      <w:pPr>
        <w:rPr>
          <w:rFonts w:ascii="Verdana" w:hAnsi="Verdana" w:cstheme="minorHAnsi"/>
          <w:sz w:val="18"/>
          <w:szCs w:val="18"/>
        </w:rPr>
      </w:pPr>
    </w:p>
    <w:p w14:paraId="081951A5" w14:textId="77777777" w:rsidR="008162F8" w:rsidRDefault="008162F8" w:rsidP="000C5CCC">
      <w:pPr>
        <w:rPr>
          <w:rFonts w:ascii="Verdana" w:hAnsi="Verdana" w:cstheme="minorHAnsi"/>
          <w:sz w:val="18"/>
          <w:szCs w:val="18"/>
        </w:rPr>
        <w:sectPr w:rsidR="008162F8"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pPr>
    </w:p>
    <w:p w14:paraId="00FA9031" w14:textId="47258B7B" w:rsidR="008162F8" w:rsidRDefault="008162F8" w:rsidP="000C5CCC">
      <w:pPr>
        <w:rPr>
          <w:rFonts w:ascii="Verdana" w:hAnsi="Verdana" w:cstheme="minorHAnsi"/>
          <w:sz w:val="18"/>
          <w:szCs w:val="18"/>
        </w:rPr>
      </w:pPr>
    </w:p>
    <w:p w14:paraId="0664C8BA" w14:textId="32F52DA3" w:rsidR="008162F8" w:rsidRDefault="008162F8" w:rsidP="008162F8">
      <w:pPr>
        <w:rPr>
          <w:rFonts w:ascii="Verdana" w:hAnsi="Verdana" w:cstheme="minorHAnsi"/>
          <w:sz w:val="18"/>
          <w:szCs w:val="18"/>
        </w:rPr>
      </w:pPr>
    </w:p>
    <w:p w14:paraId="28944312" w14:textId="77777777" w:rsidR="008162F8" w:rsidRPr="008162F8" w:rsidRDefault="008162F8" w:rsidP="008162F8">
      <w:pPr>
        <w:tabs>
          <w:tab w:val="left" w:pos="2991"/>
        </w:tabs>
        <w:rPr>
          <w:rFonts w:ascii="Verdana" w:hAnsi="Verdana" w:cstheme="minorHAnsi"/>
          <w:szCs w:val="20"/>
        </w:rPr>
      </w:pPr>
      <w:r>
        <w:rPr>
          <w:rFonts w:ascii="Verdana" w:hAnsi="Verdana" w:cstheme="minorHAnsi"/>
          <w:sz w:val="18"/>
          <w:szCs w:val="18"/>
        </w:rPr>
        <w:tab/>
      </w:r>
      <w:r w:rsidRPr="008162F8">
        <w:rPr>
          <w:rFonts w:ascii="Verdana" w:hAnsi="Verdana" w:cstheme="minorHAnsi"/>
          <w:b/>
          <w:szCs w:val="20"/>
        </w:rPr>
        <w:t>Příloha č. 1</w:t>
      </w:r>
      <w:r w:rsidRPr="008162F8">
        <w:rPr>
          <w:rFonts w:ascii="Verdana" w:hAnsi="Verdana" w:cstheme="minorHAnsi"/>
          <w:szCs w:val="20"/>
        </w:rPr>
        <w:t xml:space="preserve">  </w:t>
      </w:r>
    </w:p>
    <w:p w14:paraId="02E49E2F" w14:textId="1DDFF02E" w:rsidR="00BF4D4D" w:rsidRDefault="008162F8" w:rsidP="008162F8">
      <w:pPr>
        <w:tabs>
          <w:tab w:val="left" w:pos="2991"/>
        </w:tabs>
        <w:rPr>
          <w:rFonts w:ascii="Verdana" w:hAnsi="Verdana" w:cstheme="minorHAnsi"/>
          <w:sz w:val="18"/>
          <w:szCs w:val="18"/>
        </w:rPr>
      </w:pPr>
      <w:r w:rsidRPr="008B5521">
        <w:rPr>
          <w:rFonts w:ascii="Verdana" w:hAnsi="Verdana" w:cstheme="minorHAnsi"/>
          <w:sz w:val="18"/>
          <w:szCs w:val="18"/>
        </w:rPr>
        <w:t>Obchodní podmínky</w:t>
      </w:r>
    </w:p>
    <w:p w14:paraId="2C18FC06" w14:textId="77777777" w:rsidR="008162F8" w:rsidRDefault="008162F8" w:rsidP="008162F8">
      <w:pPr>
        <w:tabs>
          <w:tab w:val="left" w:pos="2991"/>
        </w:tabs>
        <w:rPr>
          <w:rFonts w:ascii="Verdana" w:hAnsi="Verdana" w:cstheme="minorHAnsi"/>
          <w:sz w:val="18"/>
          <w:szCs w:val="18"/>
        </w:rPr>
        <w:sectPr w:rsidR="008162F8" w:rsidSect="00881C18">
          <w:headerReference w:type="first" r:id="rId21"/>
          <w:footerReference w:type="first" r:id="rId22"/>
          <w:pgSz w:w="11906" w:h="16838"/>
          <w:pgMar w:top="1417" w:right="1417" w:bottom="1417" w:left="1417" w:header="1587" w:footer="708" w:gutter="0"/>
          <w:cols w:space="708"/>
          <w:titlePg/>
          <w:docGrid w:linePitch="360"/>
        </w:sectPr>
      </w:pPr>
    </w:p>
    <w:p w14:paraId="351FA34B" w14:textId="77777777" w:rsidR="008162F8" w:rsidRDefault="008162F8" w:rsidP="008162F8">
      <w:pPr>
        <w:pStyle w:val="Zkladntext21"/>
        <w:spacing w:line="276" w:lineRule="auto"/>
        <w:ind w:right="-22"/>
        <w:jc w:val="center"/>
        <w:rPr>
          <w:rFonts w:ascii="Verdana" w:hAnsi="Verdana" w:cstheme="minorHAnsi"/>
          <w:b/>
          <w:sz w:val="20"/>
          <w:szCs w:val="20"/>
        </w:rPr>
      </w:pPr>
      <w:r w:rsidRPr="008162F8">
        <w:rPr>
          <w:rFonts w:ascii="Verdana" w:hAnsi="Verdana" w:cstheme="minorHAnsi"/>
          <w:b/>
          <w:sz w:val="20"/>
          <w:szCs w:val="20"/>
        </w:rPr>
        <w:t>Příloha č. 2</w:t>
      </w:r>
    </w:p>
    <w:p w14:paraId="764B5916" w14:textId="77777777" w:rsidR="008162F8" w:rsidRDefault="008162F8" w:rsidP="008162F8">
      <w:pPr>
        <w:pStyle w:val="Zkladntext21"/>
        <w:spacing w:line="276" w:lineRule="auto"/>
        <w:ind w:right="-22"/>
        <w:jc w:val="left"/>
        <w:rPr>
          <w:rFonts w:ascii="Verdana" w:hAnsi="Verdana" w:cstheme="minorHAnsi"/>
          <w:b/>
          <w:sz w:val="20"/>
          <w:szCs w:val="20"/>
        </w:rPr>
      </w:pPr>
    </w:p>
    <w:p w14:paraId="512A9572" w14:textId="556114FE" w:rsidR="008162F8" w:rsidRPr="008B5521" w:rsidRDefault="008162F8" w:rsidP="008162F8">
      <w:pPr>
        <w:pStyle w:val="Zkladntext21"/>
        <w:spacing w:line="276" w:lineRule="auto"/>
        <w:ind w:right="-22"/>
        <w:jc w:val="left"/>
        <w:rPr>
          <w:rFonts w:ascii="Verdana" w:hAnsi="Verdana" w:cstheme="minorHAnsi"/>
          <w:sz w:val="18"/>
          <w:szCs w:val="18"/>
        </w:rPr>
      </w:pPr>
      <w:r w:rsidRPr="008162F8">
        <w:rPr>
          <w:rFonts w:ascii="Verdana" w:hAnsi="Verdana" w:cstheme="minorHAnsi"/>
          <w:sz w:val="18"/>
          <w:szCs w:val="18"/>
        </w:rPr>
        <w:t>Jednotkový ceník dodávaného zboží</w:t>
      </w:r>
    </w:p>
    <w:p w14:paraId="59711AB9" w14:textId="77777777" w:rsidR="008162F8" w:rsidRDefault="008162F8" w:rsidP="008162F8">
      <w:pPr>
        <w:tabs>
          <w:tab w:val="left" w:pos="2991"/>
        </w:tabs>
        <w:rPr>
          <w:rFonts w:ascii="Verdana" w:hAnsi="Verdana" w:cstheme="minorHAnsi"/>
          <w:sz w:val="18"/>
          <w:szCs w:val="18"/>
        </w:rPr>
        <w:sectPr w:rsidR="008162F8" w:rsidSect="00881C18">
          <w:pgSz w:w="11906" w:h="16838"/>
          <w:pgMar w:top="1417" w:right="1417" w:bottom="1417" w:left="1417" w:header="1587" w:footer="708" w:gutter="0"/>
          <w:cols w:space="708"/>
          <w:titlePg/>
          <w:docGrid w:linePitch="360"/>
        </w:sectPr>
      </w:pPr>
    </w:p>
    <w:p w14:paraId="518DE2A0" w14:textId="670E8BFB" w:rsidR="008162F8" w:rsidRDefault="008162F8" w:rsidP="008162F8">
      <w:pPr>
        <w:pStyle w:val="Zkladntext21"/>
        <w:spacing w:line="276" w:lineRule="auto"/>
        <w:ind w:right="-22"/>
        <w:jc w:val="center"/>
        <w:rPr>
          <w:rFonts w:ascii="Verdana" w:hAnsi="Verdana" w:cstheme="minorHAnsi"/>
          <w:sz w:val="18"/>
          <w:szCs w:val="18"/>
        </w:rPr>
      </w:pPr>
      <w:r w:rsidRPr="008162F8">
        <w:rPr>
          <w:rFonts w:ascii="Verdana" w:hAnsi="Verdana" w:cstheme="minorHAnsi"/>
          <w:b/>
          <w:sz w:val="20"/>
          <w:szCs w:val="20"/>
        </w:rPr>
        <w:t>Příloha č. 3</w:t>
      </w:r>
    </w:p>
    <w:p w14:paraId="483846A2" w14:textId="77777777" w:rsidR="008162F8" w:rsidRDefault="008162F8" w:rsidP="008162F8">
      <w:pPr>
        <w:pStyle w:val="Zkladntext21"/>
        <w:spacing w:line="276" w:lineRule="auto"/>
        <w:ind w:right="-22"/>
        <w:jc w:val="left"/>
        <w:rPr>
          <w:rFonts w:ascii="Verdana" w:hAnsi="Verdana" w:cstheme="minorHAnsi"/>
          <w:sz w:val="18"/>
          <w:szCs w:val="18"/>
        </w:rPr>
      </w:pPr>
    </w:p>
    <w:p w14:paraId="368D6E96" w14:textId="2489E32C" w:rsidR="008162F8" w:rsidRPr="008B5521" w:rsidRDefault="008162F8" w:rsidP="008162F8">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Seznam poddodavatelů</w:t>
      </w:r>
    </w:p>
    <w:p w14:paraId="330DCB09" w14:textId="6DDD2F6B" w:rsidR="008162F8" w:rsidRPr="008162F8" w:rsidRDefault="008162F8" w:rsidP="008162F8">
      <w:pPr>
        <w:tabs>
          <w:tab w:val="left" w:pos="2991"/>
        </w:tabs>
        <w:rPr>
          <w:rFonts w:ascii="Verdana" w:hAnsi="Verdana" w:cstheme="minorHAnsi"/>
          <w:sz w:val="18"/>
          <w:szCs w:val="18"/>
        </w:rPr>
      </w:pPr>
    </w:p>
    <w:sectPr w:rsidR="008162F8" w:rsidRPr="008162F8" w:rsidSect="00881C18">
      <w:pgSz w:w="11906" w:h="16838"/>
      <w:pgMar w:top="1417" w:right="1417" w:bottom="1417" w:left="1417" w:header="1587"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92C1B0" w16cid:durableId="44AAA064"/>
  <w16cid:commentId w16cid:paraId="277A57E8" w16cid:durableId="328F358F"/>
  <w16cid:commentId w16cid:paraId="1B8B2A4A" w16cid:durableId="0E31FCA3"/>
  <w16cid:commentId w16cid:paraId="44E2110B" w16cid:durableId="4CE80AB5"/>
  <w16cid:commentId w16cid:paraId="3F450750" w16cid:durableId="0930D013"/>
  <w16cid:commentId w16cid:paraId="4DDEC168" w16cid:durableId="37EC9600"/>
  <w16cid:commentId w16cid:paraId="7EA3D30B" w16cid:durableId="5AF3BE25"/>
  <w16cid:commentId w16cid:paraId="5B9E52A4" w16cid:durableId="761D9F50"/>
  <w16cid:commentId w16cid:paraId="63D54DF8" w16cid:durableId="5F6F1716"/>
  <w16cid:commentId w16cid:paraId="086AB84C" w16cid:durableId="6B338746"/>
  <w16cid:commentId w16cid:paraId="5C682DCB" w16cid:durableId="5761B87B"/>
  <w16cid:commentId w16cid:paraId="76D6E6CC" w16cid:durableId="64335AE1"/>
  <w16cid:commentId w16cid:paraId="11FE3157" w16cid:durableId="334D55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115395E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49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162F8">
      <w:rPr>
        <w:rFonts w:ascii="Verdana" w:eastAsia="Verdana" w:hAnsi="Verdana"/>
        <w:b/>
        <w:color w:val="FF5200"/>
        <w:sz w:val="14"/>
        <w:szCs w:val="18"/>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609ED6A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49649D">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49649D">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56925686" w14:textId="77777777" w:rsidR="00A94217" w:rsidRPr="00A94217" w:rsidRDefault="00A94217" w:rsidP="00A94217">
          <w:pPr>
            <w:tabs>
              <w:tab w:val="center" w:pos="4536"/>
              <w:tab w:val="right" w:pos="9072"/>
            </w:tabs>
            <w:rPr>
              <w:rFonts w:ascii="Verdana" w:eastAsia="Verdana" w:hAnsi="Verdana"/>
              <w:sz w:val="12"/>
            </w:rPr>
          </w:pPr>
          <w:r w:rsidRPr="00A94217">
            <w:rPr>
              <w:rFonts w:ascii="Verdana" w:eastAsia="Verdana" w:hAnsi="Verdana"/>
              <w:sz w:val="12"/>
            </w:rPr>
            <w:t>Oblastní ředitelství Brno</w:t>
          </w:r>
        </w:p>
        <w:p w14:paraId="470E3EBA" w14:textId="77777777" w:rsidR="00A94217" w:rsidRPr="00A94217" w:rsidRDefault="00A94217" w:rsidP="00A94217">
          <w:pPr>
            <w:tabs>
              <w:tab w:val="center" w:pos="4536"/>
              <w:tab w:val="right" w:pos="9072"/>
            </w:tabs>
            <w:rPr>
              <w:rFonts w:ascii="Verdana" w:eastAsia="Verdana" w:hAnsi="Verdana"/>
              <w:sz w:val="12"/>
            </w:rPr>
          </w:pPr>
          <w:r w:rsidRPr="00A94217">
            <w:rPr>
              <w:rFonts w:ascii="Verdana" w:eastAsia="Verdana" w:hAnsi="Verdana"/>
              <w:sz w:val="12"/>
            </w:rPr>
            <w:t>Kounicova 26</w:t>
          </w:r>
        </w:p>
        <w:p w14:paraId="3EBBBA79" w14:textId="08893C91" w:rsidR="003B2DAA" w:rsidRPr="003B2DAA" w:rsidRDefault="00A94217" w:rsidP="00A94217">
          <w:pPr>
            <w:tabs>
              <w:tab w:val="center" w:pos="4536"/>
              <w:tab w:val="right" w:pos="9072"/>
            </w:tabs>
            <w:rPr>
              <w:rFonts w:ascii="Verdana" w:eastAsia="Verdana" w:hAnsi="Verdana"/>
              <w:sz w:val="12"/>
            </w:rPr>
          </w:pPr>
          <w:r w:rsidRPr="00A94217">
            <w:rPr>
              <w:rFonts w:ascii="Verdana" w:eastAsia="Verdana" w:hAnsi="Verdana"/>
              <w:sz w:val="12"/>
            </w:rPr>
            <w:t>611 43  Brno</w:t>
          </w: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162F8" w:rsidRPr="003B2DAA" w14:paraId="7BFA093B" w14:textId="77777777" w:rsidTr="00F71A98">
      <w:tc>
        <w:tcPr>
          <w:tcW w:w="1361" w:type="dxa"/>
          <w:tcMar>
            <w:left w:w="0" w:type="dxa"/>
            <w:right w:w="0" w:type="dxa"/>
          </w:tcMar>
          <w:vAlign w:val="bottom"/>
        </w:tcPr>
        <w:p w14:paraId="64787DAC" w14:textId="656A15AA" w:rsidR="008162F8" w:rsidRPr="003B2DAA" w:rsidRDefault="008162F8"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96065D" w14:textId="7551FD29" w:rsidR="008162F8" w:rsidRPr="003B2DAA" w:rsidRDefault="008162F8"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48FE3F8" w14:textId="61041978" w:rsidR="008162F8" w:rsidRPr="003B2DAA" w:rsidRDefault="008162F8" w:rsidP="00567F74">
          <w:pPr>
            <w:tabs>
              <w:tab w:val="center" w:pos="4536"/>
              <w:tab w:val="right" w:pos="9072"/>
            </w:tabs>
            <w:rPr>
              <w:rFonts w:ascii="Verdana" w:eastAsia="Verdana" w:hAnsi="Verdana"/>
              <w:sz w:val="12"/>
            </w:rPr>
          </w:pPr>
        </w:p>
      </w:tc>
      <w:tc>
        <w:tcPr>
          <w:tcW w:w="2921" w:type="dxa"/>
        </w:tcPr>
        <w:p w14:paraId="115EC6B7" w14:textId="56DFC136" w:rsidR="008162F8" w:rsidRPr="003B2DAA" w:rsidRDefault="008162F8" w:rsidP="00A94217">
          <w:pPr>
            <w:tabs>
              <w:tab w:val="center" w:pos="4536"/>
              <w:tab w:val="right" w:pos="9072"/>
            </w:tabs>
            <w:rPr>
              <w:rFonts w:ascii="Verdana" w:eastAsia="Verdana" w:hAnsi="Verdana"/>
              <w:sz w:val="12"/>
            </w:rPr>
          </w:pPr>
        </w:p>
      </w:tc>
    </w:tr>
  </w:tbl>
  <w:p w14:paraId="424129D3" w14:textId="77777777" w:rsidR="008162F8" w:rsidRDefault="008162F8"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13AEB" w14:textId="1CD16824" w:rsidR="008162F8" w:rsidRPr="008162F8" w:rsidRDefault="008162F8" w:rsidP="008162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F0FA69AC"/>
    <w:name w:val="ac2"/>
    <w:lvl w:ilvl="0" w:tplc="70CEF8A6">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0"/>
  </w:num>
  <w:num w:numId="2">
    <w:abstractNumId w:val="20"/>
  </w:num>
  <w:num w:numId="3">
    <w:abstractNumId w:val="14"/>
  </w:num>
  <w:num w:numId="4">
    <w:abstractNumId w:val="3"/>
  </w:num>
  <w:num w:numId="5">
    <w:abstractNumId w:val="17"/>
  </w:num>
  <w:num w:numId="6">
    <w:abstractNumId w:val="8"/>
  </w:num>
  <w:num w:numId="7">
    <w:abstractNumId w:val="2"/>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8"/>
  </w:num>
  <w:num w:numId="11">
    <w:abstractNumId w:val="6"/>
  </w:num>
  <w:num w:numId="12">
    <w:abstractNumId w:val="19"/>
  </w:num>
  <w:num w:numId="13">
    <w:abstractNumId w:val="11"/>
  </w:num>
  <w:num w:numId="14">
    <w:abstractNumId w:val="17"/>
  </w:num>
  <w:num w:numId="15">
    <w:abstractNumId w:val="8"/>
  </w:num>
  <w:num w:numId="16">
    <w:abstractNumId w:val="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7"/>
  </w:num>
  <w:num w:numId="20">
    <w:abstractNumId w:val="8"/>
  </w:num>
  <w:num w:numId="21">
    <w:abstractNumId w:val="9"/>
  </w:num>
  <w:num w:numId="22">
    <w:abstractNumId w:val="16"/>
  </w:num>
  <w:num w:numId="23">
    <w:abstractNumId w:val="1"/>
  </w:num>
  <w:num w:numId="24">
    <w:abstractNumId w:val="4"/>
  </w:num>
  <w:num w:numId="25">
    <w:abstractNumId w:val="8"/>
  </w:num>
  <w:num w:numId="26">
    <w:abstractNumId w:val="0"/>
  </w:num>
  <w:num w:numId="27">
    <w:abstractNumId w:val="12"/>
  </w:num>
  <w:num w:numId="28">
    <w:abstractNumId w:val="17"/>
    <w:lvlOverride w:ilvl="0">
      <w:startOverride w:val="1"/>
    </w:lvlOverride>
  </w:num>
  <w:num w:numId="29">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0F6CCD"/>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49D"/>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162F8"/>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2976"/>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569DA"/>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D1D7A"/>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4217"/>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660C"/>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A94217"/>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A94217"/>
    <w:rPr>
      <w:sz w:val="18"/>
      <w:szCs w:val="18"/>
    </w:rPr>
  </w:style>
  <w:style w:type="character" w:customStyle="1" w:styleId="Text1-2Char">
    <w:name w:val="_Text_1-2 Char"/>
    <w:basedOn w:val="Text1-1Char"/>
    <w:link w:val="Text1-2"/>
    <w:rsid w:val="008162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ovackova@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ospisek@spravazeleznic.cz" TargetMode="External"/><Relationship Id="rId17" Type="http://schemas.openxmlformats.org/officeDocument/2006/relationships/hyperlink" Target="mailto:firma@milanhroch.cz"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novackova@spra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C233CD-3C2F-49D2-AEF7-DE24B3C8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3880</Words>
  <Characters>22897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2024-05-28T09:33:00Z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