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0BC75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23D14" w:rsidRPr="00623D14">
        <w:rPr>
          <w:rFonts w:ascii="Verdana" w:hAnsi="Verdana"/>
          <w:sz w:val="18"/>
          <w:szCs w:val="18"/>
        </w:rPr>
        <w:t>Nákup terénních vysokozdvižných vozíků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EE945B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23D14">
        <w:rPr>
          <w:rFonts w:ascii="Verdana" w:hAnsi="Verdana"/>
          <w:sz w:val="18"/>
          <w:szCs w:val="18"/>
        </w:rPr>
      </w:r>
      <w:r w:rsidR="00623D1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23D14" w:rsidRPr="00623D14">
        <w:rPr>
          <w:rFonts w:ascii="Verdana" w:hAnsi="Verdana"/>
          <w:sz w:val="18"/>
          <w:szCs w:val="18"/>
        </w:rPr>
        <w:t>Nákup terénních vysokozdvižných vozíků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DE7253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23D14">
        <w:rPr>
          <w:rFonts w:ascii="Verdana" w:hAnsi="Verdana"/>
          <w:sz w:val="18"/>
          <w:szCs w:val="18"/>
        </w:rPr>
      </w:r>
      <w:r w:rsidR="00623D1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23D14" w:rsidRPr="00623D14">
        <w:rPr>
          <w:rFonts w:ascii="Verdana" w:hAnsi="Verdana"/>
          <w:sz w:val="18"/>
          <w:szCs w:val="18"/>
        </w:rPr>
        <w:t>Nákup terénních vysokozdvižných vozíků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5F41A7F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623D14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6614071">
    <w:abstractNumId w:val="5"/>
  </w:num>
  <w:num w:numId="2" w16cid:durableId="1545874136">
    <w:abstractNumId w:val="1"/>
  </w:num>
  <w:num w:numId="3" w16cid:durableId="841622213">
    <w:abstractNumId w:val="2"/>
  </w:num>
  <w:num w:numId="4" w16cid:durableId="1279600397">
    <w:abstractNumId w:val="4"/>
  </w:num>
  <w:num w:numId="5" w16cid:durableId="1663389897">
    <w:abstractNumId w:val="0"/>
  </w:num>
  <w:num w:numId="6" w16cid:durableId="1520392117">
    <w:abstractNumId w:val="6"/>
  </w:num>
  <w:num w:numId="7" w16cid:durableId="91241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3D14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2024-05-07T11:25:00Z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