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598E1" w14:textId="39AB3E18" w:rsidR="00EA1FBC" w:rsidRPr="00EC125E" w:rsidRDefault="00EA1FBC" w:rsidP="00EA1FBC">
      <w:pPr>
        <w:pStyle w:val="Default"/>
        <w:rPr>
          <w:rFonts w:asciiTheme="minorHAnsi" w:hAnsiTheme="minorHAnsi"/>
          <w:bCs/>
          <w:color w:val="auto"/>
          <w:sz w:val="18"/>
          <w:szCs w:val="18"/>
        </w:rPr>
      </w:pPr>
      <w:r>
        <w:rPr>
          <w:rFonts w:asciiTheme="minorHAnsi" w:hAnsiTheme="minorHAnsi"/>
          <w:bCs/>
          <w:color w:val="auto"/>
          <w:sz w:val="18"/>
          <w:szCs w:val="18"/>
        </w:rPr>
        <w:t xml:space="preserve">Příloha č. </w:t>
      </w:r>
      <w:r w:rsidR="00F660E0">
        <w:rPr>
          <w:rFonts w:asciiTheme="minorHAnsi" w:hAnsiTheme="minorHAnsi"/>
          <w:bCs/>
          <w:color w:val="auto"/>
          <w:sz w:val="18"/>
          <w:szCs w:val="18"/>
        </w:rPr>
        <w:t>2</w:t>
      </w:r>
      <w:r w:rsidRPr="00760241">
        <w:rPr>
          <w:rFonts w:asciiTheme="minorHAnsi" w:hAnsiTheme="minorHAnsi"/>
          <w:bCs/>
          <w:color w:val="auto"/>
          <w:sz w:val="18"/>
          <w:szCs w:val="18"/>
        </w:rPr>
        <w:t xml:space="preserve"> Výzvy k podání nabídky</w:t>
      </w:r>
      <w:r w:rsidR="00F660E0">
        <w:rPr>
          <w:rFonts w:asciiTheme="minorHAnsi" w:hAnsiTheme="minorHAnsi"/>
          <w:bCs/>
          <w:color w:val="auto"/>
          <w:sz w:val="18"/>
          <w:szCs w:val="18"/>
        </w:rPr>
        <w:t xml:space="preserve"> </w:t>
      </w:r>
      <w:r w:rsidR="00F660E0" w:rsidRPr="00F660E0">
        <w:rPr>
          <w:rFonts w:asciiTheme="minorHAnsi" w:hAnsiTheme="minorHAnsi"/>
          <w:bCs/>
          <w:i/>
          <w:iCs/>
          <w:color w:val="auto"/>
          <w:sz w:val="18"/>
          <w:szCs w:val="18"/>
        </w:rPr>
        <w:t>(budoucí příloha č. 3 Závazného vzoru smlouvy)</w:t>
      </w:r>
    </w:p>
    <w:p w14:paraId="3956CEE6" w14:textId="77777777" w:rsidR="00EA1FBC" w:rsidRDefault="00EA1FBC" w:rsidP="00EA1FBC">
      <w:pPr>
        <w:pStyle w:val="Default"/>
        <w:jc w:val="center"/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</w:pPr>
    </w:p>
    <w:p w14:paraId="524C1B41" w14:textId="77777777" w:rsidR="00EA1FBC" w:rsidRPr="00EC125E" w:rsidRDefault="00A83F51" w:rsidP="00EA1FBC">
      <w:pPr>
        <w:pStyle w:val="Default"/>
        <w:jc w:val="center"/>
        <w:rPr>
          <w:rFonts w:asciiTheme="minorHAnsi" w:hAnsiTheme="minorHAnsi"/>
          <w:color w:val="95C8FF" w:themeColor="accent1" w:themeTint="40"/>
          <w:sz w:val="22"/>
          <w:szCs w:val="22"/>
        </w:rPr>
      </w:pPr>
      <w:r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>Jednotkový ceník</w:t>
      </w:r>
      <w:r w:rsidR="00EA1FBC" w:rsidRPr="00EC125E"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 xml:space="preserve"> </w:t>
      </w:r>
      <w:r w:rsidR="00EA1FBC"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 xml:space="preserve">veřejné </w:t>
      </w:r>
      <w:r w:rsidR="00EA1FBC" w:rsidRPr="00EC125E"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 xml:space="preserve">zakázky </w:t>
      </w:r>
      <w:r w:rsidR="00EA1FBC"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>Nehodová služba kol</w:t>
      </w:r>
      <w:r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>ej</w:t>
      </w:r>
      <w:r w:rsidR="00EA1FBC"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>ová</w:t>
      </w:r>
    </w:p>
    <w:p w14:paraId="4CBE7450" w14:textId="77777777" w:rsidR="00EA1FBC" w:rsidRPr="00EC125E" w:rsidRDefault="00EA1FBC" w:rsidP="00EA1FBC">
      <w:pPr>
        <w:pStyle w:val="Default"/>
        <w:rPr>
          <w:rFonts w:asciiTheme="minorHAnsi" w:hAnsiTheme="minorHAnsi"/>
          <w:b/>
          <w:bCs/>
          <w:sz w:val="18"/>
          <w:szCs w:val="18"/>
        </w:rPr>
      </w:pPr>
    </w:p>
    <w:p w14:paraId="418109E3" w14:textId="77777777" w:rsidR="00EA1FBC" w:rsidRPr="00EC125E" w:rsidRDefault="00430F87" w:rsidP="00EA1FBC">
      <w:pPr>
        <w:pStyle w:val="Default"/>
        <w:numPr>
          <w:ilvl w:val="0"/>
          <w:numId w:val="35"/>
        </w:numPr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sz w:val="18"/>
          <w:szCs w:val="18"/>
        </w:rPr>
        <w:t>Náhrady za použití NP</w:t>
      </w:r>
      <w:r w:rsidR="00EA1FBC" w:rsidRPr="00EC125E">
        <w:rPr>
          <w:rFonts w:asciiTheme="minorHAnsi" w:hAnsiTheme="minorHAnsi"/>
          <w:b/>
          <w:bCs/>
          <w:sz w:val="18"/>
          <w:szCs w:val="18"/>
        </w:rPr>
        <w:t>P</w:t>
      </w:r>
      <w:r>
        <w:rPr>
          <w:rFonts w:asciiTheme="minorHAnsi" w:hAnsiTheme="minorHAnsi"/>
          <w:b/>
          <w:bCs/>
          <w:sz w:val="18"/>
          <w:szCs w:val="18"/>
        </w:rPr>
        <w:t>, hnacího vozidla a personálu bez DPH</w:t>
      </w:r>
      <w:r w:rsidR="00EA1FBC" w:rsidRPr="00EC125E">
        <w:rPr>
          <w:rFonts w:asciiTheme="minorHAnsi" w:hAnsiTheme="minorHAnsi"/>
          <w:b/>
          <w:bCs/>
          <w:sz w:val="18"/>
          <w:szCs w:val="18"/>
        </w:rPr>
        <w:t xml:space="preserve">: </w:t>
      </w:r>
    </w:p>
    <w:p w14:paraId="0E6527BA" w14:textId="77777777" w:rsidR="00EA1FBC" w:rsidRPr="00EC125E" w:rsidRDefault="00EA1FBC" w:rsidP="00EA1FBC">
      <w:pPr>
        <w:pStyle w:val="Default"/>
        <w:rPr>
          <w:rFonts w:asciiTheme="minorHAnsi" w:hAnsiTheme="minorHAnsi"/>
          <w:sz w:val="18"/>
          <w:szCs w:val="18"/>
        </w:rPr>
      </w:pPr>
    </w:p>
    <w:tbl>
      <w:tblPr>
        <w:tblStyle w:val="Mkatabulky"/>
        <w:tblW w:w="904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68"/>
        <w:gridCol w:w="2112"/>
        <w:gridCol w:w="1701"/>
        <w:gridCol w:w="2377"/>
      </w:tblGrid>
      <w:tr w:rsidR="006F7ED1" w:rsidRPr="00D13CCB" w14:paraId="738057B1" w14:textId="6D1183C1" w:rsidTr="00F66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1D160" w14:textId="77777777" w:rsidR="006F7ED1" w:rsidRDefault="006F7ED1" w:rsidP="003D3D92">
            <w:pPr>
              <w:tabs>
                <w:tab w:val="left" w:pos="3969"/>
              </w:tabs>
              <w:rPr>
                <w:b/>
              </w:rPr>
            </w:pPr>
            <w:r>
              <w:rPr>
                <w:b/>
              </w:rPr>
              <w:t>Položka, činnost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14:paraId="15635034" w14:textId="2BAF8555" w:rsidR="006F7ED1" w:rsidRDefault="006F7ED1" w:rsidP="003D3D92">
            <w:pPr>
              <w:tabs>
                <w:tab w:val="left" w:pos="396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Jednotka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14:paraId="15BA42AB" w14:textId="0137D82B" w:rsidR="006F7ED1" w:rsidRDefault="006F7ED1" w:rsidP="006F7ED1">
            <w:pPr>
              <w:tabs>
                <w:tab w:val="left" w:pos="396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Kč za jednotku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9EC2625" w14:textId="0A04B23A" w:rsidR="006F7ED1" w:rsidRDefault="006F7ED1" w:rsidP="00E71989">
            <w:pPr>
              <w:tabs>
                <w:tab w:val="left" w:pos="396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Předpokládaný objem</w:t>
            </w:r>
            <w:r w:rsidR="00AB185A">
              <w:rPr>
                <w:b/>
              </w:rPr>
              <w:t xml:space="preserve"> </w:t>
            </w:r>
            <w:r w:rsidR="00D13CCB">
              <w:rPr>
                <w:b/>
              </w:rPr>
              <w:t>položek</w:t>
            </w:r>
            <w:r w:rsidR="00E71989">
              <w:rPr>
                <w:b/>
              </w:rPr>
              <w:t xml:space="preserve"> </w:t>
            </w:r>
            <w:r w:rsidR="00AB185A">
              <w:rPr>
                <w:b/>
              </w:rPr>
              <w:t>*</w:t>
            </w:r>
          </w:p>
        </w:tc>
        <w:tc>
          <w:tcPr>
            <w:tcW w:w="23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8244" w14:textId="2E110943" w:rsidR="006F7ED1" w:rsidRPr="006F7ED1" w:rsidRDefault="006F7ED1" w:rsidP="00D13CCB">
            <w:pPr>
              <w:tabs>
                <w:tab w:val="left" w:pos="396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C</w:t>
            </w:r>
            <w:r w:rsidRPr="006F7ED1">
              <w:rPr>
                <w:b/>
              </w:rPr>
              <w:t xml:space="preserve">ena za </w:t>
            </w:r>
            <w:r>
              <w:rPr>
                <w:b/>
              </w:rPr>
              <w:t>předpokládaný objem polož</w:t>
            </w:r>
            <w:r w:rsidR="00D13CCB">
              <w:rPr>
                <w:b/>
              </w:rPr>
              <w:t>ek</w:t>
            </w:r>
            <w:r w:rsidRPr="006F7ED1">
              <w:rPr>
                <w:b/>
              </w:rPr>
              <w:t xml:space="preserve"> bez DPH</w:t>
            </w:r>
          </w:p>
        </w:tc>
      </w:tr>
      <w:tr w:rsidR="006F7ED1" w14:paraId="0FB47AC4" w14:textId="7FAA4DFB" w:rsidTr="00F66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  <w:tcBorders>
              <w:top w:val="single" w:sz="4" w:space="0" w:color="auto"/>
            </w:tcBorders>
          </w:tcPr>
          <w:p w14:paraId="1DB1240E" w14:textId="477C56AF" w:rsidR="006F7ED1" w:rsidRPr="007C697F" w:rsidRDefault="006F7ED1" w:rsidP="003D3D92">
            <w:pPr>
              <w:tabs>
                <w:tab w:val="left" w:pos="3969"/>
              </w:tabs>
            </w:pPr>
            <w:r w:rsidRPr="007C697F">
              <w:t>Jízda</w:t>
            </w:r>
            <w:r w:rsidR="003B47BC">
              <w:t xml:space="preserve"> jedné</w:t>
            </w:r>
            <w:r w:rsidR="00B61D34">
              <w:t xml:space="preserve"> jeřábové soupravy</w:t>
            </w:r>
            <w:r w:rsidRPr="007C697F">
              <w:t xml:space="preserve"> na místo MU a zpět</w:t>
            </w:r>
          </w:p>
        </w:tc>
        <w:tc>
          <w:tcPr>
            <w:tcW w:w="1468" w:type="dxa"/>
            <w:tcBorders>
              <w:top w:val="single" w:sz="4" w:space="0" w:color="auto"/>
            </w:tcBorders>
          </w:tcPr>
          <w:p w14:paraId="48AF44CE" w14:textId="04457265" w:rsidR="006F7ED1" w:rsidRPr="007C697F" w:rsidRDefault="006F7ED1" w:rsidP="003D3D92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paušál za jeden výjezd</w:t>
            </w:r>
          </w:p>
        </w:tc>
        <w:tc>
          <w:tcPr>
            <w:tcW w:w="2112" w:type="dxa"/>
            <w:tcBorders>
              <w:top w:val="single" w:sz="4" w:space="0" w:color="auto"/>
            </w:tcBorders>
          </w:tcPr>
          <w:p w14:paraId="2FC0DF37" w14:textId="418C9678" w:rsidR="006F7ED1" w:rsidRPr="007C697F" w:rsidRDefault="006F7ED1" w:rsidP="003D3D92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97F">
              <w:rPr>
                <w:highlight w:val="green"/>
              </w:rPr>
              <w:t>DOPLNÍ DODAVATEL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48BBBE7" w14:textId="3DDF34BB" w:rsidR="006F7ED1" w:rsidRPr="007C697F" w:rsidRDefault="006F7ED1" w:rsidP="006F7ED1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B278E4">
              <w:t>10</w:t>
            </w:r>
            <w:r>
              <w:t xml:space="preserve"> výjezdů</w:t>
            </w:r>
          </w:p>
        </w:tc>
        <w:tc>
          <w:tcPr>
            <w:tcW w:w="2377" w:type="dxa"/>
            <w:tcBorders>
              <w:top w:val="single" w:sz="4" w:space="0" w:color="auto"/>
            </w:tcBorders>
          </w:tcPr>
          <w:p w14:paraId="437E89DF" w14:textId="189D9C28" w:rsidR="006F7ED1" w:rsidRPr="00B278E4" w:rsidRDefault="006F7ED1" w:rsidP="003D3D92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97F">
              <w:rPr>
                <w:highlight w:val="green"/>
              </w:rPr>
              <w:t>DOPLNÍ DODAVATEL</w:t>
            </w:r>
          </w:p>
        </w:tc>
      </w:tr>
      <w:tr w:rsidR="006F7ED1" w14:paraId="7F59569F" w14:textId="687C1B3B" w:rsidTr="00057C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19D66F9F" w14:textId="6E38A6B6" w:rsidR="006F7ED1" w:rsidRPr="007C697F" w:rsidRDefault="006F7ED1" w:rsidP="00B61D34">
            <w:pPr>
              <w:tabs>
                <w:tab w:val="left" w:pos="3969"/>
              </w:tabs>
            </w:pPr>
            <w:r w:rsidRPr="007C697F">
              <w:t xml:space="preserve">Výkon vlastní práce </w:t>
            </w:r>
            <w:r w:rsidR="00B61D34">
              <w:t>jedné jeřábové soupravy</w:t>
            </w:r>
            <w:r>
              <w:t xml:space="preserve"> včetně potřebné obsluhy</w:t>
            </w:r>
          </w:p>
        </w:tc>
        <w:tc>
          <w:tcPr>
            <w:tcW w:w="1468" w:type="dxa"/>
          </w:tcPr>
          <w:p w14:paraId="28F2887D" w14:textId="520F5DE1" w:rsidR="006F7ED1" w:rsidRPr="00E06332" w:rsidRDefault="006F7ED1" w:rsidP="007C69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hodina</w:t>
            </w:r>
          </w:p>
        </w:tc>
        <w:tc>
          <w:tcPr>
            <w:tcW w:w="2112" w:type="dxa"/>
          </w:tcPr>
          <w:p w14:paraId="5284E600" w14:textId="06EF6496" w:rsidR="006F7ED1" w:rsidRPr="007C697F" w:rsidRDefault="006F7ED1" w:rsidP="007C69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C697F">
              <w:rPr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5AF4E09A" w14:textId="77777777" w:rsidR="006F7ED1" w:rsidRPr="00B278E4" w:rsidRDefault="006F7ED1" w:rsidP="007C697F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8E4">
              <w:t>40</w:t>
            </w:r>
            <w:r>
              <w:t xml:space="preserve"> hodin</w:t>
            </w:r>
          </w:p>
        </w:tc>
        <w:tc>
          <w:tcPr>
            <w:tcW w:w="2377" w:type="dxa"/>
          </w:tcPr>
          <w:p w14:paraId="7C2DA3DC" w14:textId="623C59FB" w:rsidR="006F7ED1" w:rsidRPr="00B278E4" w:rsidRDefault="006F7ED1" w:rsidP="007C697F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97F">
              <w:rPr>
                <w:highlight w:val="green"/>
              </w:rPr>
              <w:t>DOPLNÍ DODAVATEL</w:t>
            </w:r>
          </w:p>
        </w:tc>
      </w:tr>
      <w:tr w:rsidR="006F7ED1" w14:paraId="1EE96B0D" w14:textId="7DF431AB" w:rsidTr="00057CE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</w:tcPr>
          <w:p w14:paraId="215D1A6F" w14:textId="77777777" w:rsidR="006F7ED1" w:rsidRPr="007C697F" w:rsidRDefault="006F7ED1" w:rsidP="007C697F">
            <w:pPr>
              <w:tabs>
                <w:tab w:val="left" w:pos="3969"/>
              </w:tabs>
            </w:pPr>
            <w:r w:rsidRPr="007C697F">
              <w:t>Čekání mezi výkony práce</w:t>
            </w:r>
          </w:p>
        </w:tc>
        <w:tc>
          <w:tcPr>
            <w:tcW w:w="1468" w:type="dxa"/>
          </w:tcPr>
          <w:p w14:paraId="5026AD14" w14:textId="2067C44E" w:rsidR="006F7ED1" w:rsidRPr="00E06332" w:rsidRDefault="006F7ED1" w:rsidP="007C69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hodina</w:t>
            </w:r>
          </w:p>
        </w:tc>
        <w:tc>
          <w:tcPr>
            <w:tcW w:w="2112" w:type="dxa"/>
          </w:tcPr>
          <w:p w14:paraId="0BCBD3CB" w14:textId="7B6AED83" w:rsidR="006F7ED1" w:rsidRPr="007C697F" w:rsidRDefault="006F7ED1" w:rsidP="007C69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C697F">
              <w:rPr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0A4BF457" w14:textId="77777777" w:rsidR="006F7ED1" w:rsidRPr="00B278E4" w:rsidRDefault="006F7ED1" w:rsidP="007C697F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Pr="00B278E4">
              <w:t>0</w:t>
            </w:r>
            <w:r>
              <w:t xml:space="preserve"> hodin</w:t>
            </w:r>
          </w:p>
        </w:tc>
        <w:tc>
          <w:tcPr>
            <w:tcW w:w="2377" w:type="dxa"/>
          </w:tcPr>
          <w:p w14:paraId="1C226BFA" w14:textId="051EA927" w:rsidR="006F7ED1" w:rsidRDefault="006F7ED1" w:rsidP="007C697F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97F">
              <w:rPr>
                <w:highlight w:val="green"/>
              </w:rPr>
              <w:t>DOPLNÍ DODAVATEL</w:t>
            </w:r>
          </w:p>
        </w:tc>
      </w:tr>
      <w:tr w:rsidR="006F7ED1" w14:paraId="29A9D7EF" w14:textId="6F951D39" w:rsidTr="00057C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2" w:type="dxa"/>
            <w:tcBorders>
              <w:bottom w:val="single" w:sz="12" w:space="0" w:color="002B59" w:themeColor="accent1"/>
            </w:tcBorders>
          </w:tcPr>
          <w:p w14:paraId="7BBC8319" w14:textId="77777777" w:rsidR="006F7ED1" w:rsidRPr="007C697F" w:rsidRDefault="006F7ED1" w:rsidP="007C697F">
            <w:pPr>
              <w:tabs>
                <w:tab w:val="left" w:pos="3969"/>
              </w:tabs>
            </w:pPr>
            <w:r w:rsidRPr="007C697F">
              <w:t>Hnací vozidlo nezávislé trakce</w:t>
            </w:r>
          </w:p>
        </w:tc>
        <w:tc>
          <w:tcPr>
            <w:tcW w:w="1468" w:type="dxa"/>
            <w:tcBorders>
              <w:bottom w:val="single" w:sz="12" w:space="0" w:color="002B59" w:themeColor="accent1"/>
            </w:tcBorders>
          </w:tcPr>
          <w:p w14:paraId="5C446345" w14:textId="257FFB98" w:rsidR="006F7ED1" w:rsidRPr="007C697F" w:rsidRDefault="006F7ED1" w:rsidP="007C69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hodina</w:t>
            </w:r>
          </w:p>
        </w:tc>
        <w:tc>
          <w:tcPr>
            <w:tcW w:w="2112" w:type="dxa"/>
            <w:tcBorders>
              <w:bottom w:val="single" w:sz="12" w:space="0" w:color="002B59" w:themeColor="accent1"/>
            </w:tcBorders>
          </w:tcPr>
          <w:p w14:paraId="09FE4AD3" w14:textId="76CAC715" w:rsidR="006F7ED1" w:rsidRPr="007C697F" w:rsidRDefault="006F7ED1" w:rsidP="007C69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C697F">
              <w:rPr>
                <w:highlight w:val="green"/>
              </w:rPr>
              <w:t>DOPLNÍ DODAVATEL</w:t>
            </w:r>
          </w:p>
        </w:tc>
        <w:tc>
          <w:tcPr>
            <w:tcW w:w="1701" w:type="dxa"/>
            <w:tcBorders>
              <w:bottom w:val="single" w:sz="12" w:space="0" w:color="002B59" w:themeColor="accent1"/>
            </w:tcBorders>
          </w:tcPr>
          <w:p w14:paraId="59A1A7A9" w14:textId="77777777" w:rsidR="006F7ED1" w:rsidRPr="00B278E4" w:rsidRDefault="006F7ED1" w:rsidP="007C697F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hodin</w:t>
            </w:r>
          </w:p>
        </w:tc>
        <w:tc>
          <w:tcPr>
            <w:tcW w:w="2377" w:type="dxa"/>
            <w:tcBorders>
              <w:bottom w:val="single" w:sz="12" w:space="0" w:color="002B59" w:themeColor="accent1"/>
            </w:tcBorders>
          </w:tcPr>
          <w:p w14:paraId="468F17E1" w14:textId="2DFA9D20" w:rsidR="006F7ED1" w:rsidRDefault="006F7ED1" w:rsidP="007C697F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97F">
              <w:rPr>
                <w:highlight w:val="green"/>
              </w:rPr>
              <w:t>DOPLNÍ DODAVATEL</w:t>
            </w:r>
          </w:p>
        </w:tc>
      </w:tr>
      <w:tr w:rsidR="006F7ED1" w14:paraId="380BC367" w14:textId="77777777" w:rsidTr="00057CEA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gridSpan w:val="4"/>
            <w:tcBorders>
              <w:top w:val="single" w:sz="12" w:space="0" w:color="002B59" w:themeColor="accent1"/>
              <w:left w:val="single" w:sz="12" w:space="0" w:color="002B59" w:themeColor="accent1"/>
              <w:bottom w:val="single" w:sz="12" w:space="0" w:color="002B59" w:themeColor="accent1"/>
              <w:right w:val="single" w:sz="12" w:space="0" w:color="002B59" w:themeColor="accent1"/>
            </w:tcBorders>
            <w:vAlign w:val="center"/>
          </w:tcPr>
          <w:p w14:paraId="723EEBC3" w14:textId="732FA8B6" w:rsidR="006F7ED1" w:rsidRPr="00E06332" w:rsidRDefault="006F7ED1" w:rsidP="006F7ED1">
            <w:pPr>
              <w:tabs>
                <w:tab w:val="left" w:pos="3969"/>
              </w:tabs>
              <w:rPr>
                <w:b/>
                <w:szCs w:val="14"/>
              </w:rPr>
            </w:pPr>
            <w:r w:rsidRPr="00E06332">
              <w:rPr>
                <w:b/>
                <w:szCs w:val="14"/>
              </w:rPr>
              <w:t>Celková nabídková cena</w:t>
            </w:r>
          </w:p>
        </w:tc>
        <w:tc>
          <w:tcPr>
            <w:tcW w:w="2377" w:type="dxa"/>
            <w:tcBorders>
              <w:top w:val="single" w:sz="12" w:space="0" w:color="002B59" w:themeColor="accent1"/>
              <w:left w:val="single" w:sz="12" w:space="0" w:color="002B59" w:themeColor="accent1"/>
              <w:bottom w:val="single" w:sz="12" w:space="0" w:color="002B59" w:themeColor="accent1"/>
              <w:right w:val="single" w:sz="12" w:space="0" w:color="002B59" w:themeColor="accent1"/>
            </w:tcBorders>
            <w:vAlign w:val="center"/>
          </w:tcPr>
          <w:p w14:paraId="72E78CA6" w14:textId="1124C8CD" w:rsidR="006F7ED1" w:rsidRPr="00E06332" w:rsidRDefault="006F7ED1" w:rsidP="006F7ED1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 w:rsidRPr="00E06332">
              <w:rPr>
                <w:b/>
                <w:szCs w:val="14"/>
                <w:highlight w:val="green"/>
              </w:rPr>
              <w:t>DOPLNÍ DODAVATEL</w:t>
            </w:r>
          </w:p>
        </w:tc>
      </w:tr>
    </w:tbl>
    <w:p w14:paraId="73CDC7FC" w14:textId="76D81E1B" w:rsidR="003A6EE9" w:rsidRDefault="003A6EE9" w:rsidP="003D3D92">
      <w:pPr>
        <w:tabs>
          <w:tab w:val="left" w:pos="3969"/>
        </w:tabs>
        <w:spacing w:after="0" w:line="240" w:lineRule="auto"/>
        <w:rPr>
          <w:b/>
        </w:rPr>
      </w:pPr>
    </w:p>
    <w:p w14:paraId="5C07EC3D" w14:textId="5C47D869" w:rsidR="00AB185A" w:rsidRPr="00E06332" w:rsidRDefault="00AB185A" w:rsidP="003D3D92">
      <w:pPr>
        <w:tabs>
          <w:tab w:val="left" w:pos="3969"/>
        </w:tabs>
        <w:spacing w:after="0" w:line="240" w:lineRule="auto"/>
      </w:pPr>
      <w:r>
        <w:t>*</w:t>
      </w:r>
      <w:r w:rsidR="0026694F">
        <w:t xml:space="preserve"> </w:t>
      </w:r>
      <w:r>
        <w:t>Předpokládaný objem (p</w:t>
      </w:r>
      <w:r w:rsidRPr="00E06332">
        <w:t>očet položek</w:t>
      </w:r>
      <w:r>
        <w:t>)</w:t>
      </w:r>
      <w:r w:rsidRPr="00E06332">
        <w:t xml:space="preserve"> byl stanoven jako </w:t>
      </w:r>
      <w:r>
        <w:t xml:space="preserve">orientační </w:t>
      </w:r>
      <w:r w:rsidRPr="00E06332">
        <w:t>odhad rozsahu plnění. Skutečný objem plnění v jednotlivých položkách však bude záležet na potřebách zadavatele a může se od uvedeného objemu lišit.</w:t>
      </w:r>
    </w:p>
    <w:p w14:paraId="0144DAF4" w14:textId="77777777" w:rsidR="00AB185A" w:rsidRDefault="00AB185A" w:rsidP="003D3D92">
      <w:pPr>
        <w:tabs>
          <w:tab w:val="left" w:pos="3969"/>
        </w:tabs>
        <w:spacing w:after="0" w:line="240" w:lineRule="auto"/>
        <w:rPr>
          <w:b/>
        </w:rPr>
      </w:pPr>
    </w:p>
    <w:p w14:paraId="387DF86C" w14:textId="77777777" w:rsidR="00BD297F" w:rsidRPr="00EC125E" w:rsidRDefault="00BD297F" w:rsidP="00BD297F">
      <w:pPr>
        <w:pStyle w:val="Default"/>
        <w:numPr>
          <w:ilvl w:val="0"/>
          <w:numId w:val="35"/>
        </w:numPr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sz w:val="18"/>
          <w:szCs w:val="18"/>
        </w:rPr>
        <w:t>Výklad pojmů</w:t>
      </w:r>
      <w:r w:rsidRPr="00EC125E">
        <w:rPr>
          <w:rFonts w:asciiTheme="minorHAnsi" w:hAnsiTheme="minorHAnsi"/>
          <w:b/>
          <w:bCs/>
          <w:sz w:val="18"/>
          <w:szCs w:val="18"/>
        </w:rPr>
        <w:t xml:space="preserve">: </w:t>
      </w:r>
    </w:p>
    <w:p w14:paraId="53B01409" w14:textId="77777777" w:rsidR="00D3164B" w:rsidRDefault="00D3164B" w:rsidP="00BD297F">
      <w:pPr>
        <w:tabs>
          <w:tab w:val="left" w:pos="3969"/>
        </w:tabs>
        <w:spacing w:after="0" w:line="240" w:lineRule="auto"/>
      </w:pPr>
    </w:p>
    <w:p w14:paraId="4D65C8E1" w14:textId="2B6AACF3" w:rsidR="003B47BC" w:rsidRDefault="003B47BC" w:rsidP="00BD297F">
      <w:pPr>
        <w:tabs>
          <w:tab w:val="left" w:pos="3969"/>
        </w:tabs>
        <w:spacing w:after="0" w:line="240" w:lineRule="auto"/>
        <w:rPr>
          <w:u w:val="single"/>
        </w:rPr>
      </w:pPr>
      <w:r w:rsidRPr="003B47BC">
        <w:rPr>
          <w:u w:val="single"/>
        </w:rPr>
        <w:t>Jeřábová souprava</w:t>
      </w:r>
      <w:r w:rsidRPr="00F055B2">
        <w:t xml:space="preserve"> – zahrnuje jeřáb, posádku jeřábu, další techniku potřebnou k provádění předmětu plnění (např. přípravu vozidel či jiných břemen pro manipulaci jeřábem formou rozdělení, přípravu nepojízdných drážních vozidel pro pohyb za užití nouzových podvozků) a odpovídající obsluhu dané techniky.</w:t>
      </w:r>
    </w:p>
    <w:p w14:paraId="69E0D1A1" w14:textId="77777777" w:rsidR="003B47BC" w:rsidRDefault="003B47BC" w:rsidP="00BD297F">
      <w:pPr>
        <w:tabs>
          <w:tab w:val="left" w:pos="3969"/>
        </w:tabs>
        <w:spacing w:after="0" w:line="240" w:lineRule="auto"/>
        <w:rPr>
          <w:u w:val="single"/>
        </w:rPr>
      </w:pPr>
    </w:p>
    <w:p w14:paraId="24FD7E14" w14:textId="20DF8DDA" w:rsidR="00BD297F" w:rsidRDefault="00BD297F" w:rsidP="00BD297F">
      <w:pPr>
        <w:tabs>
          <w:tab w:val="left" w:pos="3969"/>
        </w:tabs>
        <w:spacing w:after="0" w:line="240" w:lineRule="auto"/>
      </w:pPr>
      <w:r w:rsidRPr="00DC7768">
        <w:rPr>
          <w:u w:val="single"/>
        </w:rPr>
        <w:t>Jízda</w:t>
      </w:r>
      <w:r w:rsidR="00662CBD">
        <w:rPr>
          <w:u w:val="single"/>
        </w:rPr>
        <w:t xml:space="preserve"> jedné jeřábové soupravy</w:t>
      </w:r>
      <w:r w:rsidRPr="00DC7768">
        <w:rPr>
          <w:u w:val="single"/>
        </w:rPr>
        <w:t xml:space="preserve"> na místo</w:t>
      </w:r>
      <w:r w:rsidR="00114DEE">
        <w:rPr>
          <w:u w:val="single"/>
        </w:rPr>
        <w:t xml:space="preserve"> mimořádné události (dále též jen</w:t>
      </w:r>
      <w:r w:rsidRPr="00DC7768">
        <w:rPr>
          <w:u w:val="single"/>
        </w:rPr>
        <w:t xml:space="preserve"> </w:t>
      </w:r>
      <w:r w:rsidR="00114DEE">
        <w:rPr>
          <w:u w:val="single"/>
        </w:rPr>
        <w:t>„</w:t>
      </w:r>
      <w:r w:rsidRPr="00BE4934">
        <w:rPr>
          <w:b/>
          <w:i/>
          <w:u w:val="single"/>
        </w:rPr>
        <w:t>MU</w:t>
      </w:r>
      <w:r w:rsidR="00114DEE">
        <w:rPr>
          <w:u w:val="single"/>
        </w:rPr>
        <w:t>“)</w:t>
      </w:r>
      <w:r w:rsidRPr="00DC7768">
        <w:rPr>
          <w:u w:val="single"/>
        </w:rPr>
        <w:t xml:space="preserve"> a zpět</w:t>
      </w:r>
      <w:r w:rsidRPr="00BD297F">
        <w:t xml:space="preserve"> </w:t>
      </w:r>
      <w:r>
        <w:t>–</w:t>
      </w:r>
      <w:r w:rsidRPr="00BD297F">
        <w:t xml:space="preserve"> </w:t>
      </w:r>
      <w:r>
        <w:t xml:space="preserve">přesun veškeré potřebné techniky a její obsluhy z místa její dislokace nebo momentální polohy na Objednatelem definované místo mimořádné události, kde dojde k plnění předmětu </w:t>
      </w:r>
      <w:r w:rsidR="004262D8">
        <w:t>dílčí smlouvy</w:t>
      </w:r>
      <w:r>
        <w:t xml:space="preserve"> a po provedení všech odklizovacích prací návrat zpět na místo dislokace.</w:t>
      </w:r>
      <w:r w:rsidR="0036693C">
        <w:t xml:space="preserve"> Zahrnuje i náklady hnacího vozidla </w:t>
      </w:r>
      <w:r w:rsidR="002A4556">
        <w:t xml:space="preserve">obsazeného strojvedoucím </w:t>
      </w:r>
      <w:r w:rsidR="0036693C">
        <w:t xml:space="preserve">na dopravu techniky na místo MU a zpět. </w:t>
      </w:r>
      <w:r>
        <w:t xml:space="preserve"> </w:t>
      </w:r>
    </w:p>
    <w:p w14:paraId="2BDA92D1" w14:textId="77777777" w:rsidR="00BD297F" w:rsidRDefault="00BD297F" w:rsidP="00BD297F">
      <w:pPr>
        <w:tabs>
          <w:tab w:val="left" w:pos="3969"/>
        </w:tabs>
        <w:spacing w:after="0" w:line="240" w:lineRule="auto"/>
      </w:pPr>
    </w:p>
    <w:p w14:paraId="7B3F35B0" w14:textId="120BA86B" w:rsidR="00D3164B" w:rsidRDefault="00D3164B" w:rsidP="00BD297F">
      <w:pPr>
        <w:tabs>
          <w:tab w:val="left" w:pos="3969"/>
        </w:tabs>
        <w:spacing w:after="0" w:line="240" w:lineRule="auto"/>
      </w:pPr>
      <w:r w:rsidRPr="00DC7768">
        <w:rPr>
          <w:u w:val="single"/>
        </w:rPr>
        <w:t xml:space="preserve">Výkon vlastní práce </w:t>
      </w:r>
      <w:r w:rsidR="00B61D34">
        <w:rPr>
          <w:u w:val="single"/>
        </w:rPr>
        <w:t>jedné jeřábové soupravy</w:t>
      </w:r>
      <w:r>
        <w:t xml:space="preserve"> – hodinová sazba za použití </w:t>
      </w:r>
      <w:r w:rsidR="007F5DA2">
        <w:t>jedné jeřábové soupravy</w:t>
      </w:r>
      <w:r w:rsidR="00DC7768">
        <w:t xml:space="preserve">, tzn. příprava k manipulaci s břemeny vč. </w:t>
      </w:r>
      <w:proofErr w:type="spellStart"/>
      <w:r w:rsidR="00DC7768">
        <w:t>zapatkování</w:t>
      </w:r>
      <w:proofErr w:type="spellEnd"/>
      <w:r w:rsidR="00DC7768">
        <w:t>, nutné přesuny v rámci manipulace, zdvihání, nakolejování či spouštění břemen a konečná příprava na cestu zpět.</w:t>
      </w:r>
      <w:r w:rsidR="00AC0C90">
        <w:t xml:space="preserve"> Součástí ceny jsou veškeré související náklady jako je např. práce posádky a </w:t>
      </w:r>
      <w:r w:rsidR="00B61D34">
        <w:t xml:space="preserve">dalších </w:t>
      </w:r>
      <w:r w:rsidR="00AC0C90">
        <w:t xml:space="preserve">zasahujících osob. </w:t>
      </w:r>
      <w:r w:rsidR="00AF73F0">
        <w:t>O provedení prací musí být vyhotoven písemný záznam.</w:t>
      </w:r>
    </w:p>
    <w:p w14:paraId="42FB9201" w14:textId="77777777" w:rsidR="00D3164B" w:rsidRDefault="00D3164B" w:rsidP="00BD297F">
      <w:pPr>
        <w:tabs>
          <w:tab w:val="left" w:pos="3969"/>
        </w:tabs>
        <w:spacing w:after="0" w:line="240" w:lineRule="auto"/>
      </w:pPr>
    </w:p>
    <w:p w14:paraId="481D0DF3" w14:textId="63FF42DC" w:rsidR="00BD297F" w:rsidRDefault="00D3164B" w:rsidP="00BD297F">
      <w:pPr>
        <w:tabs>
          <w:tab w:val="left" w:pos="3969"/>
        </w:tabs>
        <w:spacing w:after="0" w:line="240" w:lineRule="auto"/>
      </w:pPr>
      <w:r w:rsidRPr="00DC7768">
        <w:rPr>
          <w:u w:val="single"/>
        </w:rPr>
        <w:t>Čekání mezi výkony práce</w:t>
      </w:r>
      <w:r>
        <w:t xml:space="preserve"> – časové prostoje na místě mimořádné události, </w:t>
      </w:r>
      <w:r w:rsidR="00114DEE">
        <w:t>které nevznikly z důvodů na straně</w:t>
      </w:r>
      <w:r>
        <w:t xml:space="preserve"> Dodavatele. Mohou být způsobeny dodatečnými činnostmi jiných složek, podílejících se na řešení následků MU v zájmu zajištění bezpečnosti nebo z důvodu neukončeného šetření příčin nehody apod. Dodavatel nemá nárok na úhradu prostojů</w:t>
      </w:r>
      <w:r w:rsidR="00AC0C90">
        <w:t xml:space="preserve"> (ani výkonu vlastní práce)</w:t>
      </w:r>
      <w:r>
        <w:t xml:space="preserve"> v případě překážky na jeho straně, zejména při poruše techniky nebo personální nedostatečnosti.</w:t>
      </w:r>
    </w:p>
    <w:p w14:paraId="1DACF819" w14:textId="77777777" w:rsidR="00D3164B" w:rsidRDefault="00D3164B" w:rsidP="00BD297F">
      <w:pPr>
        <w:tabs>
          <w:tab w:val="left" w:pos="3969"/>
        </w:tabs>
        <w:spacing w:after="0" w:line="240" w:lineRule="auto"/>
      </w:pPr>
    </w:p>
    <w:p w14:paraId="0FB6A23D" w14:textId="28B9A7CB" w:rsidR="00D3164B" w:rsidRPr="00BD297F" w:rsidRDefault="0046236F" w:rsidP="00BD297F">
      <w:pPr>
        <w:tabs>
          <w:tab w:val="left" w:pos="3969"/>
        </w:tabs>
        <w:spacing w:after="0" w:line="240" w:lineRule="auto"/>
      </w:pPr>
      <w:r w:rsidRPr="0046236F">
        <w:rPr>
          <w:u w:val="single"/>
        </w:rPr>
        <w:t>Hnací vozidlo nezávislé trakce</w:t>
      </w:r>
      <w:r>
        <w:t xml:space="preserve"> – hodinová sazba za užití hnacího vozidla</w:t>
      </w:r>
      <w:r w:rsidR="0036693C">
        <w:t xml:space="preserve"> </w:t>
      </w:r>
      <w:r w:rsidR="002A4556">
        <w:t xml:space="preserve">obsazeného strojvedoucím </w:t>
      </w:r>
      <w:r w:rsidR="0036693C">
        <w:t>k</w:t>
      </w:r>
      <w:r>
        <w:t xml:space="preserve"> jinému účelu, než je doprava techniky na místo MU</w:t>
      </w:r>
      <w:r w:rsidR="00114DEE">
        <w:t xml:space="preserve"> a zpět</w:t>
      </w:r>
      <w:r>
        <w:t xml:space="preserve">. Zejména se může </w:t>
      </w:r>
      <w:r>
        <w:lastRenderedPageBreak/>
        <w:t xml:space="preserve">jednat o přesun havarovaných drážních vozidel nebo </w:t>
      </w:r>
      <w:r w:rsidR="00114DEE">
        <w:t xml:space="preserve">vozidel </w:t>
      </w:r>
      <w:r>
        <w:t>neschopných samostatného pohybu na místo určení dle požadavků Objednatele.</w:t>
      </w:r>
    </w:p>
    <w:sectPr w:rsidR="00D3164B" w:rsidRPr="00BD297F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DEE42" w14:textId="77777777" w:rsidR="00B72399" w:rsidRDefault="00B72399" w:rsidP="00962258">
      <w:pPr>
        <w:spacing w:after="0" w:line="240" w:lineRule="auto"/>
      </w:pPr>
      <w:r>
        <w:separator/>
      </w:r>
    </w:p>
  </w:endnote>
  <w:endnote w:type="continuationSeparator" w:id="0">
    <w:p w14:paraId="6EC099DF" w14:textId="77777777" w:rsidR="00B72399" w:rsidRDefault="00B723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404D20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E55ACE" w14:textId="12F957E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7F4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7F4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9507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F02DC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01941F9" w14:textId="77777777" w:rsidR="00F1715C" w:rsidRDefault="00F1715C" w:rsidP="00D831A3">
          <w:pPr>
            <w:pStyle w:val="Zpat"/>
          </w:pPr>
        </w:p>
      </w:tc>
    </w:tr>
  </w:tbl>
  <w:p w14:paraId="17F98DF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06DC4EF" wp14:editId="2E28C4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3E16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FF1EF3" wp14:editId="125348D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D537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B768C" w14:paraId="6250D33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1C609A" w14:textId="2AE3933A" w:rsidR="000B768C" w:rsidRPr="00B8518B" w:rsidRDefault="000B768C" w:rsidP="00EC6A1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49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49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B2B2CF" w14:textId="77777777" w:rsidR="000B768C" w:rsidRDefault="000B768C" w:rsidP="00EC6A15">
          <w:pPr>
            <w:pStyle w:val="Zpat"/>
          </w:pPr>
          <w:r>
            <w:t>Správa železnic, státní organizace</w:t>
          </w:r>
        </w:p>
        <w:p w14:paraId="7E82983F" w14:textId="77777777" w:rsidR="000B768C" w:rsidRDefault="000B768C" w:rsidP="00EC6A1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3179C0C" w14:textId="77777777" w:rsidR="000B768C" w:rsidRDefault="000B768C" w:rsidP="00EC6A15">
          <w:pPr>
            <w:pStyle w:val="Zpat"/>
          </w:pPr>
          <w:r>
            <w:t>Sídlo: Dlážděná 1003/7, 110 00 Praha 1</w:t>
          </w:r>
        </w:p>
        <w:p w14:paraId="6BCA7F9A" w14:textId="77777777" w:rsidR="000B768C" w:rsidRDefault="000B768C" w:rsidP="00EC6A15">
          <w:pPr>
            <w:pStyle w:val="Zpat"/>
          </w:pPr>
          <w:r>
            <w:t>IČO: 709 94 234 DIČ: CZ 709 94 234</w:t>
          </w:r>
        </w:p>
        <w:p w14:paraId="528E31E7" w14:textId="77777777" w:rsidR="000B768C" w:rsidRDefault="000B768C" w:rsidP="00EC6A15">
          <w:pPr>
            <w:pStyle w:val="Zpat"/>
          </w:pPr>
          <w:r>
            <w:t>s</w:t>
          </w:r>
          <w:r w:rsidR="00F66224">
            <w:t>prava</w:t>
          </w:r>
          <w:r>
            <w:t>z</w:t>
          </w:r>
          <w:r w:rsidR="00F66224">
            <w:t>elezni</w:t>
          </w:r>
          <w:r>
            <w:t>c.cz</w:t>
          </w:r>
        </w:p>
      </w:tc>
      <w:tc>
        <w:tcPr>
          <w:tcW w:w="2921" w:type="dxa"/>
        </w:tcPr>
        <w:p w14:paraId="341D479B" w14:textId="77777777" w:rsidR="000B768C" w:rsidRPr="00F02954" w:rsidRDefault="000B768C" w:rsidP="00EC6A15">
          <w:pPr>
            <w:pStyle w:val="Zpat"/>
            <w:rPr>
              <w:b/>
            </w:rPr>
          </w:pPr>
        </w:p>
      </w:tc>
    </w:tr>
  </w:tbl>
  <w:p w14:paraId="51C47B0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FED5B35" wp14:editId="4FD100A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88DC6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013F9F1" wp14:editId="3968472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74108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9B10B1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93FE" w14:textId="77777777" w:rsidR="00B72399" w:rsidRDefault="00B72399" w:rsidP="00962258">
      <w:pPr>
        <w:spacing w:after="0" w:line="240" w:lineRule="auto"/>
      </w:pPr>
      <w:r>
        <w:separator/>
      </w:r>
    </w:p>
  </w:footnote>
  <w:footnote w:type="continuationSeparator" w:id="0">
    <w:p w14:paraId="64F25B33" w14:textId="77777777" w:rsidR="00B72399" w:rsidRDefault="00B723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7D7FD5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CB6228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5759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154A80" w14:textId="77777777" w:rsidR="00F1715C" w:rsidRPr="00D6163D" w:rsidRDefault="00F1715C" w:rsidP="00D6163D">
          <w:pPr>
            <w:pStyle w:val="Druhdokumentu"/>
          </w:pPr>
        </w:p>
      </w:tc>
    </w:tr>
  </w:tbl>
  <w:p w14:paraId="641FFC6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B768C" w14:paraId="6E181A91" w14:textId="77777777" w:rsidTr="00EC6A1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CA20DC" w14:textId="77777777" w:rsidR="000B768C" w:rsidRPr="00B8518B" w:rsidRDefault="000B768C" w:rsidP="00EC6A1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5B85EB" w14:textId="77777777" w:rsidR="000B768C" w:rsidRDefault="000B768C" w:rsidP="00EC6A1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2D54BA" w14:textId="77777777" w:rsidR="000B768C" w:rsidRPr="00D6163D" w:rsidRDefault="000B768C" w:rsidP="00EC6A15">
          <w:pPr>
            <w:pStyle w:val="Druhdokumentu"/>
          </w:pPr>
        </w:p>
      </w:tc>
    </w:tr>
    <w:tr w:rsidR="000B768C" w14:paraId="6D446391" w14:textId="77777777" w:rsidTr="00EC6A1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DC012F4" w14:textId="77777777" w:rsidR="000B768C" w:rsidRPr="00B8518B" w:rsidRDefault="000B768C" w:rsidP="00EC6A1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A3F23B" w14:textId="77777777" w:rsidR="000B768C" w:rsidRDefault="000B768C" w:rsidP="00EC6A15">
          <w:pPr>
            <w:pStyle w:val="Zpat"/>
          </w:pPr>
        </w:p>
        <w:p w14:paraId="7890A83B" w14:textId="77777777" w:rsidR="000B768C" w:rsidRDefault="000B768C" w:rsidP="00EC6A15"/>
        <w:p w14:paraId="6092E7BA" w14:textId="77777777" w:rsidR="000B768C" w:rsidRDefault="000B768C" w:rsidP="00EC6A15"/>
        <w:p w14:paraId="7ED0B3FE" w14:textId="77777777" w:rsidR="000B768C" w:rsidRDefault="000B768C" w:rsidP="00EC6A15"/>
        <w:p w14:paraId="279606EB" w14:textId="77777777" w:rsidR="000B768C" w:rsidRPr="006C2CD8" w:rsidRDefault="000B768C" w:rsidP="00EC6A15">
          <w:pPr>
            <w:tabs>
              <w:tab w:val="left" w:pos="1005"/>
            </w:tabs>
          </w:pPr>
          <w:r>
            <w:tab/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9431B9" w14:textId="77777777" w:rsidR="000B768C" w:rsidRPr="00D6163D" w:rsidRDefault="000B768C" w:rsidP="00EC6A15">
          <w:pPr>
            <w:pStyle w:val="Druhdokumentu"/>
          </w:pPr>
        </w:p>
      </w:tc>
    </w:tr>
  </w:tbl>
  <w:p w14:paraId="73AC97F3" w14:textId="77777777" w:rsidR="000B768C" w:rsidRPr="00D6163D" w:rsidRDefault="000B768C" w:rsidP="000B768C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201E1DA0" wp14:editId="3E633B7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4E433B" w14:textId="77777777" w:rsidR="000B768C" w:rsidRPr="00460660" w:rsidRDefault="000B768C" w:rsidP="000B768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9C426A"/>
    <w:multiLevelType w:val="hybridMultilevel"/>
    <w:tmpl w:val="B0E0F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406F6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67EED"/>
    <w:multiLevelType w:val="hybridMultilevel"/>
    <w:tmpl w:val="DDC8C6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406F6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3852E9F"/>
    <w:multiLevelType w:val="hybridMultilevel"/>
    <w:tmpl w:val="03807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406F6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4B066E1F"/>
    <w:multiLevelType w:val="hybridMultilevel"/>
    <w:tmpl w:val="3B1045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8523E"/>
    <w:multiLevelType w:val="hybridMultilevel"/>
    <w:tmpl w:val="829C3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406F6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929316932">
    <w:abstractNumId w:val="4"/>
  </w:num>
  <w:num w:numId="2" w16cid:durableId="1911228010">
    <w:abstractNumId w:val="1"/>
  </w:num>
  <w:num w:numId="3" w16cid:durableId="864636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6592500">
    <w:abstractNumId w:val="12"/>
  </w:num>
  <w:num w:numId="5" w16cid:durableId="1293630197">
    <w:abstractNumId w:val="5"/>
  </w:num>
  <w:num w:numId="6" w16cid:durableId="112406183">
    <w:abstractNumId w:val="6"/>
  </w:num>
  <w:num w:numId="7" w16cid:durableId="2109110974">
    <w:abstractNumId w:val="0"/>
  </w:num>
  <w:num w:numId="8" w16cid:durableId="309213398">
    <w:abstractNumId w:val="8"/>
  </w:num>
  <w:num w:numId="9" w16cid:durableId="17878947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1826304">
    <w:abstractNumId w:val="6"/>
  </w:num>
  <w:num w:numId="11" w16cid:durableId="185213890">
    <w:abstractNumId w:val="1"/>
  </w:num>
  <w:num w:numId="12" w16cid:durableId="1348865948">
    <w:abstractNumId w:val="6"/>
  </w:num>
  <w:num w:numId="13" w16cid:durableId="929771973">
    <w:abstractNumId w:val="6"/>
  </w:num>
  <w:num w:numId="14" w16cid:durableId="1552812475">
    <w:abstractNumId w:val="6"/>
  </w:num>
  <w:num w:numId="15" w16cid:durableId="1184320848">
    <w:abstractNumId w:val="6"/>
  </w:num>
  <w:num w:numId="16" w16cid:durableId="2071994288">
    <w:abstractNumId w:val="13"/>
  </w:num>
  <w:num w:numId="17" w16cid:durableId="91584627">
    <w:abstractNumId w:val="4"/>
  </w:num>
  <w:num w:numId="18" w16cid:durableId="341206974">
    <w:abstractNumId w:val="13"/>
  </w:num>
  <w:num w:numId="19" w16cid:durableId="332805948">
    <w:abstractNumId w:val="13"/>
  </w:num>
  <w:num w:numId="20" w16cid:durableId="226384662">
    <w:abstractNumId w:val="13"/>
  </w:num>
  <w:num w:numId="21" w16cid:durableId="1775056810">
    <w:abstractNumId w:val="13"/>
  </w:num>
  <w:num w:numId="22" w16cid:durableId="1611400396">
    <w:abstractNumId w:val="6"/>
  </w:num>
  <w:num w:numId="23" w16cid:durableId="1918896755">
    <w:abstractNumId w:val="1"/>
  </w:num>
  <w:num w:numId="24" w16cid:durableId="1379084161">
    <w:abstractNumId w:val="6"/>
  </w:num>
  <w:num w:numId="25" w16cid:durableId="1621647502">
    <w:abstractNumId w:val="6"/>
  </w:num>
  <w:num w:numId="26" w16cid:durableId="191770783">
    <w:abstractNumId w:val="6"/>
  </w:num>
  <w:num w:numId="27" w16cid:durableId="438573828">
    <w:abstractNumId w:val="6"/>
  </w:num>
  <w:num w:numId="28" w16cid:durableId="1056271158">
    <w:abstractNumId w:val="13"/>
  </w:num>
  <w:num w:numId="29" w16cid:durableId="758408535">
    <w:abstractNumId w:val="4"/>
  </w:num>
  <w:num w:numId="30" w16cid:durableId="775246688">
    <w:abstractNumId w:val="13"/>
  </w:num>
  <w:num w:numId="31" w16cid:durableId="2015305217">
    <w:abstractNumId w:val="13"/>
  </w:num>
  <w:num w:numId="32" w16cid:durableId="135076973">
    <w:abstractNumId w:val="13"/>
  </w:num>
  <w:num w:numId="33" w16cid:durableId="888107340">
    <w:abstractNumId w:val="13"/>
  </w:num>
  <w:num w:numId="34" w16cid:durableId="570651301">
    <w:abstractNumId w:val="10"/>
  </w:num>
  <w:num w:numId="35" w16cid:durableId="473446061">
    <w:abstractNumId w:val="2"/>
  </w:num>
  <w:num w:numId="36" w16cid:durableId="1844661787">
    <w:abstractNumId w:val="3"/>
  </w:num>
  <w:num w:numId="37" w16cid:durableId="1686905838">
    <w:abstractNumId w:val="7"/>
  </w:num>
  <w:num w:numId="38" w16cid:durableId="131079261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C5D"/>
    <w:rsid w:val="00007A3E"/>
    <w:rsid w:val="000228E8"/>
    <w:rsid w:val="00041B54"/>
    <w:rsid w:val="00057CEA"/>
    <w:rsid w:val="000600CE"/>
    <w:rsid w:val="00066D30"/>
    <w:rsid w:val="00066ED0"/>
    <w:rsid w:val="00072C1E"/>
    <w:rsid w:val="00077832"/>
    <w:rsid w:val="0008526B"/>
    <w:rsid w:val="000911F4"/>
    <w:rsid w:val="00095B5A"/>
    <w:rsid w:val="000B47AE"/>
    <w:rsid w:val="000B5042"/>
    <w:rsid w:val="000B768C"/>
    <w:rsid w:val="000E23A7"/>
    <w:rsid w:val="000F10F7"/>
    <w:rsid w:val="00100273"/>
    <w:rsid w:val="0010693F"/>
    <w:rsid w:val="00114472"/>
    <w:rsid w:val="00114DEE"/>
    <w:rsid w:val="001159CD"/>
    <w:rsid w:val="001177CB"/>
    <w:rsid w:val="001550BC"/>
    <w:rsid w:val="001605B9"/>
    <w:rsid w:val="00170EC5"/>
    <w:rsid w:val="001747C1"/>
    <w:rsid w:val="00176696"/>
    <w:rsid w:val="00184743"/>
    <w:rsid w:val="00195298"/>
    <w:rsid w:val="001B2172"/>
    <w:rsid w:val="001D29A3"/>
    <w:rsid w:val="001E5768"/>
    <w:rsid w:val="001E762D"/>
    <w:rsid w:val="001F3BC0"/>
    <w:rsid w:val="00200B1E"/>
    <w:rsid w:val="0020216B"/>
    <w:rsid w:val="00207DF5"/>
    <w:rsid w:val="002135F8"/>
    <w:rsid w:val="00230AD9"/>
    <w:rsid w:val="0026694F"/>
    <w:rsid w:val="00274895"/>
    <w:rsid w:val="00280E07"/>
    <w:rsid w:val="002A4556"/>
    <w:rsid w:val="002C31BF"/>
    <w:rsid w:val="002D08B1"/>
    <w:rsid w:val="002D0E1D"/>
    <w:rsid w:val="002E0CD7"/>
    <w:rsid w:val="002E5EA4"/>
    <w:rsid w:val="002F3C6B"/>
    <w:rsid w:val="00341DCF"/>
    <w:rsid w:val="00357BC6"/>
    <w:rsid w:val="0036693C"/>
    <w:rsid w:val="003956C6"/>
    <w:rsid w:val="003A682F"/>
    <w:rsid w:val="003A6EE9"/>
    <w:rsid w:val="003B365B"/>
    <w:rsid w:val="003B47BC"/>
    <w:rsid w:val="003D2823"/>
    <w:rsid w:val="003D3D92"/>
    <w:rsid w:val="004262D8"/>
    <w:rsid w:val="00430F87"/>
    <w:rsid w:val="00441430"/>
    <w:rsid w:val="0044744F"/>
    <w:rsid w:val="00450F07"/>
    <w:rsid w:val="00453BAB"/>
    <w:rsid w:val="00453CD3"/>
    <w:rsid w:val="00460660"/>
    <w:rsid w:val="0046217B"/>
    <w:rsid w:val="0046236F"/>
    <w:rsid w:val="00465F52"/>
    <w:rsid w:val="00477163"/>
    <w:rsid w:val="0048000E"/>
    <w:rsid w:val="00480121"/>
    <w:rsid w:val="00486107"/>
    <w:rsid w:val="00491827"/>
    <w:rsid w:val="004A5DC2"/>
    <w:rsid w:val="004B348C"/>
    <w:rsid w:val="004B3AC4"/>
    <w:rsid w:val="004B453C"/>
    <w:rsid w:val="004B5C30"/>
    <w:rsid w:val="004B6D8D"/>
    <w:rsid w:val="004C4399"/>
    <w:rsid w:val="004C787C"/>
    <w:rsid w:val="004E143C"/>
    <w:rsid w:val="004E3A53"/>
    <w:rsid w:val="004F4B9B"/>
    <w:rsid w:val="005006AE"/>
    <w:rsid w:val="00511AB9"/>
    <w:rsid w:val="00523EA7"/>
    <w:rsid w:val="00534DC1"/>
    <w:rsid w:val="00553375"/>
    <w:rsid w:val="005736B7"/>
    <w:rsid w:val="00575E5A"/>
    <w:rsid w:val="00576117"/>
    <w:rsid w:val="005A1065"/>
    <w:rsid w:val="005B1359"/>
    <w:rsid w:val="005E2958"/>
    <w:rsid w:val="005F1404"/>
    <w:rsid w:val="0061068E"/>
    <w:rsid w:val="006535DF"/>
    <w:rsid w:val="00660AD3"/>
    <w:rsid w:val="00662CBD"/>
    <w:rsid w:val="00675D47"/>
    <w:rsid w:val="00677B7F"/>
    <w:rsid w:val="006943E8"/>
    <w:rsid w:val="006A3429"/>
    <w:rsid w:val="006A5570"/>
    <w:rsid w:val="006A689C"/>
    <w:rsid w:val="006B1820"/>
    <w:rsid w:val="006B3D79"/>
    <w:rsid w:val="006D7AFE"/>
    <w:rsid w:val="006E0578"/>
    <w:rsid w:val="006E314D"/>
    <w:rsid w:val="006F1D32"/>
    <w:rsid w:val="006F7185"/>
    <w:rsid w:val="006F7ED1"/>
    <w:rsid w:val="00710723"/>
    <w:rsid w:val="007220DC"/>
    <w:rsid w:val="00723ED1"/>
    <w:rsid w:val="00743525"/>
    <w:rsid w:val="0076286B"/>
    <w:rsid w:val="00766846"/>
    <w:rsid w:val="0077651D"/>
    <w:rsid w:val="0077673A"/>
    <w:rsid w:val="00776DBD"/>
    <w:rsid w:val="007846E1"/>
    <w:rsid w:val="007911A8"/>
    <w:rsid w:val="007B570C"/>
    <w:rsid w:val="007C589B"/>
    <w:rsid w:val="007C697F"/>
    <w:rsid w:val="007D290D"/>
    <w:rsid w:val="007E4A6E"/>
    <w:rsid w:val="007F56A7"/>
    <w:rsid w:val="007F5DA2"/>
    <w:rsid w:val="00807DD0"/>
    <w:rsid w:val="008659F3"/>
    <w:rsid w:val="0086782D"/>
    <w:rsid w:val="00886D4B"/>
    <w:rsid w:val="00887DA9"/>
    <w:rsid w:val="00895406"/>
    <w:rsid w:val="00897051"/>
    <w:rsid w:val="008A2DF4"/>
    <w:rsid w:val="008A3568"/>
    <w:rsid w:val="008C52EC"/>
    <w:rsid w:val="008C7FF2"/>
    <w:rsid w:val="008D03B9"/>
    <w:rsid w:val="008F18D6"/>
    <w:rsid w:val="00904780"/>
    <w:rsid w:val="009205E0"/>
    <w:rsid w:val="00922385"/>
    <w:rsid w:val="009223DF"/>
    <w:rsid w:val="00936091"/>
    <w:rsid w:val="00940D8A"/>
    <w:rsid w:val="009621E6"/>
    <w:rsid w:val="00962258"/>
    <w:rsid w:val="00966212"/>
    <w:rsid w:val="009678B7"/>
    <w:rsid w:val="009724DF"/>
    <w:rsid w:val="009833E1"/>
    <w:rsid w:val="00992D9C"/>
    <w:rsid w:val="00995057"/>
    <w:rsid w:val="00996CB8"/>
    <w:rsid w:val="009A41EC"/>
    <w:rsid w:val="009B14A9"/>
    <w:rsid w:val="009B2E97"/>
    <w:rsid w:val="009E07F4"/>
    <w:rsid w:val="009E6840"/>
    <w:rsid w:val="009E784F"/>
    <w:rsid w:val="009F1EC0"/>
    <w:rsid w:val="009F392E"/>
    <w:rsid w:val="00A0261B"/>
    <w:rsid w:val="00A357F4"/>
    <w:rsid w:val="00A36488"/>
    <w:rsid w:val="00A50175"/>
    <w:rsid w:val="00A519FB"/>
    <w:rsid w:val="00A5301C"/>
    <w:rsid w:val="00A61160"/>
    <w:rsid w:val="00A6177B"/>
    <w:rsid w:val="00A66136"/>
    <w:rsid w:val="00A83F51"/>
    <w:rsid w:val="00A9005C"/>
    <w:rsid w:val="00AA4CBB"/>
    <w:rsid w:val="00AA65FA"/>
    <w:rsid w:val="00AA7351"/>
    <w:rsid w:val="00AB185A"/>
    <w:rsid w:val="00AC0C90"/>
    <w:rsid w:val="00AC3351"/>
    <w:rsid w:val="00AC7AC0"/>
    <w:rsid w:val="00AD056F"/>
    <w:rsid w:val="00AD0915"/>
    <w:rsid w:val="00AD6731"/>
    <w:rsid w:val="00AF5604"/>
    <w:rsid w:val="00AF73F0"/>
    <w:rsid w:val="00B00347"/>
    <w:rsid w:val="00B05D56"/>
    <w:rsid w:val="00B15D0D"/>
    <w:rsid w:val="00B278E4"/>
    <w:rsid w:val="00B61D34"/>
    <w:rsid w:val="00B64D48"/>
    <w:rsid w:val="00B72399"/>
    <w:rsid w:val="00B75EE1"/>
    <w:rsid w:val="00B77481"/>
    <w:rsid w:val="00B8518B"/>
    <w:rsid w:val="00B93C28"/>
    <w:rsid w:val="00B94BF3"/>
    <w:rsid w:val="00BB5C81"/>
    <w:rsid w:val="00BD0EE9"/>
    <w:rsid w:val="00BD297F"/>
    <w:rsid w:val="00BD7E91"/>
    <w:rsid w:val="00BE0907"/>
    <w:rsid w:val="00BE4934"/>
    <w:rsid w:val="00C02D0A"/>
    <w:rsid w:val="00C036FB"/>
    <w:rsid w:val="00C03A6E"/>
    <w:rsid w:val="00C0503C"/>
    <w:rsid w:val="00C2055C"/>
    <w:rsid w:val="00C44F6A"/>
    <w:rsid w:val="00C47AE3"/>
    <w:rsid w:val="00CA1A29"/>
    <w:rsid w:val="00CC48EF"/>
    <w:rsid w:val="00CD1FC4"/>
    <w:rsid w:val="00CD73BF"/>
    <w:rsid w:val="00CE452A"/>
    <w:rsid w:val="00D13CCB"/>
    <w:rsid w:val="00D21061"/>
    <w:rsid w:val="00D3164B"/>
    <w:rsid w:val="00D321F9"/>
    <w:rsid w:val="00D33A3B"/>
    <w:rsid w:val="00D4108E"/>
    <w:rsid w:val="00D6163D"/>
    <w:rsid w:val="00D814D9"/>
    <w:rsid w:val="00D831A3"/>
    <w:rsid w:val="00D97F47"/>
    <w:rsid w:val="00DC75F3"/>
    <w:rsid w:val="00DC7768"/>
    <w:rsid w:val="00DD46F3"/>
    <w:rsid w:val="00DE56F2"/>
    <w:rsid w:val="00DE670C"/>
    <w:rsid w:val="00DF0F78"/>
    <w:rsid w:val="00DF116D"/>
    <w:rsid w:val="00E04601"/>
    <w:rsid w:val="00E06332"/>
    <w:rsid w:val="00E07C5D"/>
    <w:rsid w:val="00E16571"/>
    <w:rsid w:val="00E1692C"/>
    <w:rsid w:val="00E16F48"/>
    <w:rsid w:val="00E1790D"/>
    <w:rsid w:val="00E31494"/>
    <w:rsid w:val="00E71989"/>
    <w:rsid w:val="00E74D2D"/>
    <w:rsid w:val="00E8437B"/>
    <w:rsid w:val="00EA1FBC"/>
    <w:rsid w:val="00EB104F"/>
    <w:rsid w:val="00ED14BD"/>
    <w:rsid w:val="00F0533E"/>
    <w:rsid w:val="00F055B2"/>
    <w:rsid w:val="00F1048D"/>
    <w:rsid w:val="00F12DEC"/>
    <w:rsid w:val="00F1715C"/>
    <w:rsid w:val="00F26263"/>
    <w:rsid w:val="00F27A3F"/>
    <w:rsid w:val="00F310F8"/>
    <w:rsid w:val="00F35939"/>
    <w:rsid w:val="00F45607"/>
    <w:rsid w:val="00F659EB"/>
    <w:rsid w:val="00F660E0"/>
    <w:rsid w:val="00F66224"/>
    <w:rsid w:val="00F86BA6"/>
    <w:rsid w:val="00FB56D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BFE7BB"/>
  <w15:docId w15:val="{9D09B539-5E40-4E40-AEC9-158E3064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EA1F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262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62D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62D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62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62D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D2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Trávníček Bohumír, Mgr.</dc:creator>
  <cp:lastModifiedBy>Půlpán Jiří</cp:lastModifiedBy>
  <cp:revision>2</cp:revision>
  <dcterms:created xsi:type="dcterms:W3CDTF">2024-05-10T09:26:00Z</dcterms:created>
  <dcterms:modified xsi:type="dcterms:W3CDTF">2024-05-10T09:26:00Z</dcterms:modified>
</cp:coreProperties>
</file>