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924B324" w:rsidR="0035531B" w:rsidRDefault="0035531B" w:rsidP="00EB46E5">
      <w:pPr>
        <w:pStyle w:val="Titul2"/>
      </w:pPr>
      <w:r w:rsidRPr="00B10886">
        <w:t>„</w:t>
      </w:r>
      <w:r w:rsidR="00B10886" w:rsidRPr="00B10886">
        <w:t>Sanace železničního spodku Lovosice – Bohušovice</w:t>
      </w:r>
      <w:r w:rsidRPr="00B10886">
        <w:t>“</w:t>
      </w:r>
    </w:p>
    <w:p w14:paraId="326F2FB6" w14:textId="77777777" w:rsidR="006C1ECA" w:rsidRDefault="006C1ECA" w:rsidP="00887491">
      <w:pPr>
        <w:pStyle w:val="Text1-1"/>
        <w:numPr>
          <w:ilvl w:val="0"/>
          <w:numId w:val="0"/>
        </w:numPr>
        <w:tabs>
          <w:tab w:val="left" w:pos="708"/>
        </w:tabs>
        <w:ind w:left="737" w:hanging="737"/>
      </w:pPr>
    </w:p>
    <w:p w14:paraId="4C01166D" w14:textId="32C08FCA" w:rsidR="00887491" w:rsidRDefault="00887491" w:rsidP="00887491">
      <w:pPr>
        <w:pStyle w:val="Text1-1"/>
        <w:numPr>
          <w:ilvl w:val="0"/>
          <w:numId w:val="0"/>
        </w:numPr>
        <w:tabs>
          <w:tab w:val="left" w:pos="708"/>
        </w:tabs>
        <w:ind w:left="737" w:hanging="737"/>
      </w:pPr>
      <w:r>
        <w:t xml:space="preserve">Č.j. </w:t>
      </w:r>
      <w:r w:rsidR="00B10886">
        <w:t>4999/2024-SŽ-SSZ-OVZ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737222B6"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7CAA8F28"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6F3AD9B0" w14:textId="3642F93A"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57701064" w14:textId="67CD8224" w:rsidR="00F15D99"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3481478" w:history="1">
        <w:r w:rsidR="00F15D99" w:rsidRPr="00196D5F">
          <w:rPr>
            <w:rStyle w:val="Hypertextovodkaz"/>
          </w:rPr>
          <w:t>1.</w:t>
        </w:r>
        <w:r w:rsidR="00F15D99">
          <w:rPr>
            <w:rFonts w:eastAsiaTheme="minorEastAsia"/>
            <w:caps w:val="0"/>
            <w:noProof/>
            <w:kern w:val="2"/>
            <w:sz w:val="24"/>
            <w:szCs w:val="24"/>
            <w:lang w:eastAsia="cs-CZ"/>
            <w14:ligatures w14:val="standardContextual"/>
          </w:rPr>
          <w:tab/>
        </w:r>
        <w:r w:rsidR="00F15D99" w:rsidRPr="00196D5F">
          <w:rPr>
            <w:rStyle w:val="Hypertextovodkaz"/>
          </w:rPr>
          <w:t>ÚVODNÍ USTANOVENÍ</w:t>
        </w:r>
        <w:r w:rsidR="00F15D99">
          <w:rPr>
            <w:noProof/>
            <w:webHidden/>
          </w:rPr>
          <w:tab/>
        </w:r>
        <w:r w:rsidR="00F15D99">
          <w:rPr>
            <w:noProof/>
            <w:webHidden/>
          </w:rPr>
          <w:fldChar w:fldCharType="begin"/>
        </w:r>
        <w:r w:rsidR="00F15D99">
          <w:rPr>
            <w:noProof/>
            <w:webHidden/>
          </w:rPr>
          <w:instrText xml:space="preserve"> PAGEREF _Toc163481478 \h </w:instrText>
        </w:r>
        <w:r w:rsidR="00F15D99">
          <w:rPr>
            <w:noProof/>
            <w:webHidden/>
          </w:rPr>
        </w:r>
        <w:r w:rsidR="00F15D99">
          <w:rPr>
            <w:noProof/>
            <w:webHidden/>
          </w:rPr>
          <w:fldChar w:fldCharType="separate"/>
        </w:r>
        <w:r w:rsidR="00F15D99">
          <w:rPr>
            <w:noProof/>
            <w:webHidden/>
          </w:rPr>
          <w:t>3</w:t>
        </w:r>
        <w:r w:rsidR="00F15D99">
          <w:rPr>
            <w:noProof/>
            <w:webHidden/>
          </w:rPr>
          <w:fldChar w:fldCharType="end"/>
        </w:r>
      </w:hyperlink>
    </w:p>
    <w:p w14:paraId="0131ACFD" w14:textId="43684008" w:rsidR="00F15D99" w:rsidRDefault="00F15D99">
      <w:pPr>
        <w:pStyle w:val="Obsah1"/>
        <w:rPr>
          <w:rFonts w:eastAsiaTheme="minorEastAsia"/>
          <w:caps w:val="0"/>
          <w:noProof/>
          <w:kern w:val="2"/>
          <w:sz w:val="24"/>
          <w:szCs w:val="24"/>
          <w:lang w:eastAsia="cs-CZ"/>
          <w14:ligatures w14:val="standardContextual"/>
        </w:rPr>
      </w:pPr>
      <w:hyperlink w:anchor="_Toc163481479" w:history="1">
        <w:r w:rsidRPr="00196D5F">
          <w:rPr>
            <w:rStyle w:val="Hypertextovodkaz"/>
          </w:rPr>
          <w:t>2.</w:t>
        </w:r>
        <w:r>
          <w:rPr>
            <w:rFonts w:eastAsiaTheme="minorEastAsia"/>
            <w:caps w:val="0"/>
            <w:noProof/>
            <w:kern w:val="2"/>
            <w:sz w:val="24"/>
            <w:szCs w:val="24"/>
            <w:lang w:eastAsia="cs-CZ"/>
            <w14:ligatures w14:val="standardContextual"/>
          </w:rPr>
          <w:tab/>
        </w:r>
        <w:r w:rsidRPr="00196D5F">
          <w:rPr>
            <w:rStyle w:val="Hypertextovodkaz"/>
          </w:rPr>
          <w:t>IDENTIFIKAČNÍ ÚDAJE ZADAVATELE</w:t>
        </w:r>
        <w:r>
          <w:rPr>
            <w:noProof/>
            <w:webHidden/>
          </w:rPr>
          <w:tab/>
        </w:r>
        <w:r>
          <w:rPr>
            <w:noProof/>
            <w:webHidden/>
          </w:rPr>
          <w:fldChar w:fldCharType="begin"/>
        </w:r>
        <w:r>
          <w:rPr>
            <w:noProof/>
            <w:webHidden/>
          </w:rPr>
          <w:instrText xml:space="preserve"> PAGEREF _Toc163481479 \h </w:instrText>
        </w:r>
        <w:r>
          <w:rPr>
            <w:noProof/>
            <w:webHidden/>
          </w:rPr>
        </w:r>
        <w:r>
          <w:rPr>
            <w:noProof/>
            <w:webHidden/>
          </w:rPr>
          <w:fldChar w:fldCharType="separate"/>
        </w:r>
        <w:r>
          <w:rPr>
            <w:noProof/>
            <w:webHidden/>
          </w:rPr>
          <w:t>3</w:t>
        </w:r>
        <w:r>
          <w:rPr>
            <w:noProof/>
            <w:webHidden/>
          </w:rPr>
          <w:fldChar w:fldCharType="end"/>
        </w:r>
      </w:hyperlink>
    </w:p>
    <w:p w14:paraId="69C62586" w14:textId="263D8E8E" w:rsidR="00F15D99" w:rsidRDefault="00F15D99">
      <w:pPr>
        <w:pStyle w:val="Obsah1"/>
        <w:rPr>
          <w:rFonts w:eastAsiaTheme="minorEastAsia"/>
          <w:caps w:val="0"/>
          <w:noProof/>
          <w:kern w:val="2"/>
          <w:sz w:val="24"/>
          <w:szCs w:val="24"/>
          <w:lang w:eastAsia="cs-CZ"/>
          <w14:ligatures w14:val="standardContextual"/>
        </w:rPr>
      </w:pPr>
      <w:hyperlink w:anchor="_Toc163481480" w:history="1">
        <w:r w:rsidRPr="00196D5F">
          <w:rPr>
            <w:rStyle w:val="Hypertextovodkaz"/>
          </w:rPr>
          <w:t>3.</w:t>
        </w:r>
        <w:r>
          <w:rPr>
            <w:rFonts w:eastAsiaTheme="minorEastAsia"/>
            <w:caps w:val="0"/>
            <w:noProof/>
            <w:kern w:val="2"/>
            <w:sz w:val="24"/>
            <w:szCs w:val="24"/>
            <w:lang w:eastAsia="cs-CZ"/>
            <w14:ligatures w14:val="standardContextual"/>
          </w:rPr>
          <w:tab/>
        </w:r>
        <w:r w:rsidRPr="00196D5F">
          <w:rPr>
            <w:rStyle w:val="Hypertextovodkaz"/>
          </w:rPr>
          <w:t>KOMUNIKACE MEZI ZADAVATELEM a DODAVATELEM</w:t>
        </w:r>
        <w:r>
          <w:rPr>
            <w:noProof/>
            <w:webHidden/>
          </w:rPr>
          <w:tab/>
        </w:r>
        <w:r>
          <w:rPr>
            <w:noProof/>
            <w:webHidden/>
          </w:rPr>
          <w:fldChar w:fldCharType="begin"/>
        </w:r>
        <w:r>
          <w:rPr>
            <w:noProof/>
            <w:webHidden/>
          </w:rPr>
          <w:instrText xml:space="preserve"> PAGEREF _Toc163481480 \h </w:instrText>
        </w:r>
        <w:r>
          <w:rPr>
            <w:noProof/>
            <w:webHidden/>
          </w:rPr>
        </w:r>
        <w:r>
          <w:rPr>
            <w:noProof/>
            <w:webHidden/>
          </w:rPr>
          <w:fldChar w:fldCharType="separate"/>
        </w:r>
        <w:r>
          <w:rPr>
            <w:noProof/>
            <w:webHidden/>
          </w:rPr>
          <w:t>4</w:t>
        </w:r>
        <w:r>
          <w:rPr>
            <w:noProof/>
            <w:webHidden/>
          </w:rPr>
          <w:fldChar w:fldCharType="end"/>
        </w:r>
      </w:hyperlink>
    </w:p>
    <w:p w14:paraId="719A67AF" w14:textId="707CCED0" w:rsidR="00F15D99" w:rsidRDefault="00F15D99">
      <w:pPr>
        <w:pStyle w:val="Obsah1"/>
        <w:rPr>
          <w:rFonts w:eastAsiaTheme="minorEastAsia"/>
          <w:caps w:val="0"/>
          <w:noProof/>
          <w:kern w:val="2"/>
          <w:sz w:val="24"/>
          <w:szCs w:val="24"/>
          <w:lang w:eastAsia="cs-CZ"/>
          <w14:ligatures w14:val="standardContextual"/>
        </w:rPr>
      </w:pPr>
      <w:hyperlink w:anchor="_Toc163481481" w:history="1">
        <w:r w:rsidRPr="00196D5F">
          <w:rPr>
            <w:rStyle w:val="Hypertextovodkaz"/>
          </w:rPr>
          <w:t>4.</w:t>
        </w:r>
        <w:r>
          <w:rPr>
            <w:rFonts w:eastAsiaTheme="minorEastAsia"/>
            <w:caps w:val="0"/>
            <w:noProof/>
            <w:kern w:val="2"/>
            <w:sz w:val="24"/>
            <w:szCs w:val="24"/>
            <w:lang w:eastAsia="cs-CZ"/>
            <w14:ligatures w14:val="standardContextual"/>
          </w:rPr>
          <w:tab/>
        </w:r>
        <w:r w:rsidRPr="00196D5F">
          <w:rPr>
            <w:rStyle w:val="Hypertextovodkaz"/>
          </w:rPr>
          <w:t>ÚČEL a PŘEDMĚT PLNĚNÍ VEŘEJNÉ ZAKÁZKY</w:t>
        </w:r>
        <w:r>
          <w:rPr>
            <w:noProof/>
            <w:webHidden/>
          </w:rPr>
          <w:tab/>
        </w:r>
        <w:r>
          <w:rPr>
            <w:noProof/>
            <w:webHidden/>
          </w:rPr>
          <w:fldChar w:fldCharType="begin"/>
        </w:r>
        <w:r>
          <w:rPr>
            <w:noProof/>
            <w:webHidden/>
          </w:rPr>
          <w:instrText xml:space="preserve"> PAGEREF _Toc163481481 \h </w:instrText>
        </w:r>
        <w:r>
          <w:rPr>
            <w:noProof/>
            <w:webHidden/>
          </w:rPr>
        </w:r>
        <w:r>
          <w:rPr>
            <w:noProof/>
            <w:webHidden/>
          </w:rPr>
          <w:fldChar w:fldCharType="separate"/>
        </w:r>
        <w:r>
          <w:rPr>
            <w:noProof/>
            <w:webHidden/>
          </w:rPr>
          <w:t>4</w:t>
        </w:r>
        <w:r>
          <w:rPr>
            <w:noProof/>
            <w:webHidden/>
          </w:rPr>
          <w:fldChar w:fldCharType="end"/>
        </w:r>
      </w:hyperlink>
    </w:p>
    <w:p w14:paraId="4B88A05B" w14:textId="2D449510" w:rsidR="00F15D99" w:rsidRDefault="00F15D99">
      <w:pPr>
        <w:pStyle w:val="Obsah1"/>
        <w:rPr>
          <w:rFonts w:eastAsiaTheme="minorEastAsia"/>
          <w:caps w:val="0"/>
          <w:noProof/>
          <w:kern w:val="2"/>
          <w:sz w:val="24"/>
          <w:szCs w:val="24"/>
          <w:lang w:eastAsia="cs-CZ"/>
          <w14:ligatures w14:val="standardContextual"/>
        </w:rPr>
      </w:pPr>
      <w:hyperlink w:anchor="_Toc163481482" w:history="1">
        <w:r w:rsidRPr="00196D5F">
          <w:rPr>
            <w:rStyle w:val="Hypertextovodkaz"/>
          </w:rPr>
          <w:t>5.</w:t>
        </w:r>
        <w:r>
          <w:rPr>
            <w:rFonts w:eastAsiaTheme="minorEastAsia"/>
            <w:caps w:val="0"/>
            <w:noProof/>
            <w:kern w:val="2"/>
            <w:sz w:val="24"/>
            <w:szCs w:val="24"/>
            <w:lang w:eastAsia="cs-CZ"/>
            <w14:ligatures w14:val="standardContextual"/>
          </w:rPr>
          <w:tab/>
        </w:r>
        <w:r w:rsidRPr="00196D5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_Toc163481482 \h </w:instrText>
        </w:r>
        <w:r>
          <w:rPr>
            <w:noProof/>
            <w:webHidden/>
          </w:rPr>
        </w:r>
        <w:r>
          <w:rPr>
            <w:noProof/>
            <w:webHidden/>
          </w:rPr>
          <w:fldChar w:fldCharType="separate"/>
        </w:r>
        <w:r>
          <w:rPr>
            <w:noProof/>
            <w:webHidden/>
          </w:rPr>
          <w:t>5</w:t>
        </w:r>
        <w:r>
          <w:rPr>
            <w:noProof/>
            <w:webHidden/>
          </w:rPr>
          <w:fldChar w:fldCharType="end"/>
        </w:r>
      </w:hyperlink>
    </w:p>
    <w:p w14:paraId="537C9F98" w14:textId="083D56DD" w:rsidR="00F15D99" w:rsidRDefault="00F15D99">
      <w:pPr>
        <w:pStyle w:val="Obsah1"/>
        <w:rPr>
          <w:rFonts w:eastAsiaTheme="minorEastAsia"/>
          <w:caps w:val="0"/>
          <w:noProof/>
          <w:kern w:val="2"/>
          <w:sz w:val="24"/>
          <w:szCs w:val="24"/>
          <w:lang w:eastAsia="cs-CZ"/>
          <w14:ligatures w14:val="standardContextual"/>
        </w:rPr>
      </w:pPr>
      <w:hyperlink w:anchor="_Toc163481483" w:history="1">
        <w:r w:rsidRPr="00196D5F">
          <w:rPr>
            <w:rStyle w:val="Hypertextovodkaz"/>
          </w:rPr>
          <w:t>6.</w:t>
        </w:r>
        <w:r>
          <w:rPr>
            <w:rFonts w:eastAsiaTheme="minorEastAsia"/>
            <w:caps w:val="0"/>
            <w:noProof/>
            <w:kern w:val="2"/>
            <w:sz w:val="24"/>
            <w:szCs w:val="24"/>
            <w:lang w:eastAsia="cs-CZ"/>
            <w14:ligatures w14:val="standardContextual"/>
          </w:rPr>
          <w:tab/>
        </w:r>
        <w:r w:rsidRPr="00196D5F">
          <w:rPr>
            <w:rStyle w:val="Hypertextovodkaz"/>
          </w:rPr>
          <w:t>OBSAH ZADÁVACÍ DOKUMENTACE</w:t>
        </w:r>
        <w:r>
          <w:rPr>
            <w:noProof/>
            <w:webHidden/>
          </w:rPr>
          <w:tab/>
        </w:r>
        <w:r>
          <w:rPr>
            <w:noProof/>
            <w:webHidden/>
          </w:rPr>
          <w:fldChar w:fldCharType="begin"/>
        </w:r>
        <w:r>
          <w:rPr>
            <w:noProof/>
            <w:webHidden/>
          </w:rPr>
          <w:instrText xml:space="preserve"> PAGEREF _Toc163481483 \h </w:instrText>
        </w:r>
        <w:r>
          <w:rPr>
            <w:noProof/>
            <w:webHidden/>
          </w:rPr>
        </w:r>
        <w:r>
          <w:rPr>
            <w:noProof/>
            <w:webHidden/>
          </w:rPr>
          <w:fldChar w:fldCharType="separate"/>
        </w:r>
        <w:r>
          <w:rPr>
            <w:noProof/>
            <w:webHidden/>
          </w:rPr>
          <w:t>5</w:t>
        </w:r>
        <w:r>
          <w:rPr>
            <w:noProof/>
            <w:webHidden/>
          </w:rPr>
          <w:fldChar w:fldCharType="end"/>
        </w:r>
      </w:hyperlink>
    </w:p>
    <w:p w14:paraId="6F037091" w14:textId="346FA703" w:rsidR="00F15D99" w:rsidRDefault="00F15D99">
      <w:pPr>
        <w:pStyle w:val="Obsah1"/>
        <w:rPr>
          <w:rFonts w:eastAsiaTheme="minorEastAsia"/>
          <w:caps w:val="0"/>
          <w:noProof/>
          <w:kern w:val="2"/>
          <w:sz w:val="24"/>
          <w:szCs w:val="24"/>
          <w:lang w:eastAsia="cs-CZ"/>
          <w14:ligatures w14:val="standardContextual"/>
        </w:rPr>
      </w:pPr>
      <w:hyperlink w:anchor="_Toc163481484" w:history="1">
        <w:r w:rsidRPr="00196D5F">
          <w:rPr>
            <w:rStyle w:val="Hypertextovodkaz"/>
          </w:rPr>
          <w:t>7.</w:t>
        </w:r>
        <w:r>
          <w:rPr>
            <w:rFonts w:eastAsiaTheme="minorEastAsia"/>
            <w:caps w:val="0"/>
            <w:noProof/>
            <w:kern w:val="2"/>
            <w:sz w:val="24"/>
            <w:szCs w:val="24"/>
            <w:lang w:eastAsia="cs-CZ"/>
            <w14:ligatures w14:val="standardContextual"/>
          </w:rPr>
          <w:tab/>
        </w:r>
        <w:r w:rsidRPr="00196D5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_Toc163481484 \h </w:instrText>
        </w:r>
        <w:r>
          <w:rPr>
            <w:noProof/>
            <w:webHidden/>
          </w:rPr>
        </w:r>
        <w:r>
          <w:rPr>
            <w:noProof/>
            <w:webHidden/>
          </w:rPr>
          <w:fldChar w:fldCharType="separate"/>
        </w:r>
        <w:r>
          <w:rPr>
            <w:noProof/>
            <w:webHidden/>
          </w:rPr>
          <w:t>6</w:t>
        </w:r>
        <w:r>
          <w:rPr>
            <w:noProof/>
            <w:webHidden/>
          </w:rPr>
          <w:fldChar w:fldCharType="end"/>
        </w:r>
      </w:hyperlink>
    </w:p>
    <w:p w14:paraId="72026F85" w14:textId="173765B1" w:rsidR="00F15D99" w:rsidRDefault="00F15D99">
      <w:pPr>
        <w:pStyle w:val="Obsah1"/>
        <w:rPr>
          <w:rFonts w:eastAsiaTheme="minorEastAsia"/>
          <w:caps w:val="0"/>
          <w:noProof/>
          <w:kern w:val="2"/>
          <w:sz w:val="24"/>
          <w:szCs w:val="24"/>
          <w:lang w:eastAsia="cs-CZ"/>
          <w14:ligatures w14:val="standardContextual"/>
        </w:rPr>
      </w:pPr>
      <w:hyperlink w:anchor="_Toc163481485" w:history="1">
        <w:r w:rsidRPr="00196D5F">
          <w:rPr>
            <w:rStyle w:val="Hypertextovodkaz"/>
          </w:rPr>
          <w:t>8.</w:t>
        </w:r>
        <w:r>
          <w:rPr>
            <w:rFonts w:eastAsiaTheme="minorEastAsia"/>
            <w:caps w:val="0"/>
            <w:noProof/>
            <w:kern w:val="2"/>
            <w:sz w:val="24"/>
            <w:szCs w:val="24"/>
            <w:lang w:eastAsia="cs-CZ"/>
            <w14:ligatures w14:val="standardContextual"/>
          </w:rPr>
          <w:tab/>
        </w:r>
        <w:r w:rsidRPr="00196D5F">
          <w:rPr>
            <w:rStyle w:val="Hypertextovodkaz"/>
          </w:rPr>
          <w:t>POŽADAVKY ZADAVATELE NA KVALIFIKACI</w:t>
        </w:r>
        <w:r>
          <w:rPr>
            <w:noProof/>
            <w:webHidden/>
          </w:rPr>
          <w:tab/>
        </w:r>
        <w:r>
          <w:rPr>
            <w:noProof/>
            <w:webHidden/>
          </w:rPr>
          <w:fldChar w:fldCharType="begin"/>
        </w:r>
        <w:r>
          <w:rPr>
            <w:noProof/>
            <w:webHidden/>
          </w:rPr>
          <w:instrText xml:space="preserve"> PAGEREF _Toc163481485 \h </w:instrText>
        </w:r>
        <w:r>
          <w:rPr>
            <w:noProof/>
            <w:webHidden/>
          </w:rPr>
        </w:r>
        <w:r>
          <w:rPr>
            <w:noProof/>
            <w:webHidden/>
          </w:rPr>
          <w:fldChar w:fldCharType="separate"/>
        </w:r>
        <w:r>
          <w:rPr>
            <w:noProof/>
            <w:webHidden/>
          </w:rPr>
          <w:t>7</w:t>
        </w:r>
        <w:r>
          <w:rPr>
            <w:noProof/>
            <w:webHidden/>
          </w:rPr>
          <w:fldChar w:fldCharType="end"/>
        </w:r>
      </w:hyperlink>
    </w:p>
    <w:p w14:paraId="627D4377" w14:textId="49BB3A41" w:rsidR="00F15D99" w:rsidRDefault="00F15D99">
      <w:pPr>
        <w:pStyle w:val="Obsah1"/>
        <w:rPr>
          <w:rFonts w:eastAsiaTheme="minorEastAsia"/>
          <w:caps w:val="0"/>
          <w:noProof/>
          <w:kern w:val="2"/>
          <w:sz w:val="24"/>
          <w:szCs w:val="24"/>
          <w:lang w:eastAsia="cs-CZ"/>
          <w14:ligatures w14:val="standardContextual"/>
        </w:rPr>
      </w:pPr>
      <w:hyperlink w:anchor="_Toc163481486" w:history="1">
        <w:r w:rsidRPr="00196D5F">
          <w:rPr>
            <w:rStyle w:val="Hypertextovodkaz"/>
          </w:rPr>
          <w:t>9.</w:t>
        </w:r>
        <w:r>
          <w:rPr>
            <w:rFonts w:eastAsiaTheme="minorEastAsia"/>
            <w:caps w:val="0"/>
            <w:noProof/>
            <w:kern w:val="2"/>
            <w:sz w:val="24"/>
            <w:szCs w:val="24"/>
            <w:lang w:eastAsia="cs-CZ"/>
            <w14:ligatures w14:val="standardContextual"/>
          </w:rPr>
          <w:tab/>
        </w:r>
        <w:r w:rsidRPr="00196D5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_Toc163481486 \h </w:instrText>
        </w:r>
        <w:r>
          <w:rPr>
            <w:noProof/>
            <w:webHidden/>
          </w:rPr>
        </w:r>
        <w:r>
          <w:rPr>
            <w:noProof/>
            <w:webHidden/>
          </w:rPr>
          <w:fldChar w:fldCharType="separate"/>
        </w:r>
        <w:r>
          <w:rPr>
            <w:noProof/>
            <w:webHidden/>
          </w:rPr>
          <w:t>20</w:t>
        </w:r>
        <w:r>
          <w:rPr>
            <w:noProof/>
            <w:webHidden/>
          </w:rPr>
          <w:fldChar w:fldCharType="end"/>
        </w:r>
      </w:hyperlink>
    </w:p>
    <w:p w14:paraId="7A9219B3" w14:textId="2EB82E06" w:rsidR="00F15D99" w:rsidRDefault="00F15D99">
      <w:pPr>
        <w:pStyle w:val="Obsah1"/>
        <w:rPr>
          <w:rFonts w:eastAsiaTheme="minorEastAsia"/>
          <w:caps w:val="0"/>
          <w:noProof/>
          <w:kern w:val="2"/>
          <w:sz w:val="24"/>
          <w:szCs w:val="24"/>
          <w:lang w:eastAsia="cs-CZ"/>
          <w14:ligatures w14:val="standardContextual"/>
        </w:rPr>
      </w:pPr>
      <w:hyperlink w:anchor="_Toc163481487" w:history="1">
        <w:r w:rsidRPr="00196D5F">
          <w:rPr>
            <w:rStyle w:val="Hypertextovodkaz"/>
          </w:rPr>
          <w:t>10.</w:t>
        </w:r>
        <w:r>
          <w:rPr>
            <w:rFonts w:eastAsiaTheme="minorEastAsia"/>
            <w:caps w:val="0"/>
            <w:noProof/>
            <w:kern w:val="2"/>
            <w:sz w:val="24"/>
            <w:szCs w:val="24"/>
            <w:lang w:eastAsia="cs-CZ"/>
            <w14:ligatures w14:val="standardContextual"/>
          </w:rPr>
          <w:tab/>
        </w:r>
        <w:r w:rsidRPr="00196D5F">
          <w:rPr>
            <w:rStyle w:val="Hypertextovodkaz"/>
          </w:rPr>
          <w:t>PROHLÍDKA MÍSTA PLNĚNÍ (STAVENIŠTĚ)</w:t>
        </w:r>
        <w:r>
          <w:rPr>
            <w:noProof/>
            <w:webHidden/>
          </w:rPr>
          <w:tab/>
        </w:r>
        <w:r>
          <w:rPr>
            <w:noProof/>
            <w:webHidden/>
          </w:rPr>
          <w:fldChar w:fldCharType="begin"/>
        </w:r>
        <w:r>
          <w:rPr>
            <w:noProof/>
            <w:webHidden/>
          </w:rPr>
          <w:instrText xml:space="preserve"> PAGEREF _Toc163481487 \h </w:instrText>
        </w:r>
        <w:r>
          <w:rPr>
            <w:noProof/>
            <w:webHidden/>
          </w:rPr>
        </w:r>
        <w:r>
          <w:rPr>
            <w:noProof/>
            <w:webHidden/>
          </w:rPr>
          <w:fldChar w:fldCharType="separate"/>
        </w:r>
        <w:r>
          <w:rPr>
            <w:noProof/>
            <w:webHidden/>
          </w:rPr>
          <w:t>23</w:t>
        </w:r>
        <w:r>
          <w:rPr>
            <w:noProof/>
            <w:webHidden/>
          </w:rPr>
          <w:fldChar w:fldCharType="end"/>
        </w:r>
      </w:hyperlink>
    </w:p>
    <w:p w14:paraId="51F0D054" w14:textId="71D9C99C" w:rsidR="00F15D99" w:rsidRDefault="00F15D99">
      <w:pPr>
        <w:pStyle w:val="Obsah1"/>
        <w:rPr>
          <w:rFonts w:eastAsiaTheme="minorEastAsia"/>
          <w:caps w:val="0"/>
          <w:noProof/>
          <w:kern w:val="2"/>
          <w:sz w:val="24"/>
          <w:szCs w:val="24"/>
          <w:lang w:eastAsia="cs-CZ"/>
          <w14:ligatures w14:val="standardContextual"/>
        </w:rPr>
      </w:pPr>
      <w:hyperlink w:anchor="_Toc163481488" w:history="1">
        <w:r w:rsidRPr="00196D5F">
          <w:rPr>
            <w:rStyle w:val="Hypertextovodkaz"/>
          </w:rPr>
          <w:t>11.</w:t>
        </w:r>
        <w:r>
          <w:rPr>
            <w:rFonts w:eastAsiaTheme="minorEastAsia"/>
            <w:caps w:val="0"/>
            <w:noProof/>
            <w:kern w:val="2"/>
            <w:sz w:val="24"/>
            <w:szCs w:val="24"/>
            <w:lang w:eastAsia="cs-CZ"/>
            <w14:ligatures w14:val="standardContextual"/>
          </w:rPr>
          <w:tab/>
        </w:r>
        <w:r w:rsidRPr="00196D5F">
          <w:rPr>
            <w:rStyle w:val="Hypertextovodkaz"/>
          </w:rPr>
          <w:t>JAZYK NABÍDEK A KOMUNIKAČNÍ JAZYK</w:t>
        </w:r>
        <w:r>
          <w:rPr>
            <w:noProof/>
            <w:webHidden/>
          </w:rPr>
          <w:tab/>
        </w:r>
        <w:r>
          <w:rPr>
            <w:noProof/>
            <w:webHidden/>
          </w:rPr>
          <w:fldChar w:fldCharType="begin"/>
        </w:r>
        <w:r>
          <w:rPr>
            <w:noProof/>
            <w:webHidden/>
          </w:rPr>
          <w:instrText xml:space="preserve"> PAGEREF _Toc163481488 \h </w:instrText>
        </w:r>
        <w:r>
          <w:rPr>
            <w:noProof/>
            <w:webHidden/>
          </w:rPr>
        </w:r>
        <w:r>
          <w:rPr>
            <w:noProof/>
            <w:webHidden/>
          </w:rPr>
          <w:fldChar w:fldCharType="separate"/>
        </w:r>
        <w:r>
          <w:rPr>
            <w:noProof/>
            <w:webHidden/>
          </w:rPr>
          <w:t>23</w:t>
        </w:r>
        <w:r>
          <w:rPr>
            <w:noProof/>
            <w:webHidden/>
          </w:rPr>
          <w:fldChar w:fldCharType="end"/>
        </w:r>
      </w:hyperlink>
    </w:p>
    <w:p w14:paraId="1E74FA5D" w14:textId="003D28D1" w:rsidR="00F15D99" w:rsidRDefault="00F15D99">
      <w:pPr>
        <w:pStyle w:val="Obsah1"/>
        <w:rPr>
          <w:rFonts w:eastAsiaTheme="minorEastAsia"/>
          <w:caps w:val="0"/>
          <w:noProof/>
          <w:kern w:val="2"/>
          <w:sz w:val="24"/>
          <w:szCs w:val="24"/>
          <w:lang w:eastAsia="cs-CZ"/>
          <w14:ligatures w14:val="standardContextual"/>
        </w:rPr>
      </w:pPr>
      <w:hyperlink w:anchor="_Toc163481489" w:history="1">
        <w:r w:rsidRPr="00196D5F">
          <w:rPr>
            <w:rStyle w:val="Hypertextovodkaz"/>
          </w:rPr>
          <w:t>12.</w:t>
        </w:r>
        <w:r>
          <w:rPr>
            <w:rFonts w:eastAsiaTheme="minorEastAsia"/>
            <w:caps w:val="0"/>
            <w:noProof/>
            <w:kern w:val="2"/>
            <w:sz w:val="24"/>
            <w:szCs w:val="24"/>
            <w:lang w:eastAsia="cs-CZ"/>
            <w14:ligatures w14:val="standardContextual"/>
          </w:rPr>
          <w:tab/>
        </w:r>
        <w:r w:rsidRPr="00196D5F">
          <w:rPr>
            <w:rStyle w:val="Hypertextovodkaz"/>
          </w:rPr>
          <w:t>OBSAH a PODÁVÁNÍ NABÍDEK</w:t>
        </w:r>
        <w:r>
          <w:rPr>
            <w:noProof/>
            <w:webHidden/>
          </w:rPr>
          <w:tab/>
        </w:r>
        <w:r>
          <w:rPr>
            <w:noProof/>
            <w:webHidden/>
          </w:rPr>
          <w:fldChar w:fldCharType="begin"/>
        </w:r>
        <w:r>
          <w:rPr>
            <w:noProof/>
            <w:webHidden/>
          </w:rPr>
          <w:instrText xml:space="preserve"> PAGEREF _Toc163481489 \h </w:instrText>
        </w:r>
        <w:r>
          <w:rPr>
            <w:noProof/>
            <w:webHidden/>
          </w:rPr>
        </w:r>
        <w:r>
          <w:rPr>
            <w:noProof/>
            <w:webHidden/>
          </w:rPr>
          <w:fldChar w:fldCharType="separate"/>
        </w:r>
        <w:r>
          <w:rPr>
            <w:noProof/>
            <w:webHidden/>
          </w:rPr>
          <w:t>23</w:t>
        </w:r>
        <w:r>
          <w:rPr>
            <w:noProof/>
            <w:webHidden/>
          </w:rPr>
          <w:fldChar w:fldCharType="end"/>
        </w:r>
      </w:hyperlink>
    </w:p>
    <w:p w14:paraId="08B57F15" w14:textId="3372826D" w:rsidR="00F15D99" w:rsidRDefault="00F15D99">
      <w:pPr>
        <w:pStyle w:val="Obsah1"/>
        <w:rPr>
          <w:rFonts w:eastAsiaTheme="minorEastAsia"/>
          <w:caps w:val="0"/>
          <w:noProof/>
          <w:kern w:val="2"/>
          <w:sz w:val="24"/>
          <w:szCs w:val="24"/>
          <w:lang w:eastAsia="cs-CZ"/>
          <w14:ligatures w14:val="standardContextual"/>
        </w:rPr>
      </w:pPr>
      <w:hyperlink w:anchor="_Toc163481490" w:history="1">
        <w:r w:rsidRPr="00196D5F">
          <w:rPr>
            <w:rStyle w:val="Hypertextovodkaz"/>
          </w:rPr>
          <w:t>13.</w:t>
        </w:r>
        <w:r>
          <w:rPr>
            <w:rFonts w:eastAsiaTheme="minorEastAsia"/>
            <w:caps w:val="0"/>
            <w:noProof/>
            <w:kern w:val="2"/>
            <w:sz w:val="24"/>
            <w:szCs w:val="24"/>
            <w:lang w:eastAsia="cs-CZ"/>
            <w14:ligatures w14:val="standardContextual"/>
          </w:rPr>
          <w:tab/>
        </w:r>
        <w:r w:rsidRPr="00196D5F">
          <w:rPr>
            <w:rStyle w:val="Hypertextovodkaz"/>
          </w:rPr>
          <w:t>POŽADAVKY NA ZPRACOVÁNÍ NABÍDKOVÉ CENY</w:t>
        </w:r>
        <w:r>
          <w:rPr>
            <w:noProof/>
            <w:webHidden/>
          </w:rPr>
          <w:tab/>
        </w:r>
        <w:r>
          <w:rPr>
            <w:noProof/>
            <w:webHidden/>
          </w:rPr>
          <w:fldChar w:fldCharType="begin"/>
        </w:r>
        <w:r>
          <w:rPr>
            <w:noProof/>
            <w:webHidden/>
          </w:rPr>
          <w:instrText xml:space="preserve"> PAGEREF _Toc163481490 \h </w:instrText>
        </w:r>
        <w:r>
          <w:rPr>
            <w:noProof/>
            <w:webHidden/>
          </w:rPr>
        </w:r>
        <w:r>
          <w:rPr>
            <w:noProof/>
            <w:webHidden/>
          </w:rPr>
          <w:fldChar w:fldCharType="separate"/>
        </w:r>
        <w:r>
          <w:rPr>
            <w:noProof/>
            <w:webHidden/>
          </w:rPr>
          <w:t>25</w:t>
        </w:r>
        <w:r>
          <w:rPr>
            <w:noProof/>
            <w:webHidden/>
          </w:rPr>
          <w:fldChar w:fldCharType="end"/>
        </w:r>
      </w:hyperlink>
    </w:p>
    <w:p w14:paraId="35D8EC12" w14:textId="34E1B2E3" w:rsidR="00F15D99" w:rsidRDefault="00F15D99">
      <w:pPr>
        <w:pStyle w:val="Obsah1"/>
        <w:rPr>
          <w:rFonts w:eastAsiaTheme="minorEastAsia"/>
          <w:caps w:val="0"/>
          <w:noProof/>
          <w:kern w:val="2"/>
          <w:sz w:val="24"/>
          <w:szCs w:val="24"/>
          <w:lang w:eastAsia="cs-CZ"/>
          <w14:ligatures w14:val="standardContextual"/>
        </w:rPr>
      </w:pPr>
      <w:hyperlink w:anchor="_Toc163481491" w:history="1">
        <w:r w:rsidRPr="00196D5F">
          <w:rPr>
            <w:rStyle w:val="Hypertextovodkaz"/>
          </w:rPr>
          <w:t>14.</w:t>
        </w:r>
        <w:r>
          <w:rPr>
            <w:rFonts w:eastAsiaTheme="minorEastAsia"/>
            <w:caps w:val="0"/>
            <w:noProof/>
            <w:kern w:val="2"/>
            <w:sz w:val="24"/>
            <w:szCs w:val="24"/>
            <w:lang w:eastAsia="cs-CZ"/>
            <w14:ligatures w14:val="standardContextual"/>
          </w:rPr>
          <w:tab/>
        </w:r>
        <w:r w:rsidRPr="00196D5F">
          <w:rPr>
            <w:rStyle w:val="Hypertextovodkaz"/>
          </w:rPr>
          <w:t>VARIANTY NABÍDKY, VÝHRADA ZMĚNY DODAVATELE</w:t>
        </w:r>
        <w:r>
          <w:rPr>
            <w:noProof/>
            <w:webHidden/>
          </w:rPr>
          <w:tab/>
        </w:r>
        <w:r>
          <w:rPr>
            <w:noProof/>
            <w:webHidden/>
          </w:rPr>
          <w:fldChar w:fldCharType="begin"/>
        </w:r>
        <w:r>
          <w:rPr>
            <w:noProof/>
            <w:webHidden/>
          </w:rPr>
          <w:instrText xml:space="preserve"> PAGEREF _Toc163481491 \h </w:instrText>
        </w:r>
        <w:r>
          <w:rPr>
            <w:noProof/>
            <w:webHidden/>
          </w:rPr>
        </w:r>
        <w:r>
          <w:rPr>
            <w:noProof/>
            <w:webHidden/>
          </w:rPr>
          <w:fldChar w:fldCharType="separate"/>
        </w:r>
        <w:r>
          <w:rPr>
            <w:noProof/>
            <w:webHidden/>
          </w:rPr>
          <w:t>26</w:t>
        </w:r>
        <w:r>
          <w:rPr>
            <w:noProof/>
            <w:webHidden/>
          </w:rPr>
          <w:fldChar w:fldCharType="end"/>
        </w:r>
      </w:hyperlink>
    </w:p>
    <w:p w14:paraId="5DE54528" w14:textId="64E57C2B" w:rsidR="00F15D99" w:rsidRDefault="00F15D99">
      <w:pPr>
        <w:pStyle w:val="Obsah1"/>
        <w:rPr>
          <w:rFonts w:eastAsiaTheme="minorEastAsia"/>
          <w:caps w:val="0"/>
          <w:noProof/>
          <w:kern w:val="2"/>
          <w:sz w:val="24"/>
          <w:szCs w:val="24"/>
          <w:lang w:eastAsia="cs-CZ"/>
          <w14:ligatures w14:val="standardContextual"/>
        </w:rPr>
      </w:pPr>
      <w:hyperlink w:anchor="_Toc163481492" w:history="1">
        <w:r w:rsidRPr="00196D5F">
          <w:rPr>
            <w:rStyle w:val="Hypertextovodkaz"/>
          </w:rPr>
          <w:t>15.</w:t>
        </w:r>
        <w:r>
          <w:rPr>
            <w:rFonts w:eastAsiaTheme="minorEastAsia"/>
            <w:caps w:val="0"/>
            <w:noProof/>
            <w:kern w:val="2"/>
            <w:sz w:val="24"/>
            <w:szCs w:val="24"/>
            <w:lang w:eastAsia="cs-CZ"/>
            <w14:ligatures w14:val="standardContextual"/>
          </w:rPr>
          <w:tab/>
        </w:r>
        <w:r w:rsidRPr="00196D5F">
          <w:rPr>
            <w:rStyle w:val="Hypertextovodkaz"/>
          </w:rPr>
          <w:t>OTEVÍRÁNÍ NABÍDEK</w:t>
        </w:r>
        <w:r>
          <w:rPr>
            <w:noProof/>
            <w:webHidden/>
          </w:rPr>
          <w:tab/>
        </w:r>
        <w:r>
          <w:rPr>
            <w:noProof/>
            <w:webHidden/>
          </w:rPr>
          <w:fldChar w:fldCharType="begin"/>
        </w:r>
        <w:r>
          <w:rPr>
            <w:noProof/>
            <w:webHidden/>
          </w:rPr>
          <w:instrText xml:space="preserve"> PAGEREF _Toc163481492 \h </w:instrText>
        </w:r>
        <w:r>
          <w:rPr>
            <w:noProof/>
            <w:webHidden/>
          </w:rPr>
        </w:r>
        <w:r>
          <w:rPr>
            <w:noProof/>
            <w:webHidden/>
          </w:rPr>
          <w:fldChar w:fldCharType="separate"/>
        </w:r>
        <w:r>
          <w:rPr>
            <w:noProof/>
            <w:webHidden/>
          </w:rPr>
          <w:t>26</w:t>
        </w:r>
        <w:r>
          <w:rPr>
            <w:noProof/>
            <w:webHidden/>
          </w:rPr>
          <w:fldChar w:fldCharType="end"/>
        </w:r>
      </w:hyperlink>
    </w:p>
    <w:p w14:paraId="3F9AE879" w14:textId="79D45AD1" w:rsidR="00F15D99" w:rsidRDefault="00F15D99">
      <w:pPr>
        <w:pStyle w:val="Obsah1"/>
        <w:rPr>
          <w:rFonts w:eastAsiaTheme="minorEastAsia"/>
          <w:caps w:val="0"/>
          <w:noProof/>
          <w:kern w:val="2"/>
          <w:sz w:val="24"/>
          <w:szCs w:val="24"/>
          <w:lang w:eastAsia="cs-CZ"/>
          <w14:ligatures w14:val="standardContextual"/>
        </w:rPr>
      </w:pPr>
      <w:hyperlink w:anchor="_Toc163481493" w:history="1">
        <w:r w:rsidRPr="00196D5F">
          <w:rPr>
            <w:rStyle w:val="Hypertextovodkaz"/>
          </w:rPr>
          <w:t>16.</w:t>
        </w:r>
        <w:r>
          <w:rPr>
            <w:rFonts w:eastAsiaTheme="minorEastAsia"/>
            <w:caps w:val="0"/>
            <w:noProof/>
            <w:kern w:val="2"/>
            <w:sz w:val="24"/>
            <w:szCs w:val="24"/>
            <w:lang w:eastAsia="cs-CZ"/>
            <w14:ligatures w14:val="standardContextual"/>
          </w:rPr>
          <w:tab/>
        </w:r>
        <w:r w:rsidRPr="00196D5F">
          <w:rPr>
            <w:rStyle w:val="Hypertextovodkaz"/>
          </w:rPr>
          <w:t>POSOUZENÍ SPLNĚNÍ PODMÍNEK ÚČASTI</w:t>
        </w:r>
        <w:r>
          <w:rPr>
            <w:noProof/>
            <w:webHidden/>
          </w:rPr>
          <w:tab/>
        </w:r>
        <w:r>
          <w:rPr>
            <w:noProof/>
            <w:webHidden/>
          </w:rPr>
          <w:fldChar w:fldCharType="begin"/>
        </w:r>
        <w:r>
          <w:rPr>
            <w:noProof/>
            <w:webHidden/>
          </w:rPr>
          <w:instrText xml:space="preserve"> PAGEREF _Toc163481493 \h </w:instrText>
        </w:r>
        <w:r>
          <w:rPr>
            <w:noProof/>
            <w:webHidden/>
          </w:rPr>
        </w:r>
        <w:r>
          <w:rPr>
            <w:noProof/>
            <w:webHidden/>
          </w:rPr>
          <w:fldChar w:fldCharType="separate"/>
        </w:r>
        <w:r>
          <w:rPr>
            <w:noProof/>
            <w:webHidden/>
          </w:rPr>
          <w:t>26</w:t>
        </w:r>
        <w:r>
          <w:rPr>
            <w:noProof/>
            <w:webHidden/>
          </w:rPr>
          <w:fldChar w:fldCharType="end"/>
        </w:r>
      </w:hyperlink>
    </w:p>
    <w:p w14:paraId="34D534BD" w14:textId="216D645B" w:rsidR="00F15D99" w:rsidRDefault="00F15D99">
      <w:pPr>
        <w:pStyle w:val="Obsah1"/>
        <w:rPr>
          <w:rFonts w:eastAsiaTheme="minorEastAsia"/>
          <w:caps w:val="0"/>
          <w:noProof/>
          <w:kern w:val="2"/>
          <w:sz w:val="24"/>
          <w:szCs w:val="24"/>
          <w:lang w:eastAsia="cs-CZ"/>
          <w14:ligatures w14:val="standardContextual"/>
        </w:rPr>
      </w:pPr>
      <w:hyperlink w:anchor="_Toc163481494" w:history="1">
        <w:r w:rsidRPr="00196D5F">
          <w:rPr>
            <w:rStyle w:val="Hypertextovodkaz"/>
          </w:rPr>
          <w:t>17.</w:t>
        </w:r>
        <w:r>
          <w:rPr>
            <w:rFonts w:eastAsiaTheme="minorEastAsia"/>
            <w:caps w:val="0"/>
            <w:noProof/>
            <w:kern w:val="2"/>
            <w:sz w:val="24"/>
            <w:szCs w:val="24"/>
            <w:lang w:eastAsia="cs-CZ"/>
            <w14:ligatures w14:val="standardContextual"/>
          </w:rPr>
          <w:tab/>
        </w:r>
        <w:r w:rsidRPr="00196D5F">
          <w:rPr>
            <w:rStyle w:val="Hypertextovodkaz"/>
          </w:rPr>
          <w:t>HODNOCENÍ NABÍDEK</w:t>
        </w:r>
        <w:r>
          <w:rPr>
            <w:noProof/>
            <w:webHidden/>
          </w:rPr>
          <w:tab/>
        </w:r>
        <w:r>
          <w:rPr>
            <w:noProof/>
            <w:webHidden/>
          </w:rPr>
          <w:fldChar w:fldCharType="begin"/>
        </w:r>
        <w:r>
          <w:rPr>
            <w:noProof/>
            <w:webHidden/>
          </w:rPr>
          <w:instrText xml:space="preserve"> PAGEREF _Toc163481494 \h </w:instrText>
        </w:r>
        <w:r>
          <w:rPr>
            <w:noProof/>
            <w:webHidden/>
          </w:rPr>
        </w:r>
        <w:r>
          <w:rPr>
            <w:noProof/>
            <w:webHidden/>
          </w:rPr>
          <w:fldChar w:fldCharType="separate"/>
        </w:r>
        <w:r>
          <w:rPr>
            <w:noProof/>
            <w:webHidden/>
          </w:rPr>
          <w:t>27</w:t>
        </w:r>
        <w:r>
          <w:rPr>
            <w:noProof/>
            <w:webHidden/>
          </w:rPr>
          <w:fldChar w:fldCharType="end"/>
        </w:r>
      </w:hyperlink>
    </w:p>
    <w:p w14:paraId="7254F4C6" w14:textId="7E9D885B" w:rsidR="00F15D99" w:rsidRDefault="00F15D99">
      <w:pPr>
        <w:pStyle w:val="Obsah1"/>
        <w:rPr>
          <w:rFonts w:eastAsiaTheme="minorEastAsia"/>
          <w:caps w:val="0"/>
          <w:noProof/>
          <w:kern w:val="2"/>
          <w:sz w:val="24"/>
          <w:szCs w:val="24"/>
          <w:lang w:eastAsia="cs-CZ"/>
          <w14:ligatures w14:val="standardContextual"/>
        </w:rPr>
      </w:pPr>
      <w:hyperlink w:anchor="_Toc163481495" w:history="1">
        <w:r w:rsidRPr="00196D5F">
          <w:rPr>
            <w:rStyle w:val="Hypertextovodkaz"/>
          </w:rPr>
          <w:t>18.</w:t>
        </w:r>
        <w:r>
          <w:rPr>
            <w:rFonts w:eastAsiaTheme="minorEastAsia"/>
            <w:caps w:val="0"/>
            <w:noProof/>
            <w:kern w:val="2"/>
            <w:sz w:val="24"/>
            <w:szCs w:val="24"/>
            <w:lang w:eastAsia="cs-CZ"/>
            <w14:ligatures w14:val="standardContextual"/>
          </w:rPr>
          <w:tab/>
        </w:r>
        <w:r w:rsidRPr="00196D5F">
          <w:rPr>
            <w:rStyle w:val="Hypertextovodkaz"/>
          </w:rPr>
          <w:t>ZRUŠENÍ ZADÁVACÍHO ŘÍZENÍ</w:t>
        </w:r>
        <w:r>
          <w:rPr>
            <w:noProof/>
            <w:webHidden/>
          </w:rPr>
          <w:tab/>
        </w:r>
        <w:r>
          <w:rPr>
            <w:noProof/>
            <w:webHidden/>
          </w:rPr>
          <w:fldChar w:fldCharType="begin"/>
        </w:r>
        <w:r>
          <w:rPr>
            <w:noProof/>
            <w:webHidden/>
          </w:rPr>
          <w:instrText xml:space="preserve"> PAGEREF _Toc163481495 \h </w:instrText>
        </w:r>
        <w:r>
          <w:rPr>
            <w:noProof/>
            <w:webHidden/>
          </w:rPr>
        </w:r>
        <w:r>
          <w:rPr>
            <w:noProof/>
            <w:webHidden/>
          </w:rPr>
          <w:fldChar w:fldCharType="separate"/>
        </w:r>
        <w:r>
          <w:rPr>
            <w:noProof/>
            <w:webHidden/>
          </w:rPr>
          <w:t>29</w:t>
        </w:r>
        <w:r>
          <w:rPr>
            <w:noProof/>
            <w:webHidden/>
          </w:rPr>
          <w:fldChar w:fldCharType="end"/>
        </w:r>
      </w:hyperlink>
    </w:p>
    <w:p w14:paraId="403F4006" w14:textId="14843851" w:rsidR="00F15D99" w:rsidRDefault="00F15D99">
      <w:pPr>
        <w:pStyle w:val="Obsah1"/>
        <w:rPr>
          <w:rFonts w:eastAsiaTheme="minorEastAsia"/>
          <w:caps w:val="0"/>
          <w:noProof/>
          <w:kern w:val="2"/>
          <w:sz w:val="24"/>
          <w:szCs w:val="24"/>
          <w:lang w:eastAsia="cs-CZ"/>
          <w14:ligatures w14:val="standardContextual"/>
        </w:rPr>
      </w:pPr>
      <w:hyperlink w:anchor="_Toc163481496" w:history="1">
        <w:r w:rsidRPr="00196D5F">
          <w:rPr>
            <w:rStyle w:val="Hypertextovodkaz"/>
          </w:rPr>
          <w:t>19.</w:t>
        </w:r>
        <w:r>
          <w:rPr>
            <w:rFonts w:eastAsiaTheme="minorEastAsia"/>
            <w:caps w:val="0"/>
            <w:noProof/>
            <w:kern w:val="2"/>
            <w:sz w:val="24"/>
            <w:szCs w:val="24"/>
            <w:lang w:eastAsia="cs-CZ"/>
            <w14:ligatures w14:val="standardContextual"/>
          </w:rPr>
          <w:tab/>
        </w:r>
        <w:r w:rsidRPr="00196D5F">
          <w:rPr>
            <w:rStyle w:val="Hypertextovodkaz"/>
          </w:rPr>
          <w:t>UZAVŘENÍ SMLOUVY</w:t>
        </w:r>
        <w:r>
          <w:rPr>
            <w:noProof/>
            <w:webHidden/>
          </w:rPr>
          <w:tab/>
        </w:r>
        <w:r>
          <w:rPr>
            <w:noProof/>
            <w:webHidden/>
          </w:rPr>
          <w:fldChar w:fldCharType="begin"/>
        </w:r>
        <w:r>
          <w:rPr>
            <w:noProof/>
            <w:webHidden/>
          </w:rPr>
          <w:instrText xml:space="preserve"> PAGEREF _Toc163481496 \h </w:instrText>
        </w:r>
        <w:r>
          <w:rPr>
            <w:noProof/>
            <w:webHidden/>
          </w:rPr>
        </w:r>
        <w:r>
          <w:rPr>
            <w:noProof/>
            <w:webHidden/>
          </w:rPr>
          <w:fldChar w:fldCharType="separate"/>
        </w:r>
        <w:r>
          <w:rPr>
            <w:noProof/>
            <w:webHidden/>
          </w:rPr>
          <w:t>29</w:t>
        </w:r>
        <w:r>
          <w:rPr>
            <w:noProof/>
            <w:webHidden/>
          </w:rPr>
          <w:fldChar w:fldCharType="end"/>
        </w:r>
      </w:hyperlink>
    </w:p>
    <w:p w14:paraId="5587F5D4" w14:textId="26B647D9" w:rsidR="00F15D99" w:rsidRDefault="00F15D99">
      <w:pPr>
        <w:pStyle w:val="Obsah1"/>
        <w:rPr>
          <w:rFonts w:eastAsiaTheme="minorEastAsia"/>
          <w:caps w:val="0"/>
          <w:noProof/>
          <w:kern w:val="2"/>
          <w:sz w:val="24"/>
          <w:szCs w:val="24"/>
          <w:lang w:eastAsia="cs-CZ"/>
          <w14:ligatures w14:val="standardContextual"/>
        </w:rPr>
      </w:pPr>
      <w:hyperlink w:anchor="_Toc163481497" w:history="1">
        <w:r w:rsidRPr="00196D5F">
          <w:rPr>
            <w:rStyle w:val="Hypertextovodkaz"/>
          </w:rPr>
          <w:t>20.</w:t>
        </w:r>
        <w:r>
          <w:rPr>
            <w:rFonts w:eastAsiaTheme="minorEastAsia"/>
            <w:caps w:val="0"/>
            <w:noProof/>
            <w:kern w:val="2"/>
            <w:sz w:val="24"/>
            <w:szCs w:val="24"/>
            <w:lang w:eastAsia="cs-CZ"/>
            <w14:ligatures w14:val="standardContextual"/>
          </w:rPr>
          <w:tab/>
        </w:r>
        <w:r w:rsidRPr="00196D5F">
          <w:rPr>
            <w:rStyle w:val="Hypertextovodkaz"/>
          </w:rPr>
          <w:t>OCHRANA INFORMACÍ</w:t>
        </w:r>
        <w:r>
          <w:rPr>
            <w:noProof/>
            <w:webHidden/>
          </w:rPr>
          <w:tab/>
        </w:r>
        <w:r>
          <w:rPr>
            <w:noProof/>
            <w:webHidden/>
          </w:rPr>
          <w:fldChar w:fldCharType="begin"/>
        </w:r>
        <w:r>
          <w:rPr>
            <w:noProof/>
            <w:webHidden/>
          </w:rPr>
          <w:instrText xml:space="preserve"> PAGEREF _Toc163481497 \h </w:instrText>
        </w:r>
        <w:r>
          <w:rPr>
            <w:noProof/>
            <w:webHidden/>
          </w:rPr>
        </w:r>
        <w:r>
          <w:rPr>
            <w:noProof/>
            <w:webHidden/>
          </w:rPr>
          <w:fldChar w:fldCharType="separate"/>
        </w:r>
        <w:r>
          <w:rPr>
            <w:noProof/>
            <w:webHidden/>
          </w:rPr>
          <w:t>32</w:t>
        </w:r>
        <w:r>
          <w:rPr>
            <w:noProof/>
            <w:webHidden/>
          </w:rPr>
          <w:fldChar w:fldCharType="end"/>
        </w:r>
      </w:hyperlink>
    </w:p>
    <w:p w14:paraId="5BEEA313" w14:textId="22FCACC0" w:rsidR="00F15D99" w:rsidRDefault="00F15D99">
      <w:pPr>
        <w:pStyle w:val="Obsah1"/>
        <w:rPr>
          <w:rFonts w:eastAsiaTheme="minorEastAsia"/>
          <w:caps w:val="0"/>
          <w:noProof/>
          <w:kern w:val="2"/>
          <w:sz w:val="24"/>
          <w:szCs w:val="24"/>
          <w:lang w:eastAsia="cs-CZ"/>
          <w14:ligatures w14:val="standardContextual"/>
        </w:rPr>
      </w:pPr>
      <w:hyperlink w:anchor="_Toc163481498" w:history="1">
        <w:r w:rsidRPr="00196D5F">
          <w:rPr>
            <w:rStyle w:val="Hypertextovodkaz"/>
          </w:rPr>
          <w:t>21.</w:t>
        </w:r>
        <w:r>
          <w:rPr>
            <w:rFonts w:eastAsiaTheme="minorEastAsia"/>
            <w:caps w:val="0"/>
            <w:noProof/>
            <w:kern w:val="2"/>
            <w:sz w:val="24"/>
            <w:szCs w:val="24"/>
            <w:lang w:eastAsia="cs-CZ"/>
            <w14:ligatures w14:val="standardContextual"/>
          </w:rPr>
          <w:tab/>
        </w:r>
        <w:r w:rsidRPr="00196D5F">
          <w:rPr>
            <w:rStyle w:val="Hypertextovodkaz"/>
          </w:rPr>
          <w:t>ZADÁVACÍ LHŮTA A JISTOTA ZA NABÍDKU</w:t>
        </w:r>
        <w:r>
          <w:rPr>
            <w:noProof/>
            <w:webHidden/>
          </w:rPr>
          <w:tab/>
        </w:r>
        <w:r>
          <w:rPr>
            <w:noProof/>
            <w:webHidden/>
          </w:rPr>
          <w:fldChar w:fldCharType="begin"/>
        </w:r>
        <w:r>
          <w:rPr>
            <w:noProof/>
            <w:webHidden/>
          </w:rPr>
          <w:instrText xml:space="preserve"> PAGEREF _Toc163481498 \h </w:instrText>
        </w:r>
        <w:r>
          <w:rPr>
            <w:noProof/>
            <w:webHidden/>
          </w:rPr>
        </w:r>
        <w:r>
          <w:rPr>
            <w:noProof/>
            <w:webHidden/>
          </w:rPr>
          <w:fldChar w:fldCharType="separate"/>
        </w:r>
        <w:r>
          <w:rPr>
            <w:noProof/>
            <w:webHidden/>
          </w:rPr>
          <w:t>32</w:t>
        </w:r>
        <w:r>
          <w:rPr>
            <w:noProof/>
            <w:webHidden/>
          </w:rPr>
          <w:fldChar w:fldCharType="end"/>
        </w:r>
      </w:hyperlink>
    </w:p>
    <w:p w14:paraId="6CF300AB" w14:textId="7B782157" w:rsidR="00F15D99" w:rsidRDefault="00F15D99">
      <w:pPr>
        <w:pStyle w:val="Obsah1"/>
        <w:rPr>
          <w:rFonts w:eastAsiaTheme="minorEastAsia"/>
          <w:caps w:val="0"/>
          <w:noProof/>
          <w:kern w:val="2"/>
          <w:sz w:val="24"/>
          <w:szCs w:val="24"/>
          <w:lang w:eastAsia="cs-CZ"/>
          <w14:ligatures w14:val="standardContextual"/>
        </w:rPr>
      </w:pPr>
      <w:hyperlink w:anchor="_Toc163481499" w:history="1">
        <w:r w:rsidRPr="00196D5F">
          <w:rPr>
            <w:rStyle w:val="Hypertextovodkaz"/>
          </w:rPr>
          <w:t>22.</w:t>
        </w:r>
        <w:r>
          <w:rPr>
            <w:rFonts w:eastAsiaTheme="minorEastAsia"/>
            <w:caps w:val="0"/>
            <w:noProof/>
            <w:kern w:val="2"/>
            <w:sz w:val="24"/>
            <w:szCs w:val="24"/>
            <w:lang w:eastAsia="cs-CZ"/>
            <w14:ligatures w14:val="standardContextual"/>
          </w:rPr>
          <w:tab/>
        </w:r>
        <w:r w:rsidRPr="00196D5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_Toc163481499 \h </w:instrText>
        </w:r>
        <w:r>
          <w:rPr>
            <w:noProof/>
            <w:webHidden/>
          </w:rPr>
        </w:r>
        <w:r>
          <w:rPr>
            <w:noProof/>
            <w:webHidden/>
          </w:rPr>
          <w:fldChar w:fldCharType="separate"/>
        </w:r>
        <w:r>
          <w:rPr>
            <w:noProof/>
            <w:webHidden/>
          </w:rPr>
          <w:t>33</w:t>
        </w:r>
        <w:r>
          <w:rPr>
            <w:noProof/>
            <w:webHidden/>
          </w:rPr>
          <w:fldChar w:fldCharType="end"/>
        </w:r>
      </w:hyperlink>
    </w:p>
    <w:p w14:paraId="416D881F" w14:textId="0E47ABBF" w:rsidR="00F15D99" w:rsidRDefault="00F15D99">
      <w:pPr>
        <w:pStyle w:val="Obsah1"/>
        <w:rPr>
          <w:rFonts w:eastAsiaTheme="minorEastAsia"/>
          <w:caps w:val="0"/>
          <w:noProof/>
          <w:kern w:val="2"/>
          <w:sz w:val="24"/>
          <w:szCs w:val="24"/>
          <w:lang w:eastAsia="cs-CZ"/>
          <w14:ligatures w14:val="standardContextual"/>
        </w:rPr>
      </w:pPr>
      <w:hyperlink w:anchor="_Toc163481500" w:history="1">
        <w:r w:rsidRPr="00196D5F">
          <w:rPr>
            <w:rStyle w:val="Hypertextovodkaz"/>
          </w:rPr>
          <w:t>23.</w:t>
        </w:r>
        <w:r>
          <w:rPr>
            <w:rFonts w:eastAsiaTheme="minorEastAsia"/>
            <w:caps w:val="0"/>
            <w:noProof/>
            <w:kern w:val="2"/>
            <w:sz w:val="24"/>
            <w:szCs w:val="24"/>
            <w:lang w:eastAsia="cs-CZ"/>
            <w14:ligatures w14:val="standardContextual"/>
          </w:rPr>
          <w:tab/>
        </w:r>
        <w:r w:rsidRPr="00196D5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_Toc163481500 \h </w:instrText>
        </w:r>
        <w:r>
          <w:rPr>
            <w:noProof/>
            <w:webHidden/>
          </w:rPr>
        </w:r>
        <w:r>
          <w:rPr>
            <w:noProof/>
            <w:webHidden/>
          </w:rPr>
          <w:fldChar w:fldCharType="separate"/>
        </w:r>
        <w:r>
          <w:rPr>
            <w:noProof/>
            <w:webHidden/>
          </w:rPr>
          <w:t>33</w:t>
        </w:r>
        <w:r>
          <w:rPr>
            <w:noProof/>
            <w:webHidden/>
          </w:rPr>
          <w:fldChar w:fldCharType="end"/>
        </w:r>
      </w:hyperlink>
    </w:p>
    <w:p w14:paraId="220BEB99" w14:textId="522882B4" w:rsidR="00F15D99" w:rsidRDefault="00F15D99">
      <w:pPr>
        <w:pStyle w:val="Obsah1"/>
        <w:rPr>
          <w:rFonts w:eastAsiaTheme="minorEastAsia"/>
          <w:caps w:val="0"/>
          <w:noProof/>
          <w:kern w:val="2"/>
          <w:sz w:val="24"/>
          <w:szCs w:val="24"/>
          <w:lang w:eastAsia="cs-CZ"/>
          <w14:ligatures w14:val="standardContextual"/>
        </w:rPr>
      </w:pPr>
      <w:hyperlink w:anchor="_Toc163481501" w:history="1">
        <w:r w:rsidRPr="00196D5F">
          <w:rPr>
            <w:rStyle w:val="Hypertextovodkaz"/>
          </w:rPr>
          <w:t>24.</w:t>
        </w:r>
        <w:r>
          <w:rPr>
            <w:rFonts w:eastAsiaTheme="minorEastAsia"/>
            <w:caps w:val="0"/>
            <w:noProof/>
            <w:kern w:val="2"/>
            <w:sz w:val="24"/>
            <w:szCs w:val="24"/>
            <w:lang w:eastAsia="cs-CZ"/>
            <w14:ligatures w14:val="standardContextual"/>
          </w:rPr>
          <w:tab/>
        </w:r>
        <w:r w:rsidRPr="00196D5F">
          <w:rPr>
            <w:rStyle w:val="Hypertextovodkaz"/>
          </w:rPr>
          <w:t>PŘÍLOHY TĚCHTO POKYNŮ</w:t>
        </w:r>
        <w:r>
          <w:rPr>
            <w:noProof/>
            <w:webHidden/>
          </w:rPr>
          <w:tab/>
        </w:r>
        <w:r>
          <w:rPr>
            <w:noProof/>
            <w:webHidden/>
          </w:rPr>
          <w:fldChar w:fldCharType="begin"/>
        </w:r>
        <w:r>
          <w:rPr>
            <w:noProof/>
            <w:webHidden/>
          </w:rPr>
          <w:instrText xml:space="preserve"> PAGEREF _Toc163481501 \h </w:instrText>
        </w:r>
        <w:r>
          <w:rPr>
            <w:noProof/>
            <w:webHidden/>
          </w:rPr>
        </w:r>
        <w:r>
          <w:rPr>
            <w:noProof/>
            <w:webHidden/>
          </w:rPr>
          <w:fldChar w:fldCharType="separate"/>
        </w:r>
        <w:r>
          <w:rPr>
            <w:noProof/>
            <w:webHidden/>
          </w:rPr>
          <w:t>35</w:t>
        </w:r>
        <w:r>
          <w:rPr>
            <w:noProof/>
            <w:webHidden/>
          </w:rPr>
          <w:fldChar w:fldCharType="end"/>
        </w:r>
      </w:hyperlink>
    </w:p>
    <w:p w14:paraId="69BD5F09" w14:textId="3E5A1A5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63481478"/>
      <w:r>
        <w:lastRenderedPageBreak/>
        <w:t>ÚVODNÍ USTANOVENÍ</w:t>
      </w:r>
      <w:bookmarkEnd w:id="4"/>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5" w:name="_Toc163481479"/>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7FF942D7" w:rsidR="0035531B" w:rsidRDefault="0035531B" w:rsidP="0035531B">
      <w:pPr>
        <w:pStyle w:val="Textbezslovn"/>
      </w:pPr>
      <w:r w:rsidRPr="000174E8">
        <w:tab/>
      </w:r>
    </w:p>
    <w:p w14:paraId="02485CAB" w14:textId="77777777" w:rsidR="0035531B" w:rsidRDefault="0035531B" w:rsidP="0035531B">
      <w:pPr>
        <w:pStyle w:val="Nadpis1-1"/>
      </w:pPr>
      <w:bookmarkStart w:id="6" w:name="_Toc163481480"/>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76122D81" w14:textId="18ED4807" w:rsidR="00B10886" w:rsidRDefault="0035531B" w:rsidP="00B10886">
      <w:pPr>
        <w:pStyle w:val="Text1-1"/>
      </w:pPr>
      <w:r>
        <w:t>Kontaktní</w:t>
      </w:r>
      <w:r w:rsidR="00B10886">
        <w:t xml:space="preserve"> osobou zadavatele pro zadávací řízení je: Ing. Jana Klomfarová</w:t>
      </w:r>
    </w:p>
    <w:p w14:paraId="3268A347" w14:textId="77777777" w:rsidR="00B10886" w:rsidRDefault="00B10886" w:rsidP="00B10886">
      <w:pPr>
        <w:pStyle w:val="Textbezslovn"/>
        <w:spacing w:after="0"/>
      </w:pPr>
      <w:r>
        <w:t xml:space="preserve">telefon: </w:t>
      </w:r>
      <w:r>
        <w:tab/>
        <w:t>725 558 384</w:t>
      </w:r>
    </w:p>
    <w:p w14:paraId="734CA68B" w14:textId="77777777" w:rsidR="00B10886" w:rsidRDefault="00B10886" w:rsidP="00B10886">
      <w:pPr>
        <w:pStyle w:val="Textbezslovn"/>
        <w:spacing w:after="0"/>
      </w:pPr>
      <w:r>
        <w:t xml:space="preserve">e-mail: </w:t>
      </w:r>
      <w:r>
        <w:tab/>
        <w:t>klomfarova@spravazeleznic.cz</w:t>
      </w:r>
    </w:p>
    <w:p w14:paraId="5E9E14D6" w14:textId="77777777" w:rsidR="00B10886" w:rsidRDefault="00B10886" w:rsidP="00B10886">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19236C6" w14:textId="77777777" w:rsidR="00B10886" w:rsidRPr="00233EB0" w:rsidRDefault="00B10886" w:rsidP="00B10886">
      <w:pPr>
        <w:pStyle w:val="Zkladntext"/>
        <w:spacing w:after="0" w:line="240" w:lineRule="auto"/>
        <w:ind w:left="1418"/>
        <w:jc w:val="both"/>
      </w:pPr>
      <w:r>
        <w:tab/>
      </w:r>
      <w:r w:rsidRPr="00233EB0">
        <w:t>Stavební správa západ</w:t>
      </w:r>
    </w:p>
    <w:p w14:paraId="114C2C63" w14:textId="77777777" w:rsidR="00B10886" w:rsidRPr="00233EB0" w:rsidRDefault="00B10886" w:rsidP="00B10886">
      <w:pPr>
        <w:pStyle w:val="Zkladntext"/>
        <w:spacing w:after="0" w:line="240" w:lineRule="auto"/>
        <w:ind w:left="1418"/>
        <w:jc w:val="both"/>
      </w:pPr>
      <w:r w:rsidRPr="00233EB0">
        <w:tab/>
      </w:r>
      <w:r>
        <w:t>Ke Štvanici 656/3</w:t>
      </w:r>
    </w:p>
    <w:p w14:paraId="324F9F84" w14:textId="77777777" w:rsidR="00B10886" w:rsidRDefault="00B10886" w:rsidP="00B10886">
      <w:pPr>
        <w:pStyle w:val="Textbezslovn"/>
      </w:pPr>
      <w:r w:rsidRPr="00233EB0">
        <w:tab/>
      </w:r>
      <w:r>
        <w:tab/>
        <w:t>186 00 Praha 8 - Karlín</w:t>
      </w:r>
    </w:p>
    <w:p w14:paraId="3AE7F6EB" w14:textId="33A764B8" w:rsidR="0035531B" w:rsidRDefault="0035531B" w:rsidP="00AB3415">
      <w:pPr>
        <w:pStyle w:val="Nadpis1-1"/>
      </w:pPr>
      <w:bookmarkStart w:id="7" w:name="_Toc163481481"/>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3AC14DE2" w:rsidR="0035531B" w:rsidRDefault="00B10886" w:rsidP="0035531B">
      <w:pPr>
        <w:pStyle w:val="Textbezslovn"/>
      </w:pPr>
      <w:r>
        <w:t>Účelem veřejné zakázky je zhotovení stavby „</w:t>
      </w:r>
      <w:r>
        <w:rPr>
          <w:b/>
          <w:bCs/>
        </w:rPr>
        <w:t>Sanace železničního spodku Lovosice – Bohušovice</w:t>
      </w:r>
      <w:r>
        <w:t>“, jejímž cílem je sanace vybraných objektů železničního spodku mezi ŽST Bohušovice nad Ohří a Lovosice.</w:t>
      </w:r>
    </w:p>
    <w:p w14:paraId="338CF7BC" w14:textId="77777777" w:rsidR="0035531B" w:rsidRDefault="0035531B" w:rsidP="0035531B">
      <w:pPr>
        <w:pStyle w:val="Text1-1"/>
      </w:pPr>
      <w:r>
        <w:t>Předmět plnění veřejné zakázky</w:t>
      </w:r>
    </w:p>
    <w:p w14:paraId="794110C1" w14:textId="5C83C08C" w:rsidR="00B10886" w:rsidRDefault="00B10886" w:rsidP="00B10886">
      <w:pPr>
        <w:pStyle w:val="Default"/>
        <w:ind w:left="709"/>
        <w:jc w:val="both"/>
        <w:rPr>
          <w:sz w:val="18"/>
          <w:szCs w:val="18"/>
        </w:rPr>
      </w:pPr>
      <w:r>
        <w:rPr>
          <w:sz w:val="18"/>
          <w:szCs w:val="18"/>
        </w:rPr>
        <w:t>Předmětem díla je zhotovení stavby „</w:t>
      </w:r>
      <w:r>
        <w:rPr>
          <w:b/>
          <w:bCs/>
          <w:sz w:val="18"/>
          <w:szCs w:val="18"/>
        </w:rPr>
        <w:t>Sanace železničního spodku Lovosice – Bohušovice</w:t>
      </w:r>
      <w:r>
        <w:rPr>
          <w:sz w:val="18"/>
          <w:szCs w:val="18"/>
        </w:rPr>
        <w:t xml:space="preserve">“, jejímž cílem je sanace vybraných objektů železničního spodku mezi ŽST Bohušovice nad Ohří a Lovosice. Navrhovaná opatření povedou k zajištění spolehlivosti provozu a kapacity dráhy. Investicí dojde ke snížení nákladů na údržbu trati a souvisejících drážních zařízení. V rámci stavby rovněž dojde ke zrušení přejezdu P2418, který bude nahrazen objízdnou komunikací (viz 1.1.2 ZTP). </w:t>
      </w:r>
    </w:p>
    <w:p w14:paraId="502CA490" w14:textId="77777777" w:rsidR="00B10886" w:rsidRDefault="00B10886" w:rsidP="00B10886">
      <w:pPr>
        <w:pStyle w:val="Default"/>
      </w:pPr>
    </w:p>
    <w:p w14:paraId="5BB20A3E" w14:textId="77777777" w:rsidR="00B10886" w:rsidRDefault="00B10886" w:rsidP="00B10886">
      <w:pPr>
        <w:pStyle w:val="Default"/>
        <w:ind w:left="709"/>
        <w:rPr>
          <w:sz w:val="18"/>
          <w:szCs w:val="18"/>
        </w:rPr>
      </w:pPr>
      <w:r>
        <w:rPr>
          <w:sz w:val="18"/>
          <w:szCs w:val="18"/>
        </w:rPr>
        <w:t xml:space="preserve">Součástí díla je i související stavba objízdné komunikace, která má samostatnou projektovou dokumentaci (DSP+PDPS). </w:t>
      </w:r>
    </w:p>
    <w:p w14:paraId="583FD5DF" w14:textId="77777777" w:rsidR="00B10886" w:rsidRDefault="00B10886" w:rsidP="00B10886">
      <w:pPr>
        <w:pStyle w:val="Default"/>
        <w:ind w:left="709"/>
        <w:rPr>
          <w:sz w:val="18"/>
          <w:szCs w:val="18"/>
        </w:rPr>
      </w:pPr>
    </w:p>
    <w:p w14:paraId="23FCB4B0" w14:textId="77777777" w:rsidR="00B10886" w:rsidRDefault="00B10886" w:rsidP="00B10886">
      <w:pPr>
        <w:pStyle w:val="Default"/>
        <w:spacing w:after="159"/>
        <w:ind w:firstLine="709"/>
        <w:rPr>
          <w:sz w:val="18"/>
          <w:szCs w:val="18"/>
        </w:rPr>
      </w:pPr>
      <w:r>
        <w:rPr>
          <w:sz w:val="18"/>
          <w:szCs w:val="18"/>
        </w:rPr>
        <w:t>Rozsah Díla „</w:t>
      </w:r>
      <w:r>
        <w:rPr>
          <w:b/>
          <w:bCs/>
          <w:sz w:val="18"/>
          <w:szCs w:val="18"/>
        </w:rPr>
        <w:t>Sanace železničního spodku Lovosice – Bohušovice</w:t>
      </w:r>
      <w:r>
        <w:rPr>
          <w:sz w:val="18"/>
          <w:szCs w:val="18"/>
        </w:rPr>
        <w:t xml:space="preserve">“ je: </w:t>
      </w:r>
    </w:p>
    <w:p w14:paraId="30AC9443" w14:textId="77777777" w:rsidR="00B10886" w:rsidRDefault="00B10886" w:rsidP="00B10886">
      <w:pPr>
        <w:pStyle w:val="Default"/>
        <w:spacing w:after="159"/>
        <w:ind w:left="709" w:firstLine="709"/>
        <w:rPr>
          <w:sz w:val="18"/>
          <w:szCs w:val="18"/>
        </w:rPr>
      </w:pPr>
      <w:r>
        <w:rPr>
          <w:sz w:val="18"/>
          <w:szCs w:val="18"/>
        </w:rPr>
        <w:t xml:space="preserve">• zhotovení stavby, včetně stavby související, a to dle zadávací dokumentace, </w:t>
      </w:r>
    </w:p>
    <w:p w14:paraId="67C09D63" w14:textId="77777777" w:rsidR="00B10886" w:rsidRDefault="00B10886" w:rsidP="00B10886">
      <w:pPr>
        <w:pStyle w:val="Default"/>
        <w:spacing w:after="159"/>
        <w:ind w:left="709" w:firstLine="709"/>
        <w:rPr>
          <w:sz w:val="18"/>
          <w:szCs w:val="18"/>
        </w:rPr>
      </w:pPr>
      <w:r>
        <w:rPr>
          <w:sz w:val="18"/>
          <w:szCs w:val="18"/>
        </w:rPr>
        <w:t xml:space="preserve">• zpracování Realizační dokumentace stavby, </w:t>
      </w:r>
    </w:p>
    <w:p w14:paraId="6362D101" w14:textId="77777777" w:rsidR="00B10886" w:rsidRDefault="00B10886" w:rsidP="00B10886">
      <w:pPr>
        <w:pStyle w:val="Default"/>
        <w:ind w:left="1418"/>
        <w:rPr>
          <w:sz w:val="18"/>
          <w:szCs w:val="18"/>
        </w:rPr>
      </w:pPr>
      <w:r>
        <w:rPr>
          <w:sz w:val="18"/>
          <w:szCs w:val="18"/>
        </w:rPr>
        <w:t xml:space="preserve">• vypracování Dokumentace skutečného provedení stavby včetně geodetické části. </w:t>
      </w:r>
    </w:p>
    <w:p w14:paraId="4208A749" w14:textId="60F8FEBC" w:rsidR="0035531B" w:rsidRDefault="0035531B" w:rsidP="0035531B">
      <w:pPr>
        <w:pStyle w:val="Textbezslovn"/>
      </w:pP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lastRenderedPageBreak/>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63481482"/>
      <w:r>
        <w:t>ZDROJE FINANCOVÁNÍ</w:t>
      </w:r>
      <w:r w:rsidR="00845C50">
        <w:t xml:space="preserve"> a </w:t>
      </w:r>
      <w:r>
        <w:t>PŘEDPOKLÁDANÁ HODNOTA VEŘEJNÉ ZAKÁZKY</w:t>
      </w:r>
      <w:bookmarkEnd w:id="8"/>
    </w:p>
    <w:p w14:paraId="01531CB8" w14:textId="28235A46"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75E246B" w:rsidR="002D67BB" w:rsidRPr="00B10886" w:rsidRDefault="009D2EAA" w:rsidP="00B10886">
      <w:pPr>
        <w:pStyle w:val="Text1-1"/>
        <w:rPr>
          <w:b/>
        </w:rPr>
      </w:pPr>
      <w:r w:rsidRPr="00B10886">
        <w:rPr>
          <w:rStyle w:val="Tun9b"/>
        </w:rPr>
        <w:t xml:space="preserve">Zadavatel nesděluje výši předpokládané hodnoty </w:t>
      </w:r>
      <w:r w:rsidR="00387A23" w:rsidRPr="00B10886">
        <w:rPr>
          <w:rStyle w:val="Tun9b"/>
        </w:rPr>
        <w:t xml:space="preserve">veřejné </w:t>
      </w:r>
      <w:r w:rsidRPr="00B10886">
        <w:rPr>
          <w:rStyle w:val="Tun9b"/>
        </w:rPr>
        <w:t xml:space="preserve">zakázky. Zadavatel stanovuje závaznou zadávací podmínku tak, že částka </w:t>
      </w:r>
      <w:r w:rsidR="00B10886" w:rsidRPr="00B10886">
        <w:rPr>
          <w:rStyle w:val="Tun9b"/>
        </w:rPr>
        <w:t>881 863 383</w:t>
      </w:r>
      <w:r w:rsidRPr="00B10886">
        <w:rPr>
          <w:rStyle w:val="Tun9b"/>
        </w:rPr>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9" w:name="_Toc163481483"/>
      <w:r>
        <w:t>OBSAH ZADÁVACÍ DOKUMENTACE</w:t>
      </w:r>
      <w:bookmarkEnd w:id="9"/>
      <w:r>
        <w:t xml:space="preserve"> </w:t>
      </w:r>
    </w:p>
    <w:p w14:paraId="2392DE32" w14:textId="5C963795"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154A5BB0" w:rsidR="002E722A" w:rsidRDefault="002E722A" w:rsidP="00DC4DDB">
      <w:pPr>
        <w:pStyle w:val="Textbezslovn"/>
        <w:tabs>
          <w:tab w:val="left" w:pos="1701"/>
        </w:tabs>
        <w:spacing w:after="0"/>
        <w:ind w:left="1701" w:hanging="964"/>
      </w:pPr>
      <w:r>
        <w:lastRenderedPageBreak/>
        <w:tab/>
        <w:t>Metodika pro akceleraci - 1. vydání, schváleno Ministerstvem dopravy dne 11.</w:t>
      </w:r>
      <w:r w:rsidR="00EF048F">
        <w:t> </w:t>
      </w:r>
      <w:r>
        <w:t>2. 2020</w:t>
      </w:r>
    </w:p>
    <w:p w14:paraId="6BAA6D6A" w14:textId="6E13E2CB" w:rsidR="0035531B" w:rsidRDefault="0035531B" w:rsidP="00B10886">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19AF60D7" w14:textId="77777777" w:rsidR="00B10886" w:rsidRDefault="00B10886" w:rsidP="00B10886">
      <w:pPr>
        <w:pStyle w:val="Odrka1-1"/>
      </w:pPr>
      <w:r>
        <w:t xml:space="preserve">Projektová dokumentace „Sanace železničního spodku Lovosice – Bohušovice“ (DUSP+PDPS), zpracovatel </w:t>
      </w:r>
      <w:proofErr w:type="spellStart"/>
      <w:r>
        <w:t>Exprojekt</w:t>
      </w:r>
      <w:proofErr w:type="spellEnd"/>
      <w:r>
        <w:t xml:space="preserve"> s.r.o., Heršpická 758/13, 619 00 Brno, IČO: </w:t>
      </w:r>
      <w:r w:rsidRPr="0063587D">
        <w:t>29285801</w:t>
      </w:r>
      <w:r>
        <w:t>, datum 09/2023</w:t>
      </w:r>
    </w:p>
    <w:p w14:paraId="7822E880" w14:textId="77777777" w:rsidR="00B10886" w:rsidRDefault="00B10886" w:rsidP="00B10886">
      <w:pPr>
        <w:pStyle w:val="Odrka1-1"/>
      </w:pPr>
      <w:r>
        <w:t>Projektová dokumentace „Sanace železničního spodku Lovosice – Bohušovice – Náhrada přejezdu P2418 objízdnou komunikací“</w:t>
      </w:r>
      <w:r w:rsidRPr="00BB7DEF">
        <w:t xml:space="preserve"> </w:t>
      </w:r>
      <w:r>
        <w:t xml:space="preserve">(DSP+PDPS), zpracovatel </w:t>
      </w:r>
      <w:proofErr w:type="spellStart"/>
      <w:r>
        <w:t>Exprojekt</w:t>
      </w:r>
      <w:proofErr w:type="spellEnd"/>
      <w:r>
        <w:t xml:space="preserve"> s.r.o., Heršpická 758/13, 619 00 Brno, IČO: </w:t>
      </w:r>
      <w:r w:rsidRPr="0063587D">
        <w:t>29285801</w:t>
      </w:r>
      <w:r>
        <w:t>, datum 09/2023</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63481484"/>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3481485"/>
      <w:r>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610D557C" w:rsidR="0035531B" w:rsidRPr="00B10886" w:rsidRDefault="0035531B" w:rsidP="00D10A2D">
      <w:pPr>
        <w:pStyle w:val="Odrka1-2-"/>
        <w:rPr>
          <w:b/>
          <w:bCs/>
        </w:rPr>
      </w:pPr>
      <w:r w:rsidRPr="00B10886">
        <w:rPr>
          <w:b/>
          <w:bCs/>
        </w:rPr>
        <w:t>Provádění staveb, jejich změn</w:t>
      </w:r>
      <w:r w:rsidR="00845C50" w:rsidRPr="00B10886">
        <w:rPr>
          <w:b/>
          <w:bCs/>
        </w:rPr>
        <w:t xml:space="preserve"> a </w:t>
      </w:r>
      <w:r w:rsidRPr="00B10886">
        <w:rPr>
          <w:b/>
          <w:bCs/>
        </w:rPr>
        <w:t>odstraňování</w:t>
      </w:r>
      <w:r w:rsidR="00B10886">
        <w:rPr>
          <w:b/>
          <w:bCs/>
        </w:rPr>
        <w:t>.</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B10886" w:rsidRDefault="00B645ED" w:rsidP="009978AE">
      <w:pPr>
        <w:pStyle w:val="Odrka1-2-"/>
        <w:numPr>
          <w:ilvl w:val="0"/>
          <w:numId w:val="0"/>
        </w:numPr>
        <w:ind w:left="1531"/>
        <w:rPr>
          <w:b/>
        </w:rPr>
      </w:pPr>
      <w:r w:rsidRPr="00B10886">
        <w:rPr>
          <w:b/>
        </w:rPr>
        <w:t>b) dopravní stavby</w:t>
      </w:r>
    </w:p>
    <w:p w14:paraId="251543EE" w14:textId="77777777" w:rsidR="00B645ED" w:rsidRPr="00B10886" w:rsidRDefault="00B645ED" w:rsidP="009978AE">
      <w:pPr>
        <w:pStyle w:val="Odrka1-2-"/>
        <w:numPr>
          <w:ilvl w:val="0"/>
          <w:numId w:val="0"/>
        </w:numPr>
        <w:ind w:left="1531"/>
        <w:rPr>
          <w:b/>
        </w:rPr>
      </w:pPr>
      <w:r w:rsidRPr="00B10886">
        <w:rPr>
          <w:b/>
        </w:rPr>
        <w:t>d) mosty a inženýrské konstrukce</w:t>
      </w:r>
    </w:p>
    <w:p w14:paraId="4C9A9588" w14:textId="77777777" w:rsidR="00B10886" w:rsidRPr="0063587D" w:rsidRDefault="00B10886" w:rsidP="00B10886">
      <w:pPr>
        <w:pStyle w:val="Odrka1-2-"/>
        <w:numPr>
          <w:ilvl w:val="0"/>
          <w:numId w:val="0"/>
        </w:numPr>
        <w:ind w:left="1531"/>
        <w:rPr>
          <w:b/>
        </w:rPr>
      </w:pPr>
      <w:r w:rsidRPr="00B10886">
        <w:rPr>
          <w:b/>
        </w:rPr>
        <w:t>i) 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w:t>
      </w:r>
      <w:r>
        <w:lastRenderedPageBreak/>
        <w:t xml:space="preserve">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5CDE80D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B10886" w:rsidRPr="00B10886">
        <w:rPr>
          <w:b/>
          <w:bCs/>
        </w:rPr>
        <w:t>500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15AFE6B"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stavbách </w:t>
      </w:r>
      <w:r w:rsidRPr="00286978">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Pr="00B10886">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B10886">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B10886" w:rsidRPr="00B10886">
        <w:rPr>
          <w:b/>
          <w:bCs/>
        </w:rPr>
        <w:t>830 mil.</w:t>
      </w:r>
      <w:r w:rsidRPr="00B10886">
        <w:rPr>
          <w:b/>
          <w:bCs/>
        </w:rPr>
        <w:t xml:space="preserve"> Kč</w:t>
      </w:r>
      <w:r>
        <w:t xml:space="preserve"> bez</w:t>
      </w:r>
      <w:r w:rsidRPr="00B10886">
        <w:t>.</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F29A641" w:rsidR="0035531B" w:rsidRDefault="0035531B" w:rsidP="00930B79">
      <w:pPr>
        <w:pStyle w:val="Textbezslovn"/>
      </w:pPr>
      <w:r>
        <w:t>Zadavatel dále požaduje, aby dodavatel kromě informací uvedených</w:t>
      </w:r>
      <w:r w:rsidR="00092CC9">
        <w:t xml:space="preserve"> </w:t>
      </w:r>
      <w:proofErr w:type="gramStart"/>
      <w:r w:rsidR="00092CC9">
        <w:t>v </w:t>
      </w:r>
      <w:r>
        <w:t xml:space="preserve"> seznamu</w:t>
      </w:r>
      <w:proofErr w:type="gramEnd"/>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B10886">
        <w:t>posledních 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6530F525" w14:textId="5DBC4B0D" w:rsidR="00B10886" w:rsidRPr="005A5DB2" w:rsidRDefault="00B10886" w:rsidP="00B10886">
      <w:pPr>
        <w:pStyle w:val="Odrka1-1"/>
      </w:pPr>
      <w:r w:rsidRPr="005A5DB2">
        <w:t xml:space="preserve">nejméně jedna nejvýznamnější stavební práce musí zahrnovat novostavbu, rekonstrukci nebo opravu </w:t>
      </w:r>
      <w:r w:rsidRPr="005A5DB2">
        <w:rPr>
          <w:rStyle w:val="Tun9b"/>
        </w:rPr>
        <w:t>železničního svršku</w:t>
      </w:r>
      <w:r w:rsidRPr="005A5DB2">
        <w:t xml:space="preserve"> na </w:t>
      </w:r>
      <w:r w:rsidR="00286978" w:rsidRPr="005A5DB2">
        <w:t xml:space="preserve">dvoukolejné </w:t>
      </w:r>
      <w:r w:rsidR="00286978">
        <w:t xml:space="preserve">nebo vícekolejné </w:t>
      </w:r>
      <w:r w:rsidR="005A5DB2" w:rsidRPr="005A5DB2">
        <w:t>elektrifikované trati</w:t>
      </w:r>
      <w:r w:rsidRPr="005A5DB2">
        <w:t xml:space="preserve"> se souhrnnou délkou traťového úseku nejméně</w:t>
      </w:r>
      <w:r w:rsidR="005A5DB2" w:rsidRPr="005A5DB2">
        <w:t xml:space="preserve"> </w:t>
      </w:r>
      <w:r w:rsidRPr="005A5DB2">
        <w:t>2</w:t>
      </w:r>
      <w:r w:rsidR="005A5DB2" w:rsidRPr="005A5DB2">
        <w:t xml:space="preserve"> </w:t>
      </w:r>
      <w:r w:rsidRPr="005A5DB2">
        <w:t>km</w:t>
      </w:r>
      <w:r w:rsidR="005A5DB2">
        <w:t>,</w:t>
      </w:r>
      <w:r w:rsidR="00286978">
        <w:t xml:space="preserve"> nebo v železniční stanici na elektrifikované trati,</w:t>
      </w:r>
      <w:r w:rsidR="005A5DB2">
        <w:t xml:space="preserve"> a to v hodnotě </w:t>
      </w:r>
      <w:r w:rsidR="005A5DB2" w:rsidRPr="00286978">
        <w:rPr>
          <w:b/>
          <w:bCs/>
        </w:rPr>
        <w:t>nejméně</w:t>
      </w:r>
      <w:r w:rsidR="00286978" w:rsidRPr="00286978">
        <w:rPr>
          <w:b/>
          <w:bCs/>
        </w:rPr>
        <w:t xml:space="preserve"> 45 mil. </w:t>
      </w:r>
      <w:r w:rsidR="005A5DB2" w:rsidRPr="00286978">
        <w:rPr>
          <w:b/>
          <w:bCs/>
        </w:rPr>
        <w:t>Kč</w:t>
      </w:r>
      <w:r w:rsidR="005A5DB2">
        <w:t xml:space="preserve"> bez DPH</w:t>
      </w:r>
      <w:r w:rsidRPr="005A5DB2">
        <w:t xml:space="preserve"> (uvedená částka se vztahuje k hodnotě novostavby, rekonstrukce nebo opravy železničního svršku,</w:t>
      </w:r>
      <w:r w:rsidR="005A5DB2">
        <w:t xml:space="preserve"> </w:t>
      </w:r>
      <w:r w:rsidRPr="005A5DB2">
        <w:t xml:space="preserve">nikoli k hodnotě nejvýznamnější stavební práce, tj. zakázky jako celku); </w:t>
      </w:r>
    </w:p>
    <w:p w14:paraId="22396CBA" w14:textId="4B9995AC" w:rsidR="00B10886" w:rsidRPr="005A5DB2" w:rsidRDefault="00B10886" w:rsidP="00B10886">
      <w:pPr>
        <w:pStyle w:val="Odrka1-1"/>
        <w:numPr>
          <w:ilvl w:val="0"/>
          <w:numId w:val="0"/>
        </w:numPr>
        <w:ind w:left="1077"/>
      </w:pPr>
      <w:r w:rsidRPr="005A5DB2">
        <w:lastRenderedPageBreak/>
        <w:t>přičemž zadavatel současně požaduje, aby hodnota této</w:t>
      </w:r>
      <w:r w:rsidRPr="005A5DB2">
        <w:rPr>
          <w:rStyle w:val="Tun9b"/>
        </w:rPr>
        <w:t xml:space="preserve"> nejvýznamnější stavební práce </w:t>
      </w:r>
      <w:r w:rsidRPr="005A5DB2">
        <w:t xml:space="preserve">(tj. hodnota zakázky jako celku, jež mimo jiné zahrnovala výše uvedené práce na železničním svršku), včetně případných poddodávek, dosahovala </w:t>
      </w:r>
      <w:r w:rsidRPr="00286978">
        <w:t xml:space="preserve">alespoň </w:t>
      </w:r>
      <w:r w:rsidR="00BE6E1D" w:rsidRPr="00286978">
        <w:rPr>
          <w:b/>
          <w:bCs/>
        </w:rPr>
        <w:t>160 mil.</w:t>
      </w:r>
      <w:r w:rsidRPr="00286978">
        <w:t xml:space="preserve"> </w:t>
      </w:r>
      <w:r w:rsidRPr="00286978">
        <w:rPr>
          <w:b/>
        </w:rPr>
        <w:t>Kč</w:t>
      </w:r>
      <w:r w:rsidRPr="00286978">
        <w:t xml:space="preserve"> bez DPH;</w:t>
      </w:r>
    </w:p>
    <w:p w14:paraId="58C89600" w14:textId="052BA243" w:rsidR="00B10886" w:rsidRPr="00BE6E1D" w:rsidRDefault="00B10886" w:rsidP="00B10886">
      <w:pPr>
        <w:pStyle w:val="Odrka1-1"/>
      </w:pPr>
      <w:r w:rsidRPr="00BE6E1D">
        <w:t xml:space="preserve">nejméně jedna nejvýznamnější stavební práce musí zahrnovat novostavbu, rekonstrukci nebo opravu tělesa </w:t>
      </w:r>
      <w:r w:rsidRPr="00BE6E1D">
        <w:rPr>
          <w:rStyle w:val="Tun9b"/>
        </w:rPr>
        <w:t>železničního spodku</w:t>
      </w:r>
      <w:r w:rsidRPr="00BE6E1D">
        <w:t xml:space="preserve"> v hodnotě </w:t>
      </w:r>
      <w:r w:rsidRPr="00286978">
        <w:rPr>
          <w:b/>
          <w:bCs/>
        </w:rPr>
        <w:t xml:space="preserve">nejméně </w:t>
      </w:r>
      <w:r w:rsidR="00286978" w:rsidRPr="00286978">
        <w:rPr>
          <w:b/>
          <w:bCs/>
        </w:rPr>
        <w:t>88</w:t>
      </w:r>
      <w:r w:rsidR="00286978">
        <w:rPr>
          <w:b/>
          <w:bCs/>
        </w:rPr>
        <w:t> </w:t>
      </w:r>
      <w:r w:rsidR="00286978" w:rsidRPr="00286978">
        <w:rPr>
          <w:b/>
          <w:bCs/>
        </w:rPr>
        <w:t>mil.</w:t>
      </w:r>
      <w:r w:rsidR="00286978">
        <w:rPr>
          <w:b/>
          <w:bCs/>
        </w:rPr>
        <w:t> </w:t>
      </w:r>
      <w:r w:rsidR="00286978" w:rsidRPr="00286978">
        <w:rPr>
          <w:b/>
          <w:bCs/>
        </w:rPr>
        <w:t>K</w:t>
      </w:r>
      <w:r w:rsidRPr="00286978">
        <w:rPr>
          <w:b/>
          <w:bCs/>
        </w:rPr>
        <w:t>č bez DPH</w:t>
      </w:r>
      <w:r w:rsidRPr="00BE6E1D">
        <w:t xml:space="preserve"> (uvedená částka se vztahuje k hodnotě novostavby, rekonstrukce nebo opravy tělesa železničního spodku, nikoli k hodnotě nejvýznamnější stavební práce, tj. zakázky jako celku);</w:t>
      </w:r>
    </w:p>
    <w:p w14:paraId="222F6C72" w14:textId="2BF3B9FB" w:rsidR="00B10886" w:rsidRPr="00BE6E1D" w:rsidRDefault="00B10886" w:rsidP="00B10886">
      <w:pPr>
        <w:pStyle w:val="Odrka1-1"/>
        <w:numPr>
          <w:ilvl w:val="0"/>
          <w:numId w:val="0"/>
        </w:numPr>
        <w:ind w:left="1077"/>
      </w:pPr>
      <w:r w:rsidRPr="00BE6E1D">
        <w:t>přičemž zadavatel současně požaduje, aby hodnota této</w:t>
      </w:r>
      <w:r w:rsidRPr="00BE6E1D">
        <w:rPr>
          <w:rStyle w:val="Tun9b"/>
        </w:rPr>
        <w:t xml:space="preserve"> nejvýznamnější stavební práce </w:t>
      </w:r>
      <w:r w:rsidRPr="00BE6E1D">
        <w:t xml:space="preserve">(tj. hodnota zakázky jako celku, jež mimo jiné zahrnovala výše uvedené práce na železničním spodku), včetně případných poddodávek, dosahovala alespoň </w:t>
      </w:r>
      <w:r w:rsidR="00BE6E1D" w:rsidRPr="00BE6E1D">
        <w:rPr>
          <w:b/>
          <w:bCs/>
        </w:rPr>
        <w:t xml:space="preserve">160 mil. </w:t>
      </w:r>
      <w:r w:rsidRPr="00BE6E1D">
        <w:rPr>
          <w:b/>
        </w:rPr>
        <w:t>Kč</w:t>
      </w:r>
      <w:r w:rsidRPr="00BE6E1D">
        <w:t xml:space="preserve"> bez DPH;</w:t>
      </w:r>
    </w:p>
    <w:p w14:paraId="52E6FF9D" w14:textId="69B60BEF" w:rsidR="00B10886" w:rsidRPr="00BE6E1D" w:rsidRDefault="00B10886" w:rsidP="00B10886">
      <w:pPr>
        <w:pStyle w:val="Odrka1-1"/>
      </w:pPr>
      <w:r w:rsidRPr="00BE6E1D">
        <w:t xml:space="preserve">nejméně jedna nejvýznamnější stavební práce musí zahrnovat novostavbu, rekonstrukci nebo opravu </w:t>
      </w:r>
      <w:r w:rsidRPr="00BE6E1D">
        <w:rPr>
          <w:rStyle w:val="Tun9b"/>
        </w:rPr>
        <w:t xml:space="preserve">trakčního vedení </w:t>
      </w:r>
      <w:r w:rsidRPr="00BE6E1D">
        <w:t>na dvoukolejné</w:t>
      </w:r>
      <w:r w:rsidR="00286978">
        <w:t xml:space="preserve"> nebo vícekolejné</w:t>
      </w:r>
      <w:r w:rsidRPr="00BE6E1D">
        <w:t xml:space="preserve"> trati se souhrnnou délkou traťového úseku nejméně</w:t>
      </w:r>
      <w:r w:rsidR="00BE6E1D">
        <w:t xml:space="preserve"> </w:t>
      </w:r>
      <w:r w:rsidRPr="00BE6E1D">
        <w:t>2</w:t>
      </w:r>
      <w:r w:rsidR="00BE6E1D">
        <w:t xml:space="preserve"> </w:t>
      </w:r>
      <w:r w:rsidRPr="00BE6E1D">
        <w:t xml:space="preserve">km, </w:t>
      </w:r>
      <w:r w:rsidR="00286978">
        <w:t xml:space="preserve">nebo v železniční stanici, </w:t>
      </w:r>
      <w:r w:rsidRPr="00BE6E1D">
        <w:t xml:space="preserve">a to v hodnotě </w:t>
      </w:r>
      <w:r w:rsidRPr="00286978">
        <w:rPr>
          <w:b/>
          <w:bCs/>
        </w:rPr>
        <w:t>nejméně</w:t>
      </w:r>
      <w:r w:rsidR="00286978" w:rsidRPr="00286978">
        <w:rPr>
          <w:b/>
          <w:bCs/>
        </w:rPr>
        <w:t xml:space="preserve"> 32 mil. </w:t>
      </w:r>
      <w:r w:rsidRPr="00286978">
        <w:rPr>
          <w:b/>
          <w:bCs/>
        </w:rPr>
        <w:t>Kč bez DPH</w:t>
      </w:r>
      <w:r w:rsidRPr="00BE6E1D">
        <w:t xml:space="preserve"> (uvedená částka se vztahuje k hodnotě novostavby, rekonstrukce nebo opravy trakčního vedení, nikoli k hodnotě nejvýznamnější stavební práce, tj. zakázky jako celku)</w:t>
      </w:r>
      <w:r w:rsidR="00286978">
        <w:t>.</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4BD5AFD"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D16ABA">
        <w:t>posledních 5 let. Pro odstranění pochybností zadavatel uvádí, že požadavek kritéria technické kvalifikace na doložení stavebních, resp. nejvýznamnějších stavebních prací lze splnit předložením seznamu</w:t>
      </w:r>
      <w:r w:rsidR="00845C50" w:rsidRPr="00D16ABA">
        <w:t xml:space="preserve"> a </w:t>
      </w:r>
      <w:r w:rsidRPr="00D16ABA">
        <w:t>osvědčení</w:t>
      </w:r>
      <w:r w:rsidR="00092CC9" w:rsidRPr="00D16ABA">
        <w:t xml:space="preserve"> o </w:t>
      </w:r>
      <w:r w:rsidRPr="00D16ABA">
        <w:t>řádném poskytnutí</w:t>
      </w:r>
      <w:r w:rsidR="00845C50" w:rsidRPr="00D16ABA">
        <w:t xml:space="preserve"> a </w:t>
      </w:r>
      <w:r w:rsidRPr="00D16ABA">
        <w:t>dokončení i pouze jediné stavební, resp. nejvýznamnější stavební práce, jejíž hodnota představuje alespoň požadovanou hodnotu stavebních prací</w:t>
      </w:r>
      <w:r w:rsidR="00092CC9" w:rsidRPr="00D16ABA">
        <w:t xml:space="preserve"> v </w:t>
      </w:r>
      <w:r w:rsidRPr="00D16ABA">
        <w:t>součtu za posledních 5 let</w:t>
      </w:r>
      <w:r w:rsidR="00845C50" w:rsidRPr="00D16ABA">
        <w:t xml:space="preserve"> a </w:t>
      </w:r>
      <w:r w:rsidRPr="00D16ABA">
        <w:t>splňuje i všechny minimální hodnoty</w:t>
      </w:r>
      <w:r w:rsidR="00BB4AF2" w:rsidRPr="00D16ABA">
        <w:t xml:space="preserve"> u </w:t>
      </w:r>
      <w:r w:rsidRPr="00D16ABA">
        <w:t>jednotlivých nejvýznamnějších stavebních</w:t>
      </w:r>
      <w:r>
        <w:t xml:space="preserve">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D16ABA">
        <w:t xml:space="preserve">posledních </w:t>
      </w:r>
      <w:r w:rsidRPr="00D16ABA">
        <w:t xml:space="preserve">5 let </w:t>
      </w:r>
      <w:r w:rsidR="00D31E39" w:rsidRPr="00D16ABA">
        <w:t xml:space="preserve">před zahájením zadávacího řízení </w:t>
      </w:r>
      <w:r w:rsidRPr="00D16ABA">
        <w:t xml:space="preserve">se </w:t>
      </w:r>
      <w:r w:rsidR="000A2EAF" w:rsidRPr="00D16ABA">
        <w:t xml:space="preserve">pro účely prokázání technické kvalifikace ohledně referenčních zakázek </w:t>
      </w:r>
      <w:r w:rsidRPr="00D16ABA">
        <w:t>považuje za splněnou, pokud byly stavební/nejvýznamnější stavební práce</w:t>
      </w:r>
      <w:r w:rsidR="00092CC9" w:rsidRPr="00D16ABA">
        <w:t xml:space="preserve"> </w:t>
      </w:r>
      <w:r w:rsidR="000A2EAF" w:rsidRPr="00D16ABA">
        <w:t xml:space="preserve">dokončeny </w:t>
      </w:r>
      <w:r w:rsidR="00092CC9" w:rsidRPr="00D16ABA">
        <w:t>v </w:t>
      </w:r>
      <w:r w:rsidRPr="00D16ABA">
        <w:t>průběhu této doby</w:t>
      </w:r>
      <w:r w:rsidR="000A2EAF" w:rsidRPr="00D16ABA">
        <w:t xml:space="preserve"> nebo kdykoli po zahájení zadávacího řízení, včetně doby po podání nabídek, a to nejpozději do doby zadavatelem případně stanovené k předložení údajů a dokladů dle § 46 ZZVZ. Pro </w:t>
      </w:r>
      <w:r w:rsidRPr="00D16ABA">
        <w:t xml:space="preserve">prokázání kvalifikace postačuje, aby byl požadovaný finanční objem </w:t>
      </w:r>
      <w:r w:rsidR="00293D72" w:rsidRPr="00D16ABA">
        <w:t xml:space="preserve">či jiné minimální hodnoty </w:t>
      </w:r>
      <w:r w:rsidRPr="00D16ABA">
        <w:t>stavebních/nejvýznamnějších stavebních prací dosažen</w:t>
      </w:r>
      <w:r w:rsidR="00293D72" w:rsidRPr="00D16ABA">
        <w:t>y</w:t>
      </w:r>
      <w:r w:rsidRPr="00D16ABA">
        <w:t xml:space="preserve"> za celou dobu realizace </w:t>
      </w:r>
      <w:r w:rsidRPr="00D16ABA">
        <w:lastRenderedPageBreak/>
        <w:t>stavebních/nejvýznamnějších stavebních prací, nikoliv pouze</w:t>
      </w:r>
      <w:r w:rsidR="00092CC9" w:rsidRPr="00D16ABA">
        <w:t xml:space="preserve"> v </w:t>
      </w:r>
      <w:r w:rsidRPr="00D16ABA">
        <w:t>průběhu posledních 5 let před zahájením zadávacího řízení. Dokončením se</w:t>
      </w:r>
      <w:r w:rsidR="00BB4AF2" w:rsidRPr="00D16ABA">
        <w:t xml:space="preserve"> u </w:t>
      </w:r>
      <w:r w:rsidR="007B1E1B" w:rsidRPr="00D16ABA">
        <w:t>stavebních/</w:t>
      </w:r>
      <w:r w:rsidRPr="00D16ABA">
        <w:t xml:space="preserve">nejvýznamnějších stavebních prací </w:t>
      </w:r>
      <w:r w:rsidR="002A30C7" w:rsidRPr="00D16ABA">
        <w:t xml:space="preserve">pro účely prokázání technické kvalifikace v tomto zadávacím řízení </w:t>
      </w:r>
      <w:r w:rsidRPr="00D16ABA">
        <w:t xml:space="preserve">rozumí </w:t>
      </w:r>
      <w:r w:rsidR="007B1E1B" w:rsidRPr="00D16ABA">
        <w:t xml:space="preserve">i </w:t>
      </w:r>
      <w:r w:rsidRPr="00D16ABA">
        <w:t>uvedení díla</w:t>
      </w:r>
      <w:r w:rsidR="007B1E1B" w:rsidRPr="00D16ABA">
        <w:t>, resp. poslední části</w:t>
      </w:r>
      <w:r w:rsidR="00227BC8" w:rsidRPr="00D16ABA">
        <w:t xml:space="preserve"> stavební práce</w:t>
      </w:r>
      <w:r w:rsidRPr="00D16ABA">
        <w:t>, alespoň do zkušebního provozu. Zadavatel nicméně za dílo dokončené</w:t>
      </w:r>
      <w:r w:rsidR="00092CC9" w:rsidRPr="00D16ABA">
        <w:t xml:space="preserve"> v </w:t>
      </w:r>
      <w:r w:rsidRPr="00D16ABA">
        <w:t>období posledních 5 let bude považovat též dílo, které</w:t>
      </w:r>
      <w:r w:rsidR="00092CC9" w:rsidRPr="00D16ABA">
        <w:t xml:space="preserve"> v </w:t>
      </w:r>
      <w:r w:rsidRPr="00D16ABA">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 xml:space="preserve">jiná osoba, </w:t>
      </w:r>
      <w:r>
        <w:lastRenderedPageBreak/>
        <w:t>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783FBFE"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D16ABA">
        <w:t>funkci,</w:t>
      </w:r>
      <w:r w:rsidR="00D16ABA" w:rsidRPr="00D16ABA">
        <w:t xml:space="preserve"> </w:t>
      </w:r>
      <w:r w:rsidRPr="00D16ABA">
        <w:t>může být za účelem splnění kvalifikace doložena pouze jedna fyzická osoba. Jednotlivé požadavky na kvalifikační kritéria</w:t>
      </w:r>
      <w:r w:rsidR="00BB4AF2" w:rsidRPr="00D16ABA">
        <w:t xml:space="preserve"> u </w:t>
      </w:r>
      <w:r w:rsidRPr="00D16ABA">
        <w:t>každé jednotlivé funkce tedy,</w:t>
      </w:r>
      <w:r w:rsidR="00845C50" w:rsidRPr="00D16ABA">
        <w:t xml:space="preserve"> </w:t>
      </w:r>
      <w:r w:rsidRPr="00D16ABA">
        <w:t>nelze jakkoliv rozdělit mezi více fyzických osob, takže</w:t>
      </w:r>
      <w:r w:rsidR="00BB4AF2" w:rsidRPr="00D16ABA">
        <w:t xml:space="preserve"> u </w:t>
      </w:r>
      <w:r w:rsidRPr="00D16ABA">
        <w:t xml:space="preserve">téže funkce člena personálu nemůže být prokázáno splnění např. požadované </w:t>
      </w:r>
      <w:r w:rsidR="00DD7852" w:rsidRPr="00D16ABA">
        <w:t>praxe</w:t>
      </w:r>
      <w:r w:rsidRPr="00D16ABA">
        <w:t xml:space="preserve"> jednou osobou</w:t>
      </w:r>
      <w:r w:rsidR="00845C50" w:rsidRPr="00D16ABA">
        <w:t xml:space="preserve"> a </w:t>
      </w:r>
      <w:r w:rsidRPr="00D16ABA">
        <w:t xml:space="preserve">pomocí jiné osoby odborná způsobilost. </w:t>
      </w:r>
      <w:r w:rsidR="0086714F" w:rsidRPr="00D16ABA">
        <w:t xml:space="preserve">I v případě, že bude kvalifikace </w:t>
      </w:r>
      <w:r w:rsidR="00AA576A" w:rsidRPr="00D16ABA">
        <w:t xml:space="preserve">jednotlivých </w:t>
      </w:r>
      <w:r w:rsidR="0086714F" w:rsidRPr="00D16ABA">
        <w:t xml:space="preserve">členů odborného personálu </w:t>
      </w:r>
      <w:r w:rsidR="00095A11" w:rsidRPr="00D16ABA">
        <w:t xml:space="preserve">v plném rozsahu </w:t>
      </w:r>
      <w:r w:rsidR="0086714F" w:rsidRPr="00D16ABA">
        <w:t>prokázána samostatně více fyzickými osobami, může být ve smlouvě uvedena,</w:t>
      </w:r>
      <w:r w:rsidR="00D16ABA" w:rsidRPr="00D16ABA">
        <w:t xml:space="preserve"> </w:t>
      </w:r>
      <w:r w:rsidR="0086714F" w:rsidRPr="00D16ABA">
        <w:t>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D31640">
        <w:rPr>
          <w:rStyle w:val="Tun9b"/>
        </w:rPr>
        <w:t xml:space="preserve">železniční </w:t>
      </w:r>
      <w:r w:rsidR="00226268">
        <w:rPr>
          <w:rStyle w:val="Tun9b"/>
        </w:rPr>
        <w:t>spodek</w:t>
      </w:r>
      <w:r w:rsidR="00226268">
        <w:t xml:space="preserve"> </w:t>
      </w:r>
      <w:r w:rsidR="00226268" w:rsidRPr="004E2B21">
        <w:rPr>
          <w:b/>
        </w:rPr>
        <w:t>však</w:t>
      </w:r>
      <w:r w:rsidRPr="00930B79">
        <w:rPr>
          <w:rStyle w:val="Tun9b"/>
        </w:rPr>
        <w:t xml:space="preserve">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16ABA" w:rsidRDefault="0035531B" w:rsidP="009067B5">
      <w:pPr>
        <w:pStyle w:val="Odstavec1-1a"/>
        <w:numPr>
          <w:ilvl w:val="0"/>
          <w:numId w:val="12"/>
        </w:numPr>
        <w:rPr>
          <w:rStyle w:val="Tun9b"/>
          <w:b w:val="0"/>
          <w:sz w:val="14"/>
        </w:rPr>
      </w:pPr>
      <w:r w:rsidRPr="00D16ABA">
        <w:rPr>
          <w:rStyle w:val="Tun9b"/>
        </w:rPr>
        <w:t>stavbyvedoucí</w:t>
      </w:r>
    </w:p>
    <w:p w14:paraId="71A4F3F8" w14:textId="77777777" w:rsidR="00D16ABA" w:rsidRPr="00D16ABA" w:rsidRDefault="00D16ABA" w:rsidP="00D16ABA">
      <w:pPr>
        <w:pStyle w:val="Odrka1-2-"/>
      </w:pPr>
      <w:r w:rsidRPr="00D16ABA">
        <w:t xml:space="preserve">nejméně 5 let praxe v řízení provádění staveb železničních drah; </w:t>
      </w:r>
    </w:p>
    <w:p w14:paraId="60305DBD" w14:textId="7EEB7090" w:rsidR="00D16ABA" w:rsidRPr="00D16ABA" w:rsidRDefault="00D16ABA" w:rsidP="00D16ABA">
      <w:pPr>
        <w:pStyle w:val="Odrka1-2-"/>
      </w:pPr>
      <w:r w:rsidRPr="00D16ABA">
        <w:t xml:space="preserve">zkušenost s řízením realizace alespoň jedné zakázky – stavby železničních drah v hodnotě </w:t>
      </w:r>
      <w:r w:rsidRPr="00D16ABA">
        <w:rPr>
          <w:b/>
          <w:bCs/>
        </w:rPr>
        <w:t>nejméně 160 mil. Kč bez DPH</w:t>
      </w:r>
      <w:r w:rsidRPr="00D16ABA">
        <w:t>, jež zahrnovala novostavbu, rekonstrukci nebo opravu železničního svršku a spodku na elektrifikované trati, a to v posledních 10 letech před zahájením zadávacího řízení;</w:t>
      </w:r>
    </w:p>
    <w:p w14:paraId="3A890430" w14:textId="77777777" w:rsidR="00D16ABA" w:rsidRPr="00D16ABA" w:rsidRDefault="00D16ABA" w:rsidP="00D16ABA">
      <w:pPr>
        <w:pStyle w:val="Odrka1-2-"/>
      </w:pPr>
      <w:r w:rsidRPr="00D16ABA">
        <w:t xml:space="preserve">musí předložit doklad o autorizaci v rozsahu dle § 5 odst. 3 písm. </w:t>
      </w:r>
      <w:r w:rsidRPr="00D16ABA">
        <w:rPr>
          <w:b/>
          <w:bCs/>
        </w:rPr>
        <w:t>b)</w:t>
      </w:r>
      <w:r w:rsidRPr="00D16ABA">
        <w:t xml:space="preserve"> autorizačního zákona, tedy </w:t>
      </w:r>
      <w:r w:rsidRPr="00D16ABA">
        <w:rPr>
          <w:b/>
          <w:bCs/>
        </w:rPr>
        <w:t>v oboru dopravní stavby</w:t>
      </w:r>
      <w:r w:rsidRPr="00D16ABA">
        <w:t>;</w:t>
      </w:r>
    </w:p>
    <w:p w14:paraId="2907A8CC" w14:textId="77777777" w:rsidR="0035531B" w:rsidRPr="0073073B" w:rsidRDefault="0035531B" w:rsidP="00930B79">
      <w:pPr>
        <w:pStyle w:val="Odstavec1-1a"/>
        <w:rPr>
          <w:rStyle w:val="Tun9b"/>
        </w:rPr>
      </w:pPr>
      <w:r w:rsidRPr="0073073B">
        <w:rPr>
          <w:rStyle w:val="Tun9b"/>
        </w:rPr>
        <w:t>zástupce stavbyvedoucího</w:t>
      </w:r>
    </w:p>
    <w:p w14:paraId="1E170A7E" w14:textId="77777777" w:rsidR="0035531B" w:rsidRPr="0073073B" w:rsidRDefault="0035531B" w:rsidP="00930B79">
      <w:pPr>
        <w:pStyle w:val="Odrka1-2-"/>
      </w:pPr>
      <w:r w:rsidRPr="0073073B">
        <w:t>nejméně 5 let praxe</w:t>
      </w:r>
      <w:r w:rsidR="00092CC9" w:rsidRPr="0073073B">
        <w:t xml:space="preserve"> v </w:t>
      </w:r>
      <w:r w:rsidRPr="0073073B">
        <w:t>řízení provádění staveb železničních drah;</w:t>
      </w:r>
    </w:p>
    <w:p w14:paraId="75777BAF" w14:textId="09E8CAC5" w:rsidR="0035531B" w:rsidRPr="0073073B" w:rsidRDefault="0035531B" w:rsidP="00930B79">
      <w:pPr>
        <w:pStyle w:val="Odrka1-2-"/>
      </w:pPr>
      <w:r w:rsidRPr="0073073B">
        <w:t>zkušenost</w:t>
      </w:r>
      <w:r w:rsidR="00845C50" w:rsidRPr="0073073B">
        <w:t xml:space="preserve"> s </w:t>
      </w:r>
      <w:r w:rsidRPr="0073073B">
        <w:t xml:space="preserve">řízením realizace alespoň jedné </w:t>
      </w:r>
      <w:r w:rsidR="0073073B" w:rsidRPr="0073073B">
        <w:t>zakázky – stavby</w:t>
      </w:r>
      <w:r w:rsidRPr="0073073B">
        <w:t xml:space="preserve"> železničních drah</w:t>
      </w:r>
      <w:r w:rsidR="00092CC9" w:rsidRPr="0073073B">
        <w:t xml:space="preserve"> v </w:t>
      </w:r>
      <w:r w:rsidRPr="0073073B">
        <w:t xml:space="preserve">hodnotě </w:t>
      </w:r>
      <w:r w:rsidRPr="0073073B">
        <w:rPr>
          <w:b/>
          <w:bCs/>
        </w:rPr>
        <w:t xml:space="preserve">nejméně </w:t>
      </w:r>
      <w:r w:rsidR="0073073B" w:rsidRPr="0073073B">
        <w:rPr>
          <w:b/>
          <w:bCs/>
        </w:rPr>
        <w:t>80 mil.</w:t>
      </w:r>
      <w:r w:rsidRPr="0073073B">
        <w:rPr>
          <w:b/>
          <w:bCs/>
        </w:rPr>
        <w:t xml:space="preserve"> Kč bez</w:t>
      </w:r>
      <w:r w:rsidR="0073073B" w:rsidRPr="0073073B">
        <w:rPr>
          <w:b/>
          <w:bCs/>
        </w:rPr>
        <w:t xml:space="preserve"> DPH</w:t>
      </w:r>
      <w:r w:rsidRPr="0073073B">
        <w:t>,</w:t>
      </w:r>
      <w:r w:rsidR="00845C50" w:rsidRPr="0073073B">
        <w:t xml:space="preserve"> </w:t>
      </w:r>
      <w:r w:rsidR="00815F1A" w:rsidRPr="0073073B">
        <w:t>jež zahrnovala novostavbu</w:t>
      </w:r>
      <w:r w:rsidR="00370F1F" w:rsidRPr="0073073B">
        <w:t>,</w:t>
      </w:r>
      <w:r w:rsidR="00815F1A" w:rsidRPr="0073073B">
        <w:t xml:space="preserve"> rekonstrukci </w:t>
      </w:r>
      <w:r w:rsidR="00370F1F" w:rsidRPr="0073073B">
        <w:t xml:space="preserve">nebo opravu </w:t>
      </w:r>
      <w:r w:rsidR="00815F1A" w:rsidRPr="0073073B">
        <w:t xml:space="preserve">železničního svršku </w:t>
      </w:r>
      <w:r w:rsidR="00815F1A" w:rsidRPr="0073073B">
        <w:rPr>
          <w:rFonts w:ascii="Verdana" w:hAnsi="Verdana" w:cs="Calibri"/>
        </w:rPr>
        <w:t xml:space="preserve">a spodku </w:t>
      </w:r>
      <w:r w:rsidR="00815F1A" w:rsidRPr="0073073B">
        <w:t xml:space="preserve">na elektrifikované </w:t>
      </w:r>
      <w:r w:rsidR="0073073B" w:rsidRPr="0073073B">
        <w:t>trati,</w:t>
      </w:r>
      <w:r w:rsidR="00815F1A" w:rsidRPr="0073073B">
        <w:t xml:space="preserve"> </w:t>
      </w:r>
      <w:r w:rsidR="00845C50" w:rsidRPr="0073073B">
        <w:t>a </w:t>
      </w:r>
      <w:r w:rsidRPr="0073073B">
        <w:t>to</w:t>
      </w:r>
      <w:r w:rsidR="00092CC9" w:rsidRPr="0073073B">
        <w:t xml:space="preserve"> v </w:t>
      </w:r>
      <w:r w:rsidRPr="0073073B">
        <w:t>posledních 10 letech před zahájením zadávacího řízení;</w:t>
      </w:r>
    </w:p>
    <w:p w14:paraId="4646DAEA" w14:textId="71F5B416" w:rsidR="0035531B" w:rsidRPr="0073073B" w:rsidRDefault="0035531B" w:rsidP="00930B79">
      <w:pPr>
        <w:pStyle w:val="Odrka1-2-"/>
      </w:pPr>
      <w:r w:rsidRPr="0073073B">
        <w:t>musí předložit doklad</w:t>
      </w:r>
      <w:r w:rsidR="00092CC9" w:rsidRPr="0073073B">
        <w:t xml:space="preserve"> o </w:t>
      </w:r>
      <w:r w:rsidRPr="0073073B">
        <w:t>autorizaci</w:t>
      </w:r>
      <w:r w:rsidR="00092CC9" w:rsidRPr="0073073B">
        <w:t xml:space="preserve"> v </w:t>
      </w:r>
      <w:r w:rsidRPr="0073073B">
        <w:t xml:space="preserve">rozsahu dle § 5 odst. 3 písm. </w:t>
      </w:r>
      <w:r w:rsidRPr="0073073B">
        <w:rPr>
          <w:b/>
          <w:bCs/>
        </w:rPr>
        <w:t>b)</w:t>
      </w:r>
      <w:r w:rsidRPr="0073073B">
        <w:t xml:space="preserve"> autorizačního zákona, tedy</w:t>
      </w:r>
      <w:r w:rsidR="00092CC9" w:rsidRPr="0073073B">
        <w:t xml:space="preserve"> </w:t>
      </w:r>
      <w:r w:rsidR="00092CC9" w:rsidRPr="0073073B">
        <w:rPr>
          <w:b/>
          <w:bCs/>
        </w:rPr>
        <w:t>v </w:t>
      </w:r>
      <w:r w:rsidRPr="0073073B">
        <w:rPr>
          <w:b/>
          <w:bCs/>
        </w:rPr>
        <w:t>oboru dopravní stavby</w:t>
      </w:r>
      <w:r w:rsidRPr="0073073B">
        <w:t>;</w:t>
      </w:r>
    </w:p>
    <w:p w14:paraId="27492158" w14:textId="77777777" w:rsidR="0035531B" w:rsidRPr="0073073B" w:rsidRDefault="0035531B" w:rsidP="00930B79">
      <w:pPr>
        <w:pStyle w:val="Odstavec1-1a"/>
        <w:rPr>
          <w:rStyle w:val="Tun9b"/>
        </w:rPr>
      </w:pPr>
      <w:r w:rsidRPr="0073073B">
        <w:rPr>
          <w:rStyle w:val="Tun9b"/>
        </w:rPr>
        <w:t xml:space="preserve">specialista (vedoucí prací) na železniční svršek </w:t>
      </w:r>
    </w:p>
    <w:p w14:paraId="43F039B1" w14:textId="77777777" w:rsidR="0035531B" w:rsidRPr="0073073B" w:rsidRDefault="0035531B" w:rsidP="00930B79">
      <w:pPr>
        <w:pStyle w:val="Odrka1-2-"/>
      </w:pPr>
      <w:r w:rsidRPr="0073073B">
        <w:t>nejméně 5 let praxe</w:t>
      </w:r>
      <w:r w:rsidR="00092CC9" w:rsidRPr="0073073B">
        <w:t xml:space="preserve"> v </w:t>
      </w:r>
      <w:r w:rsidRPr="0073073B">
        <w:t xml:space="preserve">oboru své specializace </w:t>
      </w:r>
      <w:r w:rsidR="0084414D" w:rsidRPr="0073073B">
        <w:t xml:space="preserve">(železniční svršek) </w:t>
      </w:r>
      <w:r w:rsidRPr="0073073B">
        <w:t>při provádění staveb;</w:t>
      </w:r>
    </w:p>
    <w:p w14:paraId="54605E9A" w14:textId="2849DD40" w:rsidR="00396E14" w:rsidRPr="00396E14" w:rsidRDefault="00396E14" w:rsidP="00396E14">
      <w:pPr>
        <w:pStyle w:val="Odrka1-2-"/>
      </w:pPr>
      <w:r w:rsidRPr="00396E14">
        <w:t xml:space="preserve">zkušenost s realizací alespoň jedné </w:t>
      </w:r>
      <w:r w:rsidR="00286978" w:rsidRPr="00396E14">
        <w:t>zakázky – stavby</w:t>
      </w:r>
      <w:r w:rsidRPr="00396E14">
        <w:t xml:space="preserve"> železničních drah, jež zahrnovala novostavbu, rekonstrukci nebo opravu železničního svršku na dvoukolejné </w:t>
      </w:r>
      <w:r w:rsidR="00286978">
        <w:t>nebo vícekolejné e</w:t>
      </w:r>
      <w:r w:rsidRPr="00396E14">
        <w:t>lektrifikované trati</w:t>
      </w:r>
      <w:r w:rsidR="004E0D26">
        <w:t xml:space="preserve"> </w:t>
      </w:r>
      <w:r w:rsidRPr="00396E14">
        <w:t>se souhrnnou délkou traťového úseku nejméně 2 km,</w:t>
      </w:r>
      <w:r w:rsidR="00286978">
        <w:t xml:space="preserve"> nebo v železniční stanici na elektrifikované trati</w:t>
      </w:r>
      <w:r w:rsidR="004E0D26">
        <w:t>,</w:t>
      </w:r>
      <w:r w:rsidRPr="00396E14">
        <w:t xml:space="preserve"> a to v hodnotě </w:t>
      </w:r>
      <w:r w:rsidRPr="00286978">
        <w:rPr>
          <w:b/>
          <w:bCs/>
        </w:rPr>
        <w:t xml:space="preserve">nejméně </w:t>
      </w:r>
      <w:r w:rsidR="00286978" w:rsidRPr="00286978">
        <w:rPr>
          <w:b/>
          <w:bCs/>
        </w:rPr>
        <w:t xml:space="preserve">45 mil. </w:t>
      </w:r>
      <w:r w:rsidRPr="00286978">
        <w:rPr>
          <w:b/>
          <w:bCs/>
        </w:rPr>
        <w:t>Kč bez DPH</w:t>
      </w:r>
      <w:r w:rsidRPr="00396E14">
        <w:t xml:space="preserve"> (částka Kč se vztahuje </w:t>
      </w:r>
      <w:r w:rsidRPr="00396E14">
        <w:lastRenderedPageBreak/>
        <w:t>k hodnotě novostavby, rekonstrukce nebo opravy železničního svršku, nikoli k hodnotě zakázky jako celku), a to v posledních 10 letech před zahájením zadávacího řízení;</w:t>
      </w:r>
    </w:p>
    <w:p w14:paraId="522B9EA3" w14:textId="3E7BAABF" w:rsidR="00852B45" w:rsidRPr="001068F7" w:rsidRDefault="00852B45" w:rsidP="00852B45">
      <w:pPr>
        <w:pStyle w:val="Odrka1-2-"/>
      </w:pPr>
      <w:r w:rsidRPr="001068F7">
        <w:t xml:space="preserve">musí předložit doklad o autorizaci v rozsahu dle § 5 odst. 3 písm. </w:t>
      </w:r>
      <w:r w:rsidRPr="001068F7">
        <w:rPr>
          <w:b/>
          <w:bCs/>
        </w:rPr>
        <w:t>b)</w:t>
      </w:r>
      <w:r w:rsidRPr="001068F7">
        <w:t xml:space="preserve"> autorizačního zákona, </w:t>
      </w:r>
      <w:r w:rsidRPr="001068F7">
        <w:rPr>
          <w:b/>
          <w:bCs/>
        </w:rPr>
        <w:t>tedy v oboru dopravní stavby</w:t>
      </w:r>
      <w:r w:rsidRPr="001068F7">
        <w:t>;</w:t>
      </w:r>
    </w:p>
    <w:p w14:paraId="5AE02CF8" w14:textId="77777777" w:rsidR="0035531B" w:rsidRPr="00396E14" w:rsidRDefault="0035531B" w:rsidP="008B2021">
      <w:pPr>
        <w:pStyle w:val="Odstavec1-1a"/>
        <w:rPr>
          <w:rStyle w:val="Tun9b"/>
        </w:rPr>
      </w:pPr>
      <w:r w:rsidRPr="00396E14">
        <w:rPr>
          <w:rStyle w:val="Tun9b"/>
        </w:rPr>
        <w:t>specialista (vedoucí prací) na železniční spodek</w:t>
      </w:r>
    </w:p>
    <w:p w14:paraId="18493A1E" w14:textId="77777777" w:rsidR="0035531B" w:rsidRDefault="0035531B" w:rsidP="008B2021">
      <w:pPr>
        <w:pStyle w:val="Odrka1-2-"/>
      </w:pPr>
      <w:r w:rsidRPr="00396E14">
        <w:t>nejméně 5 let praxe</w:t>
      </w:r>
      <w:r w:rsidR="00092CC9" w:rsidRPr="00396E14">
        <w:t xml:space="preserve"> v </w:t>
      </w:r>
      <w:r w:rsidRPr="00396E14">
        <w:t xml:space="preserve">oboru své specializace </w:t>
      </w:r>
      <w:r w:rsidR="0084414D" w:rsidRPr="00396E14">
        <w:t xml:space="preserve">(železniční spodek) </w:t>
      </w:r>
      <w:r w:rsidRPr="00396E14">
        <w:t>při provádění staveb;</w:t>
      </w:r>
    </w:p>
    <w:p w14:paraId="4C4758E7" w14:textId="76CC3AEC" w:rsidR="0035531B" w:rsidRPr="00396E14" w:rsidRDefault="0035531B" w:rsidP="008B2021">
      <w:pPr>
        <w:pStyle w:val="Odrka1-2-"/>
      </w:pPr>
      <w:r w:rsidRPr="00396E14">
        <w:t>zkušenost</w:t>
      </w:r>
      <w:r w:rsidR="00845C50" w:rsidRPr="00396E14">
        <w:t xml:space="preserve"> s </w:t>
      </w:r>
      <w:r w:rsidRPr="00396E14">
        <w:t xml:space="preserve">realizací alespoň jedné </w:t>
      </w:r>
      <w:r w:rsidR="00396E14" w:rsidRPr="00396E14">
        <w:t>zakázky – stavby</w:t>
      </w:r>
      <w:r w:rsidRPr="00396E14">
        <w:t xml:space="preserve"> železničních drah, jež zahrnovala novostavbu</w:t>
      </w:r>
      <w:r w:rsidR="00370F1F" w:rsidRPr="00396E14">
        <w:t>,</w:t>
      </w:r>
      <w:r w:rsidRPr="00396E14">
        <w:t xml:space="preserve"> rekonstrukci </w:t>
      </w:r>
      <w:r w:rsidR="00370F1F" w:rsidRPr="00396E14">
        <w:t xml:space="preserve">nebo opravu </w:t>
      </w:r>
      <w:r w:rsidR="00DE6A35" w:rsidRPr="00396E14">
        <w:t xml:space="preserve">tělesa </w:t>
      </w:r>
      <w:r w:rsidRPr="00396E14">
        <w:t>železničního spodku</w:t>
      </w:r>
      <w:r w:rsidR="00092CC9" w:rsidRPr="00396E14">
        <w:t xml:space="preserve"> v </w:t>
      </w:r>
      <w:r w:rsidRPr="00396E14">
        <w:t xml:space="preserve">hodnotě </w:t>
      </w:r>
      <w:r w:rsidRPr="004E0D26">
        <w:rPr>
          <w:b/>
          <w:bCs/>
        </w:rPr>
        <w:t xml:space="preserve">nejméně </w:t>
      </w:r>
      <w:r w:rsidR="004E0D26" w:rsidRPr="004E0D26">
        <w:rPr>
          <w:b/>
          <w:bCs/>
        </w:rPr>
        <w:t xml:space="preserve">88 mil. </w:t>
      </w:r>
      <w:r w:rsidRPr="004E0D26">
        <w:rPr>
          <w:b/>
          <w:bCs/>
        </w:rPr>
        <w:t>Kč bez DPH</w:t>
      </w:r>
      <w:r w:rsidRPr="00396E14">
        <w:t xml:space="preserve"> (částka Kč se vztahuje</w:t>
      </w:r>
      <w:r w:rsidR="00BC6D2B" w:rsidRPr="00396E14">
        <w:t xml:space="preserve"> k </w:t>
      </w:r>
      <w:r w:rsidRPr="00396E14">
        <w:t>hodnotě novostavby</w:t>
      </w:r>
      <w:r w:rsidR="0040352D" w:rsidRPr="00396E14">
        <w:t>,</w:t>
      </w:r>
      <w:r w:rsidRPr="00396E14">
        <w:t xml:space="preserve"> rekonstrukce </w:t>
      </w:r>
      <w:r w:rsidR="0040352D" w:rsidRPr="00396E14">
        <w:t xml:space="preserve">nebo opravy </w:t>
      </w:r>
      <w:r w:rsidR="00C57268" w:rsidRPr="00396E14">
        <w:t xml:space="preserve">tělesa </w:t>
      </w:r>
      <w:r w:rsidRPr="00396E14">
        <w:t>železničního spodku, nikoli</w:t>
      </w:r>
      <w:r w:rsidR="00BC6D2B" w:rsidRPr="00396E14">
        <w:t xml:space="preserve"> k </w:t>
      </w:r>
      <w:r w:rsidRPr="00396E14">
        <w:t>hodnotě zakázky jako celku),</w:t>
      </w:r>
      <w:r w:rsidR="00845C50" w:rsidRPr="00396E14">
        <w:t xml:space="preserve"> a </w:t>
      </w:r>
      <w:r w:rsidRPr="00396E14">
        <w:t>to</w:t>
      </w:r>
      <w:r w:rsidR="00092CC9" w:rsidRPr="00396E14">
        <w:t xml:space="preserve"> v </w:t>
      </w:r>
      <w:r w:rsidRPr="00396E14">
        <w:t>posledních 10 letech před zahájením zadávacího řízení;</w:t>
      </w:r>
    </w:p>
    <w:p w14:paraId="1E939735" w14:textId="77777777" w:rsidR="00396E14" w:rsidRPr="001068F7" w:rsidRDefault="00396E14" w:rsidP="00396E14">
      <w:pPr>
        <w:pStyle w:val="Odrka1-2-"/>
      </w:pPr>
      <w:r w:rsidRPr="001068F7">
        <w:t xml:space="preserve">musí předložit doklad o autorizaci v rozsahu dle § 5 odst. 3 písm. </w:t>
      </w:r>
      <w:r w:rsidRPr="001068F7">
        <w:rPr>
          <w:b/>
          <w:bCs/>
        </w:rPr>
        <w:t>b)</w:t>
      </w:r>
      <w:r w:rsidRPr="001068F7">
        <w:t xml:space="preserve"> autorizačního zákona, </w:t>
      </w:r>
      <w:r w:rsidRPr="001068F7">
        <w:rPr>
          <w:b/>
          <w:bCs/>
        </w:rPr>
        <w:t>tedy v oboru dopravní stavby</w:t>
      </w:r>
      <w:r w:rsidRPr="001068F7">
        <w:t>;</w:t>
      </w:r>
    </w:p>
    <w:p w14:paraId="00A97E37" w14:textId="77777777" w:rsidR="0035531B" w:rsidRPr="00396E14" w:rsidRDefault="0035531B" w:rsidP="008B2021">
      <w:pPr>
        <w:pStyle w:val="Odstavec1-1a"/>
        <w:rPr>
          <w:b/>
        </w:rPr>
      </w:pPr>
      <w:r w:rsidRPr="00396E14">
        <w:rPr>
          <w:b/>
        </w:rPr>
        <w:t>specialista (vedoucí prací) na mosty</w:t>
      </w:r>
      <w:r w:rsidR="00845C50" w:rsidRPr="00396E14">
        <w:rPr>
          <w:b/>
        </w:rPr>
        <w:t xml:space="preserve"> a </w:t>
      </w:r>
      <w:r w:rsidRPr="00396E14">
        <w:rPr>
          <w:b/>
        </w:rPr>
        <w:t>inženýrské konstrukce</w:t>
      </w:r>
    </w:p>
    <w:p w14:paraId="36E491D1" w14:textId="77777777" w:rsidR="0035531B" w:rsidRPr="00396E14" w:rsidRDefault="0035531B" w:rsidP="008B2021">
      <w:pPr>
        <w:pStyle w:val="Odrka1-2-"/>
      </w:pPr>
      <w:r w:rsidRPr="00396E14">
        <w:t>nejméně 5 let praxe</w:t>
      </w:r>
      <w:r w:rsidR="00092CC9" w:rsidRPr="00396E14">
        <w:t xml:space="preserve"> v </w:t>
      </w:r>
      <w:r w:rsidRPr="00396E14">
        <w:t xml:space="preserve">oboru své specializace </w:t>
      </w:r>
      <w:r w:rsidR="0084414D" w:rsidRPr="00396E14">
        <w:t xml:space="preserve">(mosty a inženýrské konstrukce) </w:t>
      </w:r>
      <w:r w:rsidRPr="00396E14">
        <w:t>při provádění staveb;</w:t>
      </w:r>
    </w:p>
    <w:p w14:paraId="3BEC0912" w14:textId="77777777" w:rsidR="00396E14" w:rsidRPr="005244DA" w:rsidRDefault="00396E14" w:rsidP="00396E14">
      <w:pPr>
        <w:pStyle w:val="Odrka1-2-"/>
      </w:pPr>
      <w:r w:rsidRPr="005244DA">
        <w:t xml:space="preserve">musí předložit doklad o autorizaci v rozsahu dle § 5 odst. 3 písm. </w:t>
      </w:r>
      <w:r w:rsidRPr="005244DA">
        <w:rPr>
          <w:b/>
          <w:bCs/>
        </w:rPr>
        <w:t>d)</w:t>
      </w:r>
      <w:r w:rsidRPr="005244DA">
        <w:t xml:space="preserve"> autorizačního zákona, tedy </w:t>
      </w:r>
      <w:r w:rsidRPr="005244DA">
        <w:rPr>
          <w:b/>
          <w:bCs/>
        </w:rPr>
        <w:t>v oboru mosty a inženýrské konstrukce</w:t>
      </w:r>
      <w:r w:rsidRPr="005244DA">
        <w:t>;</w:t>
      </w:r>
    </w:p>
    <w:p w14:paraId="6DAE9DCE" w14:textId="77777777" w:rsidR="0035531B" w:rsidRPr="00396E14" w:rsidRDefault="0035531B" w:rsidP="008B2021">
      <w:pPr>
        <w:pStyle w:val="Odstavec1-1a"/>
        <w:rPr>
          <w:rStyle w:val="Tun9b"/>
        </w:rPr>
      </w:pPr>
      <w:r w:rsidRPr="00396E14">
        <w:rPr>
          <w:rStyle w:val="Tun9b"/>
        </w:rPr>
        <w:t xml:space="preserve">specialista (vedoucí prací) na trakční vedení </w:t>
      </w:r>
    </w:p>
    <w:p w14:paraId="2842D792" w14:textId="77777777" w:rsidR="0035531B" w:rsidRDefault="0035531B" w:rsidP="008B2021">
      <w:pPr>
        <w:pStyle w:val="Odrka1-2-"/>
      </w:pPr>
      <w:r w:rsidRPr="00396E14">
        <w:t>nejméně 5 let praxe</w:t>
      </w:r>
      <w:r w:rsidR="00092CC9" w:rsidRPr="00396E14">
        <w:t xml:space="preserve"> v </w:t>
      </w:r>
      <w:r w:rsidRPr="00396E14">
        <w:t xml:space="preserve">oboru své specializace </w:t>
      </w:r>
      <w:r w:rsidR="0084414D" w:rsidRPr="00396E14">
        <w:t xml:space="preserve">(trakční vedení) </w:t>
      </w:r>
      <w:r w:rsidRPr="00396E14">
        <w:t>při provádění staveb;</w:t>
      </w:r>
    </w:p>
    <w:p w14:paraId="3B45D36B" w14:textId="6156A445" w:rsidR="00396E14" w:rsidRPr="00396E14" w:rsidRDefault="00396E14" w:rsidP="00396E14">
      <w:pPr>
        <w:pStyle w:val="Odrka1-2-"/>
      </w:pPr>
      <w:r w:rsidRPr="00396E14">
        <w:t xml:space="preserve">zkušenost s realizací alespoň jedné </w:t>
      </w:r>
      <w:r w:rsidR="00BA5676" w:rsidRPr="00396E14">
        <w:t>zakázky – stavby</w:t>
      </w:r>
      <w:r w:rsidRPr="00396E14">
        <w:t xml:space="preserve"> železničních drah, jež zahrnovala novostavbu, rekonstrukci nebo opravu trakčního vedení na dvoukolejné nebo </w:t>
      </w:r>
      <w:r w:rsidR="003866C3" w:rsidRPr="00396E14">
        <w:t>vícekolejné trati</w:t>
      </w:r>
      <w:r w:rsidRPr="00396E14">
        <w:t xml:space="preserve"> se souhrnnou délkou traťového úseku nejméně</w:t>
      </w:r>
      <w:r>
        <w:t xml:space="preserve"> </w:t>
      </w:r>
      <w:r w:rsidRPr="00396E14">
        <w:t>2</w:t>
      </w:r>
      <w:r>
        <w:t xml:space="preserve"> </w:t>
      </w:r>
      <w:r w:rsidRPr="00396E14">
        <w:t>km,</w:t>
      </w:r>
      <w:r w:rsidR="004E0D26">
        <w:t xml:space="preserve"> nebo v železniční stanici,</w:t>
      </w:r>
      <w:r w:rsidRPr="00396E14">
        <w:t xml:space="preserve"> a to v hodnotě </w:t>
      </w:r>
      <w:r w:rsidRPr="004E0D26">
        <w:rPr>
          <w:b/>
          <w:bCs/>
        </w:rPr>
        <w:t xml:space="preserve">nejméně </w:t>
      </w:r>
      <w:r w:rsidR="004E0D26" w:rsidRPr="004E0D26">
        <w:rPr>
          <w:b/>
          <w:bCs/>
        </w:rPr>
        <w:t>32 mil.</w:t>
      </w:r>
      <w:r w:rsidRPr="004E0D26">
        <w:rPr>
          <w:b/>
          <w:bCs/>
        </w:rPr>
        <w:t xml:space="preserve"> Kč bez DPH</w:t>
      </w:r>
      <w:r w:rsidRPr="00396E14">
        <w:t xml:space="preserve"> (částka Kč se vztahuje k hodnotě novostavby, rekonstrukce nebo opravy trakčního vedení, nikoli k hodnotě zakázky jako celku), a to v posledních 10 letech před zahájením zadávacího řízení;</w:t>
      </w:r>
    </w:p>
    <w:p w14:paraId="17A4B8B2" w14:textId="77777777" w:rsidR="00396E14" w:rsidRPr="00396E14" w:rsidRDefault="00396E14" w:rsidP="00396E14">
      <w:pPr>
        <w:pStyle w:val="Odrka1-2-"/>
      </w:pPr>
      <w:r w:rsidRPr="00396E14">
        <w:t xml:space="preserve">musí předložit doklad o autorizaci v rozsahu dle § 5 odst. 3 písm. </w:t>
      </w:r>
      <w:r w:rsidRPr="00396E14">
        <w:rPr>
          <w:b/>
          <w:bCs/>
        </w:rPr>
        <w:t>e)</w:t>
      </w:r>
      <w:r w:rsidRPr="00396E14">
        <w:t xml:space="preserve"> autorizačního zákona, tedy </w:t>
      </w:r>
      <w:r w:rsidRPr="00396E14">
        <w:rPr>
          <w:b/>
          <w:bCs/>
        </w:rPr>
        <w:t>v oboru technologická zařízení staveb</w:t>
      </w:r>
      <w:r w:rsidRPr="00396E14">
        <w:t>;</w:t>
      </w:r>
    </w:p>
    <w:p w14:paraId="33C0C333" w14:textId="77777777" w:rsidR="0035531B" w:rsidRPr="005B4865" w:rsidRDefault="0035531B" w:rsidP="008B2021">
      <w:pPr>
        <w:pStyle w:val="Odstavec1-1a"/>
        <w:rPr>
          <w:rStyle w:val="Tun9b"/>
        </w:rPr>
      </w:pPr>
      <w:r w:rsidRPr="005B4865">
        <w:rPr>
          <w:rStyle w:val="Tun9b"/>
        </w:rPr>
        <w:t>specialista (vedoucí prací) na geotechniku</w:t>
      </w:r>
    </w:p>
    <w:p w14:paraId="6BBEC6C0" w14:textId="77777777" w:rsidR="0035531B" w:rsidRPr="005B4865" w:rsidRDefault="0035531B" w:rsidP="008B2021">
      <w:pPr>
        <w:pStyle w:val="Odrka1-2-"/>
      </w:pPr>
      <w:r w:rsidRPr="005B4865">
        <w:t>nejméně 5 let praxe</w:t>
      </w:r>
      <w:r w:rsidR="00092CC9" w:rsidRPr="005B4865">
        <w:t xml:space="preserve"> v </w:t>
      </w:r>
      <w:r w:rsidRPr="005B4865">
        <w:t xml:space="preserve">oboru své specializace </w:t>
      </w:r>
      <w:r w:rsidR="0084414D" w:rsidRPr="005B4865">
        <w:t xml:space="preserve">(geotechnika) </w:t>
      </w:r>
      <w:r w:rsidRPr="005B4865">
        <w:t>při provádění staveb;</w:t>
      </w:r>
    </w:p>
    <w:p w14:paraId="10DB97EF" w14:textId="69BCFDEE" w:rsidR="0035531B" w:rsidRPr="005B4865" w:rsidRDefault="0035531B" w:rsidP="008B2021">
      <w:pPr>
        <w:pStyle w:val="Odrka1-2-"/>
      </w:pPr>
      <w:r w:rsidRPr="005B4865">
        <w:t>zkušenost</w:t>
      </w:r>
      <w:r w:rsidR="00845C50" w:rsidRPr="005B4865">
        <w:t xml:space="preserve"> s </w:t>
      </w:r>
      <w:r w:rsidRPr="005B4865">
        <w:t xml:space="preserve">realizací alespoň jedné </w:t>
      </w:r>
      <w:r w:rsidR="004E0D26" w:rsidRPr="005B4865">
        <w:t>zakázky – dopravní</w:t>
      </w:r>
      <w:r w:rsidRPr="005B4865">
        <w:t xml:space="preserve"> stavby</w:t>
      </w:r>
      <w:r w:rsidR="00092CC9" w:rsidRPr="005B4865">
        <w:t xml:space="preserve"> v </w:t>
      </w:r>
      <w:r w:rsidRPr="005B4865">
        <w:t xml:space="preserve">hodnotě </w:t>
      </w:r>
      <w:r w:rsidRPr="004E0D26">
        <w:rPr>
          <w:b/>
          <w:bCs/>
        </w:rPr>
        <w:t xml:space="preserve">nejméně </w:t>
      </w:r>
      <w:r w:rsidR="004E0D26" w:rsidRPr="004E0D26">
        <w:rPr>
          <w:b/>
          <w:bCs/>
        </w:rPr>
        <w:t xml:space="preserve">92 mil. </w:t>
      </w:r>
      <w:r w:rsidRPr="004E0D26">
        <w:rPr>
          <w:b/>
          <w:bCs/>
        </w:rPr>
        <w:t>Kč bez DPH</w:t>
      </w:r>
      <w:r w:rsidRPr="005B4865">
        <w:t>, jejímž předmětem byla mj. geotechnická činnost při novostavbě</w:t>
      </w:r>
      <w:r w:rsidR="00370F1F" w:rsidRPr="005B4865">
        <w:t>,</w:t>
      </w:r>
      <w:r w:rsidRPr="005B4865">
        <w:t xml:space="preserve"> rekonstrukci </w:t>
      </w:r>
      <w:r w:rsidR="00370F1F" w:rsidRPr="005B4865">
        <w:t xml:space="preserve">nebo opravě </w:t>
      </w:r>
      <w:r w:rsidRPr="005B4865">
        <w:t>dopravní stavby,</w:t>
      </w:r>
      <w:r w:rsidR="00845C50" w:rsidRPr="005B4865">
        <w:t xml:space="preserve"> a </w:t>
      </w:r>
      <w:r w:rsidRPr="005B4865">
        <w:t>to</w:t>
      </w:r>
      <w:r w:rsidR="00092CC9" w:rsidRPr="005B4865">
        <w:t xml:space="preserve"> v </w:t>
      </w:r>
      <w:r w:rsidRPr="005B4865">
        <w:t>posledních 10 letech před zahájením zadávacího řízení;</w:t>
      </w:r>
    </w:p>
    <w:p w14:paraId="536059C1" w14:textId="4F9CC5B9" w:rsidR="0035531B" w:rsidRPr="005B4865" w:rsidRDefault="0035531B" w:rsidP="0035531B">
      <w:pPr>
        <w:pStyle w:val="Odrka1-2-"/>
      </w:pPr>
      <w:r w:rsidRPr="005B4865">
        <w:t>musí předložit doklad</w:t>
      </w:r>
      <w:r w:rsidR="00092CC9" w:rsidRPr="005B4865">
        <w:t xml:space="preserve"> o </w:t>
      </w:r>
      <w:r w:rsidRPr="005B4865">
        <w:t>autorizaci</w:t>
      </w:r>
      <w:r w:rsidR="00092CC9" w:rsidRPr="005B4865">
        <w:t xml:space="preserve"> v </w:t>
      </w:r>
      <w:r w:rsidRPr="005B4865">
        <w:t xml:space="preserve">rozsahu dle § 5 odst. 3 písm. </w:t>
      </w:r>
      <w:r w:rsidRPr="005B4865">
        <w:rPr>
          <w:b/>
          <w:bCs/>
        </w:rPr>
        <w:t>i)</w:t>
      </w:r>
      <w:r w:rsidRPr="005B4865">
        <w:t xml:space="preserve"> autorizačního zákona, tedy</w:t>
      </w:r>
      <w:r w:rsidR="00092CC9" w:rsidRPr="005B4865">
        <w:t xml:space="preserve"> </w:t>
      </w:r>
      <w:r w:rsidR="00092CC9" w:rsidRPr="005B4865">
        <w:rPr>
          <w:b/>
          <w:bCs/>
        </w:rPr>
        <w:t>v </w:t>
      </w:r>
      <w:r w:rsidRPr="005B4865">
        <w:rPr>
          <w:b/>
          <w:bCs/>
        </w:rPr>
        <w:t>oboru geotechnika</w:t>
      </w:r>
      <w:r w:rsidRPr="005B4865">
        <w:t>;</w:t>
      </w:r>
    </w:p>
    <w:p w14:paraId="68AF3B34" w14:textId="77777777" w:rsidR="0035531B" w:rsidRPr="005B4865" w:rsidRDefault="0035531B" w:rsidP="008B2021">
      <w:pPr>
        <w:pStyle w:val="Odstavec1-1a"/>
        <w:rPr>
          <w:rStyle w:val="Tun9b"/>
        </w:rPr>
      </w:pPr>
      <w:r w:rsidRPr="005B4865">
        <w:rPr>
          <w:rStyle w:val="Tun9b"/>
        </w:rPr>
        <w:t>osoba odpovědná za kontrolu kvality</w:t>
      </w:r>
    </w:p>
    <w:p w14:paraId="1B468F04" w14:textId="77777777" w:rsidR="0035531B" w:rsidRPr="005B4865" w:rsidRDefault="0035531B" w:rsidP="0035531B">
      <w:pPr>
        <w:pStyle w:val="Odrka1-2-"/>
      </w:pPr>
      <w:r w:rsidRPr="005B4865">
        <w:t>nejméně 5 let praxe</w:t>
      </w:r>
      <w:r w:rsidR="00092CC9" w:rsidRPr="005B4865">
        <w:t xml:space="preserve"> v </w:t>
      </w:r>
      <w:r w:rsidRPr="005B4865">
        <w:t>oboru kontroly kvality, se znalostí ověřování kvality stavebních materiálů;</w:t>
      </w:r>
    </w:p>
    <w:p w14:paraId="7CE95175" w14:textId="77777777" w:rsidR="0035531B" w:rsidRPr="005B4865" w:rsidRDefault="0035531B" w:rsidP="008B2021">
      <w:pPr>
        <w:pStyle w:val="Odstavec1-1a"/>
        <w:rPr>
          <w:rStyle w:val="Tun9b"/>
        </w:rPr>
      </w:pPr>
      <w:r w:rsidRPr="005B4865">
        <w:rPr>
          <w:rStyle w:val="Tun9b"/>
        </w:rPr>
        <w:t>osoba odpovědná za bezpečnost</w:t>
      </w:r>
      <w:r w:rsidR="00845C50" w:rsidRPr="005B4865">
        <w:rPr>
          <w:rStyle w:val="Tun9b"/>
        </w:rPr>
        <w:t xml:space="preserve"> a </w:t>
      </w:r>
      <w:r w:rsidRPr="005B4865">
        <w:rPr>
          <w:rStyle w:val="Tun9b"/>
        </w:rPr>
        <w:t>ochranu zdraví při práci</w:t>
      </w:r>
    </w:p>
    <w:p w14:paraId="42193F28" w14:textId="77777777" w:rsidR="0035531B" w:rsidRPr="005B4865" w:rsidRDefault="0035531B" w:rsidP="008B2021">
      <w:pPr>
        <w:pStyle w:val="Odrka1-2-"/>
      </w:pPr>
      <w:r w:rsidRPr="005B4865">
        <w:t>nejméně 5 let praxe</w:t>
      </w:r>
      <w:r w:rsidR="00092CC9" w:rsidRPr="005B4865">
        <w:t xml:space="preserve"> v </w:t>
      </w:r>
      <w:r w:rsidRPr="005B4865">
        <w:t>oboru bezpečnosti</w:t>
      </w:r>
      <w:r w:rsidR="00845C50" w:rsidRPr="005B4865">
        <w:t xml:space="preserve"> a </w:t>
      </w:r>
      <w:r w:rsidRPr="005B4865">
        <w:t>ochrany zdraví při práci;</w:t>
      </w:r>
    </w:p>
    <w:p w14:paraId="5D98BAB2" w14:textId="77777777" w:rsidR="0035531B" w:rsidRPr="005B4865" w:rsidRDefault="0035531B" w:rsidP="008B2021">
      <w:pPr>
        <w:pStyle w:val="Odstavec1-1a"/>
        <w:rPr>
          <w:rStyle w:val="Tun9b"/>
        </w:rPr>
      </w:pPr>
      <w:r w:rsidRPr="005B4865">
        <w:rPr>
          <w:rStyle w:val="Tun9b"/>
        </w:rPr>
        <w:t>osoba odpovědná za ochranu životního prostředí</w:t>
      </w:r>
    </w:p>
    <w:p w14:paraId="5B7C1472" w14:textId="77777777" w:rsidR="0035531B" w:rsidRPr="005B4865" w:rsidRDefault="0035531B" w:rsidP="008B2021">
      <w:pPr>
        <w:pStyle w:val="Odrka1-2-"/>
      </w:pPr>
      <w:r w:rsidRPr="005B4865">
        <w:t>nejméně 5 let praxe</w:t>
      </w:r>
      <w:r w:rsidR="00092CC9" w:rsidRPr="005B4865">
        <w:t xml:space="preserve"> v </w:t>
      </w:r>
      <w:r w:rsidRPr="005B4865">
        <w:t>oboru ochrany životního prostředí;</w:t>
      </w:r>
    </w:p>
    <w:p w14:paraId="42294AA2" w14:textId="77777777" w:rsidR="0035531B" w:rsidRPr="005B4865" w:rsidRDefault="0035531B" w:rsidP="008B2021">
      <w:pPr>
        <w:pStyle w:val="Odstavec1-1a"/>
        <w:rPr>
          <w:rStyle w:val="Tun9b"/>
        </w:rPr>
      </w:pPr>
      <w:r w:rsidRPr="005B4865">
        <w:rPr>
          <w:rStyle w:val="Tun9b"/>
        </w:rPr>
        <w:t>osoba odpovědná za odpadové hospodářství</w:t>
      </w:r>
    </w:p>
    <w:p w14:paraId="1B54D5CC" w14:textId="3CD70D58" w:rsidR="0035531B" w:rsidRPr="005B4865" w:rsidRDefault="0035531B" w:rsidP="008B2021">
      <w:pPr>
        <w:pStyle w:val="Odrka1-2-"/>
      </w:pPr>
      <w:r w:rsidRPr="005B4865">
        <w:lastRenderedPageBreak/>
        <w:t>nejméně 5 let praxe</w:t>
      </w:r>
      <w:r w:rsidR="00092CC9" w:rsidRPr="005B4865">
        <w:t xml:space="preserve"> v </w:t>
      </w:r>
      <w:r w:rsidR="000C7609">
        <w:t>oboru odpadového hospodářství.</w:t>
      </w:r>
    </w:p>
    <w:p w14:paraId="7070F4B6" w14:textId="341D50F8" w:rsidR="00EE2244" w:rsidRDefault="00EE2244" w:rsidP="000B2457">
      <w:pPr>
        <w:pStyle w:val="Odrka1-2-"/>
        <w:numPr>
          <w:ilvl w:val="0"/>
          <w:numId w:val="0"/>
        </w:numPr>
        <w:ind w:left="1531"/>
        <w:rPr>
          <w:highlight w:val="green"/>
        </w:rPr>
      </w:pPr>
    </w:p>
    <w:p w14:paraId="3868D710" w14:textId="5632175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AB64663"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w:t>
      </w:r>
      <w:r w:rsidR="00092CC9">
        <w:lastRenderedPageBreak/>
        <w:t>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5A973EDE" w14:textId="32EF4BBD" w:rsidR="003248F8" w:rsidRPr="008B2021" w:rsidRDefault="003248F8" w:rsidP="003248F8">
      <w:pPr>
        <w:pStyle w:val="Text1-1"/>
        <w:rPr>
          <w:rStyle w:val="Tun9b"/>
        </w:rPr>
      </w:pPr>
      <w:r>
        <w:rPr>
          <w:rStyle w:val="Tun9b"/>
        </w:rPr>
        <w:t xml:space="preserve">Technická </w:t>
      </w:r>
      <w:proofErr w:type="gramStart"/>
      <w:r>
        <w:rPr>
          <w:rStyle w:val="Tun9b"/>
        </w:rPr>
        <w:t>kvalifikace - p</w:t>
      </w:r>
      <w:r w:rsidRPr="008B2021">
        <w:rPr>
          <w:rStyle w:val="Tun9b"/>
        </w:rPr>
        <w:t>řehled</w:t>
      </w:r>
      <w:proofErr w:type="gramEnd"/>
      <w:r w:rsidRPr="008B2021">
        <w:rPr>
          <w:rStyle w:val="Tun9b"/>
        </w:rPr>
        <w:t xml:space="preserve"> technických zařízení</w:t>
      </w:r>
      <w:r>
        <w:rPr>
          <w:rStyle w:val="Tun9b"/>
        </w:rPr>
        <w:t xml:space="preserve"> (strojů)</w:t>
      </w:r>
      <w:r w:rsidR="00226268">
        <w:rPr>
          <w:rStyle w:val="Tun9b"/>
        </w:rPr>
        <w:t xml:space="preserve"> - NEOBSAZENO</w:t>
      </w:r>
    </w:p>
    <w:p w14:paraId="2E5C546B" w14:textId="7CD0A2BD" w:rsidR="0035531B" w:rsidRPr="0006499F" w:rsidRDefault="0035531B" w:rsidP="00226268">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50172679"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5B4865">
        <w:t>provádění (typ třídy EXC</w:t>
      </w:r>
      <w:r w:rsidR="00226268">
        <w:t>3</w:t>
      </w:r>
      <w:r w:rsidR="00226268" w:rsidRPr="005B4865">
        <w:t>)</w:t>
      </w:r>
      <w:r w:rsidRPr="005B4865">
        <w:t>,</w:t>
      </w:r>
      <w:r>
        <w:t xml:space="preserve">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62FD5C5D" w:rsidR="0035531B" w:rsidRDefault="0035531B" w:rsidP="0006499F">
      <w:pPr>
        <w:pStyle w:val="Textbezslovn"/>
      </w:pPr>
      <w:r>
        <w:t>Dodavatel prokazuje oprávnění</w:t>
      </w:r>
      <w:r w:rsidR="00BC6D2B">
        <w:t xml:space="preserve"> k </w:t>
      </w:r>
      <w:r>
        <w:t>montáži ocelových konstrukcí (</w:t>
      </w:r>
      <w:r w:rsidRPr="00226268">
        <w:t>typ třídy EXC</w:t>
      </w:r>
      <w:r w:rsidR="001146ED" w:rsidRPr="00226268">
        <w:t>3</w:t>
      </w:r>
      <w:r w:rsidRPr="001146ED">
        <w:t>)</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Pr="001146ED">
        <w:t xml:space="preserve">požadavků </w:t>
      </w:r>
      <w:r w:rsidRPr="00226268">
        <w:t>ČSN EN 1090-2+A1, ČSN 73 2603, ČSN EN ISO 3834 ve vztahu</w:t>
      </w:r>
      <w:r w:rsidR="00BC6D2B" w:rsidRPr="00226268">
        <w:t xml:space="preserve"> k </w:t>
      </w:r>
      <w:r w:rsidRPr="00226268">
        <w:t>procesům svařování při montáži</w:t>
      </w:r>
      <w:r w:rsidR="00845C50" w:rsidRPr="00226268">
        <w:t xml:space="preserve"> a </w:t>
      </w:r>
      <w:r w:rsidRPr="00226268">
        <w:t>TKP kap. 19</w:t>
      </w:r>
      <w:r>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w:t>
      </w:r>
      <w:r>
        <w:lastRenderedPageBreak/>
        <w:t>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6E7C11D8" w14:textId="77777777" w:rsidR="0035531B" w:rsidRDefault="00A434B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 xml:space="preserve">74 </w:t>
      </w:r>
      <w:r w:rsidR="0035531B">
        <w:lastRenderedPageBreak/>
        <w:t>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63481486"/>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964FC7E" w14:textId="558921EA" w:rsidR="007F34DC" w:rsidRPr="00226268" w:rsidRDefault="007F34DC" w:rsidP="007F34DC">
      <w:pPr>
        <w:pStyle w:val="Odrka1-1"/>
      </w:pPr>
      <w:r w:rsidRPr="00226268">
        <w:t>Podklady k hodnocen</w:t>
      </w:r>
      <w:r w:rsidR="002459E1">
        <w:t>í</w:t>
      </w:r>
      <w:r w:rsidRPr="00226268">
        <w:t xml:space="preserve"> nabídky v rámci kritéria dle čl. 17.3 těchto Pokynů (</w:t>
      </w:r>
      <w:r w:rsidR="00901EE8" w:rsidRPr="00943BD1">
        <w:t>Potřebná doba výluk k realizaci díla</w:t>
      </w:r>
      <w:r w:rsidRPr="00943BD1">
        <w:t xml:space="preserve">), tj. dodavatelem vyplněná Příloha č. </w:t>
      </w:r>
      <w:r w:rsidR="00125E7E" w:rsidRPr="00943BD1">
        <w:t>12</w:t>
      </w:r>
      <w:r w:rsidRPr="00943BD1">
        <w:t xml:space="preserve"> těchto</w:t>
      </w:r>
      <w:r w:rsidRPr="00226268">
        <w:t xml:space="preserve"> Pokynů s názvem </w:t>
      </w:r>
      <w:r w:rsidR="001146ED" w:rsidRPr="00226268">
        <w:t>„</w:t>
      </w:r>
      <w:r w:rsidRPr="00226268">
        <w:t>Potřebná doba výluk k realizaci díla</w:t>
      </w:r>
      <w:r w:rsidR="001146ED" w:rsidRPr="00226268">
        <w:t>“</w:t>
      </w:r>
      <w:r w:rsidR="00632C50">
        <w:t xml:space="preserve"> </w:t>
      </w:r>
      <w:r w:rsidR="00632C50" w:rsidRPr="00E95942">
        <w:t>a související technickoorganizační upřesnění plánu výluk</w:t>
      </w:r>
      <w:r w:rsidRPr="00226268">
        <w:t xml:space="preserve">. </w:t>
      </w:r>
    </w:p>
    <w:p w14:paraId="3BA7D578" w14:textId="0C683482" w:rsidR="0035531B" w:rsidRDefault="0035531B" w:rsidP="00193D8F">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340C3D1"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w:t>
      </w:r>
      <w:r w:rsidRPr="00226268">
        <w:t xml:space="preserve">příloha č. </w:t>
      </w:r>
      <w:r w:rsidR="002A3FFD" w:rsidRPr="00226268">
        <w:t>7</w:t>
      </w:r>
      <w:r w:rsidRPr="00226268">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269E476F" w14:textId="382C344E" w:rsidR="00B37CC0" w:rsidRDefault="0035531B" w:rsidP="007C3E33">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3B4FA330" w:rsidR="0035531B" w:rsidRDefault="0035531B" w:rsidP="008D17B4">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7F34DC">
        <w:t xml:space="preserve"> </w:t>
      </w:r>
      <w:r w:rsidR="007F34DC" w:rsidRPr="008D17B4">
        <w:t>včetně přílohy</w:t>
      </w:r>
      <w:r w:rsidR="00845C50" w:rsidRPr="008D17B4">
        <w:t xml:space="preserve"> </w:t>
      </w:r>
      <w:r w:rsidR="008D17B4">
        <w:t>(</w:t>
      </w:r>
      <w:r w:rsidR="008D17B4" w:rsidRPr="008D17B4">
        <w:t>Příloha č. 12 Pokynů – Potřebná doba výluk k realizaci díla</w:t>
      </w:r>
      <w:r w:rsidR="008D17B4">
        <w:t xml:space="preserve">) </w:t>
      </w:r>
      <w:r w:rsidR="00845C50">
        <w:t>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w:t>
      </w:r>
      <w:r w:rsidR="00125E7E">
        <w:t>2</w:t>
      </w:r>
      <w:r>
        <w:t xml:space="preserve">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63481487"/>
      <w:r>
        <w:lastRenderedPageBreak/>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63481488"/>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63481489"/>
      <w:r>
        <w:t>OBSAH</w:t>
      </w:r>
      <w:r w:rsidR="00845C50">
        <w:t xml:space="preserve"> a </w:t>
      </w:r>
      <w:r>
        <w:t>PODÁVÁNÍ NABÍDEK</w:t>
      </w:r>
      <w:bookmarkEnd w:id="16"/>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304AD312" w14:textId="77777777" w:rsidR="00AB3415" w:rsidRDefault="00272A15" w:rsidP="00AB3415">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vyhl</w:t>
      </w:r>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w:t>
      </w:r>
      <w:r>
        <w:lastRenderedPageBreak/>
        <w:t xml:space="preserve">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AB3415" w:rsidRPr="00C43D7A">
        <w:t>XDC (popis datového předpisu viz</w:t>
      </w:r>
      <w:r w:rsidR="00AB3415" w:rsidRPr="00C43D7A">
        <w:rPr>
          <w:rStyle w:val="Hypertextovodkaz"/>
          <w:noProof w:val="0"/>
        </w:rPr>
        <w:t xml:space="preserve"> </w:t>
      </w:r>
      <w:hyperlink r:id="rId23" w:history="1">
        <w:r w:rsidR="00AB3415" w:rsidRPr="00C43D7A">
          <w:rPr>
            <w:rStyle w:val="Hypertextovodkaz"/>
            <w:noProof w:val="0"/>
          </w:rPr>
          <w:t>https://xdc.spravazeleznic.cz</w:t>
        </w:r>
      </w:hyperlink>
      <w:r w:rsidR="00AB3415" w:rsidRPr="00C43D7A">
        <w:rPr>
          <w:rStyle w:val="Hypertextovodkaz"/>
          <w:noProof w:val="0"/>
        </w:rPr>
        <w:t>)</w:t>
      </w:r>
      <w:r w:rsidR="00AB3415" w:rsidRPr="00C43D7A">
        <w:t>.</w:t>
      </w:r>
      <w:r w:rsidR="00AB3415">
        <w:t xml:space="preserve"> </w:t>
      </w:r>
      <w:r w:rsidR="00AB3415" w:rsidRPr="00E11ACD">
        <w:rPr>
          <w:b/>
        </w:rPr>
        <w:t>Oceněný Soupis prací bude dodavatelem v nabídce předložen pouze ve formátu XML</w:t>
      </w:r>
      <w:r w:rsidR="00AB3415">
        <w:rPr>
          <w:b/>
        </w:rPr>
        <w:t xml:space="preserve"> </w:t>
      </w:r>
      <w:r w:rsidR="00AB3415" w:rsidRPr="00687D83">
        <w:rPr>
          <w:b/>
        </w:rPr>
        <w:t xml:space="preserve">(datový </w:t>
      </w:r>
      <w:r w:rsidR="00AB3415" w:rsidRPr="00C43D7A">
        <w:rPr>
          <w:b/>
        </w:rPr>
        <w:t>předpis XDC).</w:t>
      </w:r>
      <w:r w:rsidR="00AB3415">
        <w:t xml:space="preserve"> V případě změn a doplnění zadávací dokumentace budou případné změny či úpravy Soupisu prací zadavatelem prováděny ve formátu XML </w:t>
      </w:r>
      <w:r w:rsidR="00AB3415">
        <w:rPr>
          <w:rFonts w:ascii="Verdana" w:hAnsi="Verdana"/>
          <w:sz w:val="20"/>
          <w:szCs w:val="20"/>
        </w:rPr>
        <w:t xml:space="preserve">a </w:t>
      </w:r>
      <w:r w:rsidR="00AB3415" w:rsidRPr="00D147AF">
        <w:rPr>
          <w:rFonts w:ascii="Verdana" w:hAnsi="Verdana"/>
        </w:rPr>
        <w:t>XLSX</w:t>
      </w:r>
      <w:r w:rsidR="00AB3415">
        <w:t xml:space="preserve">.  </w:t>
      </w:r>
      <w:r w:rsidR="00AB3415" w:rsidRPr="00F67C1C">
        <w:t xml:space="preserve">Soupis prací ve formátu XML </w:t>
      </w:r>
      <w:r w:rsidR="00AB3415" w:rsidRPr="00687D83">
        <w:t xml:space="preserve">(datový </w:t>
      </w:r>
      <w:r w:rsidR="00AB3415" w:rsidRPr="00C43D7A">
        <w:t xml:space="preserve">předpis XDC) </w:t>
      </w:r>
      <w:r w:rsidR="00AB3415" w:rsidRPr="00F67C1C">
        <w:t xml:space="preserve">může dodavatel také vyplnit v modulu pro ocenění nabídkové ceny na zabezpečeném serveru </w:t>
      </w:r>
      <w:hyperlink r:id="rId24" w:history="1">
        <w:r w:rsidR="00AB3415" w:rsidRPr="00C43D7A">
          <w:rPr>
            <w:rStyle w:val="Hypertextovodkaz"/>
            <w:noProof w:val="0"/>
          </w:rPr>
          <w:t>https://xdc.spravazeleznic.cz</w:t>
        </w:r>
      </w:hyperlink>
      <w:r w:rsidR="00AB3415" w:rsidRPr="00C43D7A">
        <w:rPr>
          <w:rStyle w:val="Hypertextovodkaz"/>
          <w:noProof w:val="0"/>
        </w:rPr>
        <w:t>/</w:t>
      </w:r>
      <w:r w:rsidR="00AB3415" w:rsidRPr="00C43D7A">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EBEA966" w:rsidR="0035531B" w:rsidRDefault="0035531B" w:rsidP="00BC6D2B">
      <w:pPr>
        <w:pStyle w:val="Odrka1-1"/>
      </w:pPr>
      <w:r>
        <w:t>Dopis nabídky</w:t>
      </w:r>
      <w:r w:rsidR="007F34DC">
        <w:t xml:space="preserve"> </w:t>
      </w:r>
      <w:r w:rsidR="00845C50">
        <w:t>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A94BEEE" w14:textId="08E70153" w:rsidR="007F34DC" w:rsidRPr="00226268" w:rsidRDefault="009B43F4" w:rsidP="00BC6D2B">
      <w:pPr>
        <w:pStyle w:val="Odrka1-1"/>
      </w:pPr>
      <w:r w:rsidRPr="00226268">
        <w:t xml:space="preserve">Podklady k hodnocení nabídky v rámci kritéria dle čl. 17.3 těchto Pokynů </w:t>
      </w:r>
      <w:r w:rsidRPr="00943BD1">
        <w:t>(</w:t>
      </w:r>
      <w:r w:rsidR="00901EE8" w:rsidRPr="00943BD1">
        <w:t>Potřebná doba výluk k realizaci díla</w:t>
      </w:r>
      <w:r w:rsidRPr="00943BD1">
        <w:t>), tj. dodavatelem</w:t>
      </w:r>
      <w:r w:rsidRPr="00226268">
        <w:t xml:space="preserve"> vyplněná příloha č. 1</w:t>
      </w:r>
      <w:r w:rsidR="00125E7E">
        <w:t>2</w:t>
      </w:r>
      <w:r w:rsidRPr="00226268">
        <w:t xml:space="preserve"> těchto Pokynů s názvem </w:t>
      </w:r>
      <w:r w:rsidR="003733E4" w:rsidRPr="00226268">
        <w:t>„</w:t>
      </w:r>
      <w:r w:rsidRPr="00226268">
        <w:t>Potřebná doba výluk k realizaci díla</w:t>
      </w:r>
      <w:r w:rsidR="003733E4" w:rsidRPr="00226268">
        <w:t>“</w:t>
      </w:r>
      <w:r w:rsidR="001F69A9">
        <w:t xml:space="preserve"> včetně samostatné přílohy podrobného technickoorganizačního upřesnění navrženého postupu a plánu výluk</w:t>
      </w:r>
      <w:r w:rsidRPr="00226268">
        <w:t>.</w:t>
      </w:r>
    </w:p>
    <w:p w14:paraId="36F74F23" w14:textId="183E56CD"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533C803" w:rsidR="0035531B" w:rsidRDefault="0035531B" w:rsidP="00321DE0">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321DE0">
        <w:t xml:space="preserve"> </w:t>
      </w:r>
      <w:r w:rsidR="00321DE0" w:rsidRPr="00321DE0">
        <w:t>a doklady prokazující způsobilost pro výrobu a montáž ocelových konstrukcí</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lastRenderedPageBreak/>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63481490"/>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w:t>
      </w:r>
      <w:r>
        <w:lastRenderedPageBreak/>
        <w:t>zaokrouhlením na 2 desetinná místa. Další případné požadavky na vyplnění Soupisu prací stanoví Komentář</w:t>
      </w:r>
      <w:r w:rsidR="00BC6D2B">
        <w:t xml:space="preserve"> k </w:t>
      </w:r>
      <w:r>
        <w:t>soupisu prací (Díl 4 část 1 zadávací dokumentace).</w:t>
      </w:r>
    </w:p>
    <w:p w14:paraId="3C913279" w14:textId="4C6DDF3B" w:rsidR="009D2EAA" w:rsidRPr="00890916" w:rsidRDefault="009D2EAA" w:rsidP="00AB3415">
      <w:pPr>
        <w:pStyle w:val="Text1-1"/>
      </w:pPr>
      <w:r w:rsidRPr="005E10C4">
        <w:rPr>
          <w:b/>
        </w:rPr>
        <w:t>Zadavatel nesděluje výši předpokládané hodnoty zakázky. Zadavatel stanovuje závaznou zadávací podmínku tak, že částka</w:t>
      </w:r>
      <w:r w:rsidR="00AB3415">
        <w:rPr>
          <w:b/>
        </w:rPr>
        <w:t xml:space="preserve"> 881 863 383</w:t>
      </w:r>
      <w:r w:rsidRPr="005E10C4">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8" w:name="_Toc163481491"/>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63481492"/>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63481493"/>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63481494"/>
      <w:r>
        <w:t>HODNOCENÍ NABÍDEK</w:t>
      </w:r>
      <w:bookmarkEnd w:id="21"/>
    </w:p>
    <w:p w14:paraId="3DD8EE65" w14:textId="0B289531" w:rsidR="0035531B" w:rsidRDefault="0035531B" w:rsidP="0035531B">
      <w:pPr>
        <w:pStyle w:val="Text1-1"/>
      </w:pPr>
      <w:r>
        <w:t>Nabídky budou hodnoceny podle jejich ekonomické výhodnosti</w:t>
      </w:r>
      <w:r w:rsidR="009B43F4">
        <w:t xml:space="preserve"> na základě nejvýhodnějšího poměru nabídkové cena a</w:t>
      </w:r>
      <w:r w:rsidR="00943BD1">
        <w:t xml:space="preserve"> potřebné době výluk k realizaci díla</w:t>
      </w:r>
      <w:r w:rsidR="009B43F4">
        <w:t xml:space="preserve">. Kritérium hodnocení se bude hodnotit ve vztahu k následujícím kritériím hodnocení a váhám, které představují podíl jednotlivých kritérií hodnocení na celkovém hodnocení: </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9B43F4" w:rsidRPr="00307641" w14:paraId="794C48C5" w14:textId="77777777" w:rsidTr="00C61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6545A7" w14:textId="77777777" w:rsidR="009B43F4" w:rsidRPr="00307641" w:rsidRDefault="009B43F4" w:rsidP="00C61977">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2DE8E4" w14:textId="77777777" w:rsidR="009B43F4" w:rsidRPr="00307641" w:rsidRDefault="009B43F4" w:rsidP="00C61977">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9B43F4" w:rsidRPr="00833899" w14:paraId="5A06C836" w14:textId="77777777" w:rsidTr="00C61977">
        <w:tc>
          <w:tcPr>
            <w:cnfStyle w:val="001000000000" w:firstRow="0" w:lastRow="0" w:firstColumn="1" w:lastColumn="0" w:oddVBand="0" w:evenVBand="0" w:oddHBand="0" w:evenHBand="0" w:firstRowFirstColumn="0" w:firstRowLastColumn="0" w:lastRowFirstColumn="0" w:lastRowLastColumn="0"/>
            <w:tcW w:w="3969" w:type="dxa"/>
          </w:tcPr>
          <w:p w14:paraId="7E909484" w14:textId="77777777" w:rsidR="009B43F4" w:rsidRPr="00226268" w:rsidRDefault="009B43F4" w:rsidP="00C61977">
            <w:pPr>
              <w:rPr>
                <w:sz w:val="16"/>
                <w:szCs w:val="16"/>
              </w:rPr>
            </w:pPr>
            <w:r w:rsidRPr="00226268">
              <w:rPr>
                <w:sz w:val="16"/>
                <w:szCs w:val="16"/>
              </w:rPr>
              <w:t>Nabídková cena</w:t>
            </w:r>
          </w:p>
        </w:tc>
        <w:tc>
          <w:tcPr>
            <w:tcW w:w="4111" w:type="dxa"/>
            <w:tcBorders>
              <w:bottom w:val="single" w:sz="2" w:space="0" w:color="auto"/>
            </w:tcBorders>
          </w:tcPr>
          <w:p w14:paraId="0B9E7BF9" w14:textId="5AB3E77B" w:rsidR="009B43F4" w:rsidRPr="00226268" w:rsidRDefault="003A5075" w:rsidP="00C61977">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9B43F4" w:rsidRPr="00226268">
              <w:rPr>
                <w:sz w:val="16"/>
                <w:szCs w:val="16"/>
              </w:rPr>
              <w:t>0 %</w:t>
            </w:r>
          </w:p>
        </w:tc>
      </w:tr>
      <w:tr w:rsidR="009B43F4" w:rsidRPr="00804D39" w14:paraId="2BBF6BDB" w14:textId="77777777" w:rsidTr="00C619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13BA7C4" w14:textId="49DFD6CA" w:rsidR="009B43F4" w:rsidRPr="00226268" w:rsidRDefault="001F69A9" w:rsidP="00C61977">
            <w:pPr>
              <w:rPr>
                <w:b w:val="0"/>
                <w:sz w:val="16"/>
                <w:szCs w:val="16"/>
              </w:rPr>
            </w:pPr>
            <w:r w:rsidRPr="00943BD1">
              <w:rPr>
                <w:b w:val="0"/>
                <w:sz w:val="16"/>
                <w:szCs w:val="16"/>
              </w:rPr>
              <w:t>Potřebná doba výluk k realizaci díla</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789FF679" w14:textId="7F468754" w:rsidR="009B43F4" w:rsidRPr="00226268" w:rsidRDefault="003A5075" w:rsidP="00C61977">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w:t>
            </w:r>
            <w:r w:rsidR="009B43F4" w:rsidRPr="00226268">
              <w:rPr>
                <w:b w:val="0"/>
                <w:sz w:val="16"/>
                <w:szCs w:val="16"/>
              </w:rPr>
              <w:t>0 %</w:t>
            </w:r>
          </w:p>
        </w:tc>
      </w:tr>
    </w:tbl>
    <w:p w14:paraId="5CA7926D" w14:textId="77777777" w:rsidR="009B43F4" w:rsidRDefault="009B43F4" w:rsidP="009B43F4">
      <w:pPr>
        <w:pStyle w:val="Text1-1"/>
        <w:numPr>
          <w:ilvl w:val="0"/>
          <w:numId w:val="0"/>
        </w:numPr>
        <w:ind w:left="737"/>
      </w:pPr>
    </w:p>
    <w:p w14:paraId="2CAED0F5" w14:textId="77777777" w:rsidR="009B43F4" w:rsidRDefault="009B43F4" w:rsidP="009B43F4">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01C63A14" w14:textId="77777777" w:rsidR="009B43F4" w:rsidRDefault="009B43F4" w:rsidP="009B43F4">
      <w:pPr>
        <w:pStyle w:val="Text1-1"/>
        <w:numPr>
          <w:ilvl w:val="0"/>
          <w:numId w:val="0"/>
        </w:numPr>
        <w:ind w:left="737"/>
      </w:pPr>
    </w:p>
    <w:p w14:paraId="463E73F4" w14:textId="726F961D" w:rsidR="0035531B" w:rsidRDefault="009B43F4" w:rsidP="0035531B">
      <w:pPr>
        <w:pStyle w:val="Text1-1"/>
      </w:pPr>
      <w:r>
        <w:t>Nabídková cena</w:t>
      </w:r>
    </w:p>
    <w:p w14:paraId="1C2DDF26" w14:textId="3C299746" w:rsidR="009B43F4" w:rsidRDefault="009B43F4" w:rsidP="009B43F4">
      <w:pPr>
        <w:pStyle w:val="Text1-1"/>
        <w:numPr>
          <w:ilvl w:val="0"/>
          <w:numId w:val="0"/>
        </w:numPr>
        <w:ind w:left="737"/>
      </w:pPr>
      <w:r>
        <w:t xml:space="preserve">Nejprve bude hodnoceno dílčí hodnotící kritérium Nabídková cena. Bude hodnocena nabídková cena </w:t>
      </w:r>
      <w:r w:rsidR="007D0F16">
        <w:t xml:space="preserve">v Kč </w:t>
      </w:r>
      <w:r>
        <w:t xml:space="preserve">bez DPH </w:t>
      </w:r>
      <w:r w:rsidR="007D0F16">
        <w:t xml:space="preserve">ve smyslu odst. 13.3 těchto Pokynů uvedená v Dopise nabídky. </w:t>
      </w: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428F9C3" w14:textId="77777777" w:rsidR="00481041" w:rsidRDefault="00481041" w:rsidP="009B43F4">
      <w:pPr>
        <w:pStyle w:val="Text1-1"/>
        <w:numPr>
          <w:ilvl w:val="0"/>
          <w:numId w:val="0"/>
        </w:numPr>
        <w:ind w:left="737"/>
      </w:pPr>
    </w:p>
    <w:p w14:paraId="229D3292" w14:textId="77777777" w:rsidR="003A3DAE" w:rsidRDefault="003A3DAE" w:rsidP="009B43F4">
      <w:pPr>
        <w:pStyle w:val="Text1-1"/>
        <w:numPr>
          <w:ilvl w:val="0"/>
          <w:numId w:val="0"/>
        </w:numPr>
        <w:ind w:left="737"/>
      </w:pPr>
    </w:p>
    <w:p w14:paraId="26D66715" w14:textId="77777777" w:rsidR="009B43F4" w:rsidRPr="003A2C23" w:rsidRDefault="009B43F4" w:rsidP="009B43F4">
      <w:pPr>
        <w:pStyle w:val="Text1-1"/>
        <w:numPr>
          <w:ilvl w:val="0"/>
          <w:numId w:val="0"/>
        </w:numPr>
        <w:spacing w:after="0" w:line="240" w:lineRule="auto"/>
        <w:ind w:left="737"/>
        <w:jc w:val="center"/>
      </w:pPr>
      <w:r w:rsidRPr="003A2C23">
        <w:lastRenderedPageBreak/>
        <w:t xml:space="preserve">výše nejnižší nabídkové ceny ze všech nabídek </w:t>
      </w:r>
    </w:p>
    <w:p w14:paraId="0A3D65E7" w14:textId="77777777" w:rsidR="009B43F4" w:rsidRPr="003A2C23" w:rsidRDefault="009B43F4" w:rsidP="009B43F4">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707AF727" w14:textId="77777777" w:rsidR="009B43F4" w:rsidRDefault="009B43F4" w:rsidP="009B43F4">
      <w:pPr>
        <w:pStyle w:val="Text1-1"/>
        <w:numPr>
          <w:ilvl w:val="0"/>
          <w:numId w:val="0"/>
        </w:numPr>
        <w:spacing w:line="240" w:lineRule="auto"/>
        <w:ind w:left="737"/>
        <w:jc w:val="center"/>
      </w:pPr>
      <w:r>
        <w:t>výše nabídkové ceny hodnocené nabídky</w:t>
      </w:r>
    </w:p>
    <w:p w14:paraId="386881C3" w14:textId="755908E7" w:rsidR="009B43F4" w:rsidRDefault="009B43F4" w:rsidP="009B43F4">
      <w:pPr>
        <w:pStyle w:val="Text1-1"/>
        <w:numPr>
          <w:ilvl w:val="0"/>
          <w:numId w:val="0"/>
        </w:numPr>
        <w:spacing w:before="240"/>
        <w:ind w:left="737"/>
      </w:pPr>
      <w:r>
        <w:t xml:space="preserve">Takto získaný počet bodů bude vynásoben koeficientem </w:t>
      </w:r>
      <w:r w:rsidRPr="00226268">
        <w:t>0,</w:t>
      </w:r>
      <w:r w:rsidR="003A5075">
        <w:t>7</w:t>
      </w:r>
      <w:r w:rsidRPr="00226268">
        <w:t>0</w:t>
      </w:r>
      <w:r>
        <w:t xml:space="preserve"> (tj. váhou dílčího hodnotícího kritéria Nabídková cena) a následně matematicky zaokrouhlen na dvě desetinná místa. </w:t>
      </w:r>
    </w:p>
    <w:p w14:paraId="0A128EE0" w14:textId="2B3FD069" w:rsidR="007D0F16" w:rsidRPr="00943BD1" w:rsidRDefault="001F69A9" w:rsidP="007D0F16">
      <w:pPr>
        <w:pStyle w:val="Text1-1"/>
      </w:pPr>
      <w:r w:rsidRPr="00943BD1">
        <w:t>Potřebná doba výluk k realizaci díla</w:t>
      </w:r>
    </w:p>
    <w:p w14:paraId="51914C13" w14:textId="44A3B585" w:rsidR="007D0F16" w:rsidRDefault="007D0F16" w:rsidP="007D0F16">
      <w:pPr>
        <w:pStyle w:val="Text1-1"/>
        <w:numPr>
          <w:ilvl w:val="0"/>
          <w:numId w:val="0"/>
        </w:numPr>
        <w:ind w:left="737"/>
      </w:pPr>
      <w:r w:rsidRPr="00DD58E3">
        <w:t xml:space="preserve">Hodnocena bude dodavatelem navržená doba potřebných výluk traťových kolejí během vybraných stavebních </w:t>
      </w:r>
      <w:r w:rsidR="00226268" w:rsidRPr="00DD58E3">
        <w:t>postupů</w:t>
      </w:r>
      <w:r w:rsidR="00226268">
        <w:t xml:space="preserve"> – </w:t>
      </w:r>
      <w:r w:rsidR="00226268" w:rsidRPr="003A5075">
        <w:rPr>
          <w:b/>
          <w:bCs/>
        </w:rPr>
        <w:t>Počet</w:t>
      </w:r>
      <w:r w:rsidR="006B7463" w:rsidRPr="006B7463">
        <w:rPr>
          <w:b/>
          <w:bCs/>
        </w:rPr>
        <w:t xml:space="preserve"> ekvivalentních dní výluky (s koeficientem)</w:t>
      </w:r>
      <w:r w:rsidRPr="00DD58E3">
        <w:t xml:space="preserve">. </w:t>
      </w:r>
      <w:r w:rsidRPr="00226268">
        <w:t>Zadavatel v příloze č. 1</w:t>
      </w:r>
      <w:r w:rsidR="00125E7E">
        <w:t>2</w:t>
      </w:r>
      <w:r w:rsidRPr="00226268">
        <w:t xml:space="preserve"> těchto Pokynů uvádí předpokládané maximální výluky v rámci konkrétních stavebních postupů a jednotlivých dílčích etap stavebních postupů. V rámci této přílohy č. 1</w:t>
      </w:r>
      <w:r w:rsidR="00125E7E">
        <w:t>2</w:t>
      </w:r>
      <w:r w:rsidRPr="00226268">
        <w:t xml:space="preserve"> dodavatel</w:t>
      </w:r>
      <w:r w:rsidRPr="00DD58E3">
        <w:t xml:space="preserve"> vyplní údaje týkající se navržené doby výluk, a to při respektování všech vysvětlení a upřesňujících pokynů v této příloze. Preferované jsou co nejnižší hodnoty celkové doby potřebných výluk.</w:t>
      </w:r>
    </w:p>
    <w:p w14:paraId="1C8967C5" w14:textId="2225BA90" w:rsidR="007D0F16" w:rsidRPr="00DD58E3" w:rsidRDefault="007D0F16" w:rsidP="007D0F16">
      <w:pPr>
        <w:pStyle w:val="Text1-1"/>
        <w:numPr>
          <w:ilvl w:val="0"/>
          <w:numId w:val="0"/>
        </w:numPr>
        <w:ind w:left="737"/>
      </w:pPr>
      <w:r>
        <w:t xml:space="preserve">Dále Zadavatel pro vyloučení pochybností uvádí, že v případě, že Dodavatelem uvedená doba výluk bude </w:t>
      </w:r>
      <w:r w:rsidR="006A6B03">
        <w:t>vyšší (v jím doplňovaných hodnotách vyšší počet dní),</w:t>
      </w:r>
      <w:r>
        <w:t xml:space="preserve"> než </w:t>
      </w:r>
      <w:r w:rsidR="006A6B03">
        <w:t>Zadavatelem stanovená doba výluk (maximální počet dní výluk) v Příloze č. 1</w:t>
      </w:r>
      <w:r w:rsidR="00125E7E">
        <w:t>2</w:t>
      </w:r>
      <w:r w:rsidR="006A6B03">
        <w:t xml:space="preserve"> těchto Pokynů</w:t>
      </w:r>
      <w:r w:rsidR="006A6B03" w:rsidRPr="006A6B03">
        <w:t>, bude to považováno za nesplnění zadávacích podmínek.</w:t>
      </w:r>
    </w:p>
    <w:p w14:paraId="4E20521D" w14:textId="457DD094" w:rsidR="007D0F16" w:rsidRPr="006A6B03" w:rsidRDefault="007D0F16" w:rsidP="007D0F16">
      <w:pPr>
        <w:pStyle w:val="Text1-1"/>
        <w:numPr>
          <w:ilvl w:val="0"/>
          <w:numId w:val="0"/>
        </w:numPr>
        <w:ind w:left="737"/>
        <w:rPr>
          <w:strike/>
        </w:rPr>
      </w:pPr>
      <w:r w:rsidRPr="00DD58E3">
        <w:t xml:space="preserve">Dodavatel současně (nad </w:t>
      </w:r>
      <w:r w:rsidRPr="00226268">
        <w:t>rámec přílohy č. 1</w:t>
      </w:r>
      <w:r w:rsidR="00125E7E">
        <w:t>2</w:t>
      </w:r>
      <w:r w:rsidRPr="00226268">
        <w:t xml:space="preserve"> Pokynů</w:t>
      </w:r>
      <w:r w:rsidRPr="00DD58E3">
        <w:t xml:space="preserve">) </w:t>
      </w:r>
      <w:proofErr w:type="gramStart"/>
      <w:r w:rsidRPr="00DD58E3">
        <w:t>předloží</w:t>
      </w:r>
      <w:proofErr w:type="gramEnd"/>
      <w:r w:rsidRPr="00DD58E3">
        <w:t xml:space="preserve"> samostatnou přílohu nabídky, kterou bude podrobné technickoorganizační upřesnění navrženého postupu a plánu výluk, které bude podkladem pro posouzení reálnosti provedení díla při zohlednění dodavatelem zvažovaného rámce potřebných výluk</w:t>
      </w:r>
      <w:r w:rsidR="00226268">
        <w:t>.</w:t>
      </w:r>
      <w:r w:rsidRPr="00DD58E3">
        <w:t xml:space="preserve"> Zadavatel nepředepisuje přesnou podobu této přílohy ani rozsah textu, obrázků, grafů apod. Dodavatel v této příloze podrobně objasní, jakým způsobem dosáhne deklarované doby výluk.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w:t>
      </w:r>
      <w:r w:rsidR="006A3595">
        <w:t xml:space="preserve">či jiné dokumenty technickoorganizačního upřesnění </w:t>
      </w:r>
      <w:r w:rsidRPr="00DD58E3">
        <w:t xml:space="preserve">důkladně přezkoumá za účelem ověření reálnosti nabízeného počtu výluk. </w:t>
      </w:r>
    </w:p>
    <w:p w14:paraId="48FAFAE0" w14:textId="433925C4" w:rsidR="007D0F16" w:rsidRPr="00DD58E3" w:rsidRDefault="007D0F16" w:rsidP="007D0F16">
      <w:pPr>
        <w:pStyle w:val="Text1-1"/>
        <w:numPr>
          <w:ilvl w:val="0"/>
          <w:numId w:val="0"/>
        </w:numPr>
        <w:ind w:left="737"/>
      </w:pPr>
      <w:r w:rsidRPr="00DD58E3">
        <w:t xml:space="preserve">Zadavatel v hodnocení zohledňuje různou prioritu daných výlukových intervalů dle samostatných etap v rámci konkrétních stavebních postupů. Pro každou etapu zadavatel stanoví pro účely hodnocení koeficient (násobek), který zohledňuje důležitost redukce doby dané výluky z pohledu zadavatele. Dodavatelem nabízená potřebná doba výluky bude v rámci daného stavebního postupu (a konkrétní etapy) přepočtena koeficientem relevance, čímž bude určen tzv. </w:t>
      </w:r>
      <w:r w:rsidRPr="00DD58E3">
        <w:rPr>
          <w:b/>
          <w:bCs/>
        </w:rPr>
        <w:t>ekvivalentní den výluky</w:t>
      </w:r>
      <w:r w:rsidRPr="00DD58E3">
        <w:t xml:space="preserve">. V podrobnostech odkazuje zadavatel </w:t>
      </w:r>
      <w:r w:rsidRPr="00226268">
        <w:t xml:space="preserve">na přílohu č. </w:t>
      </w:r>
      <w:r w:rsidR="006B7463" w:rsidRPr="00226268">
        <w:t>1</w:t>
      </w:r>
      <w:r w:rsidR="00125E7E">
        <w:t>2</w:t>
      </w:r>
      <w:r w:rsidRPr="00226268">
        <w:t xml:space="preserve"> těchto</w:t>
      </w:r>
      <w:r w:rsidRPr="00DD58E3">
        <w:t xml:space="preserve"> Pokynů a konkrétní vysvětlení uvedené v této příloze.</w:t>
      </w:r>
    </w:p>
    <w:p w14:paraId="7D574E6F" w14:textId="3B318DB4" w:rsidR="007D0F16" w:rsidRDefault="007D0F16" w:rsidP="007D0F16">
      <w:pPr>
        <w:pStyle w:val="Text1-1"/>
        <w:numPr>
          <w:ilvl w:val="0"/>
          <w:numId w:val="0"/>
        </w:numPr>
        <w:ind w:left="737"/>
      </w:pPr>
      <w:r w:rsidRPr="00DD58E3">
        <w:t xml:space="preserve">Vypočtená hodnota ekvivalentních dnů výluky dle nabídky dodavatele bude </w:t>
      </w:r>
      <w:proofErr w:type="gramStart"/>
      <w:r w:rsidRPr="00DD58E3">
        <w:t>sečtena</w:t>
      </w:r>
      <w:r w:rsidR="00DC4D71">
        <w:t xml:space="preserve"> - </w:t>
      </w:r>
      <w:r w:rsidR="00DC4D71" w:rsidRPr="006B7463">
        <w:rPr>
          <w:b/>
          <w:bCs/>
        </w:rPr>
        <w:t>Počet</w:t>
      </w:r>
      <w:proofErr w:type="gramEnd"/>
      <w:r w:rsidR="00DC4D71" w:rsidRPr="006B7463">
        <w:rPr>
          <w:b/>
          <w:bCs/>
        </w:rPr>
        <w:t xml:space="preserve"> ekvivalentních dní výluky (s koeficientem)</w:t>
      </w:r>
      <w:r w:rsidRPr="00DD58E3">
        <w:t xml:space="preserve">. Nabídce s nejnižší hodnotou celkového počtu ekvivalentních dnů výluky </w:t>
      </w:r>
      <w:r w:rsidR="00DC4D71">
        <w:t xml:space="preserve">(s koeficientem) </w:t>
      </w:r>
      <w:r w:rsidRPr="00DD58E3">
        <w:t>bude přiřazeno 100 bodů. Ostatním nabídkám bude přidělena bodová hodnota stanovená násobkem čísla 100 a poměru hodnoty nejvýhodnější nabídky (tj. nabídky s nejnižším součtem ekvivalentních dnů výluky</w:t>
      </w:r>
      <w:r w:rsidR="00DC4D71">
        <w:t xml:space="preserve"> s koeficientem</w:t>
      </w:r>
      <w:r w:rsidRPr="00DD58E3">
        <w:t>) k nabídce hodnocené. Výpočet odpovídá následujícímu vzorci:</w:t>
      </w:r>
    </w:p>
    <w:p w14:paraId="1968E56C" w14:textId="4E014847" w:rsidR="007D0F16" w:rsidRPr="00DC4D71" w:rsidRDefault="007D0F16" w:rsidP="007D0F16">
      <w:pPr>
        <w:pStyle w:val="Text1"/>
        <w:rPr>
          <w:rFonts w:asciiTheme="minorHAnsi" w:hAnsiTheme="minorHAnsi"/>
          <w:sz w:val="20"/>
        </w:rPr>
      </w:pPr>
      <m:oMathPara>
        <m:oMath>
          <m:r>
            <m:rPr>
              <m:sty m:val="p"/>
            </m:rPr>
            <w:rPr>
              <w:rFonts w:ascii="Cambria Math" w:hAnsi="Cambria Math"/>
              <w:sz w:val="20"/>
            </w:rPr>
            <m:t>Počet bodů=</m:t>
          </m:r>
          <m:f>
            <m:fPr>
              <m:ctrlPr>
                <w:rPr>
                  <w:rFonts w:ascii="Cambria Math" w:hAnsi="Cambria Math"/>
                  <w:sz w:val="20"/>
                </w:rPr>
              </m:ctrlPr>
            </m:fPr>
            <m:num>
              <m:eqArr>
                <m:eqArrPr>
                  <m:ctrlPr>
                    <w:rPr>
                      <w:rFonts w:ascii="Cambria Math" w:hAnsi="Cambria Math"/>
                      <w:sz w:val="20"/>
                    </w:rPr>
                  </m:ctrlPr>
                </m:eqArrPr>
                <m:e>
                  <m:r>
                    <m:rPr>
                      <m:sty m:val="p"/>
                    </m:rPr>
                    <w:rPr>
                      <w:rFonts w:ascii="Cambria Math" w:hAnsi="Cambria Math"/>
                      <w:sz w:val="20"/>
                    </w:rPr>
                    <m:t xml:space="preserve">nejnižší celkový počet ekvivalen. dní výluky </m:t>
                  </m:r>
                </m:e>
                <m:e>
                  <m:r>
                    <m:rPr>
                      <m:sty m:val="p"/>
                    </m:rPr>
                    <w:rPr>
                      <w:rFonts w:ascii="Cambria Math" w:hAnsi="Cambria Math"/>
                      <w:sz w:val="20"/>
                    </w:rPr>
                    <m:t>(s koeficientem) (tj. nejnižší potřebná doba)</m:t>
                  </m:r>
                </m:e>
              </m:eqArr>
            </m:num>
            <m:den>
              <m:r>
                <m:rPr>
                  <m:sty m:val="p"/>
                </m:rPr>
                <w:rPr>
                  <w:rFonts w:ascii="Cambria Math" w:hAnsi="Cambria Math"/>
                  <w:sz w:val="20"/>
                </w:rPr>
                <m:t xml:space="preserve">celkový počet ekviv. dní výluky </m:t>
              </m:r>
              <m:d>
                <m:dPr>
                  <m:ctrlPr>
                    <w:rPr>
                      <w:rFonts w:ascii="Cambria Math" w:hAnsi="Cambria Math"/>
                      <w:sz w:val="20"/>
                    </w:rPr>
                  </m:ctrlPr>
                </m:dPr>
                <m:e>
                  <m:r>
                    <m:rPr>
                      <m:sty m:val="p"/>
                    </m:rPr>
                    <w:rPr>
                      <w:rFonts w:ascii="Cambria Math" w:hAnsi="Cambria Math"/>
                      <w:sz w:val="20"/>
                    </w:rPr>
                    <m:t>s koeficientem</m:t>
                  </m:r>
                </m:e>
              </m:d>
              <m:r>
                <m:rPr>
                  <m:sty m:val="p"/>
                </m:rPr>
                <w:rPr>
                  <w:rFonts w:ascii="Cambria Math" w:hAnsi="Cambria Math"/>
                  <w:sz w:val="20"/>
                </w:rPr>
                <m:t xml:space="preserve"> u hodnocené nabídky</m:t>
              </m:r>
            </m:den>
          </m:f>
          <m:r>
            <m:rPr>
              <m:sty m:val="p"/>
            </m:rPr>
            <w:rPr>
              <w:rFonts w:ascii="Cambria Math" w:hAnsi="Cambria Math"/>
              <w:sz w:val="20"/>
            </w:rPr>
            <m:t xml:space="preserve"> × 100</m:t>
          </m:r>
        </m:oMath>
      </m:oMathPara>
    </w:p>
    <w:p w14:paraId="4F85FD77" w14:textId="77777777" w:rsidR="00DC4D71" w:rsidRDefault="00DC4D71" w:rsidP="007D0F16">
      <w:pPr>
        <w:pStyle w:val="Text1-1"/>
        <w:numPr>
          <w:ilvl w:val="0"/>
          <w:numId w:val="0"/>
        </w:numPr>
        <w:ind w:left="737"/>
      </w:pPr>
    </w:p>
    <w:p w14:paraId="683625B1" w14:textId="4A2B1B7E" w:rsidR="007D0F16" w:rsidRDefault="007D0F16" w:rsidP="007D0F16">
      <w:pPr>
        <w:pStyle w:val="Text1-1"/>
        <w:numPr>
          <w:ilvl w:val="0"/>
          <w:numId w:val="0"/>
        </w:numPr>
        <w:ind w:left="737"/>
      </w:pPr>
      <w:r w:rsidRPr="00DD58E3">
        <w:t xml:space="preserve">Takto získaný počet bodů bude vynásoben </w:t>
      </w:r>
      <w:r w:rsidRPr="00125E7E">
        <w:t>koeficientem 0,</w:t>
      </w:r>
      <w:r w:rsidR="003A5075">
        <w:t>3</w:t>
      </w:r>
      <w:r w:rsidR="00634EF7" w:rsidRPr="00125E7E">
        <w:t>0</w:t>
      </w:r>
      <w:r w:rsidRPr="00DD58E3">
        <w:t xml:space="preserve"> (tj. váhou dílčího hodnotícího </w:t>
      </w:r>
      <w:r w:rsidRPr="00943BD1">
        <w:t>kritéria Potřebná doba výluk k realizaci díla) a</w:t>
      </w:r>
      <w:r w:rsidRPr="00DD58E3">
        <w:t xml:space="preserve"> následně matematicky zaokrouhlen na dvě desetinná místa</w:t>
      </w:r>
    </w:p>
    <w:p w14:paraId="361341E9" w14:textId="77777777" w:rsidR="00AD7727" w:rsidRDefault="00AD7727" w:rsidP="007D0F16">
      <w:pPr>
        <w:pStyle w:val="Text1-1"/>
        <w:numPr>
          <w:ilvl w:val="0"/>
          <w:numId w:val="0"/>
        </w:numPr>
        <w:ind w:left="737"/>
      </w:pPr>
    </w:p>
    <w:p w14:paraId="3BA73AFF" w14:textId="77777777" w:rsidR="00AD7727" w:rsidRPr="00F42CF3" w:rsidRDefault="00AD7727" w:rsidP="007D0F16">
      <w:pPr>
        <w:pStyle w:val="Text1-1"/>
        <w:numPr>
          <w:ilvl w:val="0"/>
          <w:numId w:val="0"/>
        </w:numPr>
        <w:ind w:left="737"/>
        <w:rPr>
          <w:b/>
        </w:rPr>
      </w:pPr>
    </w:p>
    <w:p w14:paraId="681D1252" w14:textId="77777777" w:rsidR="00DC4D71" w:rsidRPr="00B77110" w:rsidRDefault="00DC4D71" w:rsidP="00DC4D71">
      <w:pPr>
        <w:pStyle w:val="Text1-1"/>
        <w:rPr>
          <w:b/>
        </w:rPr>
      </w:pPr>
      <w:r w:rsidRPr="00B77110">
        <w:rPr>
          <w:b/>
        </w:rPr>
        <w:lastRenderedPageBreak/>
        <w:t>Celkové hodnocení</w:t>
      </w:r>
    </w:p>
    <w:p w14:paraId="3E54B665" w14:textId="77777777" w:rsidR="00DC4D71" w:rsidRDefault="00DC4D71" w:rsidP="00DC4D71">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64F33A9E" w14:textId="77777777" w:rsidR="0035531B" w:rsidRDefault="0035531B" w:rsidP="007038DC">
      <w:pPr>
        <w:pStyle w:val="Nadpis1-1"/>
      </w:pPr>
      <w:bookmarkStart w:id="22" w:name="_Toc163481495"/>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027B5914" w:rsidR="00574274" w:rsidRDefault="0035531B" w:rsidP="00AB3415">
      <w:pPr>
        <w:pStyle w:val="Text1-1"/>
      </w:pPr>
      <w:r>
        <w:t>Zadavatel si</w:t>
      </w:r>
      <w:r w:rsidR="00AB3415">
        <w:t xml:space="preserve"> </w:t>
      </w:r>
      <w:r w:rsidR="00574274" w:rsidRPr="00514105">
        <w:t>mimo jiné vyhrazuje právo zrušit zadávací řízení v případě, že k hodnocení připadnou pouze nabídky s nabídkovou cenou převyšující nejvyšší přípustnou nabídkovou cenu uvedenou v čl. 5.3 těchto Pokynů.</w:t>
      </w:r>
    </w:p>
    <w:p w14:paraId="56C94A88" w14:textId="77777777" w:rsidR="0035531B" w:rsidRDefault="0035531B" w:rsidP="007038DC">
      <w:pPr>
        <w:pStyle w:val="Nadpis1-1"/>
      </w:pPr>
      <w:bookmarkStart w:id="23" w:name="_Toc163481496"/>
      <w:r>
        <w:t>UZAVŘENÍ SMLOUVY</w:t>
      </w:r>
      <w:bookmarkEnd w:id="23"/>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5B94C02D" w14:textId="40277399" w:rsidR="0035531B" w:rsidRPr="003A2685" w:rsidRDefault="0035531B" w:rsidP="0035531B">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vybraným dodavatelem. Podrobnosti jsou uvedeny ve smlouvě. 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3A2685">
        <w:t xml:space="preserve"> </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w:t>
      </w:r>
      <w:r w:rsidRPr="00B55F59">
        <w:rPr>
          <w:rStyle w:val="Tun9b"/>
          <w:b w:val="0"/>
        </w:rPr>
        <w:lastRenderedPageBreak/>
        <w:t xml:space="preserve">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126E6B6" w14:textId="77777777" w:rsidR="00435867" w:rsidRPr="00CE358C" w:rsidRDefault="0035531B" w:rsidP="00435867">
      <w:pPr>
        <w:pStyle w:val="Odrka1-1"/>
      </w:pPr>
      <w:r>
        <w:t xml:space="preserve">kopie </w:t>
      </w:r>
      <w:r w:rsidR="00435867">
        <w:t xml:space="preserve">pověření Ministerstva dopravy ČR k provádění technických prohlídek a zkoušek určených technických zařízení (UTZ) dle § 47 odst. 4 zákona č. 266/1994 Sb., o drahách, ve znění pozdějších předpisů, a to </w:t>
      </w:r>
      <w:r w:rsidR="00435867" w:rsidRPr="00435867">
        <w:t>elektrických</w:t>
      </w:r>
      <w:r w:rsidR="00435867">
        <w:t xml:space="preserve"> UTZ železničních drah v rozsahu:</w:t>
      </w:r>
    </w:p>
    <w:p w14:paraId="3C6D9AA0" w14:textId="77777777" w:rsidR="00435867" w:rsidRPr="00CE358C" w:rsidRDefault="00435867" w:rsidP="00435867">
      <w:pPr>
        <w:pStyle w:val="Odrka1-2-"/>
        <w:tabs>
          <w:tab w:val="num" w:pos="-4253"/>
        </w:tabs>
        <w:spacing w:after="0"/>
        <w:ind w:left="1418" w:hanging="284"/>
        <w:rPr>
          <w:rFonts w:ascii="Verdana" w:hAnsi="Verdana" w:cs="Arial"/>
        </w:rPr>
      </w:pPr>
      <w:r>
        <w:lastRenderedPageBreak/>
        <w:t>elektrické sítě drah a elektrické rozvody drah,</w:t>
      </w:r>
    </w:p>
    <w:p w14:paraId="53D1C30A" w14:textId="77777777" w:rsidR="00435867" w:rsidRDefault="00435867" w:rsidP="00435867">
      <w:pPr>
        <w:pStyle w:val="Odrka1-2-"/>
        <w:tabs>
          <w:tab w:val="num" w:pos="-4253"/>
        </w:tabs>
        <w:spacing w:after="0"/>
        <w:ind w:left="1418" w:hanging="284"/>
        <w:rPr>
          <w:rFonts w:ascii="Verdana" w:hAnsi="Verdana" w:cs="Arial"/>
        </w:rPr>
      </w:pPr>
      <w:r w:rsidRPr="00CE358C">
        <w:rPr>
          <w:rFonts w:ascii="Verdana" w:hAnsi="Verdana" w:cs="Arial"/>
        </w:rPr>
        <w:t>elektrická zařízení napájená z trakčního vedení,</w:t>
      </w:r>
    </w:p>
    <w:p w14:paraId="31344B72" w14:textId="77777777" w:rsidR="00435867" w:rsidRPr="00CE358C" w:rsidRDefault="00435867" w:rsidP="00435867">
      <w:pPr>
        <w:pStyle w:val="Odrka1-2-"/>
        <w:tabs>
          <w:tab w:val="num" w:pos="-4253"/>
        </w:tabs>
        <w:spacing w:after="0"/>
        <w:ind w:left="1418" w:hanging="284"/>
      </w:pPr>
      <w:r w:rsidRPr="00CE358C">
        <w:rPr>
          <w:rFonts w:ascii="Verdana" w:hAnsi="Verdana" w:cs="Arial"/>
        </w:rPr>
        <w:t>silnoproudá zařízení drážní zabezpečovací, sdělovací, požární, signalizační a výpočetní techniky,</w:t>
      </w:r>
    </w:p>
    <w:p w14:paraId="3E3F3512" w14:textId="77777777" w:rsidR="00435867" w:rsidRDefault="00435867" w:rsidP="00435867">
      <w:pPr>
        <w:pStyle w:val="Odrka1-2-"/>
        <w:tabs>
          <w:tab w:val="num" w:pos="-4253"/>
        </w:tabs>
        <w:spacing w:after="0"/>
        <w:ind w:left="1418" w:hanging="284"/>
      </w:pPr>
      <w:r w:rsidRPr="00CE358C">
        <w:rPr>
          <w:rFonts w:ascii="Verdana" w:hAnsi="Verdana" w:cs="Arial"/>
        </w:rPr>
        <w:t>zabezpečovací zařízení, jehož elektrické obvody plní funkci přímého zajišťování bezpečnosti drážní dopravy</w:t>
      </w:r>
      <w:r>
        <w:t>.</w:t>
      </w:r>
    </w:p>
    <w:p w14:paraId="4C56E01B" w14:textId="77777777" w:rsidR="00435867" w:rsidRDefault="00435867" w:rsidP="007038DC">
      <w:pPr>
        <w:pStyle w:val="Textbezslovn"/>
      </w:pPr>
    </w:p>
    <w:p w14:paraId="3FD4F3AB" w14:textId="5D958687"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jejichž </w:t>
      </w:r>
      <w:r>
        <w:lastRenderedPageBreak/>
        <w:t>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7C72EE6E"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rsidRPr="00125E7E">
        <w:t>8.12</w:t>
      </w:r>
      <w:r w:rsidR="005A4A21">
        <w:t xml:space="preserve"> </w:t>
      </w:r>
      <w:r>
        <w:t>těchto Pokynů ve vztahu k této jiné osobě.</w:t>
      </w:r>
    </w:p>
    <w:p w14:paraId="1DCD4FA4" w14:textId="77777777" w:rsidR="0035531B" w:rsidRDefault="0035531B" w:rsidP="00B77C6D">
      <w:pPr>
        <w:pStyle w:val="Nadpis1-1"/>
      </w:pPr>
      <w:bookmarkStart w:id="24" w:name="_Toc163481497"/>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63481498"/>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54627682"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35867">
        <w:rPr>
          <w:b/>
        </w:rPr>
        <w:t>12 000 000,-</w:t>
      </w:r>
      <w:r w:rsidRPr="0064514C">
        <w:rPr>
          <w:b/>
        </w:rPr>
        <w:t xml:space="preserve"> Kč</w:t>
      </w:r>
      <w:r>
        <w:t xml:space="preserve"> (slovy:</w:t>
      </w:r>
      <w:r w:rsidR="00435867">
        <w:t xml:space="preserve"> </w:t>
      </w:r>
      <w:proofErr w:type="spellStart"/>
      <w:r w:rsidR="00435867">
        <w:t>dvanáctmilionů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5E349B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 xml:space="preserve">účet zadavatele jsou následující: č.ú. </w:t>
      </w:r>
      <w:r w:rsidR="00435867" w:rsidRPr="00A76F7A">
        <w:rPr>
          <w:b/>
        </w:rPr>
        <w:t>30007-22307011/0710</w:t>
      </w:r>
      <w:r w:rsidR="00435867">
        <w:t xml:space="preserve">, Česká národní banka, se sídlem Na Příkopě 28, 115 03 Praha 1, variabilní symbol </w:t>
      </w:r>
      <w:r w:rsidR="00435867" w:rsidRPr="00A3733B">
        <w:rPr>
          <w:b/>
          <w:bCs/>
        </w:rPr>
        <w:t>5423510008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63481499"/>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F16570B" w:rsidR="007D382D" w:rsidRDefault="007D382D" w:rsidP="007D382D">
      <w:pPr>
        <w:pStyle w:val="Odrka1-1"/>
      </w:pPr>
      <w:r w:rsidRPr="0060254E">
        <w:t>recyklaci kameniva vyzískávaného z kolejového lože</w:t>
      </w:r>
      <w:r w:rsidR="00901EE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63481500"/>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w:t>
      </w:r>
      <w:r>
        <w:lastRenderedPageBreak/>
        <w:t>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0C6F14">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0C6F14">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0C6F14">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63481501"/>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6EDF21A" w14:textId="50244403" w:rsidR="003866C3" w:rsidRDefault="003866C3" w:rsidP="00564DDD">
      <w:pPr>
        <w:pStyle w:val="Textbezslovn"/>
        <w:tabs>
          <w:tab w:val="left" w:pos="2127"/>
        </w:tabs>
        <w:ind w:left="2127" w:hanging="1390"/>
      </w:pPr>
      <w:r>
        <w:t>Příloha č. 1</w:t>
      </w:r>
      <w:r w:rsidR="00125E7E">
        <w:t>2</w:t>
      </w:r>
      <w:r>
        <w:tab/>
      </w:r>
      <w:r w:rsidR="002F0D3B">
        <w:t xml:space="preserve">Potřebná doba výluk k realizaci díla </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40B3046F" w:rsidR="0035531B" w:rsidRDefault="00E8306F" w:rsidP="00E8306F">
      <w:pPr>
        <w:pStyle w:val="Textbezslovn"/>
        <w:ind w:left="0"/>
      </w:pPr>
      <w:r>
        <w:t>Dodavatel je kótován na burze cenných papírů [</w:t>
      </w:r>
      <w:r w:rsidRPr="00E8306F">
        <w:rPr>
          <w:highlight w:val="yellow"/>
        </w:rPr>
        <w:t xml:space="preserve">Ano/Ne DOPLNÍ </w:t>
      </w:r>
      <w:r w:rsidRPr="00564DDD">
        <w:rPr>
          <w:highlight w:val="yellow"/>
        </w:rPr>
        <w:t>DODAVATEL</w:t>
      </w:r>
      <w:r>
        <w:t>]</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Pr="00435867"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435867">
              <w:rPr>
                <w:b/>
              </w:rPr>
              <w:t>Hodnoty</w:t>
            </w:r>
            <w:r w:rsidR="00AD792A" w:rsidRPr="00435867">
              <w:rPr>
                <w:b/>
              </w:rPr>
              <w:t xml:space="preserve"> stavebních prací</w:t>
            </w:r>
            <w:r w:rsidRPr="00435867">
              <w:rPr>
                <w:b/>
              </w:rPr>
              <w:t xml:space="preserve"> požadova</w:t>
            </w:r>
            <w:r w:rsidR="00376402" w:rsidRPr="00435867">
              <w:rPr>
                <w:b/>
              </w:rPr>
              <w:t>-</w:t>
            </w:r>
          </w:p>
          <w:p w14:paraId="78798BE1" w14:textId="77777777" w:rsidR="00AD792A" w:rsidRPr="00435867"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35867">
              <w:rPr>
                <w:b/>
              </w:rPr>
              <w:t>ných v čl. 8.5 Pokynů</w:t>
            </w:r>
            <w:r w:rsidR="00AD792A" w:rsidRPr="00435867">
              <w:rPr>
                <w:b/>
              </w:rPr>
              <w:t>, které dodavatel poskytl** za posledních 5 let v Kč***</w:t>
            </w:r>
            <w:r w:rsidR="00EE3C5F" w:rsidRPr="00435867">
              <w:rPr>
                <w:b/>
              </w:rPr>
              <w:t xml:space="preserve"> </w:t>
            </w:r>
            <w:r w:rsidR="00AD792A" w:rsidRPr="00435867">
              <w:rPr>
                <w:b/>
              </w:rPr>
              <w:t>bez DPH</w:t>
            </w:r>
          </w:p>
        </w:tc>
        <w:tc>
          <w:tcPr>
            <w:tcW w:w="1276" w:type="dxa"/>
          </w:tcPr>
          <w:p w14:paraId="69F82674" w14:textId="77777777" w:rsidR="00AD792A" w:rsidRPr="00435867"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35867">
              <w:rPr>
                <w:b/>
              </w:rPr>
              <w:t>Hodnoty požadované</w:t>
            </w:r>
            <w:r w:rsidR="00BB4AF2" w:rsidRPr="00435867">
              <w:rPr>
                <w:b/>
              </w:rPr>
              <w:t xml:space="preserve"> u </w:t>
            </w:r>
            <w:r w:rsidRPr="00435867">
              <w:rPr>
                <w:b/>
              </w:rPr>
              <w:t>jednotli</w:t>
            </w:r>
            <w:r w:rsidR="008C65BC" w:rsidRPr="00435867">
              <w:rPr>
                <w:b/>
              </w:rPr>
              <w:t>-</w:t>
            </w:r>
            <w:r w:rsidRPr="00435867">
              <w:rPr>
                <w:b/>
              </w:rPr>
              <w:t>vých nejvýznamnějších stavebních prací v Kč***</w:t>
            </w:r>
            <w:r w:rsidR="00EE3C5F" w:rsidRPr="00435867">
              <w:rPr>
                <w:b/>
              </w:rPr>
              <w:t xml:space="preserve"> </w:t>
            </w:r>
            <w:r w:rsidRPr="00435867">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0C6F14">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0C6F14">
      <w:pPr>
        <w:pStyle w:val="Odstavec1-1a"/>
        <w:numPr>
          <w:ilvl w:val="0"/>
          <w:numId w:val="14"/>
        </w:numPr>
      </w:pPr>
      <w:r>
        <w:t>Příjmení: [</w:t>
      </w:r>
      <w:r w:rsidRPr="00DE6A35">
        <w:rPr>
          <w:b/>
          <w:highlight w:val="yellow"/>
        </w:rPr>
        <w:t>DOPLNÍ DODAVATEL</w:t>
      </w:r>
      <w:r>
        <w:t>]</w:t>
      </w:r>
    </w:p>
    <w:p w14:paraId="2F8B141B" w14:textId="77777777" w:rsidR="0035531B" w:rsidRDefault="0035531B" w:rsidP="000C6F14">
      <w:pPr>
        <w:pStyle w:val="Odstavec1-1a"/>
        <w:numPr>
          <w:ilvl w:val="0"/>
          <w:numId w:val="14"/>
        </w:numPr>
      </w:pPr>
      <w:r>
        <w:t>Jméno: [</w:t>
      </w:r>
      <w:r w:rsidRPr="00DE6A35">
        <w:rPr>
          <w:b/>
          <w:highlight w:val="yellow"/>
        </w:rPr>
        <w:t>DOPLNÍ DODAVATEL</w:t>
      </w:r>
      <w:r>
        <w:t>]</w:t>
      </w:r>
    </w:p>
    <w:p w14:paraId="058F16D8" w14:textId="77777777" w:rsidR="0035531B" w:rsidRDefault="0035531B" w:rsidP="000C6F14">
      <w:pPr>
        <w:pStyle w:val="Odstavec1-1a"/>
        <w:numPr>
          <w:ilvl w:val="0"/>
          <w:numId w:val="14"/>
        </w:numPr>
      </w:pPr>
      <w:r>
        <w:t>Datum narození: [</w:t>
      </w:r>
      <w:r w:rsidRPr="00833899">
        <w:rPr>
          <w:highlight w:val="yellow"/>
        </w:rPr>
        <w:t>DOPLNÍ DODAVATEL</w:t>
      </w:r>
      <w:r>
        <w:t>]</w:t>
      </w:r>
    </w:p>
    <w:p w14:paraId="5D6C1770" w14:textId="77777777" w:rsidR="0035531B" w:rsidRDefault="0035531B" w:rsidP="000C6F14">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0C6F14">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50F5D4C"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5E5F563" w:rsidR="006B5BF7" w:rsidRPr="00964860" w:rsidRDefault="006B5BF7" w:rsidP="006B5BF7">
      <w:pPr>
        <w:pStyle w:val="Nadpisbezsl1-2"/>
      </w:pPr>
      <w:r w:rsidRPr="00010882">
        <w:rPr>
          <w:lang w:eastAsia="cs-CZ"/>
        </w:rPr>
        <w:t>Čestné prohlášení o splnění podmínek v </w:t>
      </w:r>
      <w:proofErr w:type="gramStart"/>
      <w:r w:rsidRPr="00010882">
        <w:rPr>
          <w:lang w:eastAsia="cs-CZ"/>
        </w:rPr>
        <w:t xml:space="preserve">souvislosti </w:t>
      </w:r>
      <w:r w:rsidR="00DB78E9">
        <w:rPr>
          <w:lang w:eastAsia="cs-CZ"/>
        </w:rPr>
        <w:t xml:space="preserve"> s</w:t>
      </w:r>
      <w:proofErr w:type="gramEnd"/>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5688866D"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435867">
        <w:rPr>
          <w:rFonts w:eastAsia="Times New Roman" w:cs="Times New Roman"/>
          <w:lang w:eastAsia="cs-CZ"/>
        </w:rPr>
        <w:t> </w:t>
      </w:r>
      <w:r w:rsidRPr="00DF0EC8">
        <w:rPr>
          <w:rFonts w:eastAsia="Times New Roman" w:cs="Times New Roman"/>
          <w:lang w:eastAsia="cs-CZ"/>
        </w:rPr>
        <w:t>názvem</w:t>
      </w:r>
      <w:r w:rsidR="00435867">
        <w:rPr>
          <w:rFonts w:eastAsia="Times New Roman" w:cs="Times New Roman"/>
          <w:lang w:eastAsia="cs-CZ"/>
        </w:rPr>
        <w:t xml:space="preserve"> </w:t>
      </w:r>
      <w:r w:rsidR="00435867" w:rsidRPr="00435867">
        <w:rPr>
          <w:rFonts w:eastAsia="Times New Roman" w:cs="Times New Roman"/>
          <w:b/>
          <w:bCs/>
          <w:lang w:eastAsia="cs-CZ"/>
        </w:rPr>
        <w:t>„Sanace železničního spodku Lovosice – Bohušovice“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0C6F14">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0C6F1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0C6F14">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7304F296"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8308A1">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784D4" w14:textId="77777777" w:rsidR="00684EB2" w:rsidRDefault="00684EB2" w:rsidP="00962258">
      <w:pPr>
        <w:spacing w:after="0" w:line="240" w:lineRule="auto"/>
      </w:pPr>
      <w:r>
        <w:separator/>
      </w:r>
    </w:p>
  </w:endnote>
  <w:endnote w:type="continuationSeparator" w:id="0">
    <w:p w14:paraId="07E844A0" w14:textId="77777777" w:rsidR="00684EB2" w:rsidRDefault="00684EB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C4699" w14:paraId="5CDE79BC" w14:textId="77777777" w:rsidTr="00EB46E5">
      <w:tc>
        <w:tcPr>
          <w:tcW w:w="1361" w:type="dxa"/>
          <w:tcMar>
            <w:left w:w="0" w:type="dxa"/>
            <w:right w:w="0" w:type="dxa"/>
          </w:tcMar>
          <w:vAlign w:val="bottom"/>
        </w:tcPr>
        <w:p w14:paraId="3DE5EB8F" w14:textId="72BE0A19" w:rsidR="00FC4699" w:rsidRPr="00B8518B" w:rsidRDefault="00FC469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47</w:t>
          </w:r>
          <w:r w:rsidRPr="00B8518B">
            <w:rPr>
              <w:rStyle w:val="slostrnky"/>
            </w:rPr>
            <w:fldChar w:fldCharType="end"/>
          </w:r>
        </w:p>
      </w:tc>
      <w:tc>
        <w:tcPr>
          <w:tcW w:w="284" w:type="dxa"/>
          <w:shd w:val="clear" w:color="auto" w:fill="auto"/>
          <w:tcMar>
            <w:left w:w="0" w:type="dxa"/>
            <w:right w:w="0" w:type="dxa"/>
          </w:tcMar>
        </w:tcPr>
        <w:p w14:paraId="388A8FC9" w14:textId="77777777" w:rsidR="00FC4699" w:rsidRDefault="00FC4699" w:rsidP="00B8518B">
          <w:pPr>
            <w:pStyle w:val="Zpat"/>
          </w:pPr>
        </w:p>
      </w:tc>
      <w:tc>
        <w:tcPr>
          <w:tcW w:w="425" w:type="dxa"/>
          <w:shd w:val="clear" w:color="auto" w:fill="auto"/>
          <w:tcMar>
            <w:left w:w="0" w:type="dxa"/>
            <w:right w:w="0" w:type="dxa"/>
          </w:tcMar>
        </w:tcPr>
        <w:p w14:paraId="36BAECC2" w14:textId="77777777" w:rsidR="00FC4699" w:rsidRDefault="00FC4699" w:rsidP="00B8518B">
          <w:pPr>
            <w:pStyle w:val="Zpat"/>
          </w:pPr>
        </w:p>
      </w:tc>
      <w:tc>
        <w:tcPr>
          <w:tcW w:w="8505" w:type="dxa"/>
        </w:tcPr>
        <w:p w14:paraId="3C19A70B" w14:textId="5F65C4CA" w:rsidR="00FC4699" w:rsidRDefault="00FC4699" w:rsidP="00EB46E5">
          <w:pPr>
            <w:pStyle w:val="Zpat0"/>
          </w:pPr>
          <w:r w:rsidRPr="00B10886">
            <w:t>„Sanace železničního spodku Lovosice – Bohušovice“</w:t>
          </w:r>
        </w:p>
        <w:p w14:paraId="3F2A1F4C" w14:textId="77777777" w:rsidR="00FC4699" w:rsidRDefault="00FC4699"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C4699" w:rsidRDefault="00FC4699" w:rsidP="0035531B">
          <w:pPr>
            <w:pStyle w:val="Zpat0"/>
          </w:pPr>
          <w:r>
            <w:t xml:space="preserve">Část 2 – </w:t>
          </w:r>
          <w:r w:rsidRPr="0035531B">
            <w:rPr>
              <w:caps/>
            </w:rPr>
            <w:t>Pokyny pro dodavatele</w:t>
          </w:r>
          <w:r>
            <w:t xml:space="preserve"> – Zhotovení stavby</w:t>
          </w:r>
        </w:p>
      </w:tc>
    </w:tr>
  </w:tbl>
  <w:p w14:paraId="5DF1028D" w14:textId="77777777" w:rsidR="00FC4699" w:rsidRPr="00B8518B" w:rsidRDefault="00FC469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FC4699" w:rsidRPr="00B8518B" w:rsidRDefault="00FC4699" w:rsidP="00460660">
    <w:pPr>
      <w:pStyle w:val="Zpat"/>
      <w:rPr>
        <w:sz w:val="2"/>
        <w:szCs w:val="2"/>
      </w:rPr>
    </w:pPr>
  </w:p>
  <w:p w14:paraId="580CEFC5" w14:textId="6F459D5C" w:rsidR="00FC4699" w:rsidRPr="00460660" w:rsidRDefault="00FC46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D88F2" w14:textId="77777777" w:rsidR="00684EB2" w:rsidRDefault="00684EB2" w:rsidP="00962258">
      <w:pPr>
        <w:spacing w:after="0" w:line="240" w:lineRule="auto"/>
      </w:pPr>
      <w:r>
        <w:separator/>
      </w:r>
    </w:p>
  </w:footnote>
  <w:footnote w:type="continuationSeparator" w:id="0">
    <w:p w14:paraId="4D064BF1" w14:textId="77777777" w:rsidR="00684EB2" w:rsidRDefault="00684EB2" w:rsidP="00962258">
      <w:pPr>
        <w:spacing w:after="0" w:line="240" w:lineRule="auto"/>
      </w:pPr>
      <w:r>
        <w:continuationSeparator/>
      </w:r>
    </w:p>
  </w:footnote>
  <w:footnote w:id="1">
    <w:p w14:paraId="01FEDBCB" w14:textId="77777777" w:rsidR="00FC4699" w:rsidRDefault="00FC4699">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FC4699" w:rsidRDefault="00FC4699"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C4699" w:rsidRDefault="00FC4699"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C4699" w:rsidRDefault="00FC4699"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C4699" w:rsidRPr="00EB54C9" w:rsidRDefault="00FC4699"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C4699" w:rsidRDefault="00FC4699"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C4699" w:rsidRDefault="00FC4699"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C4699" w:rsidRDefault="00FC4699">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C4699" w:rsidRDefault="00FC4699">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C4699" w:rsidRDefault="00FC4699">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C4699" w:rsidRDefault="00FC4699">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C4699" w:rsidRDefault="00FC4699">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FC4699" w:rsidRDefault="00FC4699">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C4699" w:rsidRDefault="00FC4699"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C4699" w14:paraId="252031F4" w14:textId="77777777" w:rsidTr="00C02D0A">
      <w:trPr>
        <w:trHeight w:hRule="exact" w:val="454"/>
      </w:trPr>
      <w:tc>
        <w:tcPr>
          <w:tcW w:w="1361" w:type="dxa"/>
          <w:tcMar>
            <w:top w:w="57" w:type="dxa"/>
            <w:left w:w="0" w:type="dxa"/>
            <w:right w:w="0" w:type="dxa"/>
          </w:tcMar>
        </w:tcPr>
        <w:p w14:paraId="2B9DCF35" w14:textId="77777777" w:rsidR="00FC4699" w:rsidRPr="00B8518B" w:rsidRDefault="00FC4699" w:rsidP="00523EA7">
          <w:pPr>
            <w:pStyle w:val="Zpat"/>
            <w:rPr>
              <w:rStyle w:val="slostrnky"/>
            </w:rPr>
          </w:pPr>
        </w:p>
      </w:tc>
      <w:tc>
        <w:tcPr>
          <w:tcW w:w="3458" w:type="dxa"/>
          <w:shd w:val="clear" w:color="auto" w:fill="auto"/>
          <w:tcMar>
            <w:top w:w="57" w:type="dxa"/>
            <w:left w:w="0" w:type="dxa"/>
            <w:right w:w="0" w:type="dxa"/>
          </w:tcMar>
        </w:tcPr>
        <w:p w14:paraId="6022F9D2" w14:textId="77777777" w:rsidR="00FC4699" w:rsidRDefault="00FC4699" w:rsidP="00523EA7">
          <w:pPr>
            <w:pStyle w:val="Zpat"/>
          </w:pPr>
        </w:p>
      </w:tc>
      <w:tc>
        <w:tcPr>
          <w:tcW w:w="5698" w:type="dxa"/>
          <w:shd w:val="clear" w:color="auto" w:fill="auto"/>
          <w:tcMar>
            <w:top w:w="57" w:type="dxa"/>
            <w:left w:w="0" w:type="dxa"/>
            <w:right w:w="0" w:type="dxa"/>
          </w:tcMar>
        </w:tcPr>
        <w:p w14:paraId="38D6D7C3" w14:textId="77777777" w:rsidR="00FC4699" w:rsidRPr="00D6163D" w:rsidRDefault="00FC4699" w:rsidP="00D6163D">
          <w:pPr>
            <w:pStyle w:val="Druhdokumentu"/>
          </w:pPr>
        </w:p>
      </w:tc>
    </w:tr>
  </w:tbl>
  <w:p w14:paraId="5F291682" w14:textId="77777777" w:rsidR="00FC4699" w:rsidRPr="00D6163D" w:rsidRDefault="00FC46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4699" w14:paraId="65AA8071" w14:textId="77777777" w:rsidTr="00B22106">
      <w:trPr>
        <w:trHeight w:hRule="exact" w:val="936"/>
      </w:trPr>
      <w:tc>
        <w:tcPr>
          <w:tcW w:w="1361" w:type="dxa"/>
          <w:tcMar>
            <w:left w:w="0" w:type="dxa"/>
            <w:right w:w="0" w:type="dxa"/>
          </w:tcMar>
        </w:tcPr>
        <w:p w14:paraId="34CA8588" w14:textId="77777777" w:rsidR="00FC4699" w:rsidRPr="00B8518B" w:rsidRDefault="00FC4699" w:rsidP="00FC6389">
          <w:pPr>
            <w:pStyle w:val="Zpat"/>
            <w:rPr>
              <w:rStyle w:val="slostrnky"/>
            </w:rPr>
          </w:pPr>
        </w:p>
      </w:tc>
      <w:tc>
        <w:tcPr>
          <w:tcW w:w="3458" w:type="dxa"/>
          <w:shd w:val="clear" w:color="auto" w:fill="auto"/>
          <w:tcMar>
            <w:left w:w="0" w:type="dxa"/>
            <w:right w:w="0" w:type="dxa"/>
          </w:tcMar>
        </w:tcPr>
        <w:p w14:paraId="58717F5C" w14:textId="77777777" w:rsidR="00FC4699" w:rsidRDefault="00FC4699" w:rsidP="00FC6389">
          <w:pPr>
            <w:pStyle w:val="Zpat"/>
          </w:pPr>
        </w:p>
      </w:tc>
      <w:tc>
        <w:tcPr>
          <w:tcW w:w="5756" w:type="dxa"/>
          <w:shd w:val="clear" w:color="auto" w:fill="auto"/>
          <w:tcMar>
            <w:left w:w="0" w:type="dxa"/>
            <w:right w:w="0" w:type="dxa"/>
          </w:tcMar>
        </w:tcPr>
        <w:p w14:paraId="152FCBCF" w14:textId="77777777" w:rsidR="00FC4699" w:rsidRPr="00D6163D" w:rsidRDefault="00FC4699" w:rsidP="00FC6389">
          <w:pPr>
            <w:pStyle w:val="Druhdokumentu"/>
          </w:pPr>
        </w:p>
      </w:tc>
    </w:tr>
    <w:tr w:rsidR="00FC4699" w14:paraId="42490C1C" w14:textId="77777777" w:rsidTr="00B22106">
      <w:trPr>
        <w:trHeight w:hRule="exact" w:val="936"/>
      </w:trPr>
      <w:tc>
        <w:tcPr>
          <w:tcW w:w="1361" w:type="dxa"/>
          <w:tcMar>
            <w:left w:w="0" w:type="dxa"/>
            <w:right w:w="0" w:type="dxa"/>
          </w:tcMar>
        </w:tcPr>
        <w:p w14:paraId="590E4A63" w14:textId="77777777" w:rsidR="00FC4699" w:rsidRPr="00B8518B" w:rsidRDefault="00FC4699" w:rsidP="00FC6389">
          <w:pPr>
            <w:pStyle w:val="Zpat"/>
            <w:rPr>
              <w:rStyle w:val="slostrnky"/>
            </w:rPr>
          </w:pPr>
        </w:p>
      </w:tc>
      <w:tc>
        <w:tcPr>
          <w:tcW w:w="3458" w:type="dxa"/>
          <w:shd w:val="clear" w:color="auto" w:fill="auto"/>
          <w:tcMar>
            <w:left w:w="0" w:type="dxa"/>
            <w:right w:w="0" w:type="dxa"/>
          </w:tcMar>
        </w:tcPr>
        <w:p w14:paraId="1448A1EB" w14:textId="77777777" w:rsidR="00FC4699" w:rsidRDefault="00FC4699" w:rsidP="00FC6389">
          <w:pPr>
            <w:pStyle w:val="Zpat"/>
          </w:pPr>
        </w:p>
      </w:tc>
      <w:tc>
        <w:tcPr>
          <w:tcW w:w="5756" w:type="dxa"/>
          <w:shd w:val="clear" w:color="auto" w:fill="auto"/>
          <w:tcMar>
            <w:left w:w="0" w:type="dxa"/>
            <w:right w:w="0" w:type="dxa"/>
          </w:tcMar>
        </w:tcPr>
        <w:p w14:paraId="417861B4" w14:textId="77777777" w:rsidR="00FC4699" w:rsidRPr="00D6163D" w:rsidRDefault="00FC4699" w:rsidP="00FC6389">
          <w:pPr>
            <w:pStyle w:val="Druhdokumentu"/>
          </w:pPr>
        </w:p>
      </w:tc>
    </w:tr>
  </w:tbl>
  <w:p w14:paraId="07626039" w14:textId="77777777" w:rsidR="00FC4699" w:rsidRPr="00D6163D" w:rsidRDefault="00FC4699"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C4699" w:rsidRPr="00460660" w:rsidRDefault="00FC46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D2092"/>
    <w:multiLevelType w:val="hybridMultilevel"/>
    <w:tmpl w:val="4E0A5B9A"/>
    <w:lvl w:ilvl="0" w:tplc="B7802D4E">
      <w:start w:val="1"/>
      <w:numFmt w:val="bullet"/>
      <w:lvlText w:val=""/>
      <w:lvlJc w:val="left"/>
      <w:pPr>
        <w:ind w:left="720" w:hanging="360"/>
      </w:pPr>
      <w:rPr>
        <w:rFonts w:ascii="Symbol" w:hAnsi="Symbol"/>
      </w:rPr>
    </w:lvl>
    <w:lvl w:ilvl="1" w:tplc="9266DF3C">
      <w:start w:val="1"/>
      <w:numFmt w:val="bullet"/>
      <w:lvlText w:val=""/>
      <w:lvlJc w:val="left"/>
      <w:pPr>
        <w:ind w:left="720" w:hanging="360"/>
      </w:pPr>
      <w:rPr>
        <w:rFonts w:ascii="Symbol" w:hAnsi="Symbol"/>
      </w:rPr>
    </w:lvl>
    <w:lvl w:ilvl="2" w:tplc="B046DC60">
      <w:start w:val="1"/>
      <w:numFmt w:val="bullet"/>
      <w:lvlText w:val=""/>
      <w:lvlJc w:val="left"/>
      <w:pPr>
        <w:ind w:left="720" w:hanging="360"/>
      </w:pPr>
      <w:rPr>
        <w:rFonts w:ascii="Symbol" w:hAnsi="Symbol"/>
      </w:rPr>
    </w:lvl>
    <w:lvl w:ilvl="3" w:tplc="E67CD228">
      <w:start w:val="1"/>
      <w:numFmt w:val="bullet"/>
      <w:lvlText w:val=""/>
      <w:lvlJc w:val="left"/>
      <w:pPr>
        <w:ind w:left="720" w:hanging="360"/>
      </w:pPr>
      <w:rPr>
        <w:rFonts w:ascii="Symbol" w:hAnsi="Symbol"/>
      </w:rPr>
    </w:lvl>
    <w:lvl w:ilvl="4" w:tplc="C1462A7C">
      <w:start w:val="1"/>
      <w:numFmt w:val="bullet"/>
      <w:lvlText w:val=""/>
      <w:lvlJc w:val="left"/>
      <w:pPr>
        <w:ind w:left="720" w:hanging="360"/>
      </w:pPr>
      <w:rPr>
        <w:rFonts w:ascii="Symbol" w:hAnsi="Symbol"/>
      </w:rPr>
    </w:lvl>
    <w:lvl w:ilvl="5" w:tplc="27F0A6EE">
      <w:start w:val="1"/>
      <w:numFmt w:val="bullet"/>
      <w:lvlText w:val=""/>
      <w:lvlJc w:val="left"/>
      <w:pPr>
        <w:ind w:left="720" w:hanging="360"/>
      </w:pPr>
      <w:rPr>
        <w:rFonts w:ascii="Symbol" w:hAnsi="Symbol"/>
      </w:rPr>
    </w:lvl>
    <w:lvl w:ilvl="6" w:tplc="60E0CCD8">
      <w:start w:val="1"/>
      <w:numFmt w:val="bullet"/>
      <w:lvlText w:val=""/>
      <w:lvlJc w:val="left"/>
      <w:pPr>
        <w:ind w:left="720" w:hanging="360"/>
      </w:pPr>
      <w:rPr>
        <w:rFonts w:ascii="Symbol" w:hAnsi="Symbol"/>
      </w:rPr>
    </w:lvl>
    <w:lvl w:ilvl="7" w:tplc="1916B9B2">
      <w:start w:val="1"/>
      <w:numFmt w:val="bullet"/>
      <w:lvlText w:val=""/>
      <w:lvlJc w:val="left"/>
      <w:pPr>
        <w:ind w:left="720" w:hanging="360"/>
      </w:pPr>
      <w:rPr>
        <w:rFonts w:ascii="Symbol" w:hAnsi="Symbol"/>
      </w:rPr>
    </w:lvl>
    <w:lvl w:ilvl="8" w:tplc="7548F08E">
      <w:start w:val="1"/>
      <w:numFmt w:val="bullet"/>
      <w:lvlText w:val=""/>
      <w:lvlJc w:val="left"/>
      <w:pPr>
        <w:ind w:left="720" w:hanging="360"/>
      </w:pPr>
      <w:rPr>
        <w:rFonts w:ascii="Symbol" w:hAnsi="Symbol"/>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2344B7"/>
    <w:multiLevelType w:val="hybridMultilevel"/>
    <w:tmpl w:val="B7FCF630"/>
    <w:lvl w:ilvl="0" w:tplc="297A810E">
      <w:start w:val="1"/>
      <w:numFmt w:val="bullet"/>
      <w:lvlText w:val=""/>
      <w:lvlJc w:val="left"/>
      <w:pPr>
        <w:ind w:left="720" w:hanging="360"/>
      </w:pPr>
      <w:rPr>
        <w:rFonts w:ascii="Symbol" w:hAnsi="Symbol"/>
      </w:rPr>
    </w:lvl>
    <w:lvl w:ilvl="1" w:tplc="96C0C7BE">
      <w:start w:val="1"/>
      <w:numFmt w:val="bullet"/>
      <w:lvlText w:val=""/>
      <w:lvlJc w:val="left"/>
      <w:pPr>
        <w:ind w:left="720" w:hanging="360"/>
      </w:pPr>
      <w:rPr>
        <w:rFonts w:ascii="Symbol" w:hAnsi="Symbol"/>
      </w:rPr>
    </w:lvl>
    <w:lvl w:ilvl="2" w:tplc="66403BCC">
      <w:start w:val="1"/>
      <w:numFmt w:val="bullet"/>
      <w:lvlText w:val=""/>
      <w:lvlJc w:val="left"/>
      <w:pPr>
        <w:ind w:left="720" w:hanging="360"/>
      </w:pPr>
      <w:rPr>
        <w:rFonts w:ascii="Symbol" w:hAnsi="Symbol"/>
      </w:rPr>
    </w:lvl>
    <w:lvl w:ilvl="3" w:tplc="60DEBBAE">
      <w:start w:val="1"/>
      <w:numFmt w:val="bullet"/>
      <w:lvlText w:val=""/>
      <w:lvlJc w:val="left"/>
      <w:pPr>
        <w:ind w:left="720" w:hanging="360"/>
      </w:pPr>
      <w:rPr>
        <w:rFonts w:ascii="Symbol" w:hAnsi="Symbol"/>
      </w:rPr>
    </w:lvl>
    <w:lvl w:ilvl="4" w:tplc="88E2D29E">
      <w:start w:val="1"/>
      <w:numFmt w:val="bullet"/>
      <w:lvlText w:val=""/>
      <w:lvlJc w:val="left"/>
      <w:pPr>
        <w:ind w:left="720" w:hanging="360"/>
      </w:pPr>
      <w:rPr>
        <w:rFonts w:ascii="Symbol" w:hAnsi="Symbol"/>
      </w:rPr>
    </w:lvl>
    <w:lvl w:ilvl="5" w:tplc="6F06DB08">
      <w:start w:val="1"/>
      <w:numFmt w:val="bullet"/>
      <w:lvlText w:val=""/>
      <w:lvlJc w:val="left"/>
      <w:pPr>
        <w:ind w:left="720" w:hanging="360"/>
      </w:pPr>
      <w:rPr>
        <w:rFonts w:ascii="Symbol" w:hAnsi="Symbol"/>
      </w:rPr>
    </w:lvl>
    <w:lvl w:ilvl="6" w:tplc="62BC2568">
      <w:start w:val="1"/>
      <w:numFmt w:val="bullet"/>
      <w:lvlText w:val=""/>
      <w:lvlJc w:val="left"/>
      <w:pPr>
        <w:ind w:left="720" w:hanging="360"/>
      </w:pPr>
      <w:rPr>
        <w:rFonts w:ascii="Symbol" w:hAnsi="Symbol"/>
      </w:rPr>
    </w:lvl>
    <w:lvl w:ilvl="7" w:tplc="75E8A7EC">
      <w:start w:val="1"/>
      <w:numFmt w:val="bullet"/>
      <w:lvlText w:val=""/>
      <w:lvlJc w:val="left"/>
      <w:pPr>
        <w:ind w:left="720" w:hanging="360"/>
      </w:pPr>
      <w:rPr>
        <w:rFonts w:ascii="Symbol" w:hAnsi="Symbol"/>
      </w:rPr>
    </w:lvl>
    <w:lvl w:ilvl="8" w:tplc="9A960DF6">
      <w:start w:val="1"/>
      <w:numFmt w:val="bullet"/>
      <w:lvlText w:val=""/>
      <w:lvlJc w:val="left"/>
      <w:pPr>
        <w:ind w:left="720" w:hanging="360"/>
      </w:pPr>
      <w:rPr>
        <w:rFonts w:ascii="Symbol" w:hAnsi="Symbol"/>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23E0CA4"/>
    <w:multiLevelType w:val="hybridMultilevel"/>
    <w:tmpl w:val="3B6020B6"/>
    <w:lvl w:ilvl="0" w:tplc="3CD88722">
      <w:start w:val="1"/>
      <w:numFmt w:val="bullet"/>
      <w:lvlText w:val=""/>
      <w:lvlJc w:val="left"/>
      <w:pPr>
        <w:ind w:left="720" w:hanging="360"/>
      </w:pPr>
      <w:rPr>
        <w:rFonts w:ascii="Symbol" w:hAnsi="Symbol"/>
      </w:rPr>
    </w:lvl>
    <w:lvl w:ilvl="1" w:tplc="B87E3016">
      <w:start w:val="1"/>
      <w:numFmt w:val="bullet"/>
      <w:lvlText w:val=""/>
      <w:lvlJc w:val="left"/>
      <w:pPr>
        <w:ind w:left="720" w:hanging="360"/>
      </w:pPr>
      <w:rPr>
        <w:rFonts w:ascii="Symbol" w:hAnsi="Symbol"/>
      </w:rPr>
    </w:lvl>
    <w:lvl w:ilvl="2" w:tplc="137E279C">
      <w:start w:val="1"/>
      <w:numFmt w:val="bullet"/>
      <w:lvlText w:val=""/>
      <w:lvlJc w:val="left"/>
      <w:pPr>
        <w:ind w:left="720" w:hanging="360"/>
      </w:pPr>
      <w:rPr>
        <w:rFonts w:ascii="Symbol" w:hAnsi="Symbol"/>
      </w:rPr>
    </w:lvl>
    <w:lvl w:ilvl="3" w:tplc="006A2AF4">
      <w:start w:val="1"/>
      <w:numFmt w:val="bullet"/>
      <w:lvlText w:val=""/>
      <w:lvlJc w:val="left"/>
      <w:pPr>
        <w:ind w:left="720" w:hanging="360"/>
      </w:pPr>
      <w:rPr>
        <w:rFonts w:ascii="Symbol" w:hAnsi="Symbol"/>
      </w:rPr>
    </w:lvl>
    <w:lvl w:ilvl="4" w:tplc="3C1EC980">
      <w:start w:val="1"/>
      <w:numFmt w:val="bullet"/>
      <w:lvlText w:val=""/>
      <w:lvlJc w:val="left"/>
      <w:pPr>
        <w:ind w:left="720" w:hanging="360"/>
      </w:pPr>
      <w:rPr>
        <w:rFonts w:ascii="Symbol" w:hAnsi="Symbol"/>
      </w:rPr>
    </w:lvl>
    <w:lvl w:ilvl="5" w:tplc="C144FB84">
      <w:start w:val="1"/>
      <w:numFmt w:val="bullet"/>
      <w:lvlText w:val=""/>
      <w:lvlJc w:val="left"/>
      <w:pPr>
        <w:ind w:left="720" w:hanging="360"/>
      </w:pPr>
      <w:rPr>
        <w:rFonts w:ascii="Symbol" w:hAnsi="Symbol"/>
      </w:rPr>
    </w:lvl>
    <w:lvl w:ilvl="6" w:tplc="98903D58">
      <w:start w:val="1"/>
      <w:numFmt w:val="bullet"/>
      <w:lvlText w:val=""/>
      <w:lvlJc w:val="left"/>
      <w:pPr>
        <w:ind w:left="720" w:hanging="360"/>
      </w:pPr>
      <w:rPr>
        <w:rFonts w:ascii="Symbol" w:hAnsi="Symbol"/>
      </w:rPr>
    </w:lvl>
    <w:lvl w:ilvl="7" w:tplc="B4C0B2E4">
      <w:start w:val="1"/>
      <w:numFmt w:val="bullet"/>
      <w:lvlText w:val=""/>
      <w:lvlJc w:val="left"/>
      <w:pPr>
        <w:ind w:left="720" w:hanging="360"/>
      </w:pPr>
      <w:rPr>
        <w:rFonts w:ascii="Symbol" w:hAnsi="Symbol"/>
      </w:rPr>
    </w:lvl>
    <w:lvl w:ilvl="8" w:tplc="75E6700A">
      <w:start w:val="1"/>
      <w:numFmt w:val="bullet"/>
      <w:lvlText w:val=""/>
      <w:lvlJc w:val="left"/>
      <w:pPr>
        <w:ind w:left="720" w:hanging="360"/>
      </w:pPr>
      <w:rPr>
        <w:rFonts w:ascii="Symbol" w:hAnsi="Symbol"/>
      </w:rPr>
    </w:lvl>
  </w:abstractNum>
  <w:abstractNum w:abstractNumId="13" w15:restartNumberingAfterBreak="0">
    <w:nsid w:val="547305C0"/>
    <w:multiLevelType w:val="hybridMultilevel"/>
    <w:tmpl w:val="B27CD342"/>
    <w:lvl w:ilvl="0" w:tplc="03E81C80">
      <w:start w:val="1"/>
      <w:numFmt w:val="bullet"/>
      <w:lvlText w:val=""/>
      <w:lvlJc w:val="left"/>
      <w:pPr>
        <w:ind w:left="720" w:hanging="360"/>
      </w:pPr>
      <w:rPr>
        <w:rFonts w:ascii="Symbol" w:hAnsi="Symbol"/>
      </w:rPr>
    </w:lvl>
    <w:lvl w:ilvl="1" w:tplc="C6345D84">
      <w:start w:val="1"/>
      <w:numFmt w:val="bullet"/>
      <w:lvlText w:val=""/>
      <w:lvlJc w:val="left"/>
      <w:pPr>
        <w:ind w:left="720" w:hanging="360"/>
      </w:pPr>
      <w:rPr>
        <w:rFonts w:ascii="Symbol" w:hAnsi="Symbol"/>
      </w:rPr>
    </w:lvl>
    <w:lvl w:ilvl="2" w:tplc="E6B2F6A6">
      <w:start w:val="1"/>
      <w:numFmt w:val="bullet"/>
      <w:lvlText w:val=""/>
      <w:lvlJc w:val="left"/>
      <w:pPr>
        <w:ind w:left="720" w:hanging="360"/>
      </w:pPr>
      <w:rPr>
        <w:rFonts w:ascii="Symbol" w:hAnsi="Symbol"/>
      </w:rPr>
    </w:lvl>
    <w:lvl w:ilvl="3" w:tplc="E342DCD8">
      <w:start w:val="1"/>
      <w:numFmt w:val="bullet"/>
      <w:lvlText w:val=""/>
      <w:lvlJc w:val="left"/>
      <w:pPr>
        <w:ind w:left="720" w:hanging="360"/>
      </w:pPr>
      <w:rPr>
        <w:rFonts w:ascii="Symbol" w:hAnsi="Symbol"/>
      </w:rPr>
    </w:lvl>
    <w:lvl w:ilvl="4" w:tplc="F47E3300">
      <w:start w:val="1"/>
      <w:numFmt w:val="bullet"/>
      <w:lvlText w:val=""/>
      <w:lvlJc w:val="left"/>
      <w:pPr>
        <w:ind w:left="720" w:hanging="360"/>
      </w:pPr>
      <w:rPr>
        <w:rFonts w:ascii="Symbol" w:hAnsi="Symbol"/>
      </w:rPr>
    </w:lvl>
    <w:lvl w:ilvl="5" w:tplc="D916B784">
      <w:start w:val="1"/>
      <w:numFmt w:val="bullet"/>
      <w:lvlText w:val=""/>
      <w:lvlJc w:val="left"/>
      <w:pPr>
        <w:ind w:left="720" w:hanging="360"/>
      </w:pPr>
      <w:rPr>
        <w:rFonts w:ascii="Symbol" w:hAnsi="Symbol"/>
      </w:rPr>
    </w:lvl>
    <w:lvl w:ilvl="6" w:tplc="F9D06522">
      <w:start w:val="1"/>
      <w:numFmt w:val="bullet"/>
      <w:lvlText w:val=""/>
      <w:lvlJc w:val="left"/>
      <w:pPr>
        <w:ind w:left="720" w:hanging="360"/>
      </w:pPr>
      <w:rPr>
        <w:rFonts w:ascii="Symbol" w:hAnsi="Symbol"/>
      </w:rPr>
    </w:lvl>
    <w:lvl w:ilvl="7" w:tplc="3B386128">
      <w:start w:val="1"/>
      <w:numFmt w:val="bullet"/>
      <w:lvlText w:val=""/>
      <w:lvlJc w:val="left"/>
      <w:pPr>
        <w:ind w:left="720" w:hanging="360"/>
      </w:pPr>
      <w:rPr>
        <w:rFonts w:ascii="Symbol" w:hAnsi="Symbol"/>
      </w:rPr>
    </w:lvl>
    <w:lvl w:ilvl="8" w:tplc="AD2032F4">
      <w:start w:val="1"/>
      <w:numFmt w:val="bullet"/>
      <w:lvlText w:val=""/>
      <w:lvlJc w:val="left"/>
      <w:pPr>
        <w:ind w:left="720" w:hanging="360"/>
      </w:pPr>
      <w:rPr>
        <w:rFonts w:ascii="Symbol" w:hAnsi="Symbol"/>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3518B0"/>
    <w:multiLevelType w:val="hybridMultilevel"/>
    <w:tmpl w:val="BDDAFE86"/>
    <w:lvl w:ilvl="0" w:tplc="F0E412D8">
      <w:start w:val="1"/>
      <w:numFmt w:val="bullet"/>
      <w:lvlText w:val=""/>
      <w:lvlJc w:val="left"/>
      <w:pPr>
        <w:ind w:left="720" w:hanging="360"/>
      </w:pPr>
      <w:rPr>
        <w:rFonts w:ascii="Symbol" w:hAnsi="Symbol"/>
      </w:rPr>
    </w:lvl>
    <w:lvl w:ilvl="1" w:tplc="44A4B1E2">
      <w:start w:val="1"/>
      <w:numFmt w:val="bullet"/>
      <w:lvlText w:val=""/>
      <w:lvlJc w:val="left"/>
      <w:pPr>
        <w:ind w:left="720" w:hanging="360"/>
      </w:pPr>
      <w:rPr>
        <w:rFonts w:ascii="Symbol" w:hAnsi="Symbol"/>
      </w:rPr>
    </w:lvl>
    <w:lvl w:ilvl="2" w:tplc="E0CC8964">
      <w:start w:val="1"/>
      <w:numFmt w:val="bullet"/>
      <w:lvlText w:val=""/>
      <w:lvlJc w:val="left"/>
      <w:pPr>
        <w:ind w:left="720" w:hanging="360"/>
      </w:pPr>
      <w:rPr>
        <w:rFonts w:ascii="Symbol" w:hAnsi="Symbol"/>
      </w:rPr>
    </w:lvl>
    <w:lvl w:ilvl="3" w:tplc="551CA738">
      <w:start w:val="1"/>
      <w:numFmt w:val="bullet"/>
      <w:lvlText w:val=""/>
      <w:lvlJc w:val="left"/>
      <w:pPr>
        <w:ind w:left="720" w:hanging="360"/>
      </w:pPr>
      <w:rPr>
        <w:rFonts w:ascii="Symbol" w:hAnsi="Symbol"/>
      </w:rPr>
    </w:lvl>
    <w:lvl w:ilvl="4" w:tplc="BF64DA8A">
      <w:start w:val="1"/>
      <w:numFmt w:val="bullet"/>
      <w:lvlText w:val=""/>
      <w:lvlJc w:val="left"/>
      <w:pPr>
        <w:ind w:left="720" w:hanging="360"/>
      </w:pPr>
      <w:rPr>
        <w:rFonts w:ascii="Symbol" w:hAnsi="Symbol"/>
      </w:rPr>
    </w:lvl>
    <w:lvl w:ilvl="5" w:tplc="75EA22B4">
      <w:start w:val="1"/>
      <w:numFmt w:val="bullet"/>
      <w:lvlText w:val=""/>
      <w:lvlJc w:val="left"/>
      <w:pPr>
        <w:ind w:left="720" w:hanging="360"/>
      </w:pPr>
      <w:rPr>
        <w:rFonts w:ascii="Symbol" w:hAnsi="Symbol"/>
      </w:rPr>
    </w:lvl>
    <w:lvl w:ilvl="6" w:tplc="A150F7E8">
      <w:start w:val="1"/>
      <w:numFmt w:val="bullet"/>
      <w:lvlText w:val=""/>
      <w:lvlJc w:val="left"/>
      <w:pPr>
        <w:ind w:left="720" w:hanging="360"/>
      </w:pPr>
      <w:rPr>
        <w:rFonts w:ascii="Symbol" w:hAnsi="Symbol"/>
      </w:rPr>
    </w:lvl>
    <w:lvl w:ilvl="7" w:tplc="2D62596E">
      <w:start w:val="1"/>
      <w:numFmt w:val="bullet"/>
      <w:lvlText w:val=""/>
      <w:lvlJc w:val="left"/>
      <w:pPr>
        <w:ind w:left="720" w:hanging="360"/>
      </w:pPr>
      <w:rPr>
        <w:rFonts w:ascii="Symbol" w:hAnsi="Symbol"/>
      </w:rPr>
    </w:lvl>
    <w:lvl w:ilvl="8" w:tplc="34FAD9CC">
      <w:start w:val="1"/>
      <w:numFmt w:val="bullet"/>
      <w:lvlText w:val=""/>
      <w:lvlJc w:val="left"/>
      <w:pPr>
        <w:ind w:left="720" w:hanging="360"/>
      </w:pPr>
      <w:rPr>
        <w:rFonts w:ascii="Symbol" w:hAnsi="Symbol"/>
      </w:r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6714939">
    <w:abstractNumId w:val="5"/>
  </w:num>
  <w:num w:numId="2" w16cid:durableId="1307512656">
    <w:abstractNumId w:val="1"/>
  </w:num>
  <w:num w:numId="3" w16cid:durableId="352344669">
    <w:abstractNumId w:val="17"/>
  </w:num>
  <w:num w:numId="4" w16cid:durableId="505369736">
    <w:abstractNumId w:val="4"/>
  </w:num>
  <w:num w:numId="5" w16cid:durableId="1108082840">
    <w:abstractNumId w:val="0"/>
  </w:num>
  <w:num w:numId="6" w16cid:durableId="1294752532">
    <w:abstractNumId w:val="7"/>
  </w:num>
  <w:num w:numId="7" w16cid:durableId="1111322216">
    <w:abstractNumId w:val="14"/>
  </w:num>
  <w:num w:numId="8" w16cid:durableId="193274343">
    <w:abstractNumId w:val="9"/>
  </w:num>
  <w:num w:numId="9" w16cid:durableId="802775218">
    <w:abstractNumId w:val="19"/>
  </w:num>
  <w:num w:numId="10" w16cid:durableId="992828184">
    <w:abstractNumId w:val="15"/>
  </w:num>
  <w:num w:numId="11" w16cid:durableId="11702134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37124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55893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5210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5669252">
    <w:abstractNumId w:val="18"/>
  </w:num>
  <w:num w:numId="16" w16cid:durableId="993878447">
    <w:abstractNumId w:val="6"/>
  </w:num>
  <w:num w:numId="17" w16cid:durableId="1497841569">
    <w:abstractNumId w:val="8"/>
  </w:num>
  <w:num w:numId="18" w16cid:durableId="369108953">
    <w:abstractNumId w:val="3"/>
  </w:num>
  <w:num w:numId="19" w16cid:durableId="1183786690">
    <w:abstractNumId w:val="2"/>
  </w:num>
  <w:num w:numId="20" w16cid:durableId="1835102296">
    <w:abstractNumId w:val="10"/>
  </w:num>
  <w:num w:numId="21" w16cid:durableId="1812862470">
    <w:abstractNumId w:val="16"/>
  </w:num>
  <w:num w:numId="22" w16cid:durableId="889343493">
    <w:abstractNumId w:val="12"/>
  </w:num>
  <w:num w:numId="23" w16cid:durableId="1928733930">
    <w:abstractNumId w:val="13"/>
  </w:num>
  <w:num w:numId="24" w16cid:durableId="1985809813">
    <w:abstractNumId w:val="0"/>
  </w:num>
  <w:num w:numId="25" w16cid:durableId="1527057600">
    <w:abstractNumId w:val="0"/>
  </w:num>
  <w:num w:numId="26" w16cid:durableId="394859132">
    <w:abstractNumId w:val="0"/>
  </w:num>
  <w:num w:numId="27" w16cid:durableId="297926732">
    <w:abstractNumId w:val="11"/>
  </w:num>
  <w:num w:numId="28" w16cid:durableId="16817589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B7F"/>
    <w:rsid w:val="00006C83"/>
    <w:rsid w:val="00014412"/>
    <w:rsid w:val="0001629D"/>
    <w:rsid w:val="00016BE5"/>
    <w:rsid w:val="000174E8"/>
    <w:rsid w:val="00017F3C"/>
    <w:rsid w:val="00020D8C"/>
    <w:rsid w:val="00021217"/>
    <w:rsid w:val="00024A00"/>
    <w:rsid w:val="00025755"/>
    <w:rsid w:val="000266C3"/>
    <w:rsid w:val="000271BB"/>
    <w:rsid w:val="00031AAB"/>
    <w:rsid w:val="000338E9"/>
    <w:rsid w:val="00034466"/>
    <w:rsid w:val="00034CB1"/>
    <w:rsid w:val="00036309"/>
    <w:rsid w:val="0004040D"/>
    <w:rsid w:val="0004058B"/>
    <w:rsid w:val="000415F1"/>
    <w:rsid w:val="00041EC8"/>
    <w:rsid w:val="000434D8"/>
    <w:rsid w:val="00044409"/>
    <w:rsid w:val="00044BD0"/>
    <w:rsid w:val="000466BC"/>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6F14"/>
    <w:rsid w:val="000C72CF"/>
    <w:rsid w:val="000C7609"/>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6ED"/>
    <w:rsid w:val="00114988"/>
    <w:rsid w:val="00115069"/>
    <w:rsid w:val="001150F2"/>
    <w:rsid w:val="00115DD3"/>
    <w:rsid w:val="00120193"/>
    <w:rsid w:val="001218B6"/>
    <w:rsid w:val="00124709"/>
    <w:rsid w:val="001258A6"/>
    <w:rsid w:val="00125AF7"/>
    <w:rsid w:val="00125E7E"/>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FAE"/>
    <w:rsid w:val="001B36CB"/>
    <w:rsid w:val="001B428C"/>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D6648"/>
    <w:rsid w:val="001E17EE"/>
    <w:rsid w:val="001E40AE"/>
    <w:rsid w:val="001E44C5"/>
    <w:rsid w:val="001E57B9"/>
    <w:rsid w:val="001E61F5"/>
    <w:rsid w:val="001E651D"/>
    <w:rsid w:val="001E678E"/>
    <w:rsid w:val="001E6A4A"/>
    <w:rsid w:val="001E7845"/>
    <w:rsid w:val="001F0356"/>
    <w:rsid w:val="001F4369"/>
    <w:rsid w:val="001F69A9"/>
    <w:rsid w:val="002028F8"/>
    <w:rsid w:val="002037E4"/>
    <w:rsid w:val="002071BB"/>
    <w:rsid w:val="002072FA"/>
    <w:rsid w:val="00207DF5"/>
    <w:rsid w:val="002172B0"/>
    <w:rsid w:val="00217A21"/>
    <w:rsid w:val="00222616"/>
    <w:rsid w:val="00223DAF"/>
    <w:rsid w:val="00224981"/>
    <w:rsid w:val="002260E8"/>
    <w:rsid w:val="00226268"/>
    <w:rsid w:val="00226F37"/>
    <w:rsid w:val="00227BC8"/>
    <w:rsid w:val="00227EE7"/>
    <w:rsid w:val="00233A53"/>
    <w:rsid w:val="00240B81"/>
    <w:rsid w:val="00240D55"/>
    <w:rsid w:val="00242AF8"/>
    <w:rsid w:val="00242D08"/>
    <w:rsid w:val="002459E1"/>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6978"/>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901"/>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D3B"/>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951"/>
    <w:rsid w:val="00321CF3"/>
    <w:rsid w:val="00321DE0"/>
    <w:rsid w:val="003248F8"/>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3E4"/>
    <w:rsid w:val="003734AD"/>
    <w:rsid w:val="0037442C"/>
    <w:rsid w:val="0037545D"/>
    <w:rsid w:val="00376402"/>
    <w:rsid w:val="00382D08"/>
    <w:rsid w:val="003849FA"/>
    <w:rsid w:val="0038653A"/>
    <w:rsid w:val="003866C3"/>
    <w:rsid w:val="00386FF1"/>
    <w:rsid w:val="00387A23"/>
    <w:rsid w:val="003901ED"/>
    <w:rsid w:val="00392EB6"/>
    <w:rsid w:val="00394D03"/>
    <w:rsid w:val="003956C6"/>
    <w:rsid w:val="00396CF6"/>
    <w:rsid w:val="00396E14"/>
    <w:rsid w:val="00397AEE"/>
    <w:rsid w:val="00397F6E"/>
    <w:rsid w:val="003A0F79"/>
    <w:rsid w:val="003A2685"/>
    <w:rsid w:val="003A3DAE"/>
    <w:rsid w:val="003A4513"/>
    <w:rsid w:val="003A5075"/>
    <w:rsid w:val="003A51D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3F6796"/>
    <w:rsid w:val="0040352D"/>
    <w:rsid w:val="004039B9"/>
    <w:rsid w:val="00404264"/>
    <w:rsid w:val="00404BA2"/>
    <w:rsid w:val="004078F3"/>
    <w:rsid w:val="00413F8C"/>
    <w:rsid w:val="00416E9C"/>
    <w:rsid w:val="00417206"/>
    <w:rsid w:val="0042036E"/>
    <w:rsid w:val="00427794"/>
    <w:rsid w:val="004304A9"/>
    <w:rsid w:val="00430EE4"/>
    <w:rsid w:val="00433AD5"/>
    <w:rsid w:val="00434583"/>
    <w:rsid w:val="004352C0"/>
    <w:rsid w:val="00435867"/>
    <w:rsid w:val="00440CDA"/>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5CE"/>
    <w:rsid w:val="00476957"/>
    <w:rsid w:val="004806B9"/>
    <w:rsid w:val="0048078A"/>
    <w:rsid w:val="00481041"/>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0D26"/>
    <w:rsid w:val="004E1477"/>
    <w:rsid w:val="004E2B21"/>
    <w:rsid w:val="004E4C8F"/>
    <w:rsid w:val="004E7314"/>
    <w:rsid w:val="004E765C"/>
    <w:rsid w:val="004E7A1F"/>
    <w:rsid w:val="004F1D17"/>
    <w:rsid w:val="004F23F8"/>
    <w:rsid w:val="004F2D61"/>
    <w:rsid w:val="004F4597"/>
    <w:rsid w:val="004F4B9B"/>
    <w:rsid w:val="004F4FE0"/>
    <w:rsid w:val="0050002D"/>
    <w:rsid w:val="00501B32"/>
    <w:rsid w:val="00503F3E"/>
    <w:rsid w:val="0050666E"/>
    <w:rsid w:val="0050685B"/>
    <w:rsid w:val="0050776A"/>
    <w:rsid w:val="00510000"/>
    <w:rsid w:val="00511AB9"/>
    <w:rsid w:val="00514105"/>
    <w:rsid w:val="00515634"/>
    <w:rsid w:val="00515B63"/>
    <w:rsid w:val="00517640"/>
    <w:rsid w:val="005210B3"/>
    <w:rsid w:val="0052201D"/>
    <w:rsid w:val="00523096"/>
    <w:rsid w:val="00523BB5"/>
    <w:rsid w:val="00523EA7"/>
    <w:rsid w:val="00525CE5"/>
    <w:rsid w:val="0052608F"/>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1C03"/>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972BF"/>
    <w:rsid w:val="005A1305"/>
    <w:rsid w:val="005A1F44"/>
    <w:rsid w:val="005A3D2F"/>
    <w:rsid w:val="005A4A21"/>
    <w:rsid w:val="005A5DB2"/>
    <w:rsid w:val="005B1FD3"/>
    <w:rsid w:val="005B4865"/>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2F12"/>
    <w:rsid w:val="00625143"/>
    <w:rsid w:val="00625493"/>
    <w:rsid w:val="0062553C"/>
    <w:rsid w:val="006279CD"/>
    <w:rsid w:val="006310F5"/>
    <w:rsid w:val="006323A4"/>
    <w:rsid w:val="00632C50"/>
    <w:rsid w:val="0063462D"/>
    <w:rsid w:val="00634B1C"/>
    <w:rsid w:val="00634EF7"/>
    <w:rsid w:val="006350D8"/>
    <w:rsid w:val="00635AD4"/>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35B"/>
    <w:rsid w:val="00660AD3"/>
    <w:rsid w:val="006629C0"/>
    <w:rsid w:val="006630EB"/>
    <w:rsid w:val="00663FA4"/>
    <w:rsid w:val="006643AE"/>
    <w:rsid w:val="0066471D"/>
    <w:rsid w:val="00673CDA"/>
    <w:rsid w:val="00674E23"/>
    <w:rsid w:val="00675773"/>
    <w:rsid w:val="006776B6"/>
    <w:rsid w:val="00681CB3"/>
    <w:rsid w:val="00683213"/>
    <w:rsid w:val="00684EB2"/>
    <w:rsid w:val="00687CAF"/>
    <w:rsid w:val="00687D83"/>
    <w:rsid w:val="00691E7D"/>
    <w:rsid w:val="00692012"/>
    <w:rsid w:val="00693150"/>
    <w:rsid w:val="00694B0D"/>
    <w:rsid w:val="00695997"/>
    <w:rsid w:val="00695EA6"/>
    <w:rsid w:val="006A3595"/>
    <w:rsid w:val="006A5570"/>
    <w:rsid w:val="006A689C"/>
    <w:rsid w:val="006A6B03"/>
    <w:rsid w:val="006A6CFA"/>
    <w:rsid w:val="006A6ED2"/>
    <w:rsid w:val="006B0E0C"/>
    <w:rsid w:val="006B3030"/>
    <w:rsid w:val="006B3D79"/>
    <w:rsid w:val="006B573D"/>
    <w:rsid w:val="006B5BF7"/>
    <w:rsid w:val="006B6FE4"/>
    <w:rsid w:val="006B7463"/>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1C88"/>
    <w:rsid w:val="006F25FB"/>
    <w:rsid w:val="006F3435"/>
    <w:rsid w:val="006F3937"/>
    <w:rsid w:val="006F6616"/>
    <w:rsid w:val="006F6B09"/>
    <w:rsid w:val="006F7572"/>
    <w:rsid w:val="0070050D"/>
    <w:rsid w:val="0070255F"/>
    <w:rsid w:val="007038DC"/>
    <w:rsid w:val="00704DE5"/>
    <w:rsid w:val="007050B3"/>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073B"/>
    <w:rsid w:val="007356BD"/>
    <w:rsid w:val="00736AF2"/>
    <w:rsid w:val="00740AF5"/>
    <w:rsid w:val="007411C8"/>
    <w:rsid w:val="007433C7"/>
    <w:rsid w:val="00743525"/>
    <w:rsid w:val="00744F6A"/>
    <w:rsid w:val="00745555"/>
    <w:rsid w:val="007504E0"/>
    <w:rsid w:val="00751AB1"/>
    <w:rsid w:val="00751CF8"/>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B96"/>
    <w:rsid w:val="007C3744"/>
    <w:rsid w:val="007C3E33"/>
    <w:rsid w:val="007C422A"/>
    <w:rsid w:val="007C4414"/>
    <w:rsid w:val="007D0F16"/>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4DC"/>
    <w:rsid w:val="007F3581"/>
    <w:rsid w:val="007F40AE"/>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8A1"/>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2B45"/>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4AF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17B4"/>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58AF"/>
    <w:rsid w:val="008F797B"/>
    <w:rsid w:val="00901536"/>
    <w:rsid w:val="00901E8E"/>
    <w:rsid w:val="00901EE8"/>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3BD1"/>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5934"/>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43F4"/>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548B"/>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1FF6"/>
    <w:rsid w:val="00A25666"/>
    <w:rsid w:val="00A26CBA"/>
    <w:rsid w:val="00A331C1"/>
    <w:rsid w:val="00A3332D"/>
    <w:rsid w:val="00A34FE3"/>
    <w:rsid w:val="00A3626D"/>
    <w:rsid w:val="00A362F2"/>
    <w:rsid w:val="00A40398"/>
    <w:rsid w:val="00A4050F"/>
    <w:rsid w:val="00A434B3"/>
    <w:rsid w:val="00A451B6"/>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3415"/>
    <w:rsid w:val="00AB58B7"/>
    <w:rsid w:val="00AB5BFF"/>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727"/>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886"/>
    <w:rsid w:val="00B10E1A"/>
    <w:rsid w:val="00B118B5"/>
    <w:rsid w:val="00B13A26"/>
    <w:rsid w:val="00B1425B"/>
    <w:rsid w:val="00B14F59"/>
    <w:rsid w:val="00B15D0D"/>
    <w:rsid w:val="00B16488"/>
    <w:rsid w:val="00B17C43"/>
    <w:rsid w:val="00B22106"/>
    <w:rsid w:val="00B24B97"/>
    <w:rsid w:val="00B35E89"/>
    <w:rsid w:val="00B370A2"/>
    <w:rsid w:val="00B37595"/>
    <w:rsid w:val="00B37CC0"/>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C5D"/>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86A88"/>
    <w:rsid w:val="00B91757"/>
    <w:rsid w:val="00B920B5"/>
    <w:rsid w:val="00B97CC3"/>
    <w:rsid w:val="00BA1E9D"/>
    <w:rsid w:val="00BA31A7"/>
    <w:rsid w:val="00BA34A5"/>
    <w:rsid w:val="00BA5676"/>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1D"/>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77"/>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6ABA"/>
    <w:rsid w:val="00D17BA6"/>
    <w:rsid w:val="00D21061"/>
    <w:rsid w:val="00D25B83"/>
    <w:rsid w:val="00D25DE4"/>
    <w:rsid w:val="00D30CCC"/>
    <w:rsid w:val="00D31334"/>
    <w:rsid w:val="00D315E1"/>
    <w:rsid w:val="00D31640"/>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50A3"/>
    <w:rsid w:val="00D57BFB"/>
    <w:rsid w:val="00D60552"/>
    <w:rsid w:val="00D6163D"/>
    <w:rsid w:val="00D6259C"/>
    <w:rsid w:val="00D63423"/>
    <w:rsid w:val="00D63BFB"/>
    <w:rsid w:val="00D64003"/>
    <w:rsid w:val="00D7198C"/>
    <w:rsid w:val="00D7297C"/>
    <w:rsid w:val="00D7451C"/>
    <w:rsid w:val="00D7594B"/>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71"/>
    <w:rsid w:val="00DC4DDB"/>
    <w:rsid w:val="00DC6ED4"/>
    <w:rsid w:val="00DD2426"/>
    <w:rsid w:val="00DD46F3"/>
    <w:rsid w:val="00DD546A"/>
    <w:rsid w:val="00DD5626"/>
    <w:rsid w:val="00DD7852"/>
    <w:rsid w:val="00DD79BF"/>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306F"/>
    <w:rsid w:val="00E84963"/>
    <w:rsid w:val="00E85DF4"/>
    <w:rsid w:val="00E86144"/>
    <w:rsid w:val="00E878EE"/>
    <w:rsid w:val="00E911EA"/>
    <w:rsid w:val="00E931D3"/>
    <w:rsid w:val="00E9340C"/>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756A"/>
    <w:rsid w:val="00EC10A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5D99"/>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4699"/>
    <w:rsid w:val="00FC6389"/>
    <w:rsid w:val="00FD0011"/>
    <w:rsid w:val="00FD2944"/>
    <w:rsid w:val="00FD7140"/>
    <w:rsid w:val="00FE149B"/>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paragraph" w:customStyle="1" w:styleId="Text1">
    <w:name w:val="Text 1"/>
    <w:basedOn w:val="Normln"/>
    <w:link w:val="Text1Char"/>
    <w:qFormat/>
    <w:rsid w:val="007D0F16"/>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7D0F16"/>
    <w:rPr>
      <w:rFonts w:ascii="Times New Roman" w:eastAsia="Times New Roman" w:hAnsi="Times New Roman" w:cs="Times New Roman"/>
      <w:sz w:val="22"/>
      <w:szCs w:val="20"/>
    </w:rPr>
  </w:style>
  <w:style w:type="paragraph" w:customStyle="1" w:styleId="SoDodraka-3">
    <w:name w:val="_SoD_odražka-3"/>
    <w:basedOn w:val="Seznamsodrkami3"/>
    <w:qFormat/>
    <w:rsid w:val="00B37CC0"/>
    <w:pPr>
      <w:numPr>
        <w:ilvl w:val="0"/>
        <w:numId w:val="0"/>
      </w:numPr>
      <w:tabs>
        <w:tab w:val="num" w:pos="737"/>
      </w:tabs>
      <w:spacing w:before="60" w:after="120" w:line="276" w:lineRule="auto"/>
      <w:ind w:left="1248" w:hanging="227"/>
      <w:jc w:val="both"/>
    </w:pPr>
    <w:rPr>
      <w:rFonts w:ascii="Verdana" w:hAnsi="Verdana"/>
      <w:szCs w:val="20"/>
    </w:rPr>
  </w:style>
  <w:style w:type="paragraph" w:customStyle="1" w:styleId="SoDslseznam-1a">
    <w:name w:val="_SoD_čísl_seznam-1_a)"/>
    <w:basedOn w:val="slovanseznam"/>
    <w:qFormat/>
    <w:rsid w:val="00B37CC0"/>
    <w:pPr>
      <w:numPr>
        <w:numId w:val="27"/>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EEBAC7-E6E1-47AB-BE18-B7265B9889A4}">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47</Pages>
  <Words>20718</Words>
  <Characters>122237</Characters>
  <Application>Microsoft Office Word</Application>
  <DocSecurity>0</DocSecurity>
  <Lines>1018</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2024-04-08T13:11:00Z</cp:lastPrinted>
  <dcterms:created xsi:type="dcterms:W3CDTF">2024-03-29T16:06:00Z</dcterms:created>
  <dcterms:modified xsi:type="dcterms:W3CDTF">2024-04-08T13:49:00Z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