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5B43B145" w:rsidR="00F422D3" w:rsidRDefault="00F422D3" w:rsidP="00B42F40">
      <w:pPr>
        <w:pStyle w:val="SoDTitul2"/>
      </w:pPr>
      <w:r>
        <w:t>Název zakázky: „</w:t>
      </w:r>
      <w:r w:rsidR="00543473" w:rsidRPr="00543473">
        <w:t>Prostá rekonstrukce trati v úseku Nové Hamry – Pernink</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5C054D84" w14:textId="77777777" w:rsidR="00543473" w:rsidRDefault="00F422D3" w:rsidP="00543473">
      <w:pPr>
        <w:pStyle w:val="SoDTextbezodsazen"/>
        <w:spacing w:after="0"/>
      </w:pPr>
      <w:r>
        <w:t xml:space="preserve">zastoupena: </w:t>
      </w:r>
      <w:r w:rsidR="00543473">
        <w:t>Ing. Martinem Kašparem, ředitelem Oblastního ředitelství Ústí nad Labem,</w:t>
      </w:r>
    </w:p>
    <w:p w14:paraId="1ABB49CE" w14:textId="38AB4B87" w:rsidR="00F422D3" w:rsidRDefault="00543473" w:rsidP="00543473">
      <w:pPr>
        <w:pStyle w:val="SoDTextbezodsazen"/>
        <w:spacing w:after="0"/>
      </w:pPr>
      <w:r>
        <w:t xml:space="preserve">na základě pověření </w:t>
      </w:r>
      <w:r w:rsidRPr="00B1493A">
        <w:t>č.</w:t>
      </w:r>
      <w:r w:rsidR="00B1493A" w:rsidRPr="00B1493A">
        <w:t xml:space="preserve"> 3519</w:t>
      </w:r>
      <w:r w:rsidRPr="00B1493A">
        <w:t xml:space="preserve"> ze dne </w:t>
      </w:r>
      <w:r w:rsidR="00B1493A" w:rsidRPr="00B1493A">
        <w:t>22</w:t>
      </w:r>
      <w:r w:rsidRPr="00B1493A">
        <w:t xml:space="preserve">. </w:t>
      </w:r>
      <w:r w:rsidR="00B1493A" w:rsidRPr="00B1493A">
        <w:t>03</w:t>
      </w:r>
      <w:r w:rsidRPr="00B1493A">
        <w:t>. 2024</w:t>
      </w:r>
    </w:p>
    <w:p w14:paraId="18B03B10" w14:textId="77777777" w:rsidR="00543473" w:rsidRDefault="00543473" w:rsidP="00543473">
      <w:pPr>
        <w:pStyle w:val="SoDTextbezodsazen"/>
        <w:spacing w:after="0"/>
      </w:pP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65367D4" w14:textId="77777777" w:rsidR="00543473" w:rsidRDefault="00543473" w:rsidP="00543473">
      <w:pPr>
        <w:pStyle w:val="Textbezodsazen"/>
        <w:spacing w:after="0"/>
      </w:pPr>
      <w:r>
        <w:t>Správa železnic, státní organizace</w:t>
      </w:r>
    </w:p>
    <w:p w14:paraId="18C2EF1C" w14:textId="77777777" w:rsidR="00543473" w:rsidRPr="00915661" w:rsidRDefault="00543473" w:rsidP="00543473">
      <w:pPr>
        <w:pStyle w:val="Textbezodsazen"/>
        <w:spacing w:after="0"/>
      </w:pPr>
      <w:r w:rsidRPr="00915661">
        <w:t xml:space="preserve">Oblastní ředitelství Ústí nad Labem </w:t>
      </w:r>
    </w:p>
    <w:p w14:paraId="095BB667" w14:textId="77777777" w:rsidR="00543473" w:rsidRPr="00915661" w:rsidRDefault="00543473" w:rsidP="00543473">
      <w:pPr>
        <w:pStyle w:val="Textbezodsazen"/>
        <w:spacing w:after="0"/>
      </w:pPr>
      <w:r w:rsidRPr="00915661">
        <w:t>Železničářská 1386/31, 400 03 Ústí nad Labem</w:t>
      </w:r>
    </w:p>
    <w:p w14:paraId="12F9776F" w14:textId="1E714DDC" w:rsidR="00F422D3" w:rsidRDefault="00945D02" w:rsidP="00543473">
      <w:pPr>
        <w:pStyle w:val="SoDTextbezodsazen"/>
      </w:pPr>
      <w:hyperlink r:id="rId11" w:history="1">
        <w:r w:rsidR="00543473" w:rsidRPr="00915661">
          <w:rPr>
            <w:rStyle w:val="Hypertextovodkaz"/>
            <w:noProof w:val="0"/>
          </w:rPr>
          <w:t>ePodatelnaORUNL@spravazeleznic.cz</w:t>
        </w:r>
      </w:hyperlink>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0A22B2BE" w14:textId="6A47E4CF" w:rsidR="00F422D3" w:rsidRDefault="00F422D3" w:rsidP="00076082">
      <w:pPr>
        <w:pStyle w:val="SoDTextbezodsazen"/>
        <w:spacing w:after="0"/>
      </w:pPr>
      <w:r>
        <w:t xml:space="preserve">ISPROFOND: </w:t>
      </w:r>
      <w:r w:rsidR="00076082" w:rsidRPr="00076082">
        <w:t>500</w:t>
      </w:r>
      <w:r w:rsidR="00076082">
        <w:t> </w:t>
      </w:r>
      <w:r w:rsidR="00076082" w:rsidRPr="00076082">
        <w:t>352</w:t>
      </w:r>
      <w:r w:rsidR="00076082">
        <w:t xml:space="preserve"> </w:t>
      </w:r>
      <w:r w:rsidR="00076082" w:rsidRPr="00076082">
        <w:t>0265</w:t>
      </w:r>
    </w:p>
    <w:p w14:paraId="5763FB6C" w14:textId="20458C50" w:rsidR="00076082" w:rsidRDefault="00076082" w:rsidP="00076082">
      <w:pPr>
        <w:pStyle w:val="SoDTextbezodsazen"/>
        <w:spacing w:after="0"/>
      </w:pPr>
      <w:proofErr w:type="spellStart"/>
      <w:r w:rsidRPr="00076082">
        <w:t>SubISPROFOND</w:t>
      </w:r>
      <w:proofErr w:type="spellEnd"/>
      <w:r w:rsidRPr="00076082">
        <w:t>: 54</w:t>
      </w:r>
      <w:r>
        <w:t>1</w:t>
      </w:r>
      <w:r w:rsidRPr="00076082">
        <w:t xml:space="preserve"> 313 001</w:t>
      </w:r>
      <w:r>
        <w:t>4</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597C9FA9" w14:textId="77777777" w:rsidR="00F422D3" w:rsidRPr="00B42F40" w:rsidRDefault="00F422D3" w:rsidP="00B42F40">
      <w:pPr>
        <w:pStyle w:val="SoD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BB10720"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35D38F02" w:rsidR="00F422D3" w:rsidRDefault="00F422D3" w:rsidP="00B42F40">
      <w:pPr>
        <w:pStyle w:val="SoDTextbezodsazen"/>
      </w:pPr>
      <w:r w:rsidRPr="00B42F40">
        <w:t xml:space="preserve">Objednatel si přeje, aby Dílo </w:t>
      </w:r>
      <w:r w:rsidR="00A6045F" w:rsidRPr="00A6045F">
        <w:rPr>
          <w:b/>
          <w:bCs/>
        </w:rPr>
        <w:t>„Prostá rekonstrukce trati v úseku Nové Hamry – Pernink“</w:t>
      </w:r>
      <w:r w:rsidR="00A6045F" w:rsidRPr="00A6045F">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6BB6E468" w:rsidR="00F422D3" w:rsidRPr="0045180B" w:rsidRDefault="00F422D3" w:rsidP="00A6045F">
      <w:pPr>
        <w:pStyle w:val="SoDslseznam-2"/>
      </w:pPr>
      <w:r w:rsidRPr="00C50C28">
        <w:t>Technická specifikace</w:t>
      </w:r>
      <w:r w:rsidR="007A0E0E">
        <w:t xml:space="preserve"> </w:t>
      </w:r>
      <w:r w:rsidR="007A0E0E" w:rsidRPr="0045180B">
        <w:t>(ZTP</w:t>
      </w:r>
      <w:r w:rsidR="00A32963">
        <w:t xml:space="preserve"> </w:t>
      </w:r>
      <w:r w:rsidR="00A6045F" w:rsidRPr="00A6045F">
        <w:t xml:space="preserve">ze </w:t>
      </w:r>
      <w:r w:rsidR="00A6045F" w:rsidRPr="00B1493A">
        <w:t xml:space="preserve">dne </w:t>
      </w:r>
      <w:r w:rsidR="00B1493A" w:rsidRPr="00B1493A">
        <w:t>07</w:t>
      </w:r>
      <w:r w:rsidR="00A6045F" w:rsidRPr="00B1493A">
        <w:t xml:space="preserve">. </w:t>
      </w:r>
      <w:r w:rsidR="00B1493A" w:rsidRPr="00B1493A">
        <w:t>02</w:t>
      </w:r>
      <w:r w:rsidR="00A6045F" w:rsidRPr="00B1493A">
        <w:t>. 2024</w:t>
      </w:r>
      <w:r w:rsidR="00A6045F" w:rsidRPr="00A6045F">
        <w:t xml:space="preserve"> </w:t>
      </w:r>
      <w:r w:rsidR="007A0E0E" w:rsidRPr="0045180B">
        <w:t>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C50C28" w:rsidRDefault="00F422D3" w:rsidP="00003F09">
      <w:pPr>
        <w:pStyle w:val="SoDslseznam-3"/>
      </w:pPr>
      <w:r w:rsidRPr="00C50C28">
        <w:t>Soupis prac</w:t>
      </w:r>
      <w:r w:rsidRPr="00A6045F">
        <w:t>í,</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CB772A8" w14:textId="42935B47" w:rsidR="00D0029B" w:rsidRPr="00B1493A" w:rsidRDefault="00A6045F" w:rsidP="00A6045F">
      <w:pPr>
        <w:pStyle w:val="SoDslseznam-1"/>
      </w:pPr>
      <w:r w:rsidRPr="00B1493A">
        <w:t>NEOBSAZENO</w:t>
      </w:r>
      <w:r w:rsidR="00D0029B" w:rsidRPr="00B1493A">
        <w:t>.</w:t>
      </w:r>
    </w:p>
    <w:p w14:paraId="61AD6044" w14:textId="77777777" w:rsidR="00D0029B" w:rsidRDefault="00D0029B" w:rsidP="00D0029B">
      <w:pPr>
        <w:pStyle w:val="SoDslseznam-1"/>
        <w:numPr>
          <w:ilvl w:val="0"/>
          <w:numId w:val="0"/>
        </w:numPr>
        <w:ind w:left="454"/>
      </w:pPr>
    </w:p>
    <w:p w14:paraId="078608F6" w14:textId="6FCB3496" w:rsidR="00F422D3" w:rsidRDefault="00F422D3" w:rsidP="00F54F3E">
      <w:pPr>
        <w:pStyle w:val="SoDslseznam-1"/>
      </w:pPr>
      <w:r w:rsidRPr="00222886">
        <w:lastRenderedPageBreak/>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45DA3C27" w:rsidR="00F422D3" w:rsidRPr="00A6045F" w:rsidRDefault="00A6045F" w:rsidP="00A6045F">
      <w:pPr>
        <w:pStyle w:val="SoDslseznam-1"/>
        <w:rPr>
          <w:color w:val="00B050"/>
          <w:szCs w:val="18"/>
        </w:rPr>
      </w:pPr>
      <w:bookmarkStart w:id="0" w:name="_Hlk158191913"/>
      <w:r w:rsidRPr="00A6045F">
        <w:rPr>
          <w:bCs/>
          <w:iCs/>
        </w:rPr>
        <w:t>NEOBSAZENO</w:t>
      </w:r>
      <w:bookmarkEnd w:id="0"/>
      <w:r w:rsidRPr="00A6045F">
        <w:rPr>
          <w:bCs/>
          <w:iCs/>
        </w:rPr>
        <w:t>.</w:t>
      </w:r>
    </w:p>
    <w:p w14:paraId="2DCEAA68" w14:textId="0E7EAC55"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8C7A51">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2880B38A" w14:textId="77777777" w:rsidR="00A6045F" w:rsidRPr="00A6045F" w:rsidRDefault="00A6045F" w:rsidP="00F54F3E">
      <w:pPr>
        <w:pStyle w:val="SoDslseznam-2"/>
      </w:pPr>
      <w:r w:rsidRPr="00A6045F">
        <w:rPr>
          <w:bCs/>
          <w:iCs/>
        </w:rPr>
        <w:t>NEOBSAZENO</w:t>
      </w:r>
      <w:r w:rsidR="00B90BAC" w:rsidRPr="00A6045F">
        <w:t>.</w:t>
      </w:r>
    </w:p>
    <w:p w14:paraId="2C742B89" w14:textId="2CF376FC" w:rsidR="00B16FC9" w:rsidRPr="00A6045F" w:rsidRDefault="00A6045F" w:rsidP="00A6045F">
      <w:pPr>
        <w:pStyle w:val="SoDslseznam-2"/>
      </w:pPr>
      <w:r w:rsidRPr="00A6045F">
        <w:rPr>
          <w:bCs/>
          <w:iCs/>
        </w:rPr>
        <w:t>NEOBSAZENO</w:t>
      </w:r>
      <w:r w:rsidR="00B16FC9" w:rsidRPr="00A6045F">
        <w:t>.</w:t>
      </w:r>
    </w:p>
    <w:p w14:paraId="7FB6E542" w14:textId="57946D19" w:rsidR="004F6BB8" w:rsidRPr="00A6045F" w:rsidRDefault="00A6045F" w:rsidP="00F54F3E">
      <w:pPr>
        <w:pStyle w:val="SoDslseznam-2"/>
      </w:pPr>
      <w:r w:rsidRPr="00A6045F">
        <w:rPr>
          <w:bCs/>
          <w:iCs/>
        </w:rPr>
        <w:t>NEOBSAZENO</w:t>
      </w:r>
      <w:r w:rsidR="008156D5" w:rsidRPr="00A6045F">
        <w:t>.</w:t>
      </w:r>
    </w:p>
    <w:p w14:paraId="2686018D" w14:textId="43F1F6C7" w:rsidR="006467C2" w:rsidRPr="001B325A" w:rsidRDefault="00A6045F" w:rsidP="00B111A6">
      <w:pPr>
        <w:pStyle w:val="SoDslseznam-2"/>
      </w:pPr>
      <w:r w:rsidRPr="00A6045F">
        <w:rPr>
          <w:bCs/>
          <w:iCs/>
        </w:rPr>
        <w:t>NEOBSAZENO</w:t>
      </w:r>
      <w:r>
        <w:rPr>
          <w:bCs/>
          <w:iCs/>
        </w:rPr>
        <w:t>.</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187773FF"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6461E9FD" w:rsidR="00CB337C" w:rsidRPr="0045180B" w:rsidRDefault="00A6045F" w:rsidP="00F54F3E">
      <w:pPr>
        <w:pStyle w:val="SoDslseznam-1"/>
      </w:pPr>
      <w:r>
        <w:t>NEOBSAZENO</w:t>
      </w:r>
      <w:r w:rsidR="00CB337C" w:rsidRPr="0045180B">
        <w:t>.</w:t>
      </w:r>
    </w:p>
    <w:p w14:paraId="04F55AC8" w14:textId="048956FD" w:rsidR="00D20BF2" w:rsidRPr="0045180B" w:rsidRDefault="00A6045F" w:rsidP="00F54F3E">
      <w:pPr>
        <w:pStyle w:val="SoDslseznam-1"/>
      </w:pPr>
      <w:r>
        <w:t>NEOBSAZENO</w:t>
      </w:r>
      <w:r w:rsidR="00CB337C" w:rsidRPr="0045180B">
        <w:t xml:space="preserve">. </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 xml:space="preserve">Objednatel je povinen při vytváření zadávacích podmínek, včetně pravidel pro hodnocení nabídek, a výběru dodavatele, veřejné zakázky, na </w:t>
      </w:r>
      <w:proofErr w:type="gramStart"/>
      <w:r w:rsidRPr="00D4305A">
        <w:t>základě</w:t>
      </w:r>
      <w:proofErr w:type="gramEnd"/>
      <w:r w:rsidRPr="00D4305A">
        <w:t xml:space="preserve">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w:t>
      </w:r>
      <w:r w:rsidRPr="00E319FC">
        <w:lastRenderedPageBreak/>
        <w:t xml:space="preserve">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32D728CF" w:rsidR="005A4B0F" w:rsidRPr="005A4B0F" w:rsidRDefault="005A4B0F" w:rsidP="005A4B0F">
      <w:pPr>
        <w:pStyle w:val="SoDslseznam-1"/>
      </w:pPr>
      <w:bookmarkStart w:id="1" w:name="_Hlk158192159"/>
      <w:r w:rsidRPr="005A4B0F">
        <w:t>NEOBSAZENO</w:t>
      </w:r>
      <w:bookmarkEnd w:id="1"/>
      <w:r w:rsidRPr="005A4B0F">
        <w:t>.</w:t>
      </w:r>
    </w:p>
    <w:p w14:paraId="60FF3F11" w14:textId="34589D5D" w:rsidR="00B90BAC" w:rsidRDefault="005A4B0F" w:rsidP="005A4B0F">
      <w:pPr>
        <w:pStyle w:val="SoDslseznam-1"/>
      </w:pPr>
      <w:r w:rsidRPr="005A4B0F">
        <w:t>NEOBSAZENO</w:t>
      </w:r>
      <w:r>
        <w: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6E8CDFF6" w:rsidR="007A08B0" w:rsidRPr="007A08B0" w:rsidRDefault="007A08B0" w:rsidP="00676F5B">
      <w:pPr>
        <w:pStyle w:val="SoDslseznam-1"/>
        <w:keepNext/>
      </w:pPr>
      <w:r w:rsidRPr="007A08B0">
        <w:t xml:space="preserve">Mezinárodní sankce </w:t>
      </w:r>
      <w:r w:rsidR="0073393A">
        <w:t>a střet zájmů</w:t>
      </w:r>
    </w:p>
    <w:p w14:paraId="6DE3EC79" w14:textId="77777777" w:rsidR="007A08B0" w:rsidRPr="007A08B0" w:rsidRDefault="007A08B0" w:rsidP="00676F5B">
      <w:pPr>
        <w:pStyle w:val="SoDslseznam-2"/>
        <w:keepNext/>
      </w:pPr>
      <w:r w:rsidRPr="007A08B0">
        <w:t xml:space="preserve">Zhotovitel prohlašuje, že: </w:t>
      </w:r>
    </w:p>
    <w:p w14:paraId="2D9ECDA5" w14:textId="74D0AC12" w:rsidR="0073393A" w:rsidRDefault="0073393A" w:rsidP="0073393A">
      <w:pPr>
        <w:pStyle w:val="SODslseznam-2a"/>
      </w:pPr>
      <w:r>
        <w:t xml:space="preserve">on, ani žádný z jeho poddodavatelů, , nejsou osobami, na něž se vztahuje zákaz zadání veřejné zakázky ve smyslu § 48a ZZVZ, </w:t>
      </w:r>
    </w:p>
    <w:p w14:paraId="4044013E" w14:textId="77777777" w:rsidR="0073393A" w:rsidRDefault="0073393A" w:rsidP="0073393A">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lastRenderedPageBreak/>
        <w:t xml:space="preserve">směrnice 2009/81/ES a hlavy VII nařízení Evropského parlamentu a Rady (EU, Euratom) 2018/1046,  </w:t>
      </w:r>
    </w:p>
    <w:p w14:paraId="3500EDE5" w14:textId="77777777" w:rsidR="00300341" w:rsidRDefault="00300341" w:rsidP="0030034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dále jen „Sankční seznamy“),</w:t>
      </w:r>
    </w:p>
    <w:p w14:paraId="330CCFF7" w14:textId="04663364" w:rsidR="00356BDE" w:rsidRPr="004452DA" w:rsidRDefault="00356BDE" w:rsidP="00356BDE">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C46A62">
        <w:t>.</w:t>
      </w:r>
    </w:p>
    <w:p w14:paraId="77AA51B5" w14:textId="6A0C6BC5" w:rsidR="007A08B0" w:rsidRPr="007A08B0" w:rsidRDefault="007A08B0" w:rsidP="00956D52">
      <w:pPr>
        <w:pStyle w:val="SoDslseznam-2"/>
      </w:pPr>
      <w:r w:rsidRPr="007A08B0">
        <w:t>Je-li Zhotovitelem sdružení více osob, platí výše podmínky dle tohoto odst. 2</w:t>
      </w:r>
      <w:r w:rsidR="00C6387F">
        <w:t>7</w:t>
      </w:r>
      <w:r w:rsidRPr="007A08B0">
        <w:t xml:space="preserve"> také jednotlivě pro všechny osoby v rámci Zhotovitele sdružené, a to bez ohledu na právní formu tohoto sdružení.</w:t>
      </w:r>
    </w:p>
    <w:p w14:paraId="5C0D89F5" w14:textId="798F62E4"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rsidR="00C6387F">
        <w:t>7</w:t>
      </w:r>
      <w:r w:rsidRPr="007A08B0">
        <w:t>, oznámí tuto skutečnost bez zbytečného odkladu, nejpozději však do 3 pracovních dnů ode dne, kdy přestal splňovat výše uvedené podmínky, Objednateli.</w:t>
      </w:r>
    </w:p>
    <w:p w14:paraId="0E7269ED" w14:textId="2952B2ED" w:rsidR="007A08B0" w:rsidRPr="007A08B0" w:rsidRDefault="007A08B0" w:rsidP="00956D52">
      <w:pPr>
        <w:pStyle w:val="SoDslseznam-2"/>
      </w:pPr>
      <w:r w:rsidRPr="007A08B0">
        <w:t>Zhotovitel se dále zavazuje postupovat při plnění této Smlouvy v souladu s</w:t>
      </w:r>
      <w:r>
        <w:t> </w:t>
      </w:r>
      <w:r w:rsidR="00300341">
        <w:t>n</w:t>
      </w:r>
      <w:r w:rsidRPr="007A08B0">
        <w:t xml:space="preserve">ařízením Rady (ES) č. 765/2006 ze dne 18. května 2006 o omezujících opatřeních vzhledem k situaci v Bělorusku a k zapojení Běloruska do ruské agrese proti Ukrajině, ve znění pozdějších předpisů, </w:t>
      </w:r>
      <w:r w:rsidR="00300341">
        <w:t>, n</w:t>
      </w:r>
      <w:r w:rsidR="00300341" w:rsidRPr="002B73F3">
        <w:rPr>
          <w:rStyle w:val="normaltextrun"/>
          <w:szCs w:val="18"/>
          <w:bdr w:val="none" w:sz="0" w:space="0" w:color="auto" w:frame="1"/>
        </w:rPr>
        <w:t>ařízení</w:t>
      </w:r>
      <w:r w:rsidR="00300341">
        <w:rPr>
          <w:rStyle w:val="normaltextrun"/>
          <w:szCs w:val="18"/>
          <w:bdr w:val="none" w:sz="0" w:space="0" w:color="auto" w:frame="1"/>
        </w:rPr>
        <w:t>m</w:t>
      </w:r>
      <w:r w:rsidR="00300341" w:rsidRPr="002B73F3">
        <w:rPr>
          <w:rStyle w:val="normaltextrun"/>
          <w:szCs w:val="18"/>
          <w:bdr w:val="none" w:sz="0" w:space="0" w:color="auto" w:frame="1"/>
        </w:rPr>
        <w:t xml:space="preserve"> Rady (EU) č. 208/2014 ze dne 5. března 2014 o omezujících opatřeních vůči některým osobám, subjektům a orgánům vzhledem k</w:t>
      </w:r>
      <w:r w:rsidR="00300341">
        <w:rPr>
          <w:rStyle w:val="normaltextrun"/>
          <w:szCs w:val="18"/>
          <w:bdr w:val="none" w:sz="0" w:space="0" w:color="auto" w:frame="1"/>
        </w:rPr>
        <w:t> </w:t>
      </w:r>
      <w:r w:rsidR="00300341" w:rsidRPr="002B73F3">
        <w:rPr>
          <w:rStyle w:val="normaltextrun"/>
          <w:szCs w:val="18"/>
          <w:bdr w:val="none" w:sz="0" w:space="0" w:color="auto" w:frame="1"/>
        </w:rPr>
        <w:t>situaci na Ukrajině, ve znění pozdějších předpisů</w:t>
      </w:r>
      <w:r w:rsidR="00300341">
        <w:rPr>
          <w:rStyle w:val="normaltextrun"/>
          <w:szCs w:val="18"/>
          <w:bdr w:val="none" w:sz="0" w:space="0" w:color="auto" w:frame="1"/>
        </w:rPr>
        <w:t>,</w:t>
      </w:r>
      <w:r w:rsidR="00300341" w:rsidRPr="007A08B0">
        <w:t xml:space="preserve"> a dalších prováděcích předpisů k t</w:t>
      </w:r>
      <w:r w:rsidR="00300341">
        <w:t>ěmto</w:t>
      </w:r>
      <w:r w:rsidR="00300341" w:rsidRPr="007A08B0">
        <w:t xml:space="preserve"> nařízení</w:t>
      </w:r>
      <w:r w:rsidR="00300341">
        <w:t>m</w:t>
      </w:r>
      <w:r w:rsidRPr="007A08B0">
        <w:t>.</w:t>
      </w:r>
    </w:p>
    <w:p w14:paraId="56566E7B" w14:textId="64A702FD"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539792D1" w:rsidR="007A08B0" w:rsidRPr="005A4B0F" w:rsidRDefault="00300341" w:rsidP="00956D52">
      <w:pPr>
        <w:pStyle w:val="SoDslseznam-2"/>
      </w:pPr>
      <w:r w:rsidRPr="007A08B0">
        <w:t>Ukáž</w:t>
      </w:r>
      <w:r>
        <w:t>e</w:t>
      </w:r>
      <w:r w:rsidRPr="007A08B0">
        <w:t>-li se</w:t>
      </w:r>
      <w:r>
        <w:t xml:space="preserve"> jakékoli</w:t>
      </w:r>
      <w:r w:rsidRPr="007A08B0">
        <w:t xml:space="preserve"> prohlášení Zhotovitele dle </w:t>
      </w:r>
      <w:r>
        <w:t>tohoto článku</w:t>
      </w:r>
      <w:r w:rsidRPr="007A08B0">
        <w:t xml:space="preserve"> </w:t>
      </w:r>
      <w:r>
        <w:t>27</w:t>
      </w:r>
      <w:r w:rsidRPr="007A08B0">
        <w:t xml:space="preserve"> této Smlouvy jako nepravdiv</w:t>
      </w:r>
      <w:r>
        <w:t>é</w:t>
      </w:r>
      <w:r w:rsidRPr="007A08B0">
        <w:t xml:space="preserve"> nebo </w:t>
      </w:r>
      <w:proofErr w:type="gramStart"/>
      <w:r w:rsidRPr="007A08B0">
        <w:t>poruší</w:t>
      </w:r>
      <w:proofErr w:type="gramEnd"/>
      <w:r w:rsidRPr="007A08B0">
        <w:t>-li Zhotovitel svou oznamovací povinnost nebo některou z</w:t>
      </w:r>
      <w:r>
        <w:t xml:space="preserve"> dalších</w:t>
      </w:r>
      <w:r w:rsidRPr="007A08B0">
        <w:t xml:space="preserve"> povinností dle</w:t>
      </w:r>
      <w:r>
        <w:t xml:space="preserve"> tohoto</w:t>
      </w:r>
      <w:r w:rsidRPr="007A08B0">
        <w:t xml:space="preserve"> </w:t>
      </w:r>
      <w:r>
        <w:t>článku 27</w:t>
      </w:r>
      <w:r w:rsidRPr="007A08B0">
        <w:t xml:space="preserve"> této Smlouvy, je Objednatel oprávněn odstoupit od této Smlouvy</w:t>
      </w:r>
      <w:r>
        <w:t xml:space="preserve">. </w:t>
      </w:r>
      <w:r w:rsidR="007A08B0" w:rsidRPr="007A08B0">
        <w:t>Zhotovitel je dále povinen zaplatit za každé jednotlivé porušení povinností dle předchozí věty, s výjimkou oznamovací povinnosti dle odstavce 2</w:t>
      </w:r>
      <w:r w:rsidR="00C6387F">
        <w:t>7</w:t>
      </w:r>
      <w:r w:rsidR="007A08B0" w:rsidRPr="007A08B0">
        <w:t xml:space="preserve">.3 této Smlouvy, smluvní pokutu </w:t>
      </w:r>
      <w:r w:rsidR="007A08B0" w:rsidRPr="005A4B0F">
        <w:t>ve výši 300.000 Kč. Zhotovitel je dále povinen zaplatit za každé jednotlivé porušení oznamovací povinnosti dle odstavce 2</w:t>
      </w:r>
      <w:r w:rsidR="00C6387F" w:rsidRPr="005A4B0F">
        <w:t>7</w:t>
      </w:r>
      <w:r w:rsidR="007A08B0" w:rsidRPr="005A4B0F">
        <w:t xml:space="preserve">.3, smluvní pokutu ve výši 100.000 Kč. Ustanovení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8E8365C" w:rsidR="007A08B0" w:rsidRPr="007A08B0" w:rsidRDefault="007A08B0" w:rsidP="00956D52">
      <w:pPr>
        <w:pStyle w:val="SoDslseznam-2"/>
      </w:pPr>
      <w:r w:rsidRPr="007A08B0">
        <w:t>Přestane-li některý z Poddodavatelů (uvedených v Příloze č. 3 této Smlouvy) splňovat výše uvedené podmínky dle odst. 2</w:t>
      </w:r>
      <w:r w:rsidR="00C6387F">
        <w:t>8</w:t>
      </w:r>
      <w:r w:rsidRPr="007A08B0">
        <w:t>.1 této Smlouvy, oznámí Zhotovitel tuto skutečnost bez zbytečného odkladu, nejpozději však do 3 pracovních dnů ode dne, kdy Poddodavatel přestal splňovat výše uvedené podmínky, Objednateli.</w:t>
      </w:r>
    </w:p>
    <w:p w14:paraId="0DAE13BD" w14:textId="7F7A70D6" w:rsidR="007A08B0" w:rsidRPr="007A08B0" w:rsidRDefault="007A08B0" w:rsidP="00956D52">
      <w:pPr>
        <w:pStyle w:val="SoDslseznam-2"/>
      </w:pPr>
      <w:r w:rsidRPr="007A08B0">
        <w:t>Objednatel může požadovat nahrazení Poddodavatele, který přestal splňovat podmínky dle odst. 2</w:t>
      </w:r>
      <w:r w:rsidR="00F574AD">
        <w:t>8</w:t>
      </w:r>
      <w:r w:rsidRPr="007A08B0">
        <w:t>.1 této Smlouvy.</w:t>
      </w:r>
    </w:p>
    <w:p w14:paraId="6A37E784" w14:textId="5B1ACD01" w:rsidR="007A08B0" w:rsidRPr="002C6663" w:rsidRDefault="007A08B0" w:rsidP="00956D52">
      <w:pPr>
        <w:pStyle w:val="SoDslseznam-2"/>
      </w:pPr>
      <w:proofErr w:type="gramStart"/>
      <w:r w:rsidRPr="007A08B0">
        <w:t>Ukáží</w:t>
      </w:r>
      <w:proofErr w:type="gramEnd"/>
      <w:r w:rsidRPr="007A08B0">
        <w:t>-li se prohlášení Zhotovitele dle odstavce 2</w:t>
      </w:r>
      <w:r w:rsidR="00F574AD">
        <w:t>8</w:t>
      </w:r>
      <w:r w:rsidRPr="007A08B0">
        <w:t>.1 této Smlouvy jako nepravdivá nebo poruší-li Zhotovitel svou oznamovací povinnost dle odstavce 2</w:t>
      </w:r>
      <w:r w:rsidR="00F574AD">
        <w:t>8</w:t>
      </w:r>
      <w:r w:rsidRPr="007A08B0">
        <w:t>.2, je Objednatel oprávněn odstoupit od této Smlouvy. Zhotovitel je dále povinen zaplatit za každé jednotlivé porušení povinností dle předchozí věty, s výjimkou oznamovací povinnosti dle odstavce 2</w:t>
      </w:r>
      <w:r w:rsidR="00F574AD">
        <w:t>8</w:t>
      </w:r>
      <w:r w:rsidRPr="007A08B0">
        <w:t>.2 této Smlouvy, smluvní pokutu ve výši 100.000 Kč. Zhotovitel je dále povinen zaplatit za každé jednotlivé porušení oznamovací povinnosti dle odstavce 2</w:t>
      </w:r>
      <w:r w:rsidR="00F574AD">
        <w:t>8</w:t>
      </w:r>
      <w:r w:rsidRPr="007A08B0">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proofErr w:type="gramStart"/>
      <w:r w:rsidR="005925DB">
        <w:rPr>
          <w:highlight w:val="green"/>
        </w:rPr>
        <w:t>V</w:t>
      </w:r>
      <w:r w:rsidR="00F422D3" w:rsidRPr="00C50C28">
        <w:rPr>
          <w:highlight w:val="green"/>
        </w:rPr>
        <w:t>LOŽÍ</w:t>
      </w:r>
      <w:proofErr w:type="gramEnd"/>
      <w:r w:rsidR="00F422D3" w:rsidRPr="00C50C28">
        <w:rPr>
          <w:highlight w:val="green"/>
        </w:rPr>
        <w:t xml:space="preserve">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7CA96C34" w14:textId="77777777" w:rsidR="00F422D3" w:rsidRPr="005925DB" w:rsidRDefault="005C06CE" w:rsidP="005925DB">
      <w:pPr>
        <w:pStyle w:val="SodTextbezsl-Zelen"/>
      </w:pPr>
      <w:r w:rsidRPr="005925DB">
        <w:t>Pokud se některá příloha nepoužije, napíše se NEOBSAZENO</w:t>
      </w:r>
      <w:r w:rsidR="00076695" w:rsidRPr="005925DB">
        <w:t xml:space="preserve">, tj. nepoužité přílohy </w:t>
      </w:r>
      <w:r w:rsidR="00076695" w:rsidRPr="005925DB">
        <w:rPr>
          <w:b/>
        </w:rPr>
        <w:t>nevynechávat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6CEBAF1D" w:rsidR="00F422D3" w:rsidRPr="00C50C28" w:rsidRDefault="00F422D3" w:rsidP="005925DB">
      <w:pPr>
        <w:pStyle w:val="SoDTextbezslovn"/>
      </w:pPr>
      <w:r w:rsidRPr="000E03DC">
        <w:t>Příloha č. 4</w:t>
      </w:r>
      <w:r w:rsidRPr="000E03DC">
        <w:tab/>
      </w:r>
      <w:r w:rsidR="005A4B0F" w:rsidRPr="005A4B0F">
        <w:t>Harmonogram</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30ABF1EC" w14:textId="4C87DAC6" w:rsidR="000E03DC" w:rsidRDefault="00F422D3" w:rsidP="005925DB">
      <w:pPr>
        <w:pStyle w:val="SoDTextbezslovn"/>
        <w:rPr>
          <w:color w:val="00B050"/>
        </w:rPr>
      </w:pPr>
      <w:r w:rsidRPr="00B1493A">
        <w:t>Příloha č.</w:t>
      </w:r>
      <w:r w:rsidR="00973C20" w:rsidRPr="00B1493A">
        <w:t xml:space="preserve"> </w:t>
      </w:r>
      <w:r w:rsidR="00F465D8" w:rsidRPr="00B1493A">
        <w:t>8</w:t>
      </w:r>
      <w:r w:rsidR="00973C20" w:rsidRPr="00B1493A">
        <w:tab/>
      </w:r>
      <w:r w:rsidR="005A4B0F" w:rsidRPr="00B1493A">
        <w:t>NEOBSAZENO</w:t>
      </w:r>
      <w:r w:rsidR="00F574AD" w:rsidRPr="00B1493A">
        <w:t>.</w:t>
      </w:r>
      <w:r w:rsidR="005C06CE">
        <w:rPr>
          <w:color w:val="00B050"/>
        </w:rPr>
        <w:t xml:space="preserve"> </w:t>
      </w:r>
    </w:p>
    <w:p w14:paraId="0CAFFF2C" w14:textId="3B458C6E" w:rsidR="00F422D3" w:rsidRPr="005A4B0F" w:rsidRDefault="00F422D3" w:rsidP="005A4B0F">
      <w:pPr>
        <w:pStyle w:val="SoDTextbezslovn"/>
        <w:rPr>
          <w:color w:val="00B050"/>
        </w:rPr>
      </w:pPr>
      <w:r w:rsidRPr="005A4B0F">
        <w:t>Příloha č.</w:t>
      </w:r>
      <w:r w:rsidR="00F465D8" w:rsidRPr="005A4B0F">
        <w:t xml:space="preserve"> 9</w:t>
      </w:r>
      <w:r w:rsidRPr="005A4B0F">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lastRenderedPageBreak/>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6F3C5DA8" w:rsidR="00F422D3" w:rsidRPr="00C50C28" w:rsidRDefault="00B1493A" w:rsidP="009F0867">
      <w:pPr>
        <w:pStyle w:val="SoDTextbezodsazen"/>
      </w:pPr>
      <w:r w:rsidRPr="007E5E6C">
        <w:rPr>
          <w:i/>
          <w:color w:val="00B050"/>
        </w:rPr>
        <w:t>V případě elektronického podpisu se níže uvedené V………dne…………… vymaže</w:t>
      </w: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Default="00F422D3" w:rsidP="009F0867">
      <w:pPr>
        <w:pStyle w:val="SoDTextbezodsazen"/>
      </w:pPr>
    </w:p>
    <w:p w14:paraId="61BE42A1" w14:textId="77777777" w:rsidR="00B1493A" w:rsidRPr="00C50C28" w:rsidRDefault="00B1493A"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4A1B0E55"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t>Zhotovitel</w:t>
      </w:r>
    </w:p>
    <w:p w14:paraId="3A76E1DF" w14:textId="77777777" w:rsidR="005A4B0F" w:rsidRPr="005A4B0F" w:rsidRDefault="005A4B0F" w:rsidP="005A4B0F">
      <w:pPr>
        <w:pStyle w:val="SoDTextbezodsazen"/>
        <w:spacing w:after="0"/>
        <w:rPr>
          <w:b/>
          <w:bCs/>
        </w:rPr>
      </w:pPr>
      <w:r w:rsidRPr="005A4B0F">
        <w:rPr>
          <w:b/>
          <w:bCs/>
        </w:rPr>
        <w:t>Ing. Martin Kašpar</w:t>
      </w:r>
      <w:r w:rsidRPr="005A4B0F">
        <w:rPr>
          <w:b/>
          <w:bCs/>
        </w:rPr>
        <w:tab/>
      </w:r>
      <w:r w:rsidRPr="005A4B0F">
        <w:rPr>
          <w:b/>
          <w:bCs/>
        </w:rPr>
        <w:tab/>
      </w:r>
      <w:r w:rsidRPr="005A4B0F">
        <w:rPr>
          <w:b/>
          <w:bCs/>
        </w:rPr>
        <w:tab/>
      </w:r>
      <w:r w:rsidRPr="005A4B0F">
        <w:rPr>
          <w:b/>
          <w:bCs/>
        </w:rPr>
        <w:tab/>
      </w:r>
      <w:r w:rsidRPr="005A4B0F">
        <w:rPr>
          <w:b/>
          <w:bCs/>
        </w:rPr>
        <w:tab/>
      </w:r>
      <w:r w:rsidRPr="005A4B0F">
        <w:rPr>
          <w:b/>
          <w:bCs/>
          <w:highlight w:val="yellow"/>
        </w:rPr>
        <w:t>XXXX</w:t>
      </w:r>
    </w:p>
    <w:p w14:paraId="7DC4079E" w14:textId="77777777" w:rsidR="005A4B0F" w:rsidRPr="005A4B0F" w:rsidRDefault="005A4B0F" w:rsidP="005A4B0F">
      <w:pPr>
        <w:pStyle w:val="SoDTextbezodsazen"/>
        <w:spacing w:after="0"/>
      </w:pPr>
      <w:r w:rsidRPr="005A4B0F">
        <w:t>ředitel Oblastního ředitelství Ústí nad Labem</w:t>
      </w:r>
      <w:r w:rsidRPr="005A4B0F">
        <w:tab/>
      </w:r>
      <w:r w:rsidRPr="005A4B0F">
        <w:tab/>
      </w:r>
      <w:r w:rsidRPr="005A4B0F">
        <w:rPr>
          <w:highlight w:val="yellow"/>
        </w:rPr>
        <w:t>XXXX</w:t>
      </w:r>
    </w:p>
    <w:p w14:paraId="501136A7" w14:textId="64652FE8" w:rsidR="00E901A3" w:rsidRPr="00C50C28" w:rsidRDefault="005A4B0F" w:rsidP="005A4B0F">
      <w:pPr>
        <w:pStyle w:val="SoDTextbezodsazen"/>
        <w:spacing w:after="0"/>
      </w:pPr>
      <w:r w:rsidRPr="005A4B0F">
        <w:t>Správa železnic, státní organizace</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5C39CD">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31011610" w:rsidR="00B51939" w:rsidRPr="000C2B01" w:rsidRDefault="00B51939" w:rsidP="00B51939">
      <w:pPr>
        <w:pStyle w:val="SoDTextbezodsazen"/>
      </w:pPr>
      <w:r w:rsidRPr="005A4B0F">
        <w:rPr>
          <w:highlight w:val="yellow"/>
        </w:rPr>
        <w:t xml:space="preserve">Do přílohy smlouvy bude vložena tabulka Rekapitulace ceny </w:t>
      </w:r>
      <w:r w:rsidR="005A4B0F" w:rsidRPr="005A4B0F">
        <w:rPr>
          <w:highlight w:val="yellow"/>
        </w:rPr>
        <w:t xml:space="preserve">Díla </w:t>
      </w:r>
      <w:r w:rsidRPr="005A4B0F">
        <w:rPr>
          <w:highlight w:val="yellow"/>
        </w:rPr>
        <w:t xml:space="preserve">dle PS a SO </w:t>
      </w:r>
      <w:r w:rsidR="005A4B0F" w:rsidRPr="005A4B0F">
        <w:rPr>
          <w:highlight w:val="yellow"/>
        </w:rPr>
        <w:t>předložená v nabídce uchazeče.</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5C39CD">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w:t>
            </w:r>
            <w:proofErr w:type="gramStart"/>
            <w:r w:rsidRPr="00003F09">
              <w:rPr>
                <w:b/>
                <w:highlight w:val="yellow"/>
              </w:rPr>
              <w:t>VLOŽÍ</w:t>
            </w:r>
            <w:proofErr w:type="gramEnd"/>
            <w:r w:rsidRPr="00003F09">
              <w:rPr>
                <w:b/>
                <w:highlight w:val="yellow"/>
              </w:rPr>
              <w:t xml:space="preserve">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EA6A7A" w14:textId="77777777" w:rsidR="002038D5" w:rsidRPr="00F95FBD" w:rsidRDefault="002038D5" w:rsidP="00165977">
      <w:pPr>
        <w:pStyle w:val="SoDTabulka"/>
      </w:pPr>
    </w:p>
    <w:p w14:paraId="0C0371D0"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F54C910" w14:textId="77777777" w:rsidR="002038D5" w:rsidRPr="00F95FBD" w:rsidRDefault="002038D5" w:rsidP="00165977">
      <w:pPr>
        <w:pStyle w:val="SoDTabulka"/>
      </w:pPr>
    </w:p>
    <w:p w14:paraId="42B22A4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4B4585B" w14:textId="77777777" w:rsidR="002038D5" w:rsidRPr="00F95FBD" w:rsidRDefault="002038D5" w:rsidP="00165977">
      <w:pPr>
        <w:pStyle w:val="SoDTabulka"/>
      </w:pPr>
    </w:p>
    <w:p w14:paraId="55AE7DBD"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02D122" w14:textId="77777777" w:rsidR="00165977" w:rsidRPr="00F95FBD" w:rsidRDefault="00165977"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F893B0" w14:textId="77777777" w:rsidR="00165977" w:rsidRPr="00F95FBD" w:rsidRDefault="00165977" w:rsidP="00165977">
      <w:pPr>
        <w:pStyle w:val="SoDTabulka"/>
      </w:pPr>
    </w:p>
    <w:p w14:paraId="574680C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0FE510E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75B30" w14:textId="77777777" w:rsidR="00165977" w:rsidRPr="00B44265" w:rsidRDefault="00165977" w:rsidP="00B44265">
            <w:pPr>
              <w:pStyle w:val="SoDTabulka-Tun"/>
            </w:pPr>
            <w:r w:rsidRPr="00B44265">
              <w:t>Jméno a příjmení</w:t>
            </w:r>
          </w:p>
        </w:tc>
        <w:tc>
          <w:tcPr>
            <w:tcW w:w="5733" w:type="dxa"/>
          </w:tcPr>
          <w:p w14:paraId="690214C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420E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C6679A" w14:textId="77777777" w:rsidR="00165977" w:rsidRPr="00F95FBD" w:rsidRDefault="00165977" w:rsidP="005925DB">
            <w:pPr>
              <w:pStyle w:val="SoDTabulka"/>
              <w:keepNext/>
            </w:pPr>
            <w:r w:rsidRPr="00F95FBD">
              <w:t>Adresa</w:t>
            </w:r>
          </w:p>
        </w:tc>
        <w:tc>
          <w:tcPr>
            <w:tcW w:w="5733" w:type="dxa"/>
          </w:tcPr>
          <w:p w14:paraId="138158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83FEE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35890" w14:textId="77777777" w:rsidR="00165977" w:rsidRPr="00F95FBD" w:rsidRDefault="00165977" w:rsidP="005925DB">
            <w:pPr>
              <w:pStyle w:val="SoDTabulka"/>
              <w:keepNext/>
            </w:pPr>
            <w:r w:rsidRPr="00F95FBD">
              <w:t>E-mail</w:t>
            </w:r>
          </w:p>
        </w:tc>
        <w:tc>
          <w:tcPr>
            <w:tcW w:w="5733" w:type="dxa"/>
          </w:tcPr>
          <w:p w14:paraId="44597DE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AF5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AABD7" w14:textId="77777777" w:rsidR="00165977" w:rsidRPr="00F95FBD" w:rsidRDefault="00165977" w:rsidP="00165977">
            <w:pPr>
              <w:pStyle w:val="SoDTabulka"/>
            </w:pPr>
            <w:r w:rsidRPr="00F95FBD">
              <w:t>Telefon</w:t>
            </w:r>
          </w:p>
        </w:tc>
        <w:tc>
          <w:tcPr>
            <w:tcW w:w="5733" w:type="dxa"/>
          </w:tcPr>
          <w:p w14:paraId="1F5F02A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7470474" w14:textId="77777777" w:rsidR="00165977" w:rsidRPr="00F95FBD" w:rsidRDefault="00165977" w:rsidP="00165977">
      <w:pPr>
        <w:pStyle w:val="SoDTabulka"/>
      </w:pPr>
    </w:p>
    <w:p w14:paraId="0A82A305" w14:textId="77777777" w:rsidR="00165977" w:rsidRPr="00F95FBD" w:rsidRDefault="00165977" w:rsidP="00B44265">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165977" w:rsidRPr="00B44265" w14:paraId="3985906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4B83A" w14:textId="77777777" w:rsidR="00165977" w:rsidRPr="00B44265" w:rsidRDefault="00165977" w:rsidP="00B44265">
            <w:pPr>
              <w:pStyle w:val="SoDTabulka-Tun"/>
            </w:pPr>
            <w:r w:rsidRPr="00B44265">
              <w:t>Jméno a příjmení</w:t>
            </w:r>
          </w:p>
        </w:tc>
        <w:tc>
          <w:tcPr>
            <w:tcW w:w="5733" w:type="dxa"/>
          </w:tcPr>
          <w:p w14:paraId="400C78D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r w:rsidR="0035389F" w:rsidRPr="00B44265">
              <w:t xml:space="preserve"> </w:t>
            </w:r>
          </w:p>
        </w:tc>
      </w:tr>
      <w:tr w:rsidR="00165977" w:rsidRPr="00F95FBD" w14:paraId="25F34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026CC7" w14:textId="77777777" w:rsidR="00165977" w:rsidRPr="00F95FBD" w:rsidRDefault="00165977" w:rsidP="00B44265">
            <w:pPr>
              <w:pStyle w:val="SoDTabulka"/>
              <w:keepNext/>
            </w:pPr>
            <w:r w:rsidRPr="00F95FBD">
              <w:t>Adresa</w:t>
            </w:r>
          </w:p>
        </w:tc>
        <w:tc>
          <w:tcPr>
            <w:tcW w:w="5733" w:type="dxa"/>
          </w:tcPr>
          <w:p w14:paraId="7C13FD8F"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BEB1B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364E" w14:textId="77777777" w:rsidR="00165977" w:rsidRPr="00F95FBD" w:rsidRDefault="00165977" w:rsidP="00B44265">
            <w:pPr>
              <w:pStyle w:val="SoDTabulka"/>
              <w:keepNext/>
            </w:pPr>
            <w:r w:rsidRPr="00F95FBD">
              <w:t>E-mail</w:t>
            </w:r>
          </w:p>
        </w:tc>
        <w:tc>
          <w:tcPr>
            <w:tcW w:w="5733" w:type="dxa"/>
          </w:tcPr>
          <w:p w14:paraId="6B32EE41"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28E2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9DAABA" w14:textId="77777777" w:rsidR="00165977" w:rsidRPr="00F95FBD" w:rsidRDefault="00165977" w:rsidP="00165977">
            <w:pPr>
              <w:pStyle w:val="SoDTabulka"/>
            </w:pPr>
            <w:r w:rsidRPr="00F95FBD">
              <w:t>Telefon</w:t>
            </w:r>
          </w:p>
        </w:tc>
        <w:tc>
          <w:tcPr>
            <w:tcW w:w="5733" w:type="dxa"/>
          </w:tcPr>
          <w:p w14:paraId="2CAB780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4B3B1A1" w14:textId="77777777" w:rsidR="00804D90" w:rsidRPr="00804D90" w:rsidRDefault="00804D90" w:rsidP="00804D90">
      <w:pPr>
        <w:pStyle w:val="SoDTabulka"/>
      </w:pPr>
    </w:p>
    <w:p w14:paraId="4CB23A97" w14:textId="77777777" w:rsidR="00804D90" w:rsidRPr="00804D90" w:rsidRDefault="00804D90" w:rsidP="00804D90">
      <w:pPr>
        <w:pStyle w:val="SoDNadpistabulky"/>
        <w:rPr>
          <w:sz w:val="18"/>
          <w:szCs w:val="18"/>
        </w:rPr>
      </w:pPr>
      <w:r w:rsidRPr="00804D90">
        <w:rPr>
          <w:sz w:val="18"/>
          <w:szCs w:val="18"/>
        </w:rPr>
        <w:lastRenderedPageBreak/>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26F0FD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C7E892C" w14:textId="77777777" w:rsidR="00804D90" w:rsidRPr="00B44265" w:rsidRDefault="00804D90" w:rsidP="00B44265">
            <w:pPr>
              <w:pStyle w:val="SoDTabulka-Tun"/>
            </w:pPr>
            <w:r w:rsidRPr="00B44265">
              <w:t>Jméno a příjmení</w:t>
            </w:r>
          </w:p>
        </w:tc>
        <w:tc>
          <w:tcPr>
            <w:tcW w:w="5812" w:type="dxa"/>
            <w:gridSpan w:val="2"/>
            <w:hideMark/>
          </w:tcPr>
          <w:p w14:paraId="4D61406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r w:rsidRPr="00B44265">
              <w:t xml:space="preserve"> </w:t>
            </w:r>
          </w:p>
        </w:tc>
      </w:tr>
      <w:tr w:rsidR="00804D90" w:rsidRPr="00804D90" w14:paraId="4958F565"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647316C" w14:textId="77777777" w:rsidR="00804D90" w:rsidRPr="00804D90" w:rsidRDefault="00804D90" w:rsidP="00B44265">
            <w:pPr>
              <w:pStyle w:val="SoDTabulka"/>
              <w:keepNext/>
            </w:pPr>
            <w:r w:rsidRPr="00804D90">
              <w:t>Adresa</w:t>
            </w:r>
          </w:p>
        </w:tc>
        <w:tc>
          <w:tcPr>
            <w:tcW w:w="5812" w:type="dxa"/>
            <w:gridSpan w:val="2"/>
            <w:hideMark/>
          </w:tcPr>
          <w:p w14:paraId="743FA99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6A40002C"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74CAF5BC" w14:textId="77777777" w:rsidR="00804D90" w:rsidRPr="00804D90" w:rsidRDefault="00804D90" w:rsidP="00B44265">
            <w:pPr>
              <w:pStyle w:val="SoDTabulka"/>
              <w:keepNext/>
            </w:pPr>
            <w:r w:rsidRPr="00804D90">
              <w:t>E-mail</w:t>
            </w:r>
          </w:p>
        </w:tc>
        <w:tc>
          <w:tcPr>
            <w:tcW w:w="5733" w:type="dxa"/>
            <w:hideMark/>
          </w:tcPr>
          <w:p w14:paraId="29422988"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06F5FE0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45399E9" w14:textId="77777777" w:rsidR="00804D90" w:rsidRPr="00804D90" w:rsidRDefault="00804D90" w:rsidP="000424C4">
            <w:pPr>
              <w:pStyle w:val="SoDTabulka"/>
            </w:pPr>
            <w:r w:rsidRPr="00804D90">
              <w:t>Telefon</w:t>
            </w:r>
          </w:p>
        </w:tc>
        <w:tc>
          <w:tcPr>
            <w:tcW w:w="5812" w:type="dxa"/>
            <w:gridSpan w:val="2"/>
            <w:hideMark/>
          </w:tcPr>
          <w:p w14:paraId="0644582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bl>
    <w:p w14:paraId="261FE934" w14:textId="77777777" w:rsidR="00804D90" w:rsidRPr="00804D90" w:rsidRDefault="00804D90" w:rsidP="00804D90">
      <w:pPr>
        <w:pStyle w:val="SoDTabulka"/>
      </w:pPr>
    </w:p>
    <w:p w14:paraId="31423760"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772B029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531C4A" w14:textId="77777777" w:rsidR="00804D90" w:rsidRPr="00B44265" w:rsidRDefault="00804D90" w:rsidP="00B44265">
            <w:pPr>
              <w:pStyle w:val="SoDTabulka-Tun"/>
            </w:pPr>
            <w:r w:rsidRPr="00B44265">
              <w:t>Jméno a příjmení</w:t>
            </w:r>
          </w:p>
        </w:tc>
        <w:tc>
          <w:tcPr>
            <w:tcW w:w="5733" w:type="dxa"/>
            <w:hideMark/>
          </w:tcPr>
          <w:p w14:paraId="1371287D"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r w:rsidRPr="00B44265">
              <w:t xml:space="preserve"> </w:t>
            </w:r>
          </w:p>
        </w:tc>
      </w:tr>
      <w:tr w:rsidR="00804D90" w:rsidRPr="00804D90" w14:paraId="5E850568"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80E9FF6" w14:textId="77777777" w:rsidR="00804D90" w:rsidRPr="00804D90" w:rsidRDefault="00804D90" w:rsidP="00B44265">
            <w:pPr>
              <w:pStyle w:val="SoDTabulka"/>
              <w:keepNext/>
            </w:pPr>
            <w:r w:rsidRPr="00804D90">
              <w:t>Adresa</w:t>
            </w:r>
          </w:p>
        </w:tc>
        <w:tc>
          <w:tcPr>
            <w:tcW w:w="5733" w:type="dxa"/>
            <w:hideMark/>
          </w:tcPr>
          <w:p w14:paraId="741B8332"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4A002F0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2D4485" w14:textId="77777777" w:rsidR="00804D90" w:rsidRPr="00804D90" w:rsidRDefault="00804D90" w:rsidP="00B44265">
            <w:pPr>
              <w:pStyle w:val="SoDTabulka"/>
              <w:keepNext/>
            </w:pPr>
            <w:r w:rsidRPr="00804D90">
              <w:t>E-mail</w:t>
            </w:r>
          </w:p>
        </w:tc>
        <w:tc>
          <w:tcPr>
            <w:tcW w:w="5733" w:type="dxa"/>
            <w:hideMark/>
          </w:tcPr>
          <w:p w14:paraId="53AA5EB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14:paraId="328D235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4190141" w14:textId="77777777" w:rsidR="00804D90" w:rsidRDefault="00804D90" w:rsidP="000424C4">
            <w:pPr>
              <w:pStyle w:val="SoDTabulka"/>
            </w:pPr>
            <w:r>
              <w:t>Telefon</w:t>
            </w:r>
          </w:p>
        </w:tc>
        <w:tc>
          <w:tcPr>
            <w:tcW w:w="5733" w:type="dxa"/>
            <w:hideMark/>
          </w:tcPr>
          <w:p w14:paraId="4E51C8B2"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w:t>
            </w:r>
            <w:proofErr w:type="gramStart"/>
            <w:r>
              <w:rPr>
                <w:highlight w:val="yellow"/>
              </w:rPr>
              <w:t>VLOŽÍ</w:t>
            </w:r>
            <w:proofErr w:type="gramEnd"/>
            <w:r>
              <w:rPr>
                <w:highlight w:val="yellow"/>
              </w:rPr>
              <w:t xml:space="preserve">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5C39CD">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5C39CD">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2BC4DCAC" w14:textId="77777777" w:rsidR="005A4B0F" w:rsidRPr="005A4B0F" w:rsidRDefault="005A4B0F" w:rsidP="005A4B0F">
      <w:pPr>
        <w:pStyle w:val="SoDTextbezodsazen"/>
        <w:spacing w:before="120"/>
        <w:rPr>
          <w:b/>
          <w:bCs/>
        </w:rPr>
      </w:pPr>
      <w:r w:rsidRPr="005A4B0F">
        <w:rPr>
          <w:b/>
          <w:bCs/>
        </w:rPr>
        <w:t>Harmonogram postupu prací</w:t>
      </w:r>
    </w:p>
    <w:p w14:paraId="3A52856E" w14:textId="77777777" w:rsidR="005A4B0F" w:rsidRDefault="005A4B0F" w:rsidP="005A4B0F">
      <w:pPr>
        <w:pStyle w:val="SoDTextbezodsazen"/>
      </w:pPr>
    </w:p>
    <w:p w14:paraId="0AD5A9BA" w14:textId="77777777" w:rsidR="005A4B0F" w:rsidRPr="005A4B0F" w:rsidRDefault="005A4B0F" w:rsidP="005A4B0F">
      <w:pPr>
        <w:pStyle w:val="SoDTextbezodsazen"/>
        <w:rPr>
          <w:highlight w:val="yellow"/>
        </w:rPr>
      </w:pPr>
      <w:r w:rsidRPr="005A4B0F">
        <w:rPr>
          <w:highlight w:val="yellow"/>
        </w:rPr>
        <w:t>[</w:t>
      </w:r>
      <w:proofErr w:type="gramStart"/>
      <w:r w:rsidRPr="005A4B0F">
        <w:rPr>
          <w:highlight w:val="yellow"/>
        </w:rPr>
        <w:t>VLOŽÍ</w:t>
      </w:r>
      <w:proofErr w:type="gramEnd"/>
      <w:r w:rsidRPr="005A4B0F">
        <w:rPr>
          <w:highlight w:val="yellow"/>
        </w:rPr>
        <w:t xml:space="preserve"> ZHOTOVITEL]</w:t>
      </w:r>
    </w:p>
    <w:p w14:paraId="1F55892B" w14:textId="41DCF31A" w:rsidR="00F762A8" w:rsidRDefault="005A4B0F" w:rsidP="005A4B0F">
      <w:pPr>
        <w:pStyle w:val="SoDTextbezodsazen"/>
      </w:pPr>
      <w:r w:rsidRPr="005A4B0F">
        <w:rPr>
          <w:highlight w:val="yellow"/>
        </w:rPr>
        <w:t>[Do přílohy smlouvy bude vloženo grafické znázornění postupu prací (Harmonogram postupu prací) předložené v nabídce uchazeče podle odst. 9.1 Pokynů pro dodavatele.]</w:t>
      </w:r>
      <w:r w:rsidR="000E03DC"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5C39C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5C39CD">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5C39CD">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B66AC60" w:rsidR="00392910" w:rsidRDefault="00392910" w:rsidP="00392910">
      <w:pPr>
        <w:pStyle w:val="SoDTextbezodsazen"/>
      </w:pPr>
      <w:r>
        <w:t xml:space="preserve">V souladu s ustanovením pod-článku 14.2 Smluvních podmínek ke Smlouvě o dílo na zhotovení stavby </w:t>
      </w:r>
      <w:r w:rsidR="00DD57C5" w:rsidRPr="00DD57C5">
        <w:rPr>
          <w:b/>
          <w:bCs/>
        </w:rPr>
        <w:t>„Prostá rekonstrukce trati v úseku Nové Hamry – Pernink“</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5C39CD">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0B7CA182" w:rsidR="00682647" w:rsidRPr="00682647" w:rsidRDefault="00682647" w:rsidP="00682647">
      <w:pPr>
        <w:pStyle w:val="SodTextbezsl-Zelen"/>
      </w:pPr>
    </w:p>
    <w:p w14:paraId="1177296F" w14:textId="77777777" w:rsidR="000E03DC" w:rsidRPr="00D076FA" w:rsidRDefault="000E03DC" w:rsidP="00D076FA">
      <w:pPr>
        <w:pStyle w:val="SoDTextbezodsazen"/>
      </w:pPr>
    </w:p>
    <w:sectPr w:rsidR="000E03DC" w:rsidRPr="00D076FA" w:rsidSect="005C39CD">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8EB16" w14:textId="77777777" w:rsidR="005C39CD" w:rsidRDefault="005C39CD" w:rsidP="00962258">
      <w:pPr>
        <w:spacing w:after="0" w:line="240" w:lineRule="auto"/>
      </w:pPr>
      <w:r>
        <w:separator/>
      </w:r>
    </w:p>
  </w:endnote>
  <w:endnote w:type="continuationSeparator" w:id="0">
    <w:p w14:paraId="281B7921" w14:textId="77777777" w:rsidR="005C39CD" w:rsidRDefault="005C39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15EB616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0B73686E"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1FD9B30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4F75611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605D5BC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0B6848F2" w:rsidR="00D0029B" w:rsidRPr="007E0D11" w:rsidRDefault="00D0029B" w:rsidP="00D453DF">
          <w:pPr>
            <w:pStyle w:val="SoDZpatvpravo"/>
            <w:rPr>
              <w:b/>
            </w:rPr>
          </w:pPr>
          <w:r w:rsidRPr="007E0D11">
            <w:rPr>
              <w:b/>
            </w:rPr>
            <w:t>Přílo</w:t>
          </w:r>
          <w:r w:rsidR="00945D02">
            <w:rPr>
              <w:b/>
            </w:rPr>
            <w:t>ha</w:t>
          </w:r>
          <w:r w:rsidRPr="007E0D11">
            <w:rPr>
              <w:b/>
            </w:rPr>
            <w:t xml:space="preserve"> č. </w:t>
          </w:r>
          <w:r w:rsidR="00945D02">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10F389C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395DE6FA"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62759890"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4</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245046F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4</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1DF2EF9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D02">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1A79F" w14:textId="77777777" w:rsidR="005C39CD" w:rsidRDefault="005C39CD" w:rsidP="00962258">
      <w:pPr>
        <w:spacing w:after="0" w:line="240" w:lineRule="auto"/>
      </w:pPr>
      <w:r>
        <w:separator/>
      </w:r>
    </w:p>
  </w:footnote>
  <w:footnote w:type="continuationSeparator" w:id="0">
    <w:p w14:paraId="584E308E" w14:textId="77777777" w:rsidR="005C39CD" w:rsidRDefault="005C39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2498477">
    <w:abstractNumId w:val="5"/>
  </w:num>
  <w:num w:numId="2" w16cid:durableId="1410806916">
    <w:abstractNumId w:val="2"/>
  </w:num>
  <w:num w:numId="3" w16cid:durableId="20322258">
    <w:abstractNumId w:val="20"/>
  </w:num>
  <w:num w:numId="4" w16cid:durableId="527911764">
    <w:abstractNumId w:val="7"/>
  </w:num>
  <w:num w:numId="5" w16cid:durableId="7124645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4719984">
    <w:abstractNumId w:val="9"/>
  </w:num>
  <w:num w:numId="7" w16cid:durableId="1546746934">
    <w:abstractNumId w:val="15"/>
  </w:num>
  <w:num w:numId="8" w16cid:durableId="1393698869">
    <w:abstractNumId w:val="19"/>
  </w:num>
  <w:num w:numId="9" w16cid:durableId="1519198852">
    <w:abstractNumId w:val="1"/>
  </w:num>
  <w:num w:numId="10" w16cid:durableId="352918701">
    <w:abstractNumId w:val="4"/>
  </w:num>
  <w:num w:numId="11" w16cid:durableId="2135905972">
    <w:abstractNumId w:val="22"/>
  </w:num>
  <w:num w:numId="12" w16cid:durableId="1933008536">
    <w:abstractNumId w:val="8"/>
  </w:num>
  <w:num w:numId="13" w16cid:durableId="4402900">
    <w:abstractNumId w:val="21"/>
  </w:num>
  <w:num w:numId="14" w16cid:durableId="172303823">
    <w:abstractNumId w:val="3"/>
  </w:num>
  <w:num w:numId="15" w16cid:durableId="1286811156">
    <w:abstractNumId w:val="20"/>
    <w:lvlOverride w:ilvl="0">
      <w:startOverride w:val="15"/>
    </w:lvlOverride>
    <w:lvlOverride w:ilvl="1">
      <w:startOverride w:val="1"/>
    </w:lvlOverride>
  </w:num>
  <w:num w:numId="16" w16cid:durableId="551700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7442432">
    <w:abstractNumId w:val="0"/>
  </w:num>
  <w:num w:numId="18" w16cid:durableId="2070953707">
    <w:abstractNumId w:val="10"/>
  </w:num>
  <w:num w:numId="19" w16cid:durableId="1642492511">
    <w:abstractNumId w:val="16"/>
  </w:num>
  <w:num w:numId="20" w16cid:durableId="174078461">
    <w:abstractNumId w:val="1"/>
  </w:num>
  <w:num w:numId="21" w16cid:durableId="2103990623">
    <w:abstractNumId w:val="4"/>
  </w:num>
  <w:num w:numId="22" w16cid:durableId="743644093">
    <w:abstractNumId w:val="4"/>
  </w:num>
  <w:num w:numId="23" w16cid:durableId="771360430">
    <w:abstractNumId w:val="9"/>
  </w:num>
  <w:num w:numId="24" w16cid:durableId="359551075">
    <w:abstractNumId w:val="9"/>
  </w:num>
  <w:num w:numId="25" w16cid:durableId="164440848">
    <w:abstractNumId w:val="9"/>
  </w:num>
  <w:num w:numId="26" w16cid:durableId="209804189">
    <w:abstractNumId w:val="9"/>
  </w:num>
  <w:num w:numId="27" w16cid:durableId="447434977">
    <w:abstractNumId w:val="9"/>
  </w:num>
  <w:num w:numId="28" w16cid:durableId="187722283">
    <w:abstractNumId w:val="15"/>
  </w:num>
  <w:num w:numId="29" w16cid:durableId="917979527">
    <w:abstractNumId w:val="15"/>
  </w:num>
  <w:num w:numId="30" w16cid:durableId="317416937">
    <w:abstractNumId w:val="15"/>
  </w:num>
  <w:num w:numId="31" w16cid:durableId="431512030">
    <w:abstractNumId w:val="15"/>
  </w:num>
  <w:num w:numId="32" w16cid:durableId="315185441">
    <w:abstractNumId w:val="15"/>
  </w:num>
  <w:num w:numId="33" w16cid:durableId="704332075">
    <w:abstractNumId w:val="19"/>
  </w:num>
  <w:num w:numId="34" w16cid:durableId="869219779">
    <w:abstractNumId w:val="1"/>
  </w:num>
  <w:num w:numId="35" w16cid:durableId="946354498">
    <w:abstractNumId w:val="1"/>
  </w:num>
  <w:num w:numId="36" w16cid:durableId="512771061">
    <w:abstractNumId w:val="4"/>
  </w:num>
  <w:num w:numId="37" w16cid:durableId="1155800631">
    <w:abstractNumId w:val="4"/>
  </w:num>
  <w:num w:numId="38" w16cid:durableId="270213383">
    <w:abstractNumId w:val="22"/>
  </w:num>
  <w:num w:numId="39" w16cid:durableId="137504193">
    <w:abstractNumId w:val="22"/>
  </w:num>
  <w:num w:numId="40" w16cid:durableId="40638966">
    <w:abstractNumId w:val="20"/>
  </w:num>
  <w:num w:numId="41" w16cid:durableId="204492489">
    <w:abstractNumId w:val="20"/>
  </w:num>
  <w:num w:numId="42" w16cid:durableId="913971163">
    <w:abstractNumId w:val="11"/>
  </w:num>
  <w:num w:numId="43" w16cid:durableId="125441097">
    <w:abstractNumId w:val="17"/>
  </w:num>
  <w:num w:numId="44" w16cid:durableId="1454667705">
    <w:abstractNumId w:val="6"/>
  </w:num>
  <w:num w:numId="45" w16cid:durableId="1226530759">
    <w:abstractNumId w:val="13"/>
  </w:num>
  <w:num w:numId="46" w16cid:durableId="1644120528">
    <w:abstractNumId w:val="14"/>
  </w:num>
  <w:num w:numId="47" w16cid:durableId="1117526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95258040">
    <w:abstractNumId w:val="12"/>
  </w:num>
  <w:num w:numId="49" w16cid:durableId="11136730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1971559">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082"/>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6872"/>
    <w:rsid w:val="001B325A"/>
    <w:rsid w:val="001B41B3"/>
    <w:rsid w:val="001B4E74"/>
    <w:rsid w:val="001B625A"/>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3473"/>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4B0F"/>
    <w:rsid w:val="005A74B9"/>
    <w:rsid w:val="005C06CE"/>
    <w:rsid w:val="005C39CD"/>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A51"/>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45D02"/>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045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493A"/>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46A62"/>
    <w:rsid w:val="00C50C28"/>
    <w:rsid w:val="00C52164"/>
    <w:rsid w:val="00C6198E"/>
    <w:rsid w:val="00C6387F"/>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D57C5"/>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paragraph" w:customStyle="1" w:styleId="Textbezodsazen">
    <w:name w:val="_Text_bez_odsazení"/>
    <w:basedOn w:val="Normln"/>
    <w:link w:val="TextbezodsazenChar"/>
    <w:qFormat/>
    <w:rsid w:val="00543473"/>
    <w:pPr>
      <w:spacing w:after="120" w:line="264" w:lineRule="auto"/>
      <w:jc w:val="both"/>
    </w:pPr>
    <w:rPr>
      <w:sz w:val="18"/>
      <w:szCs w:val="18"/>
    </w:rPr>
  </w:style>
  <w:style w:type="character" w:customStyle="1" w:styleId="TextbezodsazenChar">
    <w:name w:val="_Text_bez_odsazení Char"/>
    <w:basedOn w:val="Standardnpsmoodstavce"/>
    <w:link w:val="Textbezodsazen"/>
    <w:rsid w:val="0054347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FC91B8-756C-48DF-850C-A5092D78F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4676</Words>
  <Characters>27592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2023-06-20T11:13:00Z</dcterms:created>
  <dcterms:modified xsi:type="dcterms:W3CDTF">2024-04-04T07:30:00Z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