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DD05E0" w14:textId="77777777" w:rsidR="0035531B" w:rsidRPr="000719BB" w:rsidRDefault="0035531B" w:rsidP="0035531B">
      <w:pPr>
        <w:pStyle w:val="Titul2"/>
      </w:pPr>
      <w:bookmarkStart w:id="0" w:name="_GoBack"/>
      <w:bookmarkEnd w:id="0"/>
      <w:r>
        <w:t>Díl 1</w:t>
      </w:r>
    </w:p>
    <w:p w14:paraId="1A3745CF"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557DCB19" w14:textId="77777777" w:rsidR="00AD0C7B" w:rsidRDefault="00AD0C7B" w:rsidP="00AD0C7B">
      <w:pPr>
        <w:pStyle w:val="Titul2"/>
      </w:pPr>
    </w:p>
    <w:p w14:paraId="55E56110" w14:textId="77777777" w:rsidR="0035531B" w:rsidRDefault="0035531B" w:rsidP="00AD0C7B">
      <w:pPr>
        <w:pStyle w:val="Titul2"/>
      </w:pPr>
      <w:r>
        <w:t>Část 2</w:t>
      </w:r>
    </w:p>
    <w:p w14:paraId="5BC97AA1" w14:textId="77777777" w:rsidR="00AD0C7B" w:rsidRPr="00316901" w:rsidRDefault="0035531B" w:rsidP="006C2343">
      <w:pPr>
        <w:pStyle w:val="Titul1"/>
        <w:rPr>
          <w:caps w:val="0"/>
          <w:sz w:val="48"/>
        </w:rPr>
      </w:pPr>
      <w:r w:rsidRPr="00316901">
        <w:rPr>
          <w:caps w:val="0"/>
          <w:sz w:val="48"/>
        </w:rPr>
        <w:t>Pokyny pro dodavatele</w:t>
      </w:r>
    </w:p>
    <w:p w14:paraId="7E638D12" w14:textId="47CB63C5" w:rsidR="0035531B" w:rsidRDefault="00462D47" w:rsidP="00EB46E5">
      <w:pPr>
        <w:pStyle w:val="Titul2"/>
      </w:pPr>
      <w:r w:rsidRPr="00462D47">
        <w:t xml:space="preserve">„RS1 VRT Prosenice – Ostrava-Svinov, I. část, Prosenice – Hranice na Moravě“; Mimořádná etapa podrobného </w:t>
      </w:r>
      <w:r w:rsidR="00D61496">
        <w:t>inženýrskogeologického</w:t>
      </w:r>
      <w:r w:rsidRPr="00462D47">
        <w:t xml:space="preserve"> průzkumu zejm. svahových nestabilit a monitoringu</w:t>
      </w:r>
    </w:p>
    <w:p w14:paraId="6A0FC324" w14:textId="77777777" w:rsidR="0010250C" w:rsidRDefault="0010250C" w:rsidP="00136BBF">
      <w:pPr>
        <w:pStyle w:val="Text1-1"/>
        <w:numPr>
          <w:ilvl w:val="0"/>
          <w:numId w:val="0"/>
        </w:numPr>
        <w:tabs>
          <w:tab w:val="left" w:pos="708"/>
        </w:tabs>
        <w:spacing w:line="240" w:lineRule="auto"/>
        <w:ind w:left="737" w:hanging="737"/>
      </w:pPr>
    </w:p>
    <w:p w14:paraId="335AA076" w14:textId="656904F1" w:rsidR="000E125F" w:rsidRDefault="000E125F" w:rsidP="00136BBF">
      <w:pPr>
        <w:pStyle w:val="Text1-1"/>
        <w:numPr>
          <w:ilvl w:val="0"/>
          <w:numId w:val="0"/>
        </w:numPr>
        <w:tabs>
          <w:tab w:val="left" w:pos="708"/>
        </w:tabs>
        <w:spacing w:line="240" w:lineRule="auto"/>
        <w:ind w:left="737" w:hanging="737"/>
      </w:pPr>
      <w:r>
        <w:t xml:space="preserve">Č.j. </w:t>
      </w:r>
      <w:r w:rsidR="0028741F">
        <w:t>212/2024-SŽ-SS VRT</w:t>
      </w:r>
    </w:p>
    <w:p w14:paraId="2D609FF5" w14:textId="77777777" w:rsidR="00462D47" w:rsidRDefault="00462D47" w:rsidP="0010250C">
      <w:pPr>
        <w:spacing w:after="0" w:line="240" w:lineRule="auto"/>
        <w:rPr>
          <w:i/>
          <w:color w:val="FF0000"/>
        </w:rPr>
      </w:pPr>
    </w:p>
    <w:p w14:paraId="6AA3E71E" w14:textId="77777777" w:rsidR="00462D47" w:rsidRDefault="00462D47" w:rsidP="0010250C">
      <w:pPr>
        <w:spacing w:after="0" w:line="240" w:lineRule="auto"/>
        <w:rPr>
          <w:i/>
          <w:color w:val="FF0000"/>
        </w:rPr>
      </w:pPr>
    </w:p>
    <w:p w14:paraId="1D9B4377" w14:textId="77777777" w:rsidR="00462D47" w:rsidRDefault="00462D47" w:rsidP="0010250C">
      <w:pPr>
        <w:spacing w:after="0" w:line="240" w:lineRule="auto"/>
        <w:rPr>
          <w:i/>
          <w:color w:val="FF0000"/>
        </w:rPr>
      </w:pPr>
    </w:p>
    <w:p w14:paraId="5D268DE3" w14:textId="77777777" w:rsidR="00462D47" w:rsidRDefault="00462D47" w:rsidP="0010250C">
      <w:pPr>
        <w:spacing w:after="0" w:line="240" w:lineRule="auto"/>
        <w:rPr>
          <w:i/>
          <w:color w:val="FF0000"/>
        </w:rPr>
      </w:pPr>
    </w:p>
    <w:p w14:paraId="3C4E5E8F" w14:textId="77777777" w:rsidR="00462D47" w:rsidRDefault="00462D47" w:rsidP="0010250C">
      <w:pPr>
        <w:spacing w:after="0" w:line="240" w:lineRule="auto"/>
        <w:rPr>
          <w:i/>
          <w:color w:val="FF0000"/>
        </w:rPr>
      </w:pPr>
    </w:p>
    <w:p w14:paraId="65AEDDB0" w14:textId="77777777" w:rsidR="00462D47" w:rsidRDefault="00462D47" w:rsidP="0010250C">
      <w:pPr>
        <w:spacing w:after="0" w:line="240" w:lineRule="auto"/>
        <w:rPr>
          <w:i/>
          <w:color w:val="FF0000"/>
        </w:rPr>
      </w:pPr>
    </w:p>
    <w:p w14:paraId="29C5A633" w14:textId="4098BED7" w:rsidR="003F4CDC" w:rsidRDefault="003F4CDC" w:rsidP="0010250C">
      <w:pPr>
        <w:spacing w:after="0" w:line="240" w:lineRule="auto"/>
        <w:rPr>
          <w:noProof/>
          <w:lang w:eastAsia="cs-CZ"/>
        </w:rPr>
      </w:pPr>
    </w:p>
    <w:p w14:paraId="3EDE1E3D" w14:textId="3B8F4DB1" w:rsidR="003F4CDC" w:rsidRDefault="003F4CDC" w:rsidP="0010250C">
      <w:pPr>
        <w:spacing w:after="0" w:line="240" w:lineRule="auto"/>
        <w:rPr>
          <w:noProof/>
          <w:lang w:eastAsia="cs-CZ"/>
        </w:rPr>
      </w:pPr>
    </w:p>
    <w:p w14:paraId="03A44C42" w14:textId="45656A96" w:rsidR="001570F8" w:rsidRDefault="001570F8" w:rsidP="0010250C">
      <w:pPr>
        <w:spacing w:after="0" w:line="240" w:lineRule="auto"/>
        <w:rPr>
          <w:noProof/>
          <w:lang w:eastAsia="cs-CZ"/>
        </w:rPr>
      </w:pPr>
    </w:p>
    <w:p w14:paraId="5EB6CED6" w14:textId="77777777" w:rsidR="001570F8" w:rsidRDefault="001570F8" w:rsidP="0010250C">
      <w:pPr>
        <w:spacing w:after="0" w:line="240" w:lineRule="auto"/>
        <w:rPr>
          <w:noProof/>
          <w:lang w:eastAsia="cs-CZ"/>
        </w:rPr>
      </w:pPr>
    </w:p>
    <w:p w14:paraId="708BC2B2" w14:textId="3CB9145C" w:rsidR="003F4CDC" w:rsidRDefault="003F4CDC" w:rsidP="0010250C">
      <w:pPr>
        <w:spacing w:after="0" w:line="240" w:lineRule="auto"/>
        <w:rPr>
          <w:noProof/>
          <w:lang w:eastAsia="cs-CZ"/>
        </w:rPr>
      </w:pPr>
    </w:p>
    <w:p w14:paraId="234EE444" w14:textId="2497CC30" w:rsidR="003F4CDC" w:rsidRDefault="003F4CDC" w:rsidP="0010250C">
      <w:pPr>
        <w:spacing w:after="0" w:line="240" w:lineRule="auto"/>
        <w:rPr>
          <w:noProof/>
          <w:lang w:eastAsia="cs-CZ"/>
        </w:rPr>
      </w:pPr>
    </w:p>
    <w:p w14:paraId="4C45D5A9" w14:textId="7AFBA840" w:rsidR="004B62B9" w:rsidRPr="00242AF8" w:rsidRDefault="004B62B9" w:rsidP="004B62B9">
      <w:pPr>
        <w:spacing w:after="0"/>
        <w:rPr>
          <w:color w:val="FF0000"/>
        </w:rPr>
      </w:pPr>
    </w:p>
    <w:p w14:paraId="42BC1EC5" w14:textId="4ED11D8E" w:rsidR="00136BBF" w:rsidRDefault="00136BBF" w:rsidP="00053304">
      <w:pPr>
        <w:spacing w:after="0"/>
        <w:rPr>
          <w:i/>
          <w:color w:val="FF0000"/>
        </w:rPr>
      </w:pPr>
      <w:r w:rsidRPr="001E17EE">
        <w:rPr>
          <w:i/>
          <w:color w:val="FF0000"/>
        </w:rPr>
        <w:t xml:space="preserve"> </w:t>
      </w:r>
    </w:p>
    <w:p w14:paraId="3FBED69F" w14:textId="77777777" w:rsidR="004B62B9" w:rsidRDefault="004B62B9" w:rsidP="004B62B9">
      <w:pPr>
        <w:spacing w:after="0"/>
        <w:rPr>
          <w:i/>
          <w:color w:val="FF0000"/>
        </w:rPr>
      </w:pPr>
      <w:r w:rsidRPr="00FD7140">
        <w:rPr>
          <w:noProof/>
          <w:lang w:eastAsia="cs-CZ"/>
        </w:rPr>
        <w:drawing>
          <wp:inline distT="0" distB="0" distL="0" distR="0" wp14:anchorId="173C7A24" wp14:editId="7897679C">
            <wp:extent cx="3009900" cy="631798"/>
            <wp:effectExtent l="0" t="0" r="0" b="0"/>
            <wp:docPr id="9" name="Obrázek 9" descr="\\SZDC000PHANT041.d01.uadf.cz\dokumenty\Fondy EU\CEF 2014 -2020\Metodika CEF\Publicita CEF\Pravidla publicity projektů spolufinancovaných z programu CEF\Loga 2021\Horizontal\PNG\CS Spolufinancováno Evropskou unií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ZDC000PHANT041.d01.uadf.cz\dokumenty\Fondy EU\CEF 2014 -2020\Metodika CEF\Publicita CEF\Pravidla publicity projektů spolufinancovaných z programu CEF\Loga 2021\Horizontal\PNG\CS Spolufinancováno Evropskou unií_POS.pn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3100971" cy="650914"/>
                    </a:xfrm>
                    <a:prstGeom prst="rect">
                      <a:avLst/>
                    </a:prstGeom>
                    <a:noFill/>
                    <a:ln>
                      <a:noFill/>
                    </a:ln>
                  </pic:spPr>
                </pic:pic>
              </a:graphicData>
            </a:graphic>
          </wp:inline>
        </w:drawing>
      </w:r>
    </w:p>
    <w:p w14:paraId="1C7808B8" w14:textId="77777777" w:rsidR="0010250C" w:rsidRDefault="0010250C">
      <w:pPr>
        <w:rPr>
          <w:rFonts w:asciiTheme="majorHAnsi" w:hAnsiTheme="majorHAnsi"/>
          <w:b/>
          <w:caps/>
          <w:sz w:val="22"/>
        </w:rPr>
      </w:pPr>
      <w:r>
        <w:br w:type="page"/>
      </w:r>
    </w:p>
    <w:p w14:paraId="14783ECE" w14:textId="70AC48F6" w:rsidR="00BD7E91" w:rsidRDefault="00BD7E91" w:rsidP="00FE4333">
      <w:pPr>
        <w:pStyle w:val="Nadpisbezsl1-1"/>
      </w:pPr>
      <w:r>
        <w:lastRenderedPageBreak/>
        <w:t>Obsah</w:t>
      </w:r>
      <w:r w:rsidR="00887F36">
        <w:t xml:space="preserve"> </w:t>
      </w:r>
    </w:p>
    <w:p w14:paraId="743BAB74" w14:textId="1CAB13DC" w:rsidR="00E43AA6"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56466308" w:history="1">
        <w:r w:rsidR="00E43AA6" w:rsidRPr="00563598">
          <w:rPr>
            <w:rStyle w:val="Hypertextovodkaz"/>
          </w:rPr>
          <w:t>1.</w:t>
        </w:r>
        <w:r w:rsidR="00E43AA6">
          <w:rPr>
            <w:rFonts w:eastAsiaTheme="minorEastAsia"/>
            <w:caps w:val="0"/>
            <w:noProof/>
            <w:sz w:val="22"/>
            <w:szCs w:val="22"/>
            <w:lang w:eastAsia="cs-CZ"/>
          </w:rPr>
          <w:tab/>
        </w:r>
        <w:r w:rsidR="00E43AA6" w:rsidRPr="00563598">
          <w:rPr>
            <w:rStyle w:val="Hypertextovodkaz"/>
          </w:rPr>
          <w:t>ÚVODNÍ USTANOVENÍ</w:t>
        </w:r>
        <w:r w:rsidR="00E43AA6">
          <w:rPr>
            <w:noProof/>
            <w:webHidden/>
          </w:rPr>
          <w:tab/>
        </w:r>
        <w:r w:rsidR="00E43AA6">
          <w:rPr>
            <w:noProof/>
            <w:webHidden/>
          </w:rPr>
          <w:fldChar w:fldCharType="begin"/>
        </w:r>
        <w:r w:rsidR="00E43AA6">
          <w:rPr>
            <w:noProof/>
            <w:webHidden/>
          </w:rPr>
          <w:instrText xml:space="preserve"> PAGEREF _Toc156466308 \h </w:instrText>
        </w:r>
        <w:r w:rsidR="00E43AA6">
          <w:rPr>
            <w:noProof/>
            <w:webHidden/>
          </w:rPr>
        </w:r>
        <w:r w:rsidR="00E43AA6">
          <w:rPr>
            <w:noProof/>
            <w:webHidden/>
          </w:rPr>
          <w:fldChar w:fldCharType="separate"/>
        </w:r>
        <w:r w:rsidR="006F402D">
          <w:rPr>
            <w:noProof/>
            <w:webHidden/>
          </w:rPr>
          <w:t>3</w:t>
        </w:r>
        <w:r w:rsidR="00E43AA6">
          <w:rPr>
            <w:noProof/>
            <w:webHidden/>
          </w:rPr>
          <w:fldChar w:fldCharType="end"/>
        </w:r>
      </w:hyperlink>
    </w:p>
    <w:p w14:paraId="302D7CA0" w14:textId="7299FCCD" w:rsidR="00E43AA6" w:rsidRDefault="006F402D">
      <w:pPr>
        <w:pStyle w:val="Obsah1"/>
        <w:rPr>
          <w:rFonts w:eastAsiaTheme="minorEastAsia"/>
          <w:caps w:val="0"/>
          <w:noProof/>
          <w:sz w:val="22"/>
          <w:szCs w:val="22"/>
          <w:lang w:eastAsia="cs-CZ"/>
        </w:rPr>
      </w:pPr>
      <w:hyperlink w:anchor="_Toc156466309" w:history="1">
        <w:r w:rsidR="00E43AA6" w:rsidRPr="00563598">
          <w:rPr>
            <w:rStyle w:val="Hypertextovodkaz"/>
          </w:rPr>
          <w:t>2.</w:t>
        </w:r>
        <w:r w:rsidR="00E43AA6">
          <w:rPr>
            <w:rFonts w:eastAsiaTheme="minorEastAsia"/>
            <w:caps w:val="0"/>
            <w:noProof/>
            <w:sz w:val="22"/>
            <w:szCs w:val="22"/>
            <w:lang w:eastAsia="cs-CZ"/>
          </w:rPr>
          <w:tab/>
        </w:r>
        <w:r w:rsidR="00E43AA6" w:rsidRPr="00563598">
          <w:rPr>
            <w:rStyle w:val="Hypertextovodkaz"/>
          </w:rPr>
          <w:t>IDENTIFIKAČNÍ ÚDAJE ZADAVATELE</w:t>
        </w:r>
        <w:r w:rsidR="00E43AA6">
          <w:rPr>
            <w:noProof/>
            <w:webHidden/>
          </w:rPr>
          <w:tab/>
        </w:r>
        <w:r w:rsidR="00E43AA6">
          <w:rPr>
            <w:noProof/>
            <w:webHidden/>
          </w:rPr>
          <w:fldChar w:fldCharType="begin"/>
        </w:r>
        <w:r w:rsidR="00E43AA6">
          <w:rPr>
            <w:noProof/>
            <w:webHidden/>
          </w:rPr>
          <w:instrText xml:space="preserve"> PAGEREF _Toc156466309 \h </w:instrText>
        </w:r>
        <w:r w:rsidR="00E43AA6">
          <w:rPr>
            <w:noProof/>
            <w:webHidden/>
          </w:rPr>
        </w:r>
        <w:r w:rsidR="00E43AA6">
          <w:rPr>
            <w:noProof/>
            <w:webHidden/>
          </w:rPr>
          <w:fldChar w:fldCharType="separate"/>
        </w:r>
        <w:r>
          <w:rPr>
            <w:noProof/>
            <w:webHidden/>
          </w:rPr>
          <w:t>3</w:t>
        </w:r>
        <w:r w:rsidR="00E43AA6">
          <w:rPr>
            <w:noProof/>
            <w:webHidden/>
          </w:rPr>
          <w:fldChar w:fldCharType="end"/>
        </w:r>
      </w:hyperlink>
    </w:p>
    <w:p w14:paraId="5C12C6C9" w14:textId="21FE589E" w:rsidR="00E43AA6" w:rsidRDefault="006F402D">
      <w:pPr>
        <w:pStyle w:val="Obsah1"/>
        <w:rPr>
          <w:rFonts w:eastAsiaTheme="minorEastAsia"/>
          <w:caps w:val="0"/>
          <w:noProof/>
          <w:sz w:val="22"/>
          <w:szCs w:val="22"/>
          <w:lang w:eastAsia="cs-CZ"/>
        </w:rPr>
      </w:pPr>
      <w:hyperlink w:anchor="_Toc156466310" w:history="1">
        <w:r w:rsidR="00E43AA6" w:rsidRPr="00563598">
          <w:rPr>
            <w:rStyle w:val="Hypertextovodkaz"/>
          </w:rPr>
          <w:t>3.</w:t>
        </w:r>
        <w:r w:rsidR="00E43AA6">
          <w:rPr>
            <w:rFonts w:eastAsiaTheme="minorEastAsia"/>
            <w:caps w:val="0"/>
            <w:noProof/>
            <w:sz w:val="22"/>
            <w:szCs w:val="22"/>
            <w:lang w:eastAsia="cs-CZ"/>
          </w:rPr>
          <w:tab/>
        </w:r>
        <w:r w:rsidR="00E43AA6" w:rsidRPr="00563598">
          <w:rPr>
            <w:rStyle w:val="Hypertextovodkaz"/>
          </w:rPr>
          <w:t>KOMUNIKACE MEZI ZADAVATELEM a DODAVATELEM</w:t>
        </w:r>
        <w:r w:rsidR="00E43AA6">
          <w:rPr>
            <w:noProof/>
            <w:webHidden/>
          </w:rPr>
          <w:tab/>
        </w:r>
        <w:r w:rsidR="00E43AA6">
          <w:rPr>
            <w:noProof/>
            <w:webHidden/>
          </w:rPr>
          <w:fldChar w:fldCharType="begin"/>
        </w:r>
        <w:r w:rsidR="00E43AA6">
          <w:rPr>
            <w:noProof/>
            <w:webHidden/>
          </w:rPr>
          <w:instrText xml:space="preserve"> PAGEREF _Toc156466310 \h </w:instrText>
        </w:r>
        <w:r w:rsidR="00E43AA6">
          <w:rPr>
            <w:noProof/>
            <w:webHidden/>
          </w:rPr>
        </w:r>
        <w:r w:rsidR="00E43AA6">
          <w:rPr>
            <w:noProof/>
            <w:webHidden/>
          </w:rPr>
          <w:fldChar w:fldCharType="separate"/>
        </w:r>
        <w:r>
          <w:rPr>
            <w:noProof/>
            <w:webHidden/>
          </w:rPr>
          <w:t>4</w:t>
        </w:r>
        <w:r w:rsidR="00E43AA6">
          <w:rPr>
            <w:noProof/>
            <w:webHidden/>
          </w:rPr>
          <w:fldChar w:fldCharType="end"/>
        </w:r>
      </w:hyperlink>
    </w:p>
    <w:p w14:paraId="576103DB" w14:textId="01A30943" w:rsidR="00E43AA6" w:rsidRDefault="006F402D">
      <w:pPr>
        <w:pStyle w:val="Obsah1"/>
        <w:rPr>
          <w:rFonts w:eastAsiaTheme="minorEastAsia"/>
          <w:caps w:val="0"/>
          <w:noProof/>
          <w:sz w:val="22"/>
          <w:szCs w:val="22"/>
          <w:lang w:eastAsia="cs-CZ"/>
        </w:rPr>
      </w:pPr>
      <w:hyperlink w:anchor="_Toc156466311" w:history="1">
        <w:r w:rsidR="00E43AA6" w:rsidRPr="00563598">
          <w:rPr>
            <w:rStyle w:val="Hypertextovodkaz"/>
          </w:rPr>
          <w:t>4.</w:t>
        </w:r>
        <w:r w:rsidR="00E43AA6">
          <w:rPr>
            <w:rFonts w:eastAsiaTheme="minorEastAsia"/>
            <w:caps w:val="0"/>
            <w:noProof/>
            <w:sz w:val="22"/>
            <w:szCs w:val="22"/>
            <w:lang w:eastAsia="cs-CZ"/>
          </w:rPr>
          <w:tab/>
        </w:r>
        <w:r w:rsidR="00E43AA6" w:rsidRPr="00563598">
          <w:rPr>
            <w:rStyle w:val="Hypertextovodkaz"/>
          </w:rPr>
          <w:t>ÚČEL a PŘEDMĚT PLNĚNÍ VEŘEJNÉ ZAKÁZKY</w:t>
        </w:r>
        <w:r w:rsidR="00E43AA6">
          <w:rPr>
            <w:noProof/>
            <w:webHidden/>
          </w:rPr>
          <w:tab/>
        </w:r>
        <w:r w:rsidR="00E43AA6">
          <w:rPr>
            <w:noProof/>
            <w:webHidden/>
          </w:rPr>
          <w:fldChar w:fldCharType="begin"/>
        </w:r>
        <w:r w:rsidR="00E43AA6">
          <w:rPr>
            <w:noProof/>
            <w:webHidden/>
          </w:rPr>
          <w:instrText xml:space="preserve"> PAGEREF _Toc156466311 \h </w:instrText>
        </w:r>
        <w:r w:rsidR="00E43AA6">
          <w:rPr>
            <w:noProof/>
            <w:webHidden/>
          </w:rPr>
        </w:r>
        <w:r w:rsidR="00E43AA6">
          <w:rPr>
            <w:noProof/>
            <w:webHidden/>
          </w:rPr>
          <w:fldChar w:fldCharType="separate"/>
        </w:r>
        <w:r>
          <w:rPr>
            <w:noProof/>
            <w:webHidden/>
          </w:rPr>
          <w:t>4</w:t>
        </w:r>
        <w:r w:rsidR="00E43AA6">
          <w:rPr>
            <w:noProof/>
            <w:webHidden/>
          </w:rPr>
          <w:fldChar w:fldCharType="end"/>
        </w:r>
      </w:hyperlink>
    </w:p>
    <w:p w14:paraId="3FDDC58C" w14:textId="2E04960B" w:rsidR="00E43AA6" w:rsidRDefault="006F402D">
      <w:pPr>
        <w:pStyle w:val="Obsah1"/>
        <w:rPr>
          <w:rFonts w:eastAsiaTheme="minorEastAsia"/>
          <w:caps w:val="0"/>
          <w:noProof/>
          <w:sz w:val="22"/>
          <w:szCs w:val="22"/>
          <w:lang w:eastAsia="cs-CZ"/>
        </w:rPr>
      </w:pPr>
      <w:hyperlink w:anchor="_Toc156466312" w:history="1">
        <w:r w:rsidR="00E43AA6" w:rsidRPr="00563598">
          <w:rPr>
            <w:rStyle w:val="Hypertextovodkaz"/>
          </w:rPr>
          <w:t>5.</w:t>
        </w:r>
        <w:r w:rsidR="00E43AA6">
          <w:rPr>
            <w:rFonts w:eastAsiaTheme="minorEastAsia"/>
            <w:caps w:val="0"/>
            <w:noProof/>
            <w:sz w:val="22"/>
            <w:szCs w:val="22"/>
            <w:lang w:eastAsia="cs-CZ"/>
          </w:rPr>
          <w:tab/>
        </w:r>
        <w:r w:rsidR="00E43AA6" w:rsidRPr="00563598">
          <w:rPr>
            <w:rStyle w:val="Hypertextovodkaz"/>
          </w:rPr>
          <w:t>ZDROJE FINANCOVÁNÍ a PŘEDPOKLÁDANÁ HODNOTA VEŘEJNÉ ZAKÁZKY</w:t>
        </w:r>
        <w:r w:rsidR="00E43AA6">
          <w:rPr>
            <w:noProof/>
            <w:webHidden/>
          </w:rPr>
          <w:tab/>
        </w:r>
        <w:r w:rsidR="00E43AA6">
          <w:rPr>
            <w:noProof/>
            <w:webHidden/>
          </w:rPr>
          <w:fldChar w:fldCharType="begin"/>
        </w:r>
        <w:r w:rsidR="00E43AA6">
          <w:rPr>
            <w:noProof/>
            <w:webHidden/>
          </w:rPr>
          <w:instrText xml:space="preserve"> PAGEREF _Toc156466312 \h </w:instrText>
        </w:r>
        <w:r w:rsidR="00E43AA6">
          <w:rPr>
            <w:noProof/>
            <w:webHidden/>
          </w:rPr>
        </w:r>
        <w:r w:rsidR="00E43AA6">
          <w:rPr>
            <w:noProof/>
            <w:webHidden/>
          </w:rPr>
          <w:fldChar w:fldCharType="separate"/>
        </w:r>
        <w:r>
          <w:rPr>
            <w:noProof/>
            <w:webHidden/>
          </w:rPr>
          <w:t>5</w:t>
        </w:r>
        <w:r w:rsidR="00E43AA6">
          <w:rPr>
            <w:noProof/>
            <w:webHidden/>
          </w:rPr>
          <w:fldChar w:fldCharType="end"/>
        </w:r>
      </w:hyperlink>
    </w:p>
    <w:p w14:paraId="39F04F4C" w14:textId="02472794" w:rsidR="00E43AA6" w:rsidRDefault="006F402D">
      <w:pPr>
        <w:pStyle w:val="Obsah1"/>
        <w:rPr>
          <w:rFonts w:eastAsiaTheme="minorEastAsia"/>
          <w:caps w:val="0"/>
          <w:noProof/>
          <w:sz w:val="22"/>
          <w:szCs w:val="22"/>
          <w:lang w:eastAsia="cs-CZ"/>
        </w:rPr>
      </w:pPr>
      <w:hyperlink w:anchor="_Toc156466313" w:history="1">
        <w:r w:rsidR="00E43AA6" w:rsidRPr="00563598">
          <w:rPr>
            <w:rStyle w:val="Hypertextovodkaz"/>
          </w:rPr>
          <w:t>6.</w:t>
        </w:r>
        <w:r w:rsidR="00E43AA6">
          <w:rPr>
            <w:rFonts w:eastAsiaTheme="minorEastAsia"/>
            <w:caps w:val="0"/>
            <w:noProof/>
            <w:sz w:val="22"/>
            <w:szCs w:val="22"/>
            <w:lang w:eastAsia="cs-CZ"/>
          </w:rPr>
          <w:tab/>
        </w:r>
        <w:r w:rsidR="00E43AA6" w:rsidRPr="00563598">
          <w:rPr>
            <w:rStyle w:val="Hypertextovodkaz"/>
          </w:rPr>
          <w:t>OBSAH ZADÁVACÍ DOKUMENTACE</w:t>
        </w:r>
        <w:r w:rsidR="00E43AA6">
          <w:rPr>
            <w:noProof/>
            <w:webHidden/>
          </w:rPr>
          <w:tab/>
        </w:r>
        <w:r w:rsidR="00E43AA6">
          <w:rPr>
            <w:noProof/>
            <w:webHidden/>
          </w:rPr>
          <w:fldChar w:fldCharType="begin"/>
        </w:r>
        <w:r w:rsidR="00E43AA6">
          <w:rPr>
            <w:noProof/>
            <w:webHidden/>
          </w:rPr>
          <w:instrText xml:space="preserve"> PAGEREF _Toc156466313 \h </w:instrText>
        </w:r>
        <w:r w:rsidR="00E43AA6">
          <w:rPr>
            <w:noProof/>
            <w:webHidden/>
          </w:rPr>
        </w:r>
        <w:r w:rsidR="00E43AA6">
          <w:rPr>
            <w:noProof/>
            <w:webHidden/>
          </w:rPr>
          <w:fldChar w:fldCharType="separate"/>
        </w:r>
        <w:r>
          <w:rPr>
            <w:noProof/>
            <w:webHidden/>
          </w:rPr>
          <w:t>5</w:t>
        </w:r>
        <w:r w:rsidR="00E43AA6">
          <w:rPr>
            <w:noProof/>
            <w:webHidden/>
          </w:rPr>
          <w:fldChar w:fldCharType="end"/>
        </w:r>
      </w:hyperlink>
    </w:p>
    <w:p w14:paraId="531EDC5E" w14:textId="0C35A1B4" w:rsidR="00E43AA6" w:rsidRDefault="006F402D">
      <w:pPr>
        <w:pStyle w:val="Obsah1"/>
        <w:rPr>
          <w:rFonts w:eastAsiaTheme="minorEastAsia"/>
          <w:caps w:val="0"/>
          <w:noProof/>
          <w:sz w:val="22"/>
          <w:szCs w:val="22"/>
          <w:lang w:eastAsia="cs-CZ"/>
        </w:rPr>
      </w:pPr>
      <w:hyperlink w:anchor="_Toc156466314" w:history="1">
        <w:r w:rsidR="00E43AA6" w:rsidRPr="00563598">
          <w:rPr>
            <w:rStyle w:val="Hypertextovodkaz"/>
          </w:rPr>
          <w:t>7.</w:t>
        </w:r>
        <w:r w:rsidR="00E43AA6">
          <w:rPr>
            <w:rFonts w:eastAsiaTheme="minorEastAsia"/>
            <w:caps w:val="0"/>
            <w:noProof/>
            <w:sz w:val="22"/>
            <w:szCs w:val="22"/>
            <w:lang w:eastAsia="cs-CZ"/>
          </w:rPr>
          <w:tab/>
        </w:r>
        <w:r w:rsidR="00E43AA6" w:rsidRPr="00563598">
          <w:rPr>
            <w:rStyle w:val="Hypertextovodkaz"/>
          </w:rPr>
          <w:t>VYSVĚTLENÍ, ZMĚNY a DOPLNĚNÍ ZADÁVACÍ DOKUMENTACE</w:t>
        </w:r>
        <w:r w:rsidR="00E43AA6">
          <w:rPr>
            <w:noProof/>
            <w:webHidden/>
          </w:rPr>
          <w:tab/>
        </w:r>
        <w:r w:rsidR="00E43AA6">
          <w:rPr>
            <w:noProof/>
            <w:webHidden/>
          </w:rPr>
          <w:fldChar w:fldCharType="begin"/>
        </w:r>
        <w:r w:rsidR="00E43AA6">
          <w:rPr>
            <w:noProof/>
            <w:webHidden/>
          </w:rPr>
          <w:instrText xml:space="preserve"> PAGEREF _Toc156466314 \h </w:instrText>
        </w:r>
        <w:r w:rsidR="00E43AA6">
          <w:rPr>
            <w:noProof/>
            <w:webHidden/>
          </w:rPr>
        </w:r>
        <w:r w:rsidR="00E43AA6">
          <w:rPr>
            <w:noProof/>
            <w:webHidden/>
          </w:rPr>
          <w:fldChar w:fldCharType="separate"/>
        </w:r>
        <w:r>
          <w:rPr>
            <w:noProof/>
            <w:webHidden/>
          </w:rPr>
          <w:t>6</w:t>
        </w:r>
        <w:r w:rsidR="00E43AA6">
          <w:rPr>
            <w:noProof/>
            <w:webHidden/>
          </w:rPr>
          <w:fldChar w:fldCharType="end"/>
        </w:r>
      </w:hyperlink>
    </w:p>
    <w:p w14:paraId="61F8E01B" w14:textId="27578F7F" w:rsidR="00E43AA6" w:rsidRDefault="006F402D">
      <w:pPr>
        <w:pStyle w:val="Obsah1"/>
        <w:rPr>
          <w:rFonts w:eastAsiaTheme="minorEastAsia"/>
          <w:caps w:val="0"/>
          <w:noProof/>
          <w:sz w:val="22"/>
          <w:szCs w:val="22"/>
          <w:lang w:eastAsia="cs-CZ"/>
        </w:rPr>
      </w:pPr>
      <w:hyperlink w:anchor="_Toc156466315" w:history="1">
        <w:r w:rsidR="00E43AA6" w:rsidRPr="00563598">
          <w:rPr>
            <w:rStyle w:val="Hypertextovodkaz"/>
          </w:rPr>
          <w:t>8.</w:t>
        </w:r>
        <w:r w:rsidR="00E43AA6">
          <w:rPr>
            <w:rFonts w:eastAsiaTheme="minorEastAsia"/>
            <w:caps w:val="0"/>
            <w:noProof/>
            <w:sz w:val="22"/>
            <w:szCs w:val="22"/>
            <w:lang w:eastAsia="cs-CZ"/>
          </w:rPr>
          <w:tab/>
        </w:r>
        <w:r w:rsidR="00E43AA6" w:rsidRPr="00563598">
          <w:rPr>
            <w:rStyle w:val="Hypertextovodkaz"/>
          </w:rPr>
          <w:t>POŽADAVKY ZADAVATELE NA KVALIFIKACI</w:t>
        </w:r>
        <w:r w:rsidR="00E43AA6">
          <w:rPr>
            <w:noProof/>
            <w:webHidden/>
          </w:rPr>
          <w:tab/>
        </w:r>
        <w:r w:rsidR="00E43AA6">
          <w:rPr>
            <w:noProof/>
            <w:webHidden/>
          </w:rPr>
          <w:fldChar w:fldCharType="begin"/>
        </w:r>
        <w:r w:rsidR="00E43AA6">
          <w:rPr>
            <w:noProof/>
            <w:webHidden/>
          </w:rPr>
          <w:instrText xml:space="preserve"> PAGEREF _Toc156466315 \h </w:instrText>
        </w:r>
        <w:r w:rsidR="00E43AA6">
          <w:rPr>
            <w:noProof/>
            <w:webHidden/>
          </w:rPr>
        </w:r>
        <w:r w:rsidR="00E43AA6">
          <w:rPr>
            <w:noProof/>
            <w:webHidden/>
          </w:rPr>
          <w:fldChar w:fldCharType="separate"/>
        </w:r>
        <w:r>
          <w:rPr>
            <w:noProof/>
            <w:webHidden/>
          </w:rPr>
          <w:t>6</w:t>
        </w:r>
        <w:r w:rsidR="00E43AA6">
          <w:rPr>
            <w:noProof/>
            <w:webHidden/>
          </w:rPr>
          <w:fldChar w:fldCharType="end"/>
        </w:r>
      </w:hyperlink>
    </w:p>
    <w:p w14:paraId="23BA6379" w14:textId="6909A8CE" w:rsidR="00E43AA6" w:rsidRDefault="006F402D">
      <w:pPr>
        <w:pStyle w:val="Obsah1"/>
        <w:rPr>
          <w:rFonts w:eastAsiaTheme="minorEastAsia"/>
          <w:caps w:val="0"/>
          <w:noProof/>
          <w:sz w:val="22"/>
          <w:szCs w:val="22"/>
          <w:lang w:eastAsia="cs-CZ"/>
        </w:rPr>
      </w:pPr>
      <w:hyperlink w:anchor="_Toc156466316" w:history="1">
        <w:r w:rsidR="00E43AA6" w:rsidRPr="00563598">
          <w:rPr>
            <w:rStyle w:val="Hypertextovodkaz"/>
          </w:rPr>
          <w:t>9.</w:t>
        </w:r>
        <w:r w:rsidR="00E43AA6">
          <w:rPr>
            <w:rFonts w:eastAsiaTheme="minorEastAsia"/>
            <w:caps w:val="0"/>
            <w:noProof/>
            <w:sz w:val="22"/>
            <w:szCs w:val="22"/>
            <w:lang w:eastAsia="cs-CZ"/>
          </w:rPr>
          <w:tab/>
        </w:r>
        <w:r w:rsidR="00E43AA6" w:rsidRPr="00563598">
          <w:rPr>
            <w:rStyle w:val="Hypertextovodkaz"/>
          </w:rPr>
          <w:t>DALŠÍ INFORMACE/DOKUMENTY PŘEDKLÁDANÉ DODAVATELEM v NABÍDCE</w:t>
        </w:r>
        <w:r w:rsidR="00E43AA6">
          <w:rPr>
            <w:noProof/>
            <w:webHidden/>
          </w:rPr>
          <w:tab/>
        </w:r>
        <w:r w:rsidR="00E43AA6">
          <w:rPr>
            <w:noProof/>
            <w:webHidden/>
          </w:rPr>
          <w:fldChar w:fldCharType="begin"/>
        </w:r>
        <w:r w:rsidR="00E43AA6">
          <w:rPr>
            <w:noProof/>
            <w:webHidden/>
          </w:rPr>
          <w:instrText xml:space="preserve"> PAGEREF _Toc156466316 \h </w:instrText>
        </w:r>
        <w:r w:rsidR="00E43AA6">
          <w:rPr>
            <w:noProof/>
            <w:webHidden/>
          </w:rPr>
        </w:r>
        <w:r w:rsidR="00E43AA6">
          <w:rPr>
            <w:noProof/>
            <w:webHidden/>
          </w:rPr>
          <w:fldChar w:fldCharType="separate"/>
        </w:r>
        <w:r>
          <w:rPr>
            <w:noProof/>
            <w:webHidden/>
          </w:rPr>
          <w:t>15</w:t>
        </w:r>
        <w:r w:rsidR="00E43AA6">
          <w:rPr>
            <w:noProof/>
            <w:webHidden/>
          </w:rPr>
          <w:fldChar w:fldCharType="end"/>
        </w:r>
      </w:hyperlink>
    </w:p>
    <w:p w14:paraId="4086CF81" w14:textId="6AE10867" w:rsidR="00E43AA6" w:rsidRDefault="006F402D">
      <w:pPr>
        <w:pStyle w:val="Obsah1"/>
        <w:rPr>
          <w:rFonts w:eastAsiaTheme="minorEastAsia"/>
          <w:caps w:val="0"/>
          <w:noProof/>
          <w:sz w:val="22"/>
          <w:szCs w:val="22"/>
          <w:lang w:eastAsia="cs-CZ"/>
        </w:rPr>
      </w:pPr>
      <w:hyperlink w:anchor="_Toc156466317" w:history="1">
        <w:r w:rsidR="00E43AA6" w:rsidRPr="00563598">
          <w:rPr>
            <w:rStyle w:val="Hypertextovodkaz"/>
          </w:rPr>
          <w:t>10.</w:t>
        </w:r>
        <w:r w:rsidR="00E43AA6">
          <w:rPr>
            <w:rFonts w:eastAsiaTheme="minorEastAsia"/>
            <w:caps w:val="0"/>
            <w:noProof/>
            <w:sz w:val="22"/>
            <w:szCs w:val="22"/>
            <w:lang w:eastAsia="cs-CZ"/>
          </w:rPr>
          <w:tab/>
        </w:r>
        <w:r w:rsidR="00E43AA6" w:rsidRPr="00563598">
          <w:rPr>
            <w:rStyle w:val="Hypertextovodkaz"/>
          </w:rPr>
          <w:t>JAZYK NABÍDEK A KOMUNIKAČNÍ JAZYK</w:t>
        </w:r>
        <w:r w:rsidR="00E43AA6">
          <w:rPr>
            <w:noProof/>
            <w:webHidden/>
          </w:rPr>
          <w:tab/>
        </w:r>
        <w:r w:rsidR="00E43AA6">
          <w:rPr>
            <w:noProof/>
            <w:webHidden/>
          </w:rPr>
          <w:fldChar w:fldCharType="begin"/>
        </w:r>
        <w:r w:rsidR="00E43AA6">
          <w:rPr>
            <w:noProof/>
            <w:webHidden/>
          </w:rPr>
          <w:instrText xml:space="preserve"> PAGEREF _Toc156466317 \h </w:instrText>
        </w:r>
        <w:r w:rsidR="00E43AA6">
          <w:rPr>
            <w:noProof/>
            <w:webHidden/>
          </w:rPr>
        </w:r>
        <w:r w:rsidR="00E43AA6">
          <w:rPr>
            <w:noProof/>
            <w:webHidden/>
          </w:rPr>
          <w:fldChar w:fldCharType="separate"/>
        </w:r>
        <w:r>
          <w:rPr>
            <w:noProof/>
            <w:webHidden/>
          </w:rPr>
          <w:t>18</w:t>
        </w:r>
        <w:r w:rsidR="00E43AA6">
          <w:rPr>
            <w:noProof/>
            <w:webHidden/>
          </w:rPr>
          <w:fldChar w:fldCharType="end"/>
        </w:r>
      </w:hyperlink>
    </w:p>
    <w:p w14:paraId="0ED36AB2" w14:textId="3059B9A7" w:rsidR="00E43AA6" w:rsidRDefault="006F402D">
      <w:pPr>
        <w:pStyle w:val="Obsah1"/>
        <w:rPr>
          <w:rFonts w:eastAsiaTheme="minorEastAsia"/>
          <w:caps w:val="0"/>
          <w:noProof/>
          <w:sz w:val="22"/>
          <w:szCs w:val="22"/>
          <w:lang w:eastAsia="cs-CZ"/>
        </w:rPr>
      </w:pPr>
      <w:hyperlink w:anchor="_Toc156466318" w:history="1">
        <w:r w:rsidR="00E43AA6" w:rsidRPr="00563598">
          <w:rPr>
            <w:rStyle w:val="Hypertextovodkaz"/>
          </w:rPr>
          <w:t>11.</w:t>
        </w:r>
        <w:r w:rsidR="00E43AA6">
          <w:rPr>
            <w:rFonts w:eastAsiaTheme="minorEastAsia"/>
            <w:caps w:val="0"/>
            <w:noProof/>
            <w:sz w:val="22"/>
            <w:szCs w:val="22"/>
            <w:lang w:eastAsia="cs-CZ"/>
          </w:rPr>
          <w:tab/>
        </w:r>
        <w:r w:rsidR="00E43AA6" w:rsidRPr="00563598">
          <w:rPr>
            <w:rStyle w:val="Hypertextovodkaz"/>
          </w:rPr>
          <w:t>OBSAH a PODÁVÁNÍ NABÍDEK</w:t>
        </w:r>
        <w:r w:rsidR="00E43AA6">
          <w:rPr>
            <w:noProof/>
            <w:webHidden/>
          </w:rPr>
          <w:tab/>
        </w:r>
        <w:r w:rsidR="00E43AA6">
          <w:rPr>
            <w:noProof/>
            <w:webHidden/>
          </w:rPr>
          <w:fldChar w:fldCharType="begin"/>
        </w:r>
        <w:r w:rsidR="00E43AA6">
          <w:rPr>
            <w:noProof/>
            <w:webHidden/>
          </w:rPr>
          <w:instrText xml:space="preserve"> PAGEREF _Toc156466318 \h </w:instrText>
        </w:r>
        <w:r w:rsidR="00E43AA6">
          <w:rPr>
            <w:noProof/>
            <w:webHidden/>
          </w:rPr>
        </w:r>
        <w:r w:rsidR="00E43AA6">
          <w:rPr>
            <w:noProof/>
            <w:webHidden/>
          </w:rPr>
          <w:fldChar w:fldCharType="separate"/>
        </w:r>
        <w:r>
          <w:rPr>
            <w:noProof/>
            <w:webHidden/>
          </w:rPr>
          <w:t>19</w:t>
        </w:r>
        <w:r w:rsidR="00E43AA6">
          <w:rPr>
            <w:noProof/>
            <w:webHidden/>
          </w:rPr>
          <w:fldChar w:fldCharType="end"/>
        </w:r>
      </w:hyperlink>
    </w:p>
    <w:p w14:paraId="5FB0F88B" w14:textId="51CB122A" w:rsidR="00E43AA6" w:rsidRDefault="006F402D">
      <w:pPr>
        <w:pStyle w:val="Obsah1"/>
        <w:rPr>
          <w:rFonts w:eastAsiaTheme="minorEastAsia"/>
          <w:caps w:val="0"/>
          <w:noProof/>
          <w:sz w:val="22"/>
          <w:szCs w:val="22"/>
          <w:lang w:eastAsia="cs-CZ"/>
        </w:rPr>
      </w:pPr>
      <w:hyperlink w:anchor="_Toc156466319" w:history="1">
        <w:r w:rsidR="00E43AA6" w:rsidRPr="00563598">
          <w:rPr>
            <w:rStyle w:val="Hypertextovodkaz"/>
          </w:rPr>
          <w:t>12.</w:t>
        </w:r>
        <w:r w:rsidR="00E43AA6">
          <w:rPr>
            <w:rFonts w:eastAsiaTheme="minorEastAsia"/>
            <w:caps w:val="0"/>
            <w:noProof/>
            <w:sz w:val="22"/>
            <w:szCs w:val="22"/>
            <w:lang w:eastAsia="cs-CZ"/>
          </w:rPr>
          <w:tab/>
        </w:r>
        <w:r w:rsidR="00E43AA6" w:rsidRPr="00563598">
          <w:rPr>
            <w:rStyle w:val="Hypertextovodkaz"/>
          </w:rPr>
          <w:t>POŽADAVKY NA ZPRACOVÁNÍ NABÍDKOVÉ CENY</w:t>
        </w:r>
        <w:r w:rsidR="00E43AA6">
          <w:rPr>
            <w:noProof/>
            <w:webHidden/>
          </w:rPr>
          <w:tab/>
        </w:r>
        <w:r w:rsidR="00E43AA6">
          <w:rPr>
            <w:noProof/>
            <w:webHidden/>
          </w:rPr>
          <w:fldChar w:fldCharType="begin"/>
        </w:r>
        <w:r w:rsidR="00E43AA6">
          <w:rPr>
            <w:noProof/>
            <w:webHidden/>
          </w:rPr>
          <w:instrText xml:space="preserve"> PAGEREF _Toc156466319 \h </w:instrText>
        </w:r>
        <w:r w:rsidR="00E43AA6">
          <w:rPr>
            <w:noProof/>
            <w:webHidden/>
          </w:rPr>
        </w:r>
        <w:r w:rsidR="00E43AA6">
          <w:rPr>
            <w:noProof/>
            <w:webHidden/>
          </w:rPr>
          <w:fldChar w:fldCharType="separate"/>
        </w:r>
        <w:r>
          <w:rPr>
            <w:noProof/>
            <w:webHidden/>
          </w:rPr>
          <w:t>21</w:t>
        </w:r>
        <w:r w:rsidR="00E43AA6">
          <w:rPr>
            <w:noProof/>
            <w:webHidden/>
          </w:rPr>
          <w:fldChar w:fldCharType="end"/>
        </w:r>
      </w:hyperlink>
    </w:p>
    <w:p w14:paraId="233BCA15" w14:textId="5E51C051" w:rsidR="00E43AA6" w:rsidRDefault="006F402D">
      <w:pPr>
        <w:pStyle w:val="Obsah1"/>
        <w:rPr>
          <w:rFonts w:eastAsiaTheme="minorEastAsia"/>
          <w:caps w:val="0"/>
          <w:noProof/>
          <w:sz w:val="22"/>
          <w:szCs w:val="22"/>
          <w:lang w:eastAsia="cs-CZ"/>
        </w:rPr>
      </w:pPr>
      <w:hyperlink w:anchor="_Toc156466320" w:history="1">
        <w:r w:rsidR="00E43AA6" w:rsidRPr="00563598">
          <w:rPr>
            <w:rStyle w:val="Hypertextovodkaz"/>
          </w:rPr>
          <w:t>13.</w:t>
        </w:r>
        <w:r w:rsidR="00E43AA6">
          <w:rPr>
            <w:rFonts w:eastAsiaTheme="minorEastAsia"/>
            <w:caps w:val="0"/>
            <w:noProof/>
            <w:sz w:val="22"/>
            <w:szCs w:val="22"/>
            <w:lang w:eastAsia="cs-CZ"/>
          </w:rPr>
          <w:tab/>
        </w:r>
        <w:r w:rsidR="00E43AA6" w:rsidRPr="00563598">
          <w:rPr>
            <w:rStyle w:val="Hypertextovodkaz"/>
          </w:rPr>
          <w:t>VARIANTY NABÍDKY</w:t>
        </w:r>
        <w:r w:rsidR="00E43AA6">
          <w:rPr>
            <w:noProof/>
            <w:webHidden/>
          </w:rPr>
          <w:tab/>
        </w:r>
        <w:r w:rsidR="00E43AA6">
          <w:rPr>
            <w:noProof/>
            <w:webHidden/>
          </w:rPr>
          <w:fldChar w:fldCharType="begin"/>
        </w:r>
        <w:r w:rsidR="00E43AA6">
          <w:rPr>
            <w:noProof/>
            <w:webHidden/>
          </w:rPr>
          <w:instrText xml:space="preserve"> PAGEREF _Toc156466320 \h </w:instrText>
        </w:r>
        <w:r w:rsidR="00E43AA6">
          <w:rPr>
            <w:noProof/>
            <w:webHidden/>
          </w:rPr>
        </w:r>
        <w:r w:rsidR="00E43AA6">
          <w:rPr>
            <w:noProof/>
            <w:webHidden/>
          </w:rPr>
          <w:fldChar w:fldCharType="separate"/>
        </w:r>
        <w:r>
          <w:rPr>
            <w:noProof/>
            <w:webHidden/>
          </w:rPr>
          <w:t>21</w:t>
        </w:r>
        <w:r w:rsidR="00E43AA6">
          <w:rPr>
            <w:noProof/>
            <w:webHidden/>
          </w:rPr>
          <w:fldChar w:fldCharType="end"/>
        </w:r>
      </w:hyperlink>
    </w:p>
    <w:p w14:paraId="47C45C73" w14:textId="54D906A5" w:rsidR="00E43AA6" w:rsidRDefault="006F402D">
      <w:pPr>
        <w:pStyle w:val="Obsah1"/>
        <w:rPr>
          <w:rFonts w:eastAsiaTheme="minorEastAsia"/>
          <w:caps w:val="0"/>
          <w:noProof/>
          <w:sz w:val="22"/>
          <w:szCs w:val="22"/>
          <w:lang w:eastAsia="cs-CZ"/>
        </w:rPr>
      </w:pPr>
      <w:hyperlink w:anchor="_Toc156466321" w:history="1">
        <w:r w:rsidR="00E43AA6" w:rsidRPr="00563598">
          <w:rPr>
            <w:rStyle w:val="Hypertextovodkaz"/>
          </w:rPr>
          <w:t>14.</w:t>
        </w:r>
        <w:r w:rsidR="00E43AA6">
          <w:rPr>
            <w:rFonts w:eastAsiaTheme="minorEastAsia"/>
            <w:caps w:val="0"/>
            <w:noProof/>
            <w:sz w:val="22"/>
            <w:szCs w:val="22"/>
            <w:lang w:eastAsia="cs-CZ"/>
          </w:rPr>
          <w:tab/>
        </w:r>
        <w:r w:rsidR="00E43AA6" w:rsidRPr="00563598">
          <w:rPr>
            <w:rStyle w:val="Hypertextovodkaz"/>
          </w:rPr>
          <w:t>OTEVÍRÁNÍ NABÍDEK</w:t>
        </w:r>
        <w:r w:rsidR="00E43AA6">
          <w:rPr>
            <w:noProof/>
            <w:webHidden/>
          </w:rPr>
          <w:tab/>
        </w:r>
        <w:r w:rsidR="00E43AA6">
          <w:rPr>
            <w:noProof/>
            <w:webHidden/>
          </w:rPr>
          <w:fldChar w:fldCharType="begin"/>
        </w:r>
        <w:r w:rsidR="00E43AA6">
          <w:rPr>
            <w:noProof/>
            <w:webHidden/>
          </w:rPr>
          <w:instrText xml:space="preserve"> PAGEREF _Toc156466321 \h </w:instrText>
        </w:r>
        <w:r w:rsidR="00E43AA6">
          <w:rPr>
            <w:noProof/>
            <w:webHidden/>
          </w:rPr>
        </w:r>
        <w:r w:rsidR="00E43AA6">
          <w:rPr>
            <w:noProof/>
            <w:webHidden/>
          </w:rPr>
          <w:fldChar w:fldCharType="separate"/>
        </w:r>
        <w:r>
          <w:rPr>
            <w:noProof/>
            <w:webHidden/>
          </w:rPr>
          <w:t>21</w:t>
        </w:r>
        <w:r w:rsidR="00E43AA6">
          <w:rPr>
            <w:noProof/>
            <w:webHidden/>
          </w:rPr>
          <w:fldChar w:fldCharType="end"/>
        </w:r>
      </w:hyperlink>
    </w:p>
    <w:p w14:paraId="531B72EE" w14:textId="603A12FA" w:rsidR="00E43AA6" w:rsidRDefault="006F402D">
      <w:pPr>
        <w:pStyle w:val="Obsah1"/>
        <w:rPr>
          <w:rFonts w:eastAsiaTheme="minorEastAsia"/>
          <w:caps w:val="0"/>
          <w:noProof/>
          <w:sz w:val="22"/>
          <w:szCs w:val="22"/>
          <w:lang w:eastAsia="cs-CZ"/>
        </w:rPr>
      </w:pPr>
      <w:hyperlink w:anchor="_Toc156466322" w:history="1">
        <w:r w:rsidR="00E43AA6" w:rsidRPr="00563598">
          <w:rPr>
            <w:rStyle w:val="Hypertextovodkaz"/>
          </w:rPr>
          <w:t>15.</w:t>
        </w:r>
        <w:r w:rsidR="00E43AA6">
          <w:rPr>
            <w:rFonts w:eastAsiaTheme="minorEastAsia"/>
            <w:caps w:val="0"/>
            <w:noProof/>
            <w:sz w:val="22"/>
            <w:szCs w:val="22"/>
            <w:lang w:eastAsia="cs-CZ"/>
          </w:rPr>
          <w:tab/>
        </w:r>
        <w:r w:rsidR="00E43AA6" w:rsidRPr="00563598">
          <w:rPr>
            <w:rStyle w:val="Hypertextovodkaz"/>
          </w:rPr>
          <w:t>POSOUZENÍ SPLNĚNÍ PODMÍNEK ÚČASTI</w:t>
        </w:r>
        <w:r w:rsidR="00E43AA6">
          <w:rPr>
            <w:noProof/>
            <w:webHidden/>
          </w:rPr>
          <w:tab/>
        </w:r>
        <w:r w:rsidR="00E43AA6">
          <w:rPr>
            <w:noProof/>
            <w:webHidden/>
          </w:rPr>
          <w:fldChar w:fldCharType="begin"/>
        </w:r>
        <w:r w:rsidR="00E43AA6">
          <w:rPr>
            <w:noProof/>
            <w:webHidden/>
          </w:rPr>
          <w:instrText xml:space="preserve"> PAGEREF _Toc156466322 \h </w:instrText>
        </w:r>
        <w:r w:rsidR="00E43AA6">
          <w:rPr>
            <w:noProof/>
            <w:webHidden/>
          </w:rPr>
        </w:r>
        <w:r w:rsidR="00E43AA6">
          <w:rPr>
            <w:noProof/>
            <w:webHidden/>
          </w:rPr>
          <w:fldChar w:fldCharType="separate"/>
        </w:r>
        <w:r>
          <w:rPr>
            <w:noProof/>
            <w:webHidden/>
          </w:rPr>
          <w:t>21</w:t>
        </w:r>
        <w:r w:rsidR="00E43AA6">
          <w:rPr>
            <w:noProof/>
            <w:webHidden/>
          </w:rPr>
          <w:fldChar w:fldCharType="end"/>
        </w:r>
      </w:hyperlink>
    </w:p>
    <w:p w14:paraId="5F14F56B" w14:textId="51379FA8" w:rsidR="00E43AA6" w:rsidRDefault="006F402D">
      <w:pPr>
        <w:pStyle w:val="Obsah1"/>
        <w:rPr>
          <w:rFonts w:eastAsiaTheme="minorEastAsia"/>
          <w:caps w:val="0"/>
          <w:noProof/>
          <w:sz w:val="22"/>
          <w:szCs w:val="22"/>
          <w:lang w:eastAsia="cs-CZ"/>
        </w:rPr>
      </w:pPr>
      <w:hyperlink w:anchor="_Toc156466323" w:history="1">
        <w:r w:rsidR="00E43AA6" w:rsidRPr="00563598">
          <w:rPr>
            <w:rStyle w:val="Hypertextovodkaz"/>
          </w:rPr>
          <w:t>16.</w:t>
        </w:r>
        <w:r w:rsidR="00E43AA6">
          <w:rPr>
            <w:rFonts w:eastAsiaTheme="minorEastAsia"/>
            <w:caps w:val="0"/>
            <w:noProof/>
            <w:sz w:val="22"/>
            <w:szCs w:val="22"/>
            <w:lang w:eastAsia="cs-CZ"/>
          </w:rPr>
          <w:tab/>
        </w:r>
        <w:r w:rsidR="00E43AA6" w:rsidRPr="00563598">
          <w:rPr>
            <w:rStyle w:val="Hypertextovodkaz"/>
          </w:rPr>
          <w:t>HODNOCENÍ NABÍDEK</w:t>
        </w:r>
        <w:r w:rsidR="00E43AA6">
          <w:rPr>
            <w:noProof/>
            <w:webHidden/>
          </w:rPr>
          <w:tab/>
        </w:r>
        <w:r w:rsidR="00E43AA6">
          <w:rPr>
            <w:noProof/>
            <w:webHidden/>
          </w:rPr>
          <w:fldChar w:fldCharType="begin"/>
        </w:r>
        <w:r w:rsidR="00E43AA6">
          <w:rPr>
            <w:noProof/>
            <w:webHidden/>
          </w:rPr>
          <w:instrText xml:space="preserve"> PAGEREF _Toc156466323 \h </w:instrText>
        </w:r>
        <w:r w:rsidR="00E43AA6">
          <w:rPr>
            <w:noProof/>
            <w:webHidden/>
          </w:rPr>
        </w:r>
        <w:r w:rsidR="00E43AA6">
          <w:rPr>
            <w:noProof/>
            <w:webHidden/>
          </w:rPr>
          <w:fldChar w:fldCharType="separate"/>
        </w:r>
        <w:r>
          <w:rPr>
            <w:noProof/>
            <w:webHidden/>
          </w:rPr>
          <w:t>22</w:t>
        </w:r>
        <w:r w:rsidR="00E43AA6">
          <w:rPr>
            <w:noProof/>
            <w:webHidden/>
          </w:rPr>
          <w:fldChar w:fldCharType="end"/>
        </w:r>
      </w:hyperlink>
    </w:p>
    <w:p w14:paraId="4217E55C" w14:textId="16133D9B" w:rsidR="00E43AA6" w:rsidRDefault="006F402D">
      <w:pPr>
        <w:pStyle w:val="Obsah1"/>
        <w:rPr>
          <w:rFonts w:eastAsiaTheme="minorEastAsia"/>
          <w:caps w:val="0"/>
          <w:noProof/>
          <w:sz w:val="22"/>
          <w:szCs w:val="22"/>
          <w:lang w:eastAsia="cs-CZ"/>
        </w:rPr>
      </w:pPr>
      <w:hyperlink w:anchor="_Toc156466324" w:history="1">
        <w:r w:rsidR="00E43AA6" w:rsidRPr="00563598">
          <w:rPr>
            <w:rStyle w:val="Hypertextovodkaz"/>
          </w:rPr>
          <w:t>17.</w:t>
        </w:r>
        <w:r w:rsidR="00E43AA6">
          <w:rPr>
            <w:rFonts w:eastAsiaTheme="minorEastAsia"/>
            <w:caps w:val="0"/>
            <w:noProof/>
            <w:sz w:val="22"/>
            <w:szCs w:val="22"/>
            <w:lang w:eastAsia="cs-CZ"/>
          </w:rPr>
          <w:tab/>
        </w:r>
        <w:r w:rsidR="00E43AA6" w:rsidRPr="00563598">
          <w:rPr>
            <w:rStyle w:val="Hypertextovodkaz"/>
          </w:rPr>
          <w:t>ZRUŠENÍ ZADÁVACÍHO ŘÍZENÍ</w:t>
        </w:r>
        <w:r w:rsidR="00E43AA6">
          <w:rPr>
            <w:noProof/>
            <w:webHidden/>
          </w:rPr>
          <w:tab/>
        </w:r>
        <w:r w:rsidR="00E43AA6">
          <w:rPr>
            <w:noProof/>
            <w:webHidden/>
          </w:rPr>
          <w:fldChar w:fldCharType="begin"/>
        </w:r>
        <w:r w:rsidR="00E43AA6">
          <w:rPr>
            <w:noProof/>
            <w:webHidden/>
          </w:rPr>
          <w:instrText xml:space="preserve"> PAGEREF _Toc156466324 \h </w:instrText>
        </w:r>
        <w:r w:rsidR="00E43AA6">
          <w:rPr>
            <w:noProof/>
            <w:webHidden/>
          </w:rPr>
        </w:r>
        <w:r w:rsidR="00E43AA6">
          <w:rPr>
            <w:noProof/>
            <w:webHidden/>
          </w:rPr>
          <w:fldChar w:fldCharType="separate"/>
        </w:r>
        <w:r>
          <w:rPr>
            <w:noProof/>
            <w:webHidden/>
          </w:rPr>
          <w:t>26</w:t>
        </w:r>
        <w:r w:rsidR="00E43AA6">
          <w:rPr>
            <w:noProof/>
            <w:webHidden/>
          </w:rPr>
          <w:fldChar w:fldCharType="end"/>
        </w:r>
      </w:hyperlink>
    </w:p>
    <w:p w14:paraId="29C6CBF2" w14:textId="58A3CD87" w:rsidR="00E43AA6" w:rsidRDefault="006F402D">
      <w:pPr>
        <w:pStyle w:val="Obsah1"/>
        <w:rPr>
          <w:rFonts w:eastAsiaTheme="minorEastAsia"/>
          <w:caps w:val="0"/>
          <w:noProof/>
          <w:sz w:val="22"/>
          <w:szCs w:val="22"/>
          <w:lang w:eastAsia="cs-CZ"/>
        </w:rPr>
      </w:pPr>
      <w:hyperlink w:anchor="_Toc156466325" w:history="1">
        <w:r w:rsidR="00E43AA6" w:rsidRPr="00563598">
          <w:rPr>
            <w:rStyle w:val="Hypertextovodkaz"/>
          </w:rPr>
          <w:t>18.</w:t>
        </w:r>
        <w:r w:rsidR="00E43AA6">
          <w:rPr>
            <w:rFonts w:eastAsiaTheme="minorEastAsia"/>
            <w:caps w:val="0"/>
            <w:noProof/>
            <w:sz w:val="22"/>
            <w:szCs w:val="22"/>
            <w:lang w:eastAsia="cs-CZ"/>
          </w:rPr>
          <w:tab/>
        </w:r>
        <w:r w:rsidR="00E43AA6" w:rsidRPr="00563598">
          <w:rPr>
            <w:rStyle w:val="Hypertextovodkaz"/>
          </w:rPr>
          <w:t>UZAVŘENÍ SMLOUVY</w:t>
        </w:r>
        <w:r w:rsidR="00E43AA6">
          <w:rPr>
            <w:noProof/>
            <w:webHidden/>
          </w:rPr>
          <w:tab/>
        </w:r>
        <w:r w:rsidR="00E43AA6">
          <w:rPr>
            <w:noProof/>
            <w:webHidden/>
          </w:rPr>
          <w:fldChar w:fldCharType="begin"/>
        </w:r>
        <w:r w:rsidR="00E43AA6">
          <w:rPr>
            <w:noProof/>
            <w:webHidden/>
          </w:rPr>
          <w:instrText xml:space="preserve"> PAGEREF _Toc156466325 \h </w:instrText>
        </w:r>
        <w:r w:rsidR="00E43AA6">
          <w:rPr>
            <w:noProof/>
            <w:webHidden/>
          </w:rPr>
        </w:r>
        <w:r w:rsidR="00E43AA6">
          <w:rPr>
            <w:noProof/>
            <w:webHidden/>
          </w:rPr>
          <w:fldChar w:fldCharType="separate"/>
        </w:r>
        <w:r>
          <w:rPr>
            <w:noProof/>
            <w:webHidden/>
          </w:rPr>
          <w:t>26</w:t>
        </w:r>
        <w:r w:rsidR="00E43AA6">
          <w:rPr>
            <w:noProof/>
            <w:webHidden/>
          </w:rPr>
          <w:fldChar w:fldCharType="end"/>
        </w:r>
      </w:hyperlink>
    </w:p>
    <w:p w14:paraId="4A8ACE5E" w14:textId="59426738" w:rsidR="00E43AA6" w:rsidRDefault="006F402D">
      <w:pPr>
        <w:pStyle w:val="Obsah1"/>
        <w:rPr>
          <w:rFonts w:eastAsiaTheme="minorEastAsia"/>
          <w:caps w:val="0"/>
          <w:noProof/>
          <w:sz w:val="22"/>
          <w:szCs w:val="22"/>
          <w:lang w:eastAsia="cs-CZ"/>
        </w:rPr>
      </w:pPr>
      <w:hyperlink w:anchor="_Toc156466326" w:history="1">
        <w:r w:rsidR="00E43AA6" w:rsidRPr="00563598">
          <w:rPr>
            <w:rStyle w:val="Hypertextovodkaz"/>
          </w:rPr>
          <w:t>19.</w:t>
        </w:r>
        <w:r w:rsidR="00E43AA6">
          <w:rPr>
            <w:rFonts w:eastAsiaTheme="minorEastAsia"/>
            <w:caps w:val="0"/>
            <w:noProof/>
            <w:sz w:val="22"/>
            <w:szCs w:val="22"/>
            <w:lang w:eastAsia="cs-CZ"/>
          </w:rPr>
          <w:tab/>
        </w:r>
        <w:r w:rsidR="00E43AA6" w:rsidRPr="00563598">
          <w:rPr>
            <w:rStyle w:val="Hypertextovodkaz"/>
          </w:rPr>
          <w:t>OCHRANA INFORMACÍ</w:t>
        </w:r>
        <w:r w:rsidR="00E43AA6">
          <w:rPr>
            <w:noProof/>
            <w:webHidden/>
          </w:rPr>
          <w:tab/>
        </w:r>
        <w:r w:rsidR="00E43AA6">
          <w:rPr>
            <w:noProof/>
            <w:webHidden/>
          </w:rPr>
          <w:fldChar w:fldCharType="begin"/>
        </w:r>
        <w:r w:rsidR="00E43AA6">
          <w:rPr>
            <w:noProof/>
            <w:webHidden/>
          </w:rPr>
          <w:instrText xml:space="preserve"> PAGEREF _Toc156466326 \h </w:instrText>
        </w:r>
        <w:r w:rsidR="00E43AA6">
          <w:rPr>
            <w:noProof/>
            <w:webHidden/>
          </w:rPr>
        </w:r>
        <w:r w:rsidR="00E43AA6">
          <w:rPr>
            <w:noProof/>
            <w:webHidden/>
          </w:rPr>
          <w:fldChar w:fldCharType="separate"/>
        </w:r>
        <w:r>
          <w:rPr>
            <w:noProof/>
            <w:webHidden/>
          </w:rPr>
          <w:t>28</w:t>
        </w:r>
        <w:r w:rsidR="00E43AA6">
          <w:rPr>
            <w:noProof/>
            <w:webHidden/>
          </w:rPr>
          <w:fldChar w:fldCharType="end"/>
        </w:r>
      </w:hyperlink>
    </w:p>
    <w:p w14:paraId="4A1BC29E" w14:textId="11325373" w:rsidR="00E43AA6" w:rsidRDefault="006F402D">
      <w:pPr>
        <w:pStyle w:val="Obsah1"/>
        <w:rPr>
          <w:rFonts w:eastAsiaTheme="minorEastAsia"/>
          <w:caps w:val="0"/>
          <w:noProof/>
          <w:sz w:val="22"/>
          <w:szCs w:val="22"/>
          <w:lang w:eastAsia="cs-CZ"/>
        </w:rPr>
      </w:pPr>
      <w:hyperlink w:anchor="_Toc156466327" w:history="1">
        <w:r w:rsidR="00E43AA6" w:rsidRPr="00563598">
          <w:rPr>
            <w:rStyle w:val="Hypertextovodkaz"/>
          </w:rPr>
          <w:t>20.</w:t>
        </w:r>
        <w:r w:rsidR="00E43AA6">
          <w:rPr>
            <w:rFonts w:eastAsiaTheme="minorEastAsia"/>
            <w:caps w:val="0"/>
            <w:noProof/>
            <w:sz w:val="22"/>
            <w:szCs w:val="22"/>
            <w:lang w:eastAsia="cs-CZ"/>
          </w:rPr>
          <w:tab/>
        </w:r>
        <w:r w:rsidR="00E43AA6" w:rsidRPr="00563598">
          <w:rPr>
            <w:rStyle w:val="Hypertextovodkaz"/>
          </w:rPr>
          <w:t>Neobsazeno.</w:t>
        </w:r>
        <w:r w:rsidR="00E43AA6">
          <w:rPr>
            <w:noProof/>
            <w:webHidden/>
          </w:rPr>
          <w:tab/>
        </w:r>
        <w:r w:rsidR="00E43AA6">
          <w:rPr>
            <w:noProof/>
            <w:webHidden/>
          </w:rPr>
          <w:fldChar w:fldCharType="begin"/>
        </w:r>
        <w:r w:rsidR="00E43AA6">
          <w:rPr>
            <w:noProof/>
            <w:webHidden/>
          </w:rPr>
          <w:instrText xml:space="preserve"> PAGEREF _Toc156466327 \h </w:instrText>
        </w:r>
        <w:r w:rsidR="00E43AA6">
          <w:rPr>
            <w:noProof/>
            <w:webHidden/>
          </w:rPr>
        </w:r>
        <w:r w:rsidR="00E43AA6">
          <w:rPr>
            <w:noProof/>
            <w:webHidden/>
          </w:rPr>
          <w:fldChar w:fldCharType="separate"/>
        </w:r>
        <w:r>
          <w:rPr>
            <w:noProof/>
            <w:webHidden/>
          </w:rPr>
          <w:t>28</w:t>
        </w:r>
        <w:r w:rsidR="00E43AA6">
          <w:rPr>
            <w:noProof/>
            <w:webHidden/>
          </w:rPr>
          <w:fldChar w:fldCharType="end"/>
        </w:r>
      </w:hyperlink>
    </w:p>
    <w:p w14:paraId="2605F267" w14:textId="7E486A1B" w:rsidR="00E43AA6" w:rsidRDefault="006F402D">
      <w:pPr>
        <w:pStyle w:val="Obsah1"/>
        <w:rPr>
          <w:rFonts w:eastAsiaTheme="minorEastAsia"/>
          <w:caps w:val="0"/>
          <w:noProof/>
          <w:sz w:val="22"/>
          <w:szCs w:val="22"/>
          <w:lang w:eastAsia="cs-CZ"/>
        </w:rPr>
      </w:pPr>
      <w:hyperlink w:anchor="_Toc156466328" w:history="1">
        <w:r w:rsidR="00E43AA6" w:rsidRPr="00563598">
          <w:rPr>
            <w:rStyle w:val="Hypertextovodkaz"/>
          </w:rPr>
          <w:t>21.</w:t>
        </w:r>
        <w:r w:rsidR="00E43AA6">
          <w:rPr>
            <w:rFonts w:eastAsiaTheme="minorEastAsia"/>
            <w:caps w:val="0"/>
            <w:noProof/>
            <w:sz w:val="22"/>
            <w:szCs w:val="22"/>
            <w:lang w:eastAsia="cs-CZ"/>
          </w:rPr>
          <w:tab/>
        </w:r>
        <w:r w:rsidR="00E43AA6" w:rsidRPr="00563598">
          <w:rPr>
            <w:rStyle w:val="Hypertextovodkaz"/>
          </w:rPr>
          <w:t>SOCIÁLNĚ A ENVIRONMENTÁLNĚ ODPOVĚDNÉ ZADÁVÁNÍ, INOVACE</w:t>
        </w:r>
        <w:r w:rsidR="00E43AA6">
          <w:rPr>
            <w:noProof/>
            <w:webHidden/>
          </w:rPr>
          <w:tab/>
        </w:r>
        <w:r w:rsidR="00E43AA6">
          <w:rPr>
            <w:noProof/>
            <w:webHidden/>
          </w:rPr>
          <w:fldChar w:fldCharType="begin"/>
        </w:r>
        <w:r w:rsidR="00E43AA6">
          <w:rPr>
            <w:noProof/>
            <w:webHidden/>
          </w:rPr>
          <w:instrText xml:space="preserve"> PAGEREF _Toc156466328 \h </w:instrText>
        </w:r>
        <w:r w:rsidR="00E43AA6">
          <w:rPr>
            <w:noProof/>
            <w:webHidden/>
          </w:rPr>
        </w:r>
        <w:r w:rsidR="00E43AA6">
          <w:rPr>
            <w:noProof/>
            <w:webHidden/>
          </w:rPr>
          <w:fldChar w:fldCharType="separate"/>
        </w:r>
        <w:r>
          <w:rPr>
            <w:noProof/>
            <w:webHidden/>
          </w:rPr>
          <w:t>28</w:t>
        </w:r>
        <w:r w:rsidR="00E43AA6">
          <w:rPr>
            <w:noProof/>
            <w:webHidden/>
          </w:rPr>
          <w:fldChar w:fldCharType="end"/>
        </w:r>
      </w:hyperlink>
    </w:p>
    <w:p w14:paraId="4D312C70" w14:textId="29D0AA19" w:rsidR="00E43AA6" w:rsidRDefault="006F402D">
      <w:pPr>
        <w:pStyle w:val="Obsah1"/>
        <w:rPr>
          <w:rFonts w:eastAsiaTheme="minorEastAsia"/>
          <w:caps w:val="0"/>
          <w:noProof/>
          <w:sz w:val="22"/>
          <w:szCs w:val="22"/>
          <w:lang w:eastAsia="cs-CZ"/>
        </w:rPr>
      </w:pPr>
      <w:hyperlink w:anchor="_Toc156466329" w:history="1">
        <w:r w:rsidR="00E43AA6" w:rsidRPr="00563598">
          <w:rPr>
            <w:rStyle w:val="Hypertextovodkaz"/>
          </w:rPr>
          <w:t>22.</w:t>
        </w:r>
        <w:r w:rsidR="00E43AA6">
          <w:rPr>
            <w:rFonts w:eastAsiaTheme="minorEastAsia"/>
            <w:caps w:val="0"/>
            <w:noProof/>
            <w:sz w:val="22"/>
            <w:szCs w:val="22"/>
            <w:lang w:eastAsia="cs-CZ"/>
          </w:rPr>
          <w:tab/>
        </w:r>
        <w:r w:rsidR="00E43AA6" w:rsidRPr="00563598">
          <w:rPr>
            <w:rStyle w:val="Hypertextovodkaz"/>
          </w:rPr>
          <w:t>Další zadávací podmínky v návaznosti na MEZINÁRODNÍ sankce, zákaz zadání veřejné zakázky</w:t>
        </w:r>
        <w:r w:rsidR="00E43AA6">
          <w:rPr>
            <w:noProof/>
            <w:webHidden/>
          </w:rPr>
          <w:tab/>
        </w:r>
        <w:r w:rsidR="00E43AA6">
          <w:rPr>
            <w:noProof/>
            <w:webHidden/>
          </w:rPr>
          <w:fldChar w:fldCharType="begin"/>
        </w:r>
        <w:r w:rsidR="00E43AA6">
          <w:rPr>
            <w:noProof/>
            <w:webHidden/>
          </w:rPr>
          <w:instrText xml:space="preserve"> PAGEREF _Toc156466329 \h </w:instrText>
        </w:r>
        <w:r w:rsidR="00E43AA6">
          <w:rPr>
            <w:noProof/>
            <w:webHidden/>
          </w:rPr>
        </w:r>
        <w:r w:rsidR="00E43AA6">
          <w:rPr>
            <w:noProof/>
            <w:webHidden/>
          </w:rPr>
          <w:fldChar w:fldCharType="separate"/>
        </w:r>
        <w:r>
          <w:rPr>
            <w:noProof/>
            <w:webHidden/>
          </w:rPr>
          <w:t>29</w:t>
        </w:r>
        <w:r w:rsidR="00E43AA6">
          <w:rPr>
            <w:noProof/>
            <w:webHidden/>
          </w:rPr>
          <w:fldChar w:fldCharType="end"/>
        </w:r>
      </w:hyperlink>
    </w:p>
    <w:p w14:paraId="7282A86A" w14:textId="1E3BCBA0" w:rsidR="00E43AA6" w:rsidRDefault="006F402D">
      <w:pPr>
        <w:pStyle w:val="Obsah1"/>
        <w:rPr>
          <w:rFonts w:eastAsiaTheme="minorEastAsia"/>
          <w:caps w:val="0"/>
          <w:noProof/>
          <w:sz w:val="22"/>
          <w:szCs w:val="22"/>
          <w:lang w:eastAsia="cs-CZ"/>
        </w:rPr>
      </w:pPr>
      <w:hyperlink w:anchor="_Toc156466330" w:history="1">
        <w:r w:rsidR="00E43AA6" w:rsidRPr="00563598">
          <w:rPr>
            <w:rStyle w:val="Hypertextovodkaz"/>
          </w:rPr>
          <w:t>23.</w:t>
        </w:r>
        <w:r w:rsidR="00E43AA6">
          <w:rPr>
            <w:rFonts w:eastAsiaTheme="minorEastAsia"/>
            <w:caps w:val="0"/>
            <w:noProof/>
            <w:sz w:val="22"/>
            <w:szCs w:val="22"/>
            <w:lang w:eastAsia="cs-CZ"/>
          </w:rPr>
          <w:tab/>
        </w:r>
        <w:r w:rsidR="00E43AA6" w:rsidRPr="00563598">
          <w:rPr>
            <w:rStyle w:val="Hypertextovodkaz"/>
          </w:rPr>
          <w:t>PŘÍLOHY TĚCHTO POKYNŮ</w:t>
        </w:r>
        <w:r w:rsidR="00E43AA6">
          <w:rPr>
            <w:noProof/>
            <w:webHidden/>
          </w:rPr>
          <w:tab/>
        </w:r>
        <w:r w:rsidR="00E43AA6">
          <w:rPr>
            <w:noProof/>
            <w:webHidden/>
          </w:rPr>
          <w:fldChar w:fldCharType="begin"/>
        </w:r>
        <w:r w:rsidR="00E43AA6">
          <w:rPr>
            <w:noProof/>
            <w:webHidden/>
          </w:rPr>
          <w:instrText xml:space="preserve"> PAGEREF _Toc156466330 \h </w:instrText>
        </w:r>
        <w:r w:rsidR="00E43AA6">
          <w:rPr>
            <w:noProof/>
            <w:webHidden/>
          </w:rPr>
        </w:r>
        <w:r w:rsidR="00E43AA6">
          <w:rPr>
            <w:noProof/>
            <w:webHidden/>
          </w:rPr>
          <w:fldChar w:fldCharType="separate"/>
        </w:r>
        <w:r>
          <w:rPr>
            <w:noProof/>
            <w:webHidden/>
          </w:rPr>
          <w:t>30</w:t>
        </w:r>
        <w:r w:rsidR="00E43AA6">
          <w:rPr>
            <w:noProof/>
            <w:webHidden/>
          </w:rPr>
          <w:fldChar w:fldCharType="end"/>
        </w:r>
      </w:hyperlink>
    </w:p>
    <w:p w14:paraId="65620363" w14:textId="0C2B4D28" w:rsidR="00AD0C7B" w:rsidRDefault="00BD7E91" w:rsidP="008D03B9">
      <w:r>
        <w:fldChar w:fldCharType="end"/>
      </w:r>
    </w:p>
    <w:p w14:paraId="7C28C6CD" w14:textId="77777777" w:rsidR="00AD0C7B" w:rsidRDefault="00AD0C7B">
      <w:r>
        <w:br w:type="page"/>
      </w:r>
    </w:p>
    <w:p w14:paraId="435F9E82" w14:textId="77777777" w:rsidR="0035531B" w:rsidRDefault="0035531B" w:rsidP="0035531B">
      <w:pPr>
        <w:pStyle w:val="Nadpis1-1"/>
      </w:pPr>
      <w:bookmarkStart w:id="1" w:name="_Toc156466308"/>
      <w:bookmarkStart w:id="2" w:name="_Toc389559699"/>
      <w:bookmarkStart w:id="3" w:name="_Toc397429847"/>
      <w:bookmarkStart w:id="4" w:name="_Ref433028040"/>
      <w:bookmarkStart w:id="5" w:name="_Toc1048197"/>
      <w:r>
        <w:lastRenderedPageBreak/>
        <w:t>ÚVODNÍ USTANOVENÍ</w:t>
      </w:r>
      <w:bookmarkEnd w:id="1"/>
    </w:p>
    <w:p w14:paraId="4650BAC4"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2219CD5E"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52E852A8" w14:textId="77777777" w:rsidR="00652EFD" w:rsidRPr="00652EFD" w:rsidRDefault="00652EFD" w:rsidP="00652EFD">
      <w:pPr>
        <w:pStyle w:val="Text1-1"/>
        <w:rPr>
          <w:b/>
        </w:rPr>
      </w:pPr>
      <w:r w:rsidRPr="00652EFD">
        <w:rPr>
          <w:b/>
        </w:rPr>
        <w:t>Veřejná zakázka na služby je zadávána v otevřeném řízení dle § 56 a násl. ZZVZ.</w:t>
      </w:r>
    </w:p>
    <w:p w14:paraId="35B7EA1F" w14:textId="0561FEAD"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w:t>
      </w:r>
      <w:r w:rsidR="009A7ED7">
        <w:t>e formuláři</w:t>
      </w:r>
      <w:r w:rsidR="009845E3">
        <w:t xml:space="preserve"> </w:t>
      </w:r>
      <w:r w:rsidR="009A7ED7">
        <w:t>O</w:t>
      </w:r>
      <w:r>
        <w:t xml:space="preserve">známení o zahájení zadávacího řízení – </w:t>
      </w:r>
      <w:r w:rsidR="009C7AAB">
        <w:t>sektorová veřejná zakázka</w:t>
      </w:r>
      <w:r>
        <w:t xml:space="preserve"> a dále specifikované v zadávací dokumentaci, budou mít podle okolností za následek vyřazení nabídky a vyloučení účastníka zadávacího řízení ze zadávacího řízení této veřejné zakázky.</w:t>
      </w:r>
    </w:p>
    <w:p w14:paraId="6B9D8119"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146E941F"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71351C6F" w14:textId="1336871F"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 xml:space="preserve">To neplatí v případě postupu dle § 40 odst. </w:t>
      </w:r>
      <w:r w:rsidR="008C51DA">
        <w:rPr>
          <w:szCs w:val="24"/>
        </w:rPr>
        <w:t>6</w:t>
      </w:r>
      <w:r w:rsidR="00A85121" w:rsidRPr="00DD3B19">
        <w:rPr>
          <w:szCs w:val="24"/>
        </w:rPr>
        <w:t xml:space="preserve"> ZZVZ</w:t>
      </w:r>
      <w:r w:rsidR="00F073CB">
        <w:rPr>
          <w:szCs w:val="24"/>
        </w:rPr>
        <w:t>.</w:t>
      </w:r>
    </w:p>
    <w:p w14:paraId="1D90D0DA"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57A8FEDB" w14:textId="44E01E90" w:rsidR="00652EFD" w:rsidRDefault="00652EFD" w:rsidP="00652EFD">
      <w:pPr>
        <w:pStyle w:val="Text1-1"/>
      </w:pPr>
      <w:r>
        <w:t xml:space="preserve">Není-li v těchto Pokynech výslovně uvedeno jinak nebo nevyplývá-li něco jiného z povahy věci, mají pojmy s velkými začátečními písmeny použité v Pokynech stejný význam jako shodné pojmy uvedené v dokumentech, které podle článku 6.1 těchto Pokynů tvoří </w:t>
      </w:r>
      <w:r w:rsidR="006F2494">
        <w:t>smlouvu</w:t>
      </w:r>
      <w:r>
        <w:t>.</w:t>
      </w:r>
    </w:p>
    <w:p w14:paraId="0945F23A" w14:textId="77777777" w:rsidR="0035531B" w:rsidRDefault="0035531B" w:rsidP="0035531B">
      <w:pPr>
        <w:pStyle w:val="Nadpis1-1"/>
      </w:pPr>
      <w:bookmarkStart w:id="6" w:name="_Toc156466309"/>
      <w:r>
        <w:t>IDENTIFIKAČNÍ ÚDAJE ZADAVATELE</w:t>
      </w:r>
      <w:bookmarkEnd w:id="6"/>
    </w:p>
    <w:p w14:paraId="5B6A464D"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1717F0C3" w14:textId="77777777" w:rsidR="0035531B" w:rsidRDefault="0035531B" w:rsidP="0035531B">
      <w:pPr>
        <w:pStyle w:val="Textbezslovn"/>
        <w:spacing w:after="0"/>
      </w:pPr>
      <w:r>
        <w:t>sídlo: Dlážděná 1003/7, Praha 1 Nové Město, PSČ 110 00</w:t>
      </w:r>
    </w:p>
    <w:p w14:paraId="0C7C14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0F37AE09" w14:textId="77777777" w:rsidR="0035531B" w:rsidRDefault="0035531B" w:rsidP="0035531B">
      <w:pPr>
        <w:pStyle w:val="Textbezslovn"/>
        <w:spacing w:after="0"/>
      </w:pPr>
      <w:r>
        <w:t>IČO: 70994234</w:t>
      </w:r>
    </w:p>
    <w:p w14:paraId="661C3867" w14:textId="77777777" w:rsidR="0035531B" w:rsidRDefault="0035531B" w:rsidP="0035531B">
      <w:pPr>
        <w:pStyle w:val="Textbezslovn"/>
        <w:spacing w:after="0"/>
      </w:pPr>
      <w:r>
        <w:t>DIČ: CZ70994234</w:t>
      </w:r>
    </w:p>
    <w:p w14:paraId="63ACBCE7" w14:textId="77777777" w:rsidR="0035531B" w:rsidRDefault="0035531B" w:rsidP="0035531B">
      <w:pPr>
        <w:pStyle w:val="Textbezslovn"/>
        <w:spacing w:after="0"/>
      </w:pPr>
      <w:r>
        <w:lastRenderedPageBreak/>
        <w:t>Identifikátor datové schránky: uccchjm</w:t>
      </w:r>
    </w:p>
    <w:p w14:paraId="74D7E2ED" w14:textId="307117AB" w:rsidR="0035531B" w:rsidRPr="000174E8" w:rsidRDefault="0035531B" w:rsidP="0035531B">
      <w:pPr>
        <w:pStyle w:val="Textbezslovn"/>
        <w:spacing w:after="0"/>
        <w:ind w:left="2127" w:hanging="1390"/>
      </w:pPr>
      <w:r>
        <w:t xml:space="preserve">zastoupená: </w:t>
      </w:r>
      <w:r>
        <w:tab/>
      </w:r>
      <w:r w:rsidRPr="000174E8">
        <w:t xml:space="preserve">Ing. </w:t>
      </w:r>
      <w:r w:rsidR="004010A4">
        <w:t>Jakubem Bazgierem, ředitelem Stavební správy vysokorychlostních tratí</w:t>
      </w:r>
    </w:p>
    <w:p w14:paraId="1929855A" w14:textId="60C1F878" w:rsidR="0035531B" w:rsidRDefault="0035531B" w:rsidP="0035531B">
      <w:pPr>
        <w:pStyle w:val="Textbezslovn"/>
      </w:pPr>
      <w:r w:rsidRPr="000174E8">
        <w:tab/>
      </w:r>
      <w:r w:rsidRPr="000174E8">
        <w:tab/>
      </w:r>
    </w:p>
    <w:p w14:paraId="68ED8CDC" w14:textId="1610C3B9" w:rsidR="0035531B" w:rsidRDefault="0035531B" w:rsidP="0035531B">
      <w:pPr>
        <w:pStyle w:val="Nadpis1-1"/>
      </w:pPr>
      <w:bookmarkStart w:id="7" w:name="_Toc156466310"/>
      <w:r>
        <w:t>KOMUNIKACE MEZI ZADAVATELEM</w:t>
      </w:r>
      <w:r w:rsidR="00845C50">
        <w:t xml:space="preserve"> a </w:t>
      </w:r>
      <w:r>
        <w:t>DODAVATELEM</w:t>
      </w:r>
      <w:bookmarkEnd w:id="7"/>
      <w:r>
        <w:t xml:space="preserve"> </w:t>
      </w:r>
    </w:p>
    <w:p w14:paraId="7C41B27A" w14:textId="46507A93" w:rsidR="0035531B" w:rsidRDefault="00E479F4" w:rsidP="00A47DE5">
      <w:pPr>
        <w:pStyle w:val="Text1-1"/>
      </w:pPr>
      <w:r w:rsidRPr="001A0918">
        <w:t>Komunikace mezi zadavatelem a dodavatelem v</w:t>
      </w:r>
      <w:r>
        <w:t xml:space="preserve"> zadávacím </w:t>
      </w:r>
      <w:r w:rsidRPr="001A0918">
        <w:t>řízení probíhá písemně. Ústní komunikace je připuštěna za podmínek dle § 211 odst. 2 a</w:t>
      </w:r>
      <w:r w:rsidR="005B7DE4">
        <w:t>ž</w:t>
      </w:r>
      <w:r w:rsidRPr="001A0918">
        <w:t xml:space="preserve"> </w:t>
      </w:r>
      <w:r w:rsidR="005B7DE4">
        <w:t>4</w:t>
      </w:r>
      <w:r w:rsidR="005B7DE4" w:rsidRPr="001A0918">
        <w:t xml:space="preserve"> </w:t>
      </w:r>
      <w:r w:rsidRPr="001A0918">
        <w:t>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 </w:t>
      </w:r>
      <w:r w:rsidRPr="00E479F4">
        <w:t xml:space="preserve"> </w:t>
      </w:r>
      <w:r>
        <w:t>Písemná</w:t>
      </w:r>
      <w:r w:rsidR="00845C50">
        <w:t>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5225B2" w:rsidRPr="000B46F0">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7F3E64" w:rsidRPr="007F3E64">
        <w:t xml:space="preserve"> </w:t>
      </w:r>
      <w:r w:rsidR="007F3E64">
        <w:t>s výjimkou případů, kdy komunikace s dodavatelem prostřednictvím elektronického nástroje nebude objektivně možná, např. s ohledem na chybějící registraci dodavatele v elektronickém nástroji.</w:t>
      </w:r>
    </w:p>
    <w:p w14:paraId="7F68FB5C" w14:textId="03F8E12E" w:rsidR="0035531B" w:rsidRDefault="0035531B" w:rsidP="0035531B">
      <w:pPr>
        <w:pStyle w:val="Text1-1"/>
      </w:pPr>
      <w:r>
        <w:t xml:space="preserve">Kontaktní osobou zadavatele pro zadávací řízení je: </w:t>
      </w:r>
      <w:r w:rsidR="0082797E">
        <w:t>Ing. Martin Kosmál</w:t>
      </w:r>
    </w:p>
    <w:p w14:paraId="6B69A27B" w14:textId="77777777" w:rsidR="00F87212" w:rsidRPr="007D3B09" w:rsidRDefault="00F87212" w:rsidP="00F87212">
      <w:pPr>
        <w:spacing w:after="0"/>
        <w:ind w:left="737"/>
        <w:jc w:val="both"/>
      </w:pPr>
      <w:r w:rsidRPr="007D3B09">
        <w:t xml:space="preserve">telefon: </w:t>
      </w:r>
      <w:r w:rsidRPr="007D3B09">
        <w:tab/>
        <w:t>+420 602 741 737</w:t>
      </w:r>
    </w:p>
    <w:p w14:paraId="4E8B2DC3" w14:textId="77777777" w:rsidR="00F87212" w:rsidRPr="007D3B09" w:rsidRDefault="00F87212" w:rsidP="00F87212">
      <w:pPr>
        <w:spacing w:after="0"/>
        <w:ind w:left="737"/>
        <w:jc w:val="both"/>
      </w:pPr>
      <w:r w:rsidRPr="007D3B09">
        <w:t xml:space="preserve">e-mail: </w:t>
      </w:r>
      <w:r w:rsidRPr="007D3B09">
        <w:tab/>
        <w:t>kosmal@spravazeleznic.cz</w:t>
      </w:r>
    </w:p>
    <w:p w14:paraId="66A8BF93" w14:textId="77777777" w:rsidR="00B5557B" w:rsidRDefault="00F87212" w:rsidP="00B5557B">
      <w:pPr>
        <w:spacing w:after="0"/>
        <w:ind w:left="737"/>
        <w:jc w:val="both"/>
      </w:pPr>
      <w:r w:rsidRPr="007D3B09">
        <w:t xml:space="preserve">adresa: </w:t>
      </w:r>
      <w:r w:rsidRPr="007D3B09">
        <w:tab/>
      </w:r>
      <w:r w:rsidR="00B5557B">
        <w:t>Správa železnic, státní organizace</w:t>
      </w:r>
    </w:p>
    <w:p w14:paraId="4C676D07" w14:textId="3DFAB8B9" w:rsidR="00F87212" w:rsidRPr="007D3B09" w:rsidRDefault="00B5557B" w:rsidP="00B5557B">
      <w:pPr>
        <w:spacing w:after="0"/>
        <w:ind w:left="737"/>
        <w:jc w:val="both"/>
      </w:pPr>
      <w:r>
        <w:t xml:space="preserve">                      </w:t>
      </w:r>
      <w:r w:rsidR="00F87212" w:rsidRPr="007D3B09">
        <w:t>Stavební správa vysokorychlostních tratí</w:t>
      </w:r>
    </w:p>
    <w:p w14:paraId="36CE818E" w14:textId="77777777" w:rsidR="00F87212" w:rsidRPr="007D3B09" w:rsidRDefault="00F87212" w:rsidP="00F87212">
      <w:pPr>
        <w:spacing w:after="0"/>
        <w:ind w:left="737"/>
        <w:jc w:val="both"/>
      </w:pPr>
      <w:r w:rsidRPr="007D3B09">
        <w:t xml:space="preserve">                      V Celnici 1028/10</w:t>
      </w:r>
    </w:p>
    <w:p w14:paraId="2B4D0086" w14:textId="77777777" w:rsidR="00F87212" w:rsidRPr="007D3B09" w:rsidRDefault="00F87212" w:rsidP="00F87212">
      <w:pPr>
        <w:spacing w:after="0"/>
        <w:ind w:left="737"/>
        <w:jc w:val="both"/>
      </w:pPr>
      <w:r w:rsidRPr="007D3B09">
        <w:t xml:space="preserve">                      110 00 Praha 1 – Nové Město</w:t>
      </w:r>
    </w:p>
    <w:p w14:paraId="020F179B" w14:textId="77777777" w:rsidR="0035531B" w:rsidRDefault="0035531B" w:rsidP="0035531B">
      <w:pPr>
        <w:pStyle w:val="Nadpis1-1"/>
      </w:pPr>
      <w:bookmarkStart w:id="8" w:name="_Toc156466311"/>
      <w:r>
        <w:t>ÚČEL</w:t>
      </w:r>
      <w:r w:rsidR="00845C50">
        <w:t xml:space="preserve"> a </w:t>
      </w:r>
      <w:r>
        <w:t>PŘEDMĚT PLNĚNÍ VEŘEJNÉ ZAKÁZKY</w:t>
      </w:r>
      <w:bookmarkEnd w:id="8"/>
    </w:p>
    <w:p w14:paraId="18094B7C" w14:textId="77777777" w:rsidR="0035531B" w:rsidRDefault="0035531B" w:rsidP="0035531B">
      <w:pPr>
        <w:pStyle w:val="Text1-1"/>
      </w:pPr>
      <w:r>
        <w:t>Účel veřejné zakázky</w:t>
      </w:r>
    </w:p>
    <w:p w14:paraId="37A1940A" w14:textId="66DD7425" w:rsidR="0035531B" w:rsidRDefault="00E17B90" w:rsidP="0035531B">
      <w:pPr>
        <w:pStyle w:val="Textbezslovn"/>
      </w:pPr>
      <w:r>
        <w:t xml:space="preserve">Účelem veřejné zakázky je </w:t>
      </w:r>
      <w:r w:rsidRPr="00E17B90">
        <w:t>realizace</w:t>
      </w:r>
      <w:r>
        <w:t xml:space="preserve"> m</w:t>
      </w:r>
      <w:r w:rsidRPr="00E17B90">
        <w:t xml:space="preserve">imořádné etapy podrobného </w:t>
      </w:r>
      <w:r w:rsidR="00ED7C07">
        <w:t>inženýrskogeologického</w:t>
      </w:r>
      <w:r w:rsidRPr="00E17B90">
        <w:t xml:space="preserve"> průzkumu zejm. svahových nestabilit a monitoringu na trase „RS1 VRT Prosenice – Ostrava-Svinov, I. část, Prosenice – Hranice na Moravě“</w:t>
      </w:r>
      <w:r w:rsidR="00E85C41">
        <w:t>.</w:t>
      </w:r>
    </w:p>
    <w:p w14:paraId="4CB912C2" w14:textId="77777777" w:rsidR="0035531B" w:rsidRDefault="0035531B" w:rsidP="0035531B">
      <w:pPr>
        <w:pStyle w:val="Text1-1"/>
      </w:pPr>
      <w:r>
        <w:t>Předmět plnění veřejné zakázky</w:t>
      </w:r>
    </w:p>
    <w:p w14:paraId="121C8A0F" w14:textId="383D91A2" w:rsidR="00E17B90" w:rsidRDefault="00E17B90" w:rsidP="00E17B90">
      <w:pPr>
        <w:pStyle w:val="Text1-1"/>
        <w:numPr>
          <w:ilvl w:val="0"/>
          <w:numId w:val="0"/>
        </w:numPr>
        <w:ind w:left="720"/>
      </w:pPr>
      <w:r>
        <w:t xml:space="preserve">Předmětem plnění jsou </w:t>
      </w:r>
      <w:r w:rsidRPr="00E17B90">
        <w:t xml:space="preserve">vrtné </w:t>
      </w:r>
      <w:r>
        <w:t xml:space="preserve">a s nimi související práce, odběry vzorků zemin a hornin, realizace polních zkoušek, laboratorní práce, geodetické práce, </w:t>
      </w:r>
      <w:r w:rsidRPr="00E17B90">
        <w:t>hydrogeologické práce a</w:t>
      </w:r>
      <w:r>
        <w:t xml:space="preserve"> </w:t>
      </w:r>
      <w:r w:rsidRPr="00E17B90">
        <w:t>výkon geologické služby</w:t>
      </w:r>
      <w:r>
        <w:t>.</w:t>
      </w:r>
    </w:p>
    <w:p w14:paraId="2D08B6C4" w14:textId="63AA5D52" w:rsidR="00056B43" w:rsidRDefault="00056B43" w:rsidP="00E17B90">
      <w:pPr>
        <w:pStyle w:val="Text1-1"/>
        <w:numPr>
          <w:ilvl w:val="0"/>
          <w:numId w:val="0"/>
        </w:numPr>
        <w:ind w:left="720"/>
      </w:pPr>
      <w:r w:rsidRPr="00056B43">
        <w:t xml:space="preserve">Součástí předmětu plnění veřejné zakázky je i položka „Škody na pozemcích“ uvedená v </w:t>
      </w:r>
      <w:r w:rsidRPr="001F3E40">
        <w:t xml:space="preserve">Rozpisu </w:t>
      </w:r>
      <w:r w:rsidR="00DF76A7" w:rsidRPr="001F3E40">
        <w:t>ceny</w:t>
      </w:r>
      <w:r w:rsidRPr="001F3E40">
        <w:t>.</w:t>
      </w:r>
      <w:r w:rsidRPr="00056B43">
        <w:t xml:space="preserve"> Ocenění této položky </w:t>
      </w:r>
      <w:r w:rsidR="006222F3">
        <w:t xml:space="preserve">je pro účely nabídky stanoveno zadavatelem a </w:t>
      </w:r>
      <w:r w:rsidRPr="00056B43">
        <w:t xml:space="preserve">bude </w:t>
      </w:r>
      <w:r w:rsidR="00477F86">
        <w:t xml:space="preserve">dodavatelem </w:t>
      </w:r>
      <w:r w:rsidRPr="00056B43">
        <w:t xml:space="preserve">zahrnuto do nabídkové ceny. </w:t>
      </w:r>
    </w:p>
    <w:p w14:paraId="40EE7C9D" w14:textId="354779E8" w:rsidR="00652EFD" w:rsidRDefault="00652EFD" w:rsidP="00652EFD">
      <w:pPr>
        <w:pStyle w:val="Text1-1"/>
        <w:numPr>
          <w:ilvl w:val="0"/>
          <w:numId w:val="0"/>
        </w:numPr>
        <w:ind w:left="737"/>
      </w:pPr>
      <w:r>
        <w:t>Bližší specifikace předmětu plnění veřejné zakázky je upravena v dalších částech zadávací dokumentace.</w:t>
      </w:r>
    </w:p>
    <w:p w14:paraId="182F664C" w14:textId="77777777" w:rsidR="00652EFD" w:rsidRDefault="00652EFD" w:rsidP="00652EFD">
      <w:pPr>
        <w:pStyle w:val="Text1-1"/>
      </w:pPr>
      <w:r>
        <w:t>Klasifikace předmětu veřejné zakázky</w:t>
      </w:r>
    </w:p>
    <w:p w14:paraId="7084B0ED" w14:textId="77777777" w:rsidR="00DA376D" w:rsidRPr="00AB011C" w:rsidRDefault="00DA376D" w:rsidP="00DA376D">
      <w:pPr>
        <w:pStyle w:val="Text1-1"/>
        <w:numPr>
          <w:ilvl w:val="0"/>
          <w:numId w:val="0"/>
        </w:numPr>
        <w:spacing w:after="0"/>
        <w:ind w:left="737"/>
      </w:pPr>
      <w:r w:rsidRPr="00AB011C">
        <w:t>kód CPV 71332000-4 Geotechnické služby</w:t>
      </w:r>
    </w:p>
    <w:p w14:paraId="4CED259D" w14:textId="77777777" w:rsidR="00DA376D" w:rsidRPr="00AB011C" w:rsidRDefault="00DA376D" w:rsidP="00DA376D">
      <w:pPr>
        <w:pStyle w:val="Text1-1"/>
        <w:numPr>
          <w:ilvl w:val="0"/>
          <w:numId w:val="0"/>
        </w:numPr>
        <w:spacing w:after="0"/>
        <w:ind w:left="737"/>
      </w:pPr>
      <w:r w:rsidRPr="00AB011C">
        <w:t>kód CPV 71351730-9 Geologický průzkum</w:t>
      </w:r>
    </w:p>
    <w:p w14:paraId="40C8D8FE" w14:textId="77777777" w:rsidR="00DA376D" w:rsidRPr="00AB011C" w:rsidRDefault="00DA376D" w:rsidP="00DA376D">
      <w:pPr>
        <w:pStyle w:val="Text1-1"/>
        <w:numPr>
          <w:ilvl w:val="0"/>
          <w:numId w:val="0"/>
        </w:numPr>
        <w:spacing w:after="0"/>
        <w:ind w:left="737"/>
      </w:pPr>
      <w:r w:rsidRPr="00AB011C">
        <w:t>kód CPV 45121000-1 Průzkum pomocí vrtů</w:t>
      </w:r>
    </w:p>
    <w:p w14:paraId="743963C2" w14:textId="77777777" w:rsidR="00DA376D" w:rsidRDefault="00DA376D" w:rsidP="00DA376D">
      <w:pPr>
        <w:pStyle w:val="Text1-1"/>
        <w:numPr>
          <w:ilvl w:val="0"/>
          <w:numId w:val="0"/>
        </w:numPr>
        <w:ind w:left="737"/>
      </w:pPr>
      <w:r w:rsidRPr="00AB011C">
        <w:t>kód CPV 45122000-8 Průzkum pomocí sond</w:t>
      </w:r>
    </w:p>
    <w:p w14:paraId="0515094C" w14:textId="6C63FDB3" w:rsidR="0035531B" w:rsidRDefault="00652EFD" w:rsidP="00652EFD">
      <w:pPr>
        <w:pStyle w:val="Text1-1"/>
      </w:pPr>
      <w:r>
        <w:lastRenderedPageBreak/>
        <w:t xml:space="preserve">Doba plnění veřejné zakázky je podrobně uvedena ve Smlouvě o </w:t>
      </w:r>
      <w:r w:rsidR="00021300">
        <w:t>dílo</w:t>
      </w:r>
      <w:r w:rsidR="00DE26A6">
        <w:t xml:space="preserve"> </w:t>
      </w:r>
      <w:r>
        <w:t>na plnění veřejné zakázky (</w:t>
      </w:r>
      <w:r w:rsidRPr="00B422A4">
        <w:t>v Příloze č.</w:t>
      </w:r>
      <w:r w:rsidR="00D863F5">
        <w:t xml:space="preserve"> </w:t>
      </w:r>
      <w:r w:rsidR="00F96B49">
        <w:t>2 Zvláštní technické podmínky</w:t>
      </w:r>
      <w:r w:rsidRPr="00B422A4">
        <w:t>),</w:t>
      </w:r>
      <w:r>
        <w:t xml:space="preserve"> jejíž závazný vzor tvoří Díl 2 zadávací dokumentace.</w:t>
      </w:r>
    </w:p>
    <w:p w14:paraId="13125EA3" w14:textId="77777777" w:rsidR="0035531B" w:rsidRDefault="0035531B" w:rsidP="006F6B09">
      <w:pPr>
        <w:pStyle w:val="Nadpis1-1"/>
      </w:pPr>
      <w:bookmarkStart w:id="9" w:name="_Toc156466312"/>
      <w:r>
        <w:t>ZDROJE FINANCOVÁNÍ</w:t>
      </w:r>
      <w:r w:rsidR="00845C50">
        <w:t xml:space="preserve"> a </w:t>
      </w:r>
      <w:r>
        <w:t>PŘEDPOKLÁDANÁ HODNOTA VEŘEJNÉ ZAKÁZKY</w:t>
      </w:r>
      <w:bookmarkEnd w:id="9"/>
    </w:p>
    <w:p w14:paraId="61E57850" w14:textId="113294DF" w:rsidR="001954B0" w:rsidRDefault="001954B0" w:rsidP="001336C1">
      <w:pPr>
        <w:pStyle w:val="Text1-1"/>
      </w:pPr>
      <w:r>
        <w:t>Předpokládá se spolufinancování této veřejné zakázky jak z</w:t>
      </w:r>
      <w:r w:rsidR="0031182C">
        <w:t> </w:t>
      </w:r>
      <w:r>
        <w:t>prostředků</w:t>
      </w:r>
      <w:r w:rsidR="0031182C">
        <w:t xml:space="preserve"> České republiky - </w:t>
      </w:r>
      <w:r>
        <w:t xml:space="preserve">Státního fondu dopravní infrastruktury, tak i z prostředků Evropské unie – </w:t>
      </w:r>
      <w:r w:rsidRPr="00464792">
        <w:t>Nástroje pro propojení Evropy (CEF)</w:t>
      </w:r>
      <w:r>
        <w:t>.</w:t>
      </w:r>
    </w:p>
    <w:p w14:paraId="2726859F"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 Nové Město, Dlážděná 1003/7, PSČ 110 00 (zadavatel).</w:t>
      </w:r>
    </w:p>
    <w:p w14:paraId="4304B253" w14:textId="6E16A86B" w:rsidR="00B32C72" w:rsidRPr="00B32C72" w:rsidRDefault="00B32C72" w:rsidP="00C01B8B">
      <w:pPr>
        <w:pStyle w:val="Text1-1"/>
      </w:pPr>
      <w:r w:rsidRPr="00B32C72">
        <w:t xml:space="preserve"> Předpokládaná hodnota veřejné zakázky činí </w:t>
      </w:r>
      <w:r w:rsidR="00370F0A" w:rsidRPr="004F7F67">
        <w:rPr>
          <w:b/>
          <w:bCs/>
        </w:rPr>
        <w:t>29 284 619 Kč</w:t>
      </w:r>
      <w:r w:rsidRPr="00370F0A">
        <w:rPr>
          <w:b/>
          <w:bCs/>
        </w:rPr>
        <w:t>,-</w:t>
      </w:r>
      <w:r w:rsidRPr="00B32C72">
        <w:rPr>
          <w:b/>
        </w:rPr>
        <w:t xml:space="preserve"> Kč</w:t>
      </w:r>
      <w:r w:rsidRPr="00B32C72">
        <w:t xml:space="preserve"> (bez DPH).</w:t>
      </w:r>
      <w:r w:rsidR="00C01B8B">
        <w:t xml:space="preserve"> Položka „Škody na pozemcích“ </w:t>
      </w:r>
      <w:r w:rsidR="00F65210">
        <w:t xml:space="preserve">ve výši 800 000,- Kč bez DPH </w:t>
      </w:r>
      <w:r w:rsidR="00C01B8B">
        <w:t>je</w:t>
      </w:r>
      <w:r w:rsidR="00C01B8B" w:rsidRPr="00C01B8B">
        <w:t xml:space="preserve"> v této předpokládané hodnotě plnění vybraného dodavatele zahrnuta.</w:t>
      </w:r>
    </w:p>
    <w:p w14:paraId="4E32F28B" w14:textId="77777777" w:rsidR="0035531B" w:rsidRDefault="0035531B" w:rsidP="006F6B09">
      <w:pPr>
        <w:pStyle w:val="Nadpis1-1"/>
      </w:pPr>
      <w:bookmarkStart w:id="10" w:name="_Toc156466313"/>
      <w:r>
        <w:t>OBSAH ZADÁVACÍ DOKUMENTACE</w:t>
      </w:r>
      <w:bookmarkEnd w:id="10"/>
      <w:r>
        <w:t xml:space="preserve"> </w:t>
      </w:r>
    </w:p>
    <w:p w14:paraId="138FA4B4" w14:textId="12D88624" w:rsidR="00ED116C" w:rsidRPr="008A326A" w:rsidRDefault="00ED116C" w:rsidP="00ED116C">
      <w:pPr>
        <w:pStyle w:val="Text1-1"/>
      </w:pPr>
      <w:r>
        <w:t xml:space="preserve">Zadávací dokumentaci tvoří následující dokumenty obsahující zadávací podmínky, zpřístupňované dodavatelům ode dne uveřejnění </w:t>
      </w:r>
      <w:r w:rsidR="003213B3">
        <w:t xml:space="preserve">formuláře </w:t>
      </w:r>
      <w:r w:rsidR="003213B3" w:rsidRPr="008A326A">
        <w:t>O</w:t>
      </w:r>
      <w:r w:rsidRPr="008A326A">
        <w:t xml:space="preserve">známení o zahájení zadávacího řízení – </w:t>
      </w:r>
      <w:r w:rsidR="00FA7D8A" w:rsidRPr="008A326A">
        <w:t>sektorová veřejná zakázka</w:t>
      </w:r>
      <w:r w:rsidRPr="008A326A">
        <w:t>:</w:t>
      </w:r>
    </w:p>
    <w:p w14:paraId="08AE3794" w14:textId="77777777" w:rsidR="00ED116C" w:rsidRPr="008A326A" w:rsidRDefault="00ED116C" w:rsidP="00ED116C">
      <w:pPr>
        <w:pStyle w:val="Textbezslovn"/>
        <w:tabs>
          <w:tab w:val="left" w:pos="1701"/>
        </w:tabs>
        <w:ind w:left="1701" w:hanging="964"/>
        <w:rPr>
          <w:b/>
        </w:rPr>
      </w:pPr>
      <w:r w:rsidRPr="008A326A">
        <w:rPr>
          <w:b/>
        </w:rPr>
        <w:t>DÍL 1</w:t>
      </w:r>
      <w:r w:rsidRPr="008A326A">
        <w:rPr>
          <w:b/>
        </w:rPr>
        <w:tab/>
        <w:t>POŽADAVKY A PODMÍNKY PRO ZPRACOVÁNÍ NABÍDKY</w:t>
      </w:r>
    </w:p>
    <w:p w14:paraId="1E96E65C" w14:textId="3A370E49" w:rsidR="00ED116C" w:rsidRPr="008A326A" w:rsidRDefault="00ED116C" w:rsidP="00ED116C">
      <w:pPr>
        <w:pStyle w:val="Textbezslovn"/>
        <w:tabs>
          <w:tab w:val="left" w:pos="1701"/>
        </w:tabs>
        <w:spacing w:after="0"/>
        <w:ind w:left="1701" w:hanging="964"/>
      </w:pPr>
      <w:r w:rsidRPr="008A326A">
        <w:t>Část 1</w:t>
      </w:r>
      <w:r w:rsidRPr="008A326A">
        <w:tab/>
        <w:t xml:space="preserve">Oznámení o zahájení zadávacího řízení – </w:t>
      </w:r>
      <w:r w:rsidR="006F7D01" w:rsidRPr="008A326A">
        <w:t>sektorová veřejná zakázka</w:t>
      </w:r>
    </w:p>
    <w:p w14:paraId="1E1016BD" w14:textId="241691AA" w:rsidR="00ED116C" w:rsidRPr="008A326A" w:rsidRDefault="00ED116C" w:rsidP="00ED116C">
      <w:pPr>
        <w:pStyle w:val="Textbezslovn"/>
        <w:tabs>
          <w:tab w:val="left" w:pos="1701"/>
        </w:tabs>
        <w:ind w:left="1701" w:hanging="964"/>
      </w:pPr>
      <w:r w:rsidRPr="008A326A">
        <w:t>Část 2</w:t>
      </w:r>
      <w:r w:rsidRPr="008A326A">
        <w:tab/>
        <w:t>Pokyny pro dodavatele</w:t>
      </w:r>
      <w:r w:rsidR="008D5FF6" w:rsidRPr="008A326A">
        <w:t xml:space="preserve"> včetně příloh</w:t>
      </w:r>
    </w:p>
    <w:p w14:paraId="4EBC4270" w14:textId="179ED637" w:rsidR="001A44A6" w:rsidRPr="008A326A" w:rsidRDefault="00ED116C" w:rsidP="008438AE">
      <w:pPr>
        <w:pStyle w:val="Textbezslovn"/>
        <w:tabs>
          <w:tab w:val="left" w:pos="1701"/>
        </w:tabs>
        <w:rPr>
          <w:b/>
        </w:rPr>
      </w:pPr>
      <w:r w:rsidRPr="008A326A">
        <w:rPr>
          <w:b/>
        </w:rPr>
        <w:t>DÍL 2</w:t>
      </w:r>
      <w:r w:rsidRPr="008A326A">
        <w:rPr>
          <w:b/>
        </w:rPr>
        <w:tab/>
        <w:t xml:space="preserve">SMLOUVA O </w:t>
      </w:r>
      <w:r w:rsidR="00021300" w:rsidRPr="008A326A">
        <w:rPr>
          <w:b/>
        </w:rPr>
        <w:t>DÍLO</w:t>
      </w:r>
    </w:p>
    <w:p w14:paraId="7788442E" w14:textId="438CCC3B" w:rsidR="00ED116C" w:rsidRPr="008A326A" w:rsidRDefault="00ED116C" w:rsidP="008438AE">
      <w:pPr>
        <w:pStyle w:val="Textbezslovn"/>
        <w:tabs>
          <w:tab w:val="left" w:pos="1701"/>
        </w:tabs>
      </w:pPr>
      <w:r w:rsidRPr="008A326A">
        <w:t>Část 1</w:t>
      </w:r>
      <w:r w:rsidRPr="008A326A">
        <w:tab/>
        <w:t xml:space="preserve">Smlouva o </w:t>
      </w:r>
      <w:r w:rsidR="00021300" w:rsidRPr="008A326A">
        <w:t>dílo</w:t>
      </w:r>
      <w:r w:rsidRPr="008A326A">
        <w:t xml:space="preserve"> včetně příloh </w:t>
      </w:r>
    </w:p>
    <w:p w14:paraId="49793BFC" w14:textId="0B83BB85" w:rsidR="005A3D2F" w:rsidRPr="008A326A" w:rsidRDefault="0035531B" w:rsidP="00A47DE5">
      <w:pPr>
        <w:pStyle w:val="Text1-1"/>
        <w:spacing w:after="0"/>
      </w:pPr>
      <w:r w:rsidRPr="008A326A">
        <w:t>Zadávací dokumentace je přístupná na profilu zadavatele</w:t>
      </w:r>
      <w:r w:rsidR="005A3D2F" w:rsidRPr="008A326A">
        <w:t xml:space="preserve"> </w:t>
      </w:r>
      <w:hyperlink r:id="rId13" w:history="1">
        <w:r w:rsidR="005225B2" w:rsidRPr="008A326A">
          <w:rPr>
            <w:rStyle w:val="Hypertextovodkaz"/>
            <w:noProof w:val="0"/>
          </w:rPr>
          <w:t>https://zakazky.spravazeleznic.cz/</w:t>
        </w:r>
      </w:hyperlink>
      <w:r w:rsidRPr="008A326A">
        <w:t>,</w:t>
      </w:r>
      <w:r w:rsidR="00845C50" w:rsidRPr="008A326A">
        <w:t xml:space="preserve"> s </w:t>
      </w:r>
      <w:r w:rsidRPr="008A326A">
        <w:t xml:space="preserve">výjimkou </w:t>
      </w:r>
      <w:r w:rsidR="003213B3" w:rsidRPr="008A326A">
        <w:t>formuláře O</w:t>
      </w:r>
      <w:r w:rsidRPr="008A326A">
        <w:t>známení</w:t>
      </w:r>
      <w:r w:rsidR="00092CC9" w:rsidRPr="008A326A">
        <w:t xml:space="preserve"> o </w:t>
      </w:r>
      <w:r w:rsidRPr="008A326A">
        <w:t xml:space="preserve">zahájení zadávacího řízení – </w:t>
      </w:r>
      <w:r w:rsidR="008438AE" w:rsidRPr="008A326A">
        <w:t>sektorová veřejná zakázka</w:t>
      </w:r>
      <w:r w:rsidRPr="008A326A">
        <w:t>, které je dostupné</w:t>
      </w:r>
      <w:r w:rsidR="00845C50" w:rsidRPr="008A326A">
        <w:t xml:space="preserve"> </w:t>
      </w:r>
      <w:r w:rsidRPr="008A326A">
        <w:t>na stránkách Věstníku veřejných zakázek dostupných z:</w:t>
      </w:r>
      <w:r w:rsidR="00845C50" w:rsidRPr="008A326A">
        <w:t xml:space="preserve"> </w:t>
      </w:r>
      <w:hyperlink r:id="rId14" w:history="1">
        <w:r w:rsidR="003E7071" w:rsidRPr="008A326A">
          <w:rPr>
            <w:rStyle w:val="Hypertextovodkaz"/>
          </w:rPr>
          <w:t>https://vvz.nipez.cz/</w:t>
        </w:r>
      </w:hyperlink>
      <w:hyperlink r:id="rId15" w:history="1"/>
      <w:r w:rsidR="00F073CB" w:rsidRPr="008A326A">
        <w:rPr>
          <w:rStyle w:val="Hypertextovodkaz"/>
          <w:noProof w:val="0"/>
        </w:rPr>
        <w:t>.</w:t>
      </w:r>
    </w:p>
    <w:p w14:paraId="5BB28FF7"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4137A8">
        <w:t xml:space="preserve"> </w:t>
      </w:r>
      <w:hyperlink r:id="rId17" w:history="1">
        <w:r w:rsidR="00AF7036" w:rsidRPr="007A76CC">
          <w:rPr>
            <w:rStyle w:val="Hypertextovodkaz"/>
          </w:rPr>
          <w:t>https://www.spravazeleznic.cz/</w:t>
        </w:r>
      </w:hyperlink>
      <w:r w:rsidR="004137A8">
        <w:t xml:space="preserve"> (v sekci „O nás“ –&gt; „Vnitřní předpisy“ odkaz „Dokumenty a předpisy“).</w:t>
      </w:r>
    </w:p>
    <w:p w14:paraId="6C49E805" w14:textId="77777777" w:rsidR="0035531B" w:rsidRDefault="0035531B" w:rsidP="005A3D2F">
      <w:pPr>
        <w:pStyle w:val="Text1-1"/>
        <w:numPr>
          <w:ilvl w:val="0"/>
          <w:numId w:val="0"/>
        </w:numPr>
        <w:spacing w:after="0"/>
        <w:ind w:left="737"/>
      </w:pPr>
    </w:p>
    <w:p w14:paraId="6A56FA3B" w14:textId="6AE4F4A1" w:rsidR="00ED116C" w:rsidRDefault="00ED116C" w:rsidP="00ED116C">
      <w:pPr>
        <w:pStyle w:val="Text1-1"/>
      </w:pPr>
      <w:r w:rsidRPr="00ED116C">
        <w:t>Dodavatel</w:t>
      </w:r>
      <w:r w:rsidR="008A326A">
        <w:t xml:space="preserve"> </w:t>
      </w:r>
      <w:r w:rsidR="0088758A" w:rsidRPr="00ED116C">
        <w:t>j</w:t>
      </w:r>
      <w:r w:rsidR="0088758A">
        <w:t>e</w:t>
      </w:r>
      <w:r w:rsidR="0088758A" w:rsidRPr="00ED116C">
        <w:t xml:space="preserve"> </w:t>
      </w:r>
      <w:r w:rsidRPr="00ED116C">
        <w:t xml:space="preserve">zcela </w:t>
      </w:r>
      <w:r w:rsidR="0088758A" w:rsidRPr="00ED116C">
        <w:t>odpovědn</w:t>
      </w:r>
      <w:r w:rsidR="0088758A">
        <w:t>ý</w:t>
      </w:r>
      <w:r w:rsidR="0088758A" w:rsidRPr="00ED116C">
        <w:t xml:space="preserve"> </w:t>
      </w:r>
      <w:r w:rsidRPr="00ED116C">
        <w:t>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7499A4A0" w14:textId="2A1CF700" w:rsidR="00CA4E97" w:rsidRDefault="004C0E01" w:rsidP="006C4E51">
      <w:pPr>
        <w:pStyle w:val="Text1-1"/>
        <w:numPr>
          <w:ilvl w:val="0"/>
          <w:numId w:val="0"/>
        </w:numPr>
        <w:ind w:left="737"/>
      </w:pPr>
      <w:r w:rsidRPr="004C0E01">
        <w:t xml:space="preserve">Seznam podkladů pro zpracování předmětu plnění veřejné zakázky je uveden v čl. 2 Přílohy </w:t>
      </w:r>
      <w:r w:rsidR="00033BFE">
        <w:t>2</w:t>
      </w:r>
      <w:r w:rsidRPr="004C0E01">
        <w:t xml:space="preserve"> Zvláštní technické podmínky Smlouvy o </w:t>
      </w:r>
      <w:r w:rsidR="00021300">
        <w:t>dílo</w:t>
      </w:r>
      <w:r w:rsidR="00ED4D49">
        <w:t xml:space="preserve">. </w:t>
      </w:r>
      <w:r w:rsidR="00ED116C" w:rsidRPr="00ED116C">
        <w:t>Zadavatel sděluje, že následující části zadávací dokumentace vypracov</w:t>
      </w:r>
      <w:r w:rsidR="00D734AE">
        <w:t>ala osoba odlišná od zadavatele</w:t>
      </w:r>
      <w:r w:rsidR="00ED116C" w:rsidRPr="00ED116C">
        <w:t xml:space="preserve">: </w:t>
      </w:r>
    </w:p>
    <w:p w14:paraId="4E4BC948" w14:textId="36BB1318" w:rsidR="00CA4E97" w:rsidRDefault="00CA4E97" w:rsidP="00616E5D">
      <w:pPr>
        <w:pStyle w:val="Text1-1"/>
        <w:numPr>
          <w:ilvl w:val="0"/>
          <w:numId w:val="30"/>
        </w:numPr>
      </w:pPr>
      <w:r>
        <w:t xml:space="preserve">Projekt mimořádné etapy podrobného </w:t>
      </w:r>
      <w:r w:rsidR="00A33C4E">
        <w:t>inženýrskogeologického</w:t>
      </w:r>
      <w:r>
        <w:t xml:space="preserve"> průzkumu zejm. nesvahových stabilit a monitoringu stavby „RS 1 VRT Prosenice – Ostrava-Svinov, I. část, Prosenice – Hranice na Moravě“, AFRY CZ s.r.o., </w:t>
      </w:r>
      <w:r w:rsidR="00CA3D0E">
        <w:t xml:space="preserve">sídlem </w:t>
      </w:r>
      <w:r>
        <w:t>Magistrů 1275/13, 140 00 Praha 4 – Michle, IČO:45306605.</w:t>
      </w:r>
    </w:p>
    <w:p w14:paraId="67374DC9" w14:textId="77777777" w:rsidR="0035531B" w:rsidRDefault="0035531B" w:rsidP="0035531B">
      <w:pPr>
        <w:pStyle w:val="Text1-1"/>
      </w:pPr>
      <w:r>
        <w:t>Pro vyloučení pochybností zadavatel uvádí, že ohledně této veřejné zakázky nevedl předběžné tržní konzultace.</w:t>
      </w:r>
    </w:p>
    <w:p w14:paraId="6F58CE37" w14:textId="0EA118DE" w:rsidR="0035531B" w:rsidRDefault="0035531B" w:rsidP="00CC4380">
      <w:pPr>
        <w:pStyle w:val="Nadpis1-1"/>
      </w:pPr>
      <w:bookmarkStart w:id="11" w:name="_Toc156466314"/>
      <w:r>
        <w:lastRenderedPageBreak/>
        <w:t>VYSVĚTLENÍ, ZMĚNY</w:t>
      </w:r>
      <w:r w:rsidR="00845C50">
        <w:t xml:space="preserve"> a </w:t>
      </w:r>
      <w:r>
        <w:t>DOPLNĚNÍ ZADÁVACÍ DOKUMENTACE</w:t>
      </w:r>
      <w:bookmarkEnd w:id="11"/>
      <w:r>
        <w:t xml:space="preserve"> </w:t>
      </w:r>
    </w:p>
    <w:p w14:paraId="3CEC0739" w14:textId="37E071B8" w:rsidR="0035531B" w:rsidRDefault="0035531B" w:rsidP="00A47DE5">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8" w:history="1">
        <w:r w:rsidR="005225B2" w:rsidRPr="000B46F0">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9" w:history="1">
        <w:r w:rsidR="005225B2" w:rsidRPr="000B46F0">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45DDD745" w14:textId="7CFDFA1E"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6A98496E" w14:textId="27FA9DA4"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F45F938" w14:textId="77777777" w:rsidR="0035531B" w:rsidRDefault="0035531B" w:rsidP="00CC4380">
      <w:pPr>
        <w:pStyle w:val="Nadpis1-1"/>
      </w:pPr>
      <w:bookmarkStart w:id="12" w:name="_Toc156466315"/>
      <w:r>
        <w:t>POŽADAVKY ZADAVATELE NA KVALIFIKACI</w:t>
      </w:r>
      <w:bookmarkEnd w:id="12"/>
    </w:p>
    <w:p w14:paraId="6A76C7A3" w14:textId="108864D2" w:rsidR="0035531B" w:rsidRPr="00ED4D49"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w:t>
      </w:r>
      <w:r w:rsidR="00092CC9" w:rsidRPr="00ED4D49">
        <w:t>v</w:t>
      </w:r>
      <w:r w:rsidR="003213B3" w:rsidRPr="00ED4D49">
        <w:t>e formuláři</w:t>
      </w:r>
      <w:r w:rsidR="00ED4D49" w:rsidRPr="00ED4D49">
        <w:t xml:space="preserve"> </w:t>
      </w:r>
      <w:r w:rsidR="003213B3" w:rsidRPr="00ED4D49">
        <w:t>O</w:t>
      </w:r>
      <w:r w:rsidRPr="00ED4D49">
        <w:t>známení</w:t>
      </w:r>
      <w:r w:rsidR="00092CC9" w:rsidRPr="00ED4D49">
        <w:t xml:space="preserve"> o </w:t>
      </w:r>
      <w:r w:rsidRPr="00ED4D49">
        <w:t xml:space="preserve">zahájení zadávacího řízení – </w:t>
      </w:r>
      <w:r w:rsidR="00B74B98" w:rsidRPr="00ED4D49">
        <w:t>sektorová veřejná zakázka</w:t>
      </w:r>
      <w:r w:rsidR="00845C50" w:rsidRPr="00ED4D49">
        <w:t xml:space="preserve"> a </w:t>
      </w:r>
      <w:r w:rsidRPr="00ED4D49">
        <w:t>těchto Pokynech.</w:t>
      </w:r>
    </w:p>
    <w:p w14:paraId="69D5A070" w14:textId="77777777" w:rsidR="0035531B" w:rsidRPr="00ED4D49" w:rsidRDefault="0035531B" w:rsidP="0035531B">
      <w:pPr>
        <w:pStyle w:val="Text1-1"/>
        <w:rPr>
          <w:rStyle w:val="Tun9b"/>
        </w:rPr>
      </w:pPr>
      <w:r w:rsidRPr="00ED4D49">
        <w:rPr>
          <w:rStyle w:val="Tun9b"/>
        </w:rPr>
        <w:t>Prokázání splnění základní způsobilosti:</w:t>
      </w:r>
    </w:p>
    <w:p w14:paraId="4378DBED"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0E99FAE0" w14:textId="77777777" w:rsidR="0035531B" w:rsidRDefault="0035531B" w:rsidP="00092CC9">
      <w:pPr>
        <w:pStyle w:val="Odrka1-1"/>
      </w:pPr>
      <w:r>
        <w:t>Způsobilým není dodavatel, který</w:t>
      </w:r>
    </w:p>
    <w:p w14:paraId="443A2CCE" w14:textId="0152AA0F" w:rsidR="0035531B" w:rsidRDefault="0035531B" w:rsidP="00E17B90">
      <w:pPr>
        <w:pStyle w:val="Odstavec1-2i"/>
        <w:numPr>
          <w:ilvl w:val="0"/>
          <w:numId w:val="16"/>
        </w:numPr>
        <w:ind w:left="1531" w:hanging="454"/>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6D5B4FA" w14:textId="77777777" w:rsidR="0035531B" w:rsidRDefault="0035531B" w:rsidP="00E17B90">
      <w:pPr>
        <w:pStyle w:val="Odstavec1-2i"/>
        <w:numPr>
          <w:ilvl w:val="0"/>
          <w:numId w:val="16"/>
        </w:numPr>
        <w:ind w:left="1531" w:hanging="454"/>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F8CA200" w14:textId="77777777" w:rsidR="0035531B" w:rsidRDefault="0035531B" w:rsidP="00E17B90">
      <w:pPr>
        <w:pStyle w:val="Odstavec1-2i"/>
        <w:numPr>
          <w:ilvl w:val="0"/>
          <w:numId w:val="16"/>
        </w:numPr>
        <w:ind w:left="1531" w:hanging="454"/>
      </w:pPr>
      <w:r>
        <w:t>má</w:t>
      </w:r>
      <w:r w:rsidR="00092CC9">
        <w:t xml:space="preserve"> v </w:t>
      </w:r>
      <w:r>
        <w:t>České republice nebo</w:t>
      </w:r>
      <w:r w:rsidR="00092CC9">
        <w:t xml:space="preserve"> v </w:t>
      </w:r>
      <w:r>
        <w:t>zemi svého sídla splatný nedoplatek na pojistném nebo na penále na veřejné zdravotní pojištění;</w:t>
      </w:r>
    </w:p>
    <w:p w14:paraId="612FC944" w14:textId="77777777" w:rsidR="0035531B" w:rsidRDefault="0035531B" w:rsidP="00E17B90">
      <w:pPr>
        <w:pStyle w:val="Odstavec1-2i"/>
        <w:numPr>
          <w:ilvl w:val="0"/>
          <w:numId w:val="16"/>
        </w:numPr>
        <w:ind w:left="1531" w:hanging="454"/>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01492BCB" w14:textId="77777777" w:rsidR="0035531B" w:rsidRDefault="0035531B" w:rsidP="00E17B90">
      <w:pPr>
        <w:pStyle w:val="Odstavec1-2i"/>
        <w:numPr>
          <w:ilvl w:val="0"/>
          <w:numId w:val="16"/>
        </w:numPr>
        <w:ind w:left="1531" w:hanging="454"/>
      </w:pPr>
      <w:r>
        <w:lastRenderedPageBreak/>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F21C869" w14:textId="77777777" w:rsidR="0035531B" w:rsidRDefault="0035531B" w:rsidP="00092CC9">
      <w:pPr>
        <w:pStyle w:val="Odrka1-1"/>
      </w:pPr>
      <w:r>
        <w:t xml:space="preserve">Způsob prokázání základní způsobilosti: </w:t>
      </w:r>
    </w:p>
    <w:p w14:paraId="7E1250C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FB2494D"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15B2C274" w14:textId="77777777" w:rsidR="0035531B" w:rsidRDefault="0035531B" w:rsidP="00CC4380">
      <w:pPr>
        <w:pStyle w:val="Odrka1-2-"/>
      </w:pPr>
      <w:r>
        <w:t>potvrzení příslušného finančního úřadu ve vztahu</w:t>
      </w:r>
      <w:r w:rsidR="00BC6D2B">
        <w:t xml:space="preserve"> k </w:t>
      </w:r>
      <w:r>
        <w:t>§ 74 odst. 1 písm. b) ZZVZ;</w:t>
      </w:r>
    </w:p>
    <w:p w14:paraId="05DA8774"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8B202B" w14:textId="77777777" w:rsidR="0035531B" w:rsidRDefault="0035531B" w:rsidP="00CC4380">
      <w:pPr>
        <w:pStyle w:val="Odrka1-2-"/>
      </w:pPr>
      <w:r>
        <w:t>písemného čestného prohlášení ve vztahu</w:t>
      </w:r>
      <w:r w:rsidR="00BC6D2B">
        <w:t xml:space="preserve"> k </w:t>
      </w:r>
      <w:r>
        <w:t xml:space="preserve">§ 74 odst. 1 písm. c) ZZVZ; </w:t>
      </w:r>
    </w:p>
    <w:p w14:paraId="135DDFD9" w14:textId="424744DC" w:rsidR="0035531B" w:rsidRDefault="0035531B" w:rsidP="00CC4380">
      <w:pPr>
        <w:pStyle w:val="Odrka1-2-"/>
      </w:pPr>
      <w:r>
        <w:t xml:space="preserve">potvrzení příslušné </w:t>
      </w:r>
      <w:r w:rsidR="001C4086">
        <w:t>územní</w:t>
      </w:r>
      <w:r>
        <w:t xml:space="preserve"> správy sociálního zabezpečení ve vztahu</w:t>
      </w:r>
      <w:r w:rsidR="00BC6D2B">
        <w:t xml:space="preserve"> k </w:t>
      </w:r>
      <w:r>
        <w:t xml:space="preserve">§ 74 odst. 1 písm. d) ZZVZ; </w:t>
      </w:r>
    </w:p>
    <w:p w14:paraId="556EC8AE" w14:textId="0D2A2CA2" w:rsidR="009A02F7" w:rsidRDefault="0035531B" w:rsidP="009A02F7">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5FE8F237" w14:textId="1133AC71" w:rsidR="009A02F7" w:rsidRDefault="007016EA" w:rsidP="00DB48B9">
      <w:pPr>
        <w:pStyle w:val="Odrka1-1"/>
        <w:numPr>
          <w:ilvl w:val="0"/>
          <w:numId w:val="0"/>
        </w:numPr>
        <w:ind w:left="1077" w:hanging="340"/>
      </w:pPr>
      <w:r>
        <w:t xml:space="preserve">     </w:t>
      </w:r>
      <w:r w:rsidR="0035531B">
        <w:t>Vzor čestného prohlášení</w:t>
      </w:r>
      <w:r w:rsidR="00092CC9">
        <w:t xml:space="preserve"> o </w:t>
      </w:r>
      <w:r w:rsidR="0035531B">
        <w:t xml:space="preserve">splnění části základní způsobilosti tvoří Přílohu č. 7 těchto Pokynů. </w:t>
      </w:r>
    </w:p>
    <w:p w14:paraId="3204757A"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01B9DD6" w14:textId="77777777" w:rsidR="0035531B" w:rsidRPr="00CC4380" w:rsidRDefault="0035531B" w:rsidP="0035531B">
      <w:pPr>
        <w:pStyle w:val="Text1-1"/>
        <w:rPr>
          <w:rStyle w:val="Tun9b"/>
        </w:rPr>
      </w:pPr>
      <w:r w:rsidRPr="00CC4380">
        <w:rPr>
          <w:rStyle w:val="Tun9b"/>
        </w:rPr>
        <w:t>Prokázání splnění profesní způsobilosti:</w:t>
      </w:r>
    </w:p>
    <w:p w14:paraId="6E8316BF"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60C8EE7" w14:textId="66CD48AA" w:rsidR="0035531B" w:rsidRPr="00C270EC" w:rsidRDefault="0035531B" w:rsidP="00C270EC">
      <w:pPr>
        <w:pStyle w:val="Textbezslovn"/>
        <w:rPr>
          <w:rFonts w:ascii="Verdana" w:hAnsi="Verdana"/>
        </w:rPr>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w:t>
      </w:r>
      <w:r w:rsidR="004F5253">
        <w:t xml:space="preserve"> (živnostenský zákon)</w:t>
      </w:r>
      <w:r>
        <w:t>, ve znění pozdějších předpisů</w:t>
      </w:r>
      <w:r w:rsidR="00087953">
        <w:t xml:space="preserve"> (dále jen „</w:t>
      </w:r>
      <w:r w:rsidR="00087953" w:rsidRPr="00BD7389">
        <w:rPr>
          <w:b/>
        </w:rPr>
        <w:t>živnostenský zákon</w:t>
      </w:r>
      <w:r w:rsidR="00087953">
        <w:t>“)</w:t>
      </w:r>
      <w:r>
        <w:t>, prokazuje živnostenské oprávnění výpisem ze živnostenského rejstříku</w:t>
      </w:r>
      <w:r w:rsidR="00D67B12">
        <w:rPr>
          <w:rFonts w:ascii="Verdana" w:hAnsi="Verdana"/>
        </w:rPr>
        <w:t xml:space="preserve"> s údaji podle </w:t>
      </w:r>
      <w:r w:rsidR="00D67B12" w:rsidRPr="00BA3A54">
        <w:rPr>
          <w:rFonts w:ascii="Verdana" w:hAnsi="Verdana"/>
        </w:rPr>
        <w:t>§</w:t>
      </w:r>
      <w:r w:rsidR="00D67B12">
        <w:rPr>
          <w:rFonts w:ascii="Verdana" w:hAnsi="Verdana"/>
        </w:rPr>
        <w:t xml:space="preserve"> 60 odst. 5 písm. a) b) nebo c) živnostenského zákona</w:t>
      </w:r>
      <w:r w:rsidR="00D67B12" w:rsidRPr="00BA3A54">
        <w:rPr>
          <w:rFonts w:ascii="Verdana" w:hAnsi="Verdana"/>
        </w:rPr>
        <w:t xml:space="preserve">, případně do vydání výpisu </w:t>
      </w:r>
      <w:r w:rsidR="00D67B12">
        <w:rPr>
          <w:rFonts w:ascii="Verdana" w:hAnsi="Verdana"/>
        </w:rPr>
        <w:t xml:space="preserve">stejnopisem </w:t>
      </w:r>
      <w:r w:rsidR="00D67B12" w:rsidRPr="00BA3A54">
        <w:rPr>
          <w:rFonts w:ascii="Verdana" w:hAnsi="Verdana"/>
        </w:rPr>
        <w:t>ohlášení s prokázaným doručením živnostenskému úřadu</w:t>
      </w:r>
      <w:r w:rsidR="00D67B12">
        <w:rPr>
          <w:rFonts w:ascii="Verdana" w:hAnsi="Verdana"/>
        </w:rPr>
        <w:t xml:space="preserve">, a to </w:t>
      </w:r>
      <w:r w:rsidR="00D67B12">
        <w:rPr>
          <w:rFonts w:ascii="Verdana" w:hAnsi="Verdana"/>
        </w:rPr>
        <w:br/>
        <w:t xml:space="preserve">i prostřednictvím kontaktního místa veřejné správy nebo pravomocným rozhodnutím </w:t>
      </w:r>
      <w:r w:rsidR="00D67B12">
        <w:rPr>
          <w:rFonts w:ascii="Verdana" w:hAnsi="Verdana"/>
        </w:rPr>
        <w:br/>
        <w:t>o udělení koncese</w:t>
      </w:r>
      <w:r w:rsidR="00D67B12" w:rsidRPr="00BA3A54">
        <w:rPr>
          <w:rFonts w:ascii="Verdana" w:hAnsi="Verdana"/>
        </w:rPr>
        <w:t xml:space="preserve">. </w:t>
      </w:r>
    </w:p>
    <w:p w14:paraId="1AD314F4" w14:textId="77777777" w:rsidR="0035531B" w:rsidRPr="00955E85" w:rsidRDefault="0035531B" w:rsidP="00BD7389">
      <w:pPr>
        <w:pStyle w:val="Textbezslovn"/>
      </w:pPr>
      <w:r w:rsidRPr="00955E85">
        <w:t>Dodavatel doloží, že má</w:t>
      </w:r>
      <w:r w:rsidR="00BC6D2B" w:rsidRPr="00955E85">
        <w:t xml:space="preserve"> k </w:t>
      </w:r>
      <w:r w:rsidRPr="00955E85">
        <w:t xml:space="preserve">dispozici </w:t>
      </w:r>
      <w:r w:rsidR="00F10664" w:rsidRPr="00955E85">
        <w:t xml:space="preserve">živnostenské </w:t>
      </w:r>
      <w:r w:rsidRPr="00955E85">
        <w:t>oprávnění</w:t>
      </w:r>
      <w:r w:rsidR="00BC6D2B" w:rsidRPr="00955E85">
        <w:t xml:space="preserve"> k </w:t>
      </w:r>
      <w:r w:rsidRPr="00955E85">
        <w:t xml:space="preserve">podnikání pro následující činnosti: </w:t>
      </w:r>
    </w:p>
    <w:p w14:paraId="55A0FBDD" w14:textId="1B9C2FF5" w:rsidR="007B592C" w:rsidRPr="001303CE" w:rsidRDefault="001D6E71" w:rsidP="00BD5A0E">
      <w:pPr>
        <w:pStyle w:val="Odrka1-2-"/>
        <w:spacing w:after="0"/>
      </w:pPr>
      <w:r w:rsidRPr="001303CE">
        <w:t>geologické práce</w:t>
      </w:r>
    </w:p>
    <w:p w14:paraId="51E8929C" w14:textId="7FD661E8" w:rsidR="001303CE" w:rsidRPr="004B2760" w:rsidRDefault="001303CE" w:rsidP="00BD5A0E">
      <w:pPr>
        <w:pStyle w:val="Odrka1-2-"/>
        <w:spacing w:after="0"/>
      </w:pPr>
      <w:r w:rsidRPr="004B2760">
        <w:t>výkon zeměměřických činností</w:t>
      </w:r>
    </w:p>
    <w:p w14:paraId="49AD27E5" w14:textId="4B584E7A" w:rsidR="0035531B" w:rsidRDefault="0035531B" w:rsidP="00794F4F">
      <w:pPr>
        <w:pStyle w:val="Textbezslovn"/>
        <w:spacing w:before="240"/>
        <w:ind w:left="1077"/>
      </w:pPr>
      <w:r>
        <w:t>Odborná způsobilost:</w:t>
      </w:r>
    </w:p>
    <w:p w14:paraId="12E053EF" w14:textId="44CB368C" w:rsidR="00BD5A0E" w:rsidRDefault="00BD5A0E" w:rsidP="00BD5A0E">
      <w:pPr>
        <w:pStyle w:val="Odrka1-2-"/>
      </w:pPr>
      <w:r>
        <w:t xml:space="preserve">Zadavatel požaduje předložení dokladu o autorizaci v rozsahu </w:t>
      </w:r>
      <w:r w:rsidRPr="00E85A00">
        <w:rPr>
          <w:b/>
        </w:rPr>
        <w:t>dle § 5 odst. 3 písm.</w:t>
      </w:r>
      <w:r w:rsidRPr="00EF74A1">
        <w:t xml:space="preserve"> </w:t>
      </w:r>
      <w:r w:rsidRPr="00EF74A1">
        <w:rPr>
          <w:b/>
        </w:rPr>
        <w:t xml:space="preserve">i) </w:t>
      </w:r>
      <w:r w:rsidRPr="00E85A00">
        <w:rPr>
          <w:b/>
        </w:rPr>
        <w:t>zákona č. 360/1992 Sb</w:t>
      </w:r>
      <w:r>
        <w:t>., o výkonu povolání autorizovaných architektů a o výkonu povolání autorizovaných inženýrů a techniků činných ve výstavbě</w:t>
      </w:r>
      <w:r w:rsidR="000C717C">
        <w:t xml:space="preserve"> (autorizační zákon)</w:t>
      </w:r>
      <w:r>
        <w:t>, ve znění pozdějších předpisů</w:t>
      </w:r>
      <w:r w:rsidR="002E29A7">
        <w:t xml:space="preserve"> (dále jen „</w:t>
      </w:r>
      <w:r w:rsidR="002E29A7" w:rsidRPr="00D64A05">
        <w:rPr>
          <w:b/>
        </w:rPr>
        <w:t>autorizační zákon</w:t>
      </w:r>
      <w:r w:rsidR="002E29A7">
        <w:t>“)</w:t>
      </w:r>
      <w:r>
        <w:t>.</w:t>
      </w:r>
    </w:p>
    <w:p w14:paraId="4300C633" w14:textId="5032924B" w:rsidR="00BD5A0E" w:rsidRPr="00C6719B" w:rsidRDefault="00BD5A0E" w:rsidP="00BD5A0E">
      <w:pPr>
        <w:pStyle w:val="Odrka1-2-"/>
      </w:pPr>
      <w:r w:rsidRPr="00C6719B">
        <w:lastRenderedPageBreak/>
        <w:t xml:space="preserve">Zadavatel požaduje předložení </w:t>
      </w:r>
      <w:r w:rsidR="0031758D" w:rsidRPr="00C6719B">
        <w:t xml:space="preserve">autorizace </w:t>
      </w:r>
      <w:r w:rsidRPr="00C6719B">
        <w:t xml:space="preserve">pro ověřování výsledků zeměměřických činností v rozsahu dle </w:t>
      </w:r>
      <w:r w:rsidRPr="00932C34">
        <w:rPr>
          <w:b/>
        </w:rPr>
        <w:t>§</w:t>
      </w:r>
      <w:r w:rsidR="0031758D" w:rsidRPr="00932C34">
        <w:rPr>
          <w:b/>
        </w:rPr>
        <w:t xml:space="preserve"> 16f</w:t>
      </w:r>
      <w:r w:rsidRPr="00932C34">
        <w:rPr>
          <w:b/>
        </w:rPr>
        <w:t xml:space="preserve"> odst. 1 písm.</w:t>
      </w:r>
      <w:r w:rsidRPr="00C6719B">
        <w:t xml:space="preserve"> </w:t>
      </w:r>
      <w:r w:rsidRPr="009B608D">
        <w:rPr>
          <w:b/>
        </w:rPr>
        <w:t xml:space="preserve">a) </w:t>
      </w:r>
      <w:r w:rsidRPr="009B608D">
        <w:t>a</w:t>
      </w:r>
      <w:r w:rsidRPr="009B608D">
        <w:rPr>
          <w:b/>
        </w:rPr>
        <w:t xml:space="preserve"> c)</w:t>
      </w:r>
      <w:r w:rsidRPr="009B608D">
        <w:t xml:space="preserve"> zákona</w:t>
      </w:r>
      <w:r w:rsidRPr="00C6719B">
        <w:t xml:space="preserve"> č. 200/1994 Sb., o zeměměřictví a o změně a doplnění některých zákonů souvisejících s jeho zavedením, ve znění pozdějších předpisů</w:t>
      </w:r>
      <w:r w:rsidR="00DD6901">
        <w:t xml:space="preserve"> (dále jen „</w:t>
      </w:r>
      <w:r w:rsidR="00DD6901" w:rsidRPr="00DD6901">
        <w:rPr>
          <w:b/>
        </w:rPr>
        <w:t>zákon o zeměměřictví</w:t>
      </w:r>
      <w:r w:rsidR="00DD6901">
        <w:t>“)</w:t>
      </w:r>
      <w:r w:rsidRPr="00C6719B">
        <w:t>.</w:t>
      </w:r>
    </w:p>
    <w:p w14:paraId="6584EAB3" w14:textId="711C951F" w:rsidR="00BD5A0E" w:rsidRPr="004B2760" w:rsidRDefault="00BD5A0E" w:rsidP="00BD5A0E">
      <w:pPr>
        <w:pStyle w:val="Odrka1-2-"/>
      </w:pPr>
      <w:r w:rsidRPr="004B2760">
        <w:t xml:space="preserve">Zadavatel požaduje předložení osvědčení o odborné způsobilosti projektovat, provádět a vyhodnocovat geologické práce </w:t>
      </w:r>
      <w:r w:rsidRPr="00E85A00">
        <w:rPr>
          <w:b/>
        </w:rPr>
        <w:t xml:space="preserve">v oboru </w:t>
      </w:r>
      <w:r w:rsidR="004B2760" w:rsidRPr="00E85A00">
        <w:rPr>
          <w:b/>
        </w:rPr>
        <w:t xml:space="preserve">inženýrská </w:t>
      </w:r>
      <w:r w:rsidRPr="00E85A00">
        <w:rPr>
          <w:b/>
        </w:rPr>
        <w:t>geologie</w:t>
      </w:r>
      <w:r w:rsidRPr="004B2760">
        <w:t xml:space="preserve"> podle ustanovení § 3 odst. 3 zákona č. 62/1988 Sb., o geologických pracích, ve znění pozdějších předpisů </w:t>
      </w:r>
      <w:r w:rsidR="00181760">
        <w:t>(dále jen „</w:t>
      </w:r>
      <w:r w:rsidR="00181760" w:rsidRPr="00D64A05">
        <w:rPr>
          <w:b/>
        </w:rPr>
        <w:t>zákon o geologických pracích</w:t>
      </w:r>
      <w:r w:rsidR="00181760">
        <w:t xml:space="preserve">“) </w:t>
      </w:r>
      <w:r w:rsidRPr="004B2760">
        <w:t>a vyhlášky č. 206/2001 Sb., o osvědčení odborné způsobilosti projektovat, provádět a vyhodnocovat geologické práce.</w:t>
      </w:r>
    </w:p>
    <w:p w14:paraId="17CBDE67" w14:textId="18BD7F67" w:rsidR="004B2760" w:rsidRPr="004B2760" w:rsidRDefault="004B2760" w:rsidP="004B2760">
      <w:pPr>
        <w:pStyle w:val="Odrka1-2-"/>
      </w:pPr>
      <w:r w:rsidRPr="004B2760">
        <w:t xml:space="preserve">Zadavatel požaduje předložení osvědčení o odborné způsobilosti projektovat, provádět a vyhodnocovat geologické práce </w:t>
      </w:r>
      <w:r w:rsidRPr="00E85A00">
        <w:rPr>
          <w:b/>
        </w:rPr>
        <w:t>v oboru hydrogeologie</w:t>
      </w:r>
      <w:r w:rsidRPr="004B2760">
        <w:t xml:space="preserve"> podle ustanovení § 3 odst. 3 zákona o geologických pracích a vyhlášky č. 206/2001 Sb., o osvědčení odborné způsobilosti projektovat, provádět a vyhodnocovat geologické práce.</w:t>
      </w:r>
    </w:p>
    <w:p w14:paraId="1EA52C25" w14:textId="77777777" w:rsidR="00727B73" w:rsidRDefault="00727B73" w:rsidP="00BD5A0E">
      <w:pPr>
        <w:pStyle w:val="Odrka1-2-"/>
        <w:numPr>
          <w:ilvl w:val="0"/>
          <w:numId w:val="0"/>
        </w:numPr>
        <w:ind w:left="1077"/>
      </w:pPr>
    </w:p>
    <w:p w14:paraId="2D0AB946" w14:textId="7FC0B322"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0F726FF3"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343D75A0" w14:textId="77777777" w:rsidR="00A15641" w:rsidRDefault="00A15641" w:rsidP="00BD5A0E">
      <w:pPr>
        <w:pStyle w:val="Odrka1-2-"/>
        <w:numPr>
          <w:ilvl w:val="0"/>
          <w:numId w:val="0"/>
        </w:numPr>
        <w:ind w:left="1077"/>
      </w:pPr>
    </w:p>
    <w:p w14:paraId="34D64561" w14:textId="15CAEE90" w:rsidR="0035531B" w:rsidRPr="007B2FC5" w:rsidRDefault="0035531B" w:rsidP="00392730">
      <w:pPr>
        <w:pStyle w:val="Text1-1"/>
        <w:rPr>
          <w:rStyle w:val="Tun9b"/>
        </w:rPr>
      </w:pPr>
      <w:r w:rsidRPr="00CC4380">
        <w:rPr>
          <w:rStyle w:val="Tun9b"/>
        </w:rPr>
        <w:t xml:space="preserve">Technická kvalifikace – </w:t>
      </w:r>
      <w:r w:rsidR="00392730" w:rsidRPr="00392730">
        <w:rPr>
          <w:rStyle w:val="Tun9b"/>
        </w:rPr>
        <w:t xml:space="preserve">seznam významných </w:t>
      </w:r>
      <w:r w:rsidR="00250B27" w:rsidRPr="007B2FC5">
        <w:rPr>
          <w:rStyle w:val="Tun9b"/>
        </w:rPr>
        <w:t>služeb</w:t>
      </w:r>
      <w:r w:rsidRPr="007B2FC5">
        <w:rPr>
          <w:rStyle w:val="Tun9b"/>
        </w:rPr>
        <w:t>:</w:t>
      </w:r>
    </w:p>
    <w:p w14:paraId="688025D2" w14:textId="031BA7FD" w:rsidR="007331FF" w:rsidRPr="007331FF" w:rsidRDefault="007331FF" w:rsidP="007331FF">
      <w:pPr>
        <w:spacing w:after="120"/>
        <w:ind w:left="737"/>
        <w:jc w:val="both"/>
      </w:pPr>
      <w:r w:rsidRPr="007331FF">
        <w:t xml:space="preserve">Zadavatel požaduje předložení seznamu ukončených významných </w:t>
      </w:r>
      <w:r w:rsidR="00F70AFF">
        <w:t>služeb</w:t>
      </w:r>
      <w:r w:rsidRPr="007331FF">
        <w:t xml:space="preserve"> </w:t>
      </w:r>
      <w:r w:rsidR="006F50B1">
        <w:t xml:space="preserve">s obdobným charakterem </w:t>
      </w:r>
      <w:r w:rsidR="000D47EC">
        <w:t xml:space="preserve">předmětu </w:t>
      </w:r>
      <w:r w:rsidR="006F50B1">
        <w:t>plnění</w:t>
      </w:r>
      <w:r w:rsidR="00164741">
        <w:t>,</w:t>
      </w:r>
      <w:r w:rsidR="006F50B1">
        <w:t xml:space="preserve"> </w:t>
      </w:r>
      <w:r w:rsidR="007F22F5">
        <w:t xml:space="preserve">jako je předmět plnění veřejné zakázky </w:t>
      </w:r>
      <w:r w:rsidRPr="007331FF">
        <w:t xml:space="preserve">poskytnutých dodavatelem </w:t>
      </w:r>
      <w:r w:rsidRPr="007B2FC5">
        <w:t xml:space="preserve">v posledních </w:t>
      </w:r>
      <w:r w:rsidR="00083C72" w:rsidRPr="007B2FC5">
        <w:t xml:space="preserve">5 </w:t>
      </w:r>
      <w:r w:rsidRPr="007B2FC5">
        <w:t>letech</w:t>
      </w:r>
      <w:r w:rsidRPr="009B608D">
        <w:t xml:space="preserve"> před</w:t>
      </w:r>
      <w:r w:rsidRPr="007331FF">
        <w:t xml:space="preserve"> zahájením zadávacího řízení. </w:t>
      </w:r>
      <w:r w:rsidR="00D87252">
        <w:t>Obdobným charakterem předmět</w:t>
      </w:r>
      <w:r w:rsidR="000D47EC">
        <w:t>u</w:t>
      </w:r>
      <w:r w:rsidR="00D87252">
        <w:t xml:space="preserve"> plnění veřejné zakázky se rozumí práce na provedení inženýrskogeologického průzkumu </w:t>
      </w:r>
      <w:r w:rsidR="005312AA">
        <w:t xml:space="preserve">pro liniovou </w:t>
      </w:r>
      <w:r w:rsidR="00DE43B0">
        <w:t xml:space="preserve">dopravní </w:t>
      </w:r>
      <w:r w:rsidR="005312AA">
        <w:t>stavbu</w:t>
      </w:r>
      <w:r w:rsidR="00D87252">
        <w:t>, který zahrnoval rovněž monitoring podzemních vod.</w:t>
      </w:r>
    </w:p>
    <w:p w14:paraId="23A27B8B" w14:textId="26D2CCD1" w:rsidR="004B0397" w:rsidRDefault="004B0397" w:rsidP="004B0397">
      <w:pPr>
        <w:spacing w:after="120"/>
        <w:ind w:left="737"/>
        <w:jc w:val="both"/>
      </w:pPr>
      <w:r>
        <w:t xml:space="preserve">Za významné </w:t>
      </w:r>
      <w:r w:rsidR="00F70AFF">
        <w:t>služby</w:t>
      </w:r>
      <w:r>
        <w:t xml:space="preserve"> se pokládají pouze takové </w:t>
      </w:r>
      <w:r w:rsidR="00F70AFF">
        <w:t>služby</w:t>
      </w:r>
      <w:r>
        <w:t>, jejichž předmětem byly následující činnosti uvedené níže v tomto článku (dále jen „</w:t>
      </w:r>
      <w:r w:rsidRPr="00AB69CE">
        <w:rPr>
          <w:b/>
        </w:rPr>
        <w:t xml:space="preserve">významné </w:t>
      </w:r>
      <w:r w:rsidR="00F70AFF" w:rsidRPr="00AB69CE">
        <w:rPr>
          <w:b/>
        </w:rPr>
        <w:t>služby</w:t>
      </w:r>
      <w:r>
        <w:t xml:space="preserve">“). Dodavatel musí informacemi uvedenými v předloženém seznamu významných </w:t>
      </w:r>
      <w:r w:rsidR="00F70AFF">
        <w:t>služeb</w:t>
      </w:r>
      <w:r>
        <w:t xml:space="preserve"> prokázat, že v uvedeném období poskytl takové významné </w:t>
      </w:r>
      <w:r w:rsidR="00F70AFF">
        <w:t>služby</w:t>
      </w:r>
      <w:r>
        <w:t>, jejichž předmětem byly následující činnosti:</w:t>
      </w:r>
    </w:p>
    <w:p w14:paraId="02E5517E" w14:textId="33E6DD71" w:rsidR="00873DA7" w:rsidRPr="003E27C8" w:rsidRDefault="005E3242" w:rsidP="004B0397">
      <w:pPr>
        <w:spacing w:after="120"/>
        <w:ind w:left="737"/>
        <w:jc w:val="both"/>
      </w:pPr>
      <w:r>
        <w:t xml:space="preserve">- </w:t>
      </w:r>
      <w:r w:rsidR="004B0397">
        <w:t>minimálně dvě  významné</w:t>
      </w:r>
      <w:r w:rsidR="005D0F8C">
        <w:t xml:space="preserve"> </w:t>
      </w:r>
      <w:r w:rsidR="00F70AFF">
        <w:t>služby</w:t>
      </w:r>
      <w:r w:rsidR="004B0397">
        <w:t xml:space="preserve">, v rámci kterých dodavatel na vlastní odpovědnost realizoval </w:t>
      </w:r>
      <w:r w:rsidR="00D87252">
        <w:t>inženýrskogeologický</w:t>
      </w:r>
      <w:r w:rsidR="004B0397">
        <w:t xml:space="preserve"> </w:t>
      </w:r>
      <w:r w:rsidR="00D87252">
        <w:t xml:space="preserve">průzkum </w:t>
      </w:r>
      <w:r w:rsidR="001D1B10">
        <w:t xml:space="preserve">včetně monitoringu podzemních vod </w:t>
      </w:r>
      <w:r w:rsidR="004B0397">
        <w:t xml:space="preserve">pro liniovou </w:t>
      </w:r>
      <w:r w:rsidR="00F169BA">
        <w:t xml:space="preserve">dopravní </w:t>
      </w:r>
      <w:r w:rsidR="004B0397">
        <w:t>stavbu v celkové hodnotě v součtu minimálně 6,5 mil</w:t>
      </w:r>
      <w:r w:rsidR="00871A8D">
        <w:t>ionu</w:t>
      </w:r>
      <w:r w:rsidR="004B0397">
        <w:t xml:space="preserve"> Kč bez DPH, přičemž z toho aspoň jedna </w:t>
      </w:r>
      <w:r w:rsidR="00F70AFF">
        <w:t xml:space="preserve">služba </w:t>
      </w:r>
      <w:r w:rsidR="004B0397">
        <w:t xml:space="preserve">zahrnovala </w:t>
      </w:r>
      <w:r w:rsidR="004B0397" w:rsidRPr="004B0397">
        <w:t>realiz</w:t>
      </w:r>
      <w:r w:rsidR="004B0397">
        <w:t xml:space="preserve">aci </w:t>
      </w:r>
      <w:r w:rsidR="00D87252">
        <w:t>inženýrskogeologického</w:t>
      </w:r>
      <w:r w:rsidR="004B0397" w:rsidRPr="004B0397">
        <w:t xml:space="preserve"> </w:t>
      </w:r>
      <w:r w:rsidR="00D87252">
        <w:t>průzkumu</w:t>
      </w:r>
      <w:r w:rsidR="004B0397" w:rsidRPr="004B0397">
        <w:t xml:space="preserve"> </w:t>
      </w:r>
      <w:r w:rsidR="001D1B10">
        <w:t xml:space="preserve">včetně monitoringu podzemních vod </w:t>
      </w:r>
      <w:r w:rsidR="004B0397" w:rsidRPr="004B0397">
        <w:t xml:space="preserve">pro liniovou </w:t>
      </w:r>
      <w:r w:rsidR="00621102">
        <w:t xml:space="preserve">dopravní </w:t>
      </w:r>
      <w:r w:rsidR="004B0397" w:rsidRPr="004B0397">
        <w:t xml:space="preserve">stavbu </w:t>
      </w:r>
      <w:r w:rsidR="004B0397">
        <w:t>v</w:t>
      </w:r>
      <w:r w:rsidR="00D87252">
        <w:t> </w:t>
      </w:r>
      <w:r w:rsidR="004B0397">
        <w:t>hodnotě min. 1,5 mil</w:t>
      </w:r>
      <w:r w:rsidR="00E52057">
        <w:t xml:space="preserve">ionu </w:t>
      </w:r>
      <w:r w:rsidR="004B0397">
        <w:t>Kč</w:t>
      </w:r>
      <w:r w:rsidR="00B908D9">
        <w:t xml:space="preserve"> bez DPH</w:t>
      </w:r>
      <w:r w:rsidR="00D87252">
        <w:t xml:space="preserve"> </w:t>
      </w:r>
      <w:r w:rsidR="00D87252" w:rsidRPr="00D87252">
        <w:t>(</w:t>
      </w:r>
      <w:r w:rsidR="00124994">
        <w:t>ty</w:t>
      </w:r>
      <w:r w:rsidR="00D87252" w:rsidRPr="00D87252">
        <w:t>to uveden</w:t>
      </w:r>
      <w:r w:rsidR="00124994">
        <w:t>é</w:t>
      </w:r>
      <w:r w:rsidR="00D87252" w:rsidRPr="00D87252">
        <w:t xml:space="preserve"> částk</w:t>
      </w:r>
      <w:r w:rsidR="00124994">
        <w:t>y</w:t>
      </w:r>
      <w:r w:rsidR="00D87252" w:rsidRPr="00D87252">
        <w:t xml:space="preserve"> se vztahuj</w:t>
      </w:r>
      <w:r w:rsidR="00124994">
        <w:t>í</w:t>
      </w:r>
      <w:r w:rsidR="00D87252" w:rsidRPr="00D87252">
        <w:t xml:space="preserve"> pouze k hodnotě </w:t>
      </w:r>
      <w:r w:rsidR="00621102" w:rsidRPr="00621102">
        <w:t xml:space="preserve"> inženýrskogeologického průzkumu včetně monitoringu podzemních vod</w:t>
      </w:r>
      <w:r w:rsidR="00B908D9">
        <w:t xml:space="preserve"> pro liniovou dopravní stavbu</w:t>
      </w:r>
      <w:r w:rsidR="00D87252" w:rsidRPr="00D87252">
        <w:t xml:space="preserve">, nikoliv k hodnotě </w:t>
      </w:r>
      <w:r w:rsidR="00124994">
        <w:t>významných služeb</w:t>
      </w:r>
      <w:r w:rsidR="00D87252" w:rsidRPr="00D87252">
        <w:t xml:space="preserve"> jako celku)</w:t>
      </w:r>
      <w:r w:rsidR="004B0397">
        <w:t>.</w:t>
      </w:r>
    </w:p>
    <w:p w14:paraId="2CF69857" w14:textId="1917749D" w:rsidR="007331FF" w:rsidRPr="007331FF" w:rsidRDefault="007331FF" w:rsidP="007331FF">
      <w:pPr>
        <w:spacing w:after="120"/>
        <w:ind w:left="737"/>
        <w:jc w:val="both"/>
      </w:pPr>
      <w:bookmarkStart w:id="13" w:name="_Hlk115714167"/>
      <w:r w:rsidRPr="007331FF">
        <w:t xml:space="preserve">Seznam významných </w:t>
      </w:r>
      <w:r w:rsidR="00F70AFF">
        <w:t>služeb</w:t>
      </w:r>
      <w:r w:rsidRPr="007331FF">
        <w:t xml:space="preserve"> bude předložen ve formě vzorového formuláře obsaženého v Příloze č. 4 těchto Pokynů</w:t>
      </w:r>
      <w:bookmarkEnd w:id="13"/>
      <w:r w:rsidRPr="007331FF">
        <w:t xml:space="preserve">. V předloženém seznamu musí být uvedeny všechny požadované údaje, zejména název významné </w:t>
      </w:r>
      <w:r w:rsidR="00F70AFF">
        <w:t>služby</w:t>
      </w:r>
      <w:r w:rsidRPr="007331FF">
        <w:t xml:space="preserve">, předmět plnění s uvedením zadavatelem shora požadovaných údajů, cena, doba poskytnutí významné </w:t>
      </w:r>
      <w:r w:rsidR="00F70AFF">
        <w:t>služby</w:t>
      </w:r>
      <w:r w:rsidRPr="007331FF">
        <w:t xml:space="preserve">, identifikace objednatele a kontaktní údaje na osobu na straně objednatele, u níž je </w:t>
      </w:r>
      <w:r w:rsidRPr="007331FF">
        <w:lastRenderedPageBreak/>
        <w:t xml:space="preserve">možné ověřit rozhodné skutečnosti ohledně realizované významné </w:t>
      </w:r>
      <w:r w:rsidR="00F70AFF">
        <w:t>služby</w:t>
      </w:r>
      <w:r w:rsidRPr="007331FF">
        <w:t>. Seznam musí být předložen i v případě, že byla objednatelem Správa železnic, státní organizace. Zadavatel si vyhrazuje právo ověřit správnost údajů uvedených v seznamu významných služeb.</w:t>
      </w:r>
    </w:p>
    <w:p w14:paraId="0B3F1DFF" w14:textId="1DD0BA78" w:rsidR="007331FF" w:rsidRPr="00831E52" w:rsidRDefault="007331FF" w:rsidP="007331FF">
      <w:pPr>
        <w:spacing w:after="120"/>
        <w:ind w:left="737"/>
        <w:jc w:val="both"/>
      </w:pPr>
      <w:r w:rsidRPr="00831E52">
        <w:t xml:space="preserve">Doba </w:t>
      </w:r>
      <w:r w:rsidR="00BD445B" w:rsidRPr="00831E52">
        <w:t xml:space="preserve">5 </w:t>
      </w:r>
      <w:r w:rsidRPr="00831E52">
        <w:t xml:space="preserve">let se považuje za splněnou, pokud byly významné </w:t>
      </w:r>
      <w:r w:rsidR="00F70AFF">
        <w:t>služby</w:t>
      </w:r>
      <w:r w:rsidRPr="00831E52">
        <w:t xml:space="preserve"> v průběhu této doby dokončeny a pro prokázání kvalifikace postačuje, aby požadované minimální hodnoty </w:t>
      </w:r>
      <w:r w:rsidR="002D3BBD" w:rsidRPr="002D3BBD">
        <w:t>inženýrskogeologick</w:t>
      </w:r>
      <w:r w:rsidR="002D3BBD">
        <w:t>ého</w:t>
      </w:r>
      <w:r w:rsidR="002D3BBD" w:rsidRPr="002D3BBD">
        <w:t xml:space="preserve"> průzkum</w:t>
      </w:r>
      <w:r w:rsidR="002D3BBD">
        <w:t>u</w:t>
      </w:r>
      <w:r w:rsidR="002D3BBD" w:rsidRPr="002D3BBD">
        <w:t xml:space="preserve"> včetně monitoringu podzemních vod pro liniovou dopravní stavbu </w:t>
      </w:r>
      <w:r w:rsidR="002D3BBD">
        <w:t xml:space="preserve">v rámci doložených </w:t>
      </w:r>
      <w:r w:rsidRPr="00831E52">
        <w:t xml:space="preserve">významných </w:t>
      </w:r>
      <w:r w:rsidR="00F70AFF">
        <w:t>služeb</w:t>
      </w:r>
      <w:r w:rsidRPr="00831E52">
        <w:t xml:space="preserve"> </w:t>
      </w:r>
      <w:r w:rsidR="00AB69CE">
        <w:t xml:space="preserve">byly </w:t>
      </w:r>
      <w:r w:rsidRPr="00831E52">
        <w:t xml:space="preserve">dosaženy za celou dobu poskytování významných </w:t>
      </w:r>
      <w:r w:rsidR="00F70AFF">
        <w:t>služeb</w:t>
      </w:r>
      <w:r w:rsidRPr="00831E52">
        <w:t xml:space="preserve">, nikoliv pouze v průběhu posledních </w:t>
      </w:r>
      <w:r w:rsidR="00BD445B" w:rsidRPr="00831E52">
        <w:t xml:space="preserve">5 </w:t>
      </w:r>
      <w:r w:rsidRPr="00831E52">
        <w:t xml:space="preserve">let před zahájením zadávacího řízení. </w:t>
      </w:r>
    </w:p>
    <w:p w14:paraId="0F6E7D32" w14:textId="1C147B2B" w:rsidR="007331FF" w:rsidRPr="007331FF" w:rsidRDefault="007331FF" w:rsidP="007331FF">
      <w:pPr>
        <w:spacing w:after="120"/>
        <w:ind w:left="737"/>
        <w:jc w:val="both"/>
      </w:pPr>
      <w:r w:rsidRPr="00F3003E">
        <w:t xml:space="preserve">V případě, že byla </w:t>
      </w:r>
      <w:r w:rsidRPr="00121E52">
        <w:t xml:space="preserve">významná </w:t>
      </w:r>
      <w:r w:rsidR="00F70AFF" w:rsidRPr="00121E52">
        <w:t>služba</w:t>
      </w:r>
      <w:r w:rsidRPr="00121E52">
        <w:t>, resp. činnost součástí rozsáhlejšího plnění pro objednatele</w:t>
      </w:r>
      <w:r w:rsidR="00EF19B1" w:rsidRPr="00121E52">
        <w:t>,</w:t>
      </w:r>
      <w:r w:rsidRPr="00121E52">
        <w:t xml:space="preserve"> postačí, pokud je v uvedené době dokončeno plnění v rozsahu </w:t>
      </w:r>
      <w:r w:rsidR="00F3003E" w:rsidRPr="00810083">
        <w:t xml:space="preserve">požadované </w:t>
      </w:r>
      <w:r w:rsidRPr="00F3003E">
        <w:t xml:space="preserve">činnosti s tím, že </w:t>
      </w:r>
      <w:r w:rsidR="00F70AFF" w:rsidRPr="00121E52">
        <w:t>služba</w:t>
      </w:r>
      <w:r w:rsidRPr="00121E52">
        <w:t xml:space="preserve"> jako celek dokončena není; zároveň však platí, že nestačí (tj. nepovaž</w:t>
      </w:r>
      <w:r w:rsidRPr="00F3003E">
        <w:t xml:space="preserve">uje se za plnění dokončené v požadované době), pokud je v posledních </w:t>
      </w:r>
      <w:r w:rsidR="00BD445B" w:rsidRPr="00F3003E">
        <w:t>5</w:t>
      </w:r>
      <w:r w:rsidRPr="00F3003E">
        <w:t xml:space="preserve">letech dokončena </w:t>
      </w:r>
      <w:r w:rsidR="00F70AFF" w:rsidRPr="00F3003E">
        <w:t>služba</w:t>
      </w:r>
      <w:r w:rsidRPr="00F3003E">
        <w:t xml:space="preserve"> rozsáhlejšího plnění jako celek, avšak plnění v</w:t>
      </w:r>
      <w:r w:rsidR="00F3003E" w:rsidRPr="00810083">
        <w:t> </w:t>
      </w:r>
      <w:r w:rsidRPr="00F3003E">
        <w:t>rozsahu</w:t>
      </w:r>
      <w:r w:rsidR="00F3003E" w:rsidRPr="00810083">
        <w:t xml:space="preserve"> požadované</w:t>
      </w:r>
      <w:r w:rsidR="00810083">
        <w:t xml:space="preserve"> </w:t>
      </w:r>
      <w:r w:rsidRPr="00121E52">
        <w:t xml:space="preserve">činnosti bylo dokončeno dříve než před </w:t>
      </w:r>
      <w:r w:rsidR="00BD445B" w:rsidRPr="00121E52">
        <w:t xml:space="preserve">5 </w:t>
      </w:r>
      <w:r w:rsidRPr="00121E52">
        <w:t xml:space="preserve">lety. Je-li </w:t>
      </w:r>
      <w:r w:rsidR="00F3003E" w:rsidRPr="00810083">
        <w:t xml:space="preserve">významná </w:t>
      </w:r>
      <w:r w:rsidR="00F70AFF" w:rsidRPr="00F3003E">
        <w:t>služba</w:t>
      </w:r>
      <w:r w:rsidRPr="00121E52">
        <w:t xml:space="preserve"> součástí rozsáhlejšího plnění pro téhož dodavatele, je pro prokázání splnění kvalifikace relevantní pouze ta jeho část, která odpovídá zadavatelem stanovené minimální úrovni významné </w:t>
      </w:r>
      <w:r w:rsidR="00F304AC" w:rsidRPr="00121E52">
        <w:t>služby</w:t>
      </w:r>
      <w:r w:rsidR="00F3003E" w:rsidRPr="00810083">
        <w:t xml:space="preserve">. </w:t>
      </w:r>
      <w:r w:rsidRPr="00121E52">
        <w:t>Zadavatel upozorňuje, že z předloženého seznamu musí pro potřeby posouzení kvalif</w:t>
      </w:r>
      <w:r w:rsidRPr="00F3003E">
        <w:t xml:space="preserve">ikace konkrétně vyplývat, jaká byla cena té části plnění, které obsahově odpovídá zadavatelem stanovené minimální úrovni významné </w:t>
      </w:r>
      <w:r w:rsidR="00F304AC" w:rsidRPr="00F3003E">
        <w:t>služby</w:t>
      </w:r>
      <w:r w:rsidRPr="00F3003E">
        <w:t>, a v jakém časovém období byly tyto konkrétní činnosti poskytovány.</w:t>
      </w:r>
    </w:p>
    <w:p w14:paraId="1CC58FD1" w14:textId="0BB7525B" w:rsidR="007331FF" w:rsidRPr="007331FF" w:rsidRDefault="007331FF" w:rsidP="007331FF">
      <w:pPr>
        <w:spacing w:after="120"/>
        <w:ind w:left="737"/>
        <w:jc w:val="both"/>
      </w:pPr>
      <w:r w:rsidRPr="007331FF">
        <w:t xml:space="preserve">Pro odstranění pochybností zadavatel upřesňuje, že pro potřeby doložení </w:t>
      </w:r>
      <w:r w:rsidR="00121E52">
        <w:t xml:space="preserve">významných </w:t>
      </w:r>
      <w:r w:rsidR="00F70AFF">
        <w:t>služeb</w:t>
      </w:r>
      <w:r w:rsidRPr="007331FF">
        <w:t xml:space="preserve"> </w:t>
      </w:r>
      <w:r w:rsidRPr="00831E52">
        <w:t xml:space="preserve">se </w:t>
      </w:r>
      <w:r w:rsidR="00F70AFF">
        <w:t>služba</w:t>
      </w:r>
      <w:r w:rsidRPr="00831E52">
        <w:t xml:space="preserve"> na </w:t>
      </w:r>
      <w:r w:rsidR="00BA401C">
        <w:t xml:space="preserve">inženýrskogeologický průzkum </w:t>
      </w:r>
      <w:r w:rsidR="00621102">
        <w:t>včetně monitor</w:t>
      </w:r>
      <w:r w:rsidR="00BA401C">
        <w:t>i</w:t>
      </w:r>
      <w:r w:rsidR="00621102">
        <w:t xml:space="preserve">ngu </w:t>
      </w:r>
      <w:r w:rsidR="00474E78">
        <w:t xml:space="preserve">podzemních vod </w:t>
      </w:r>
      <w:r w:rsidRPr="00831E52">
        <w:t>považuje za dokončenou předáním kompletní závěrečné zprávy</w:t>
      </w:r>
      <w:r w:rsidR="00413B5A">
        <w:t>, jejíž součástí je</w:t>
      </w:r>
      <w:r w:rsidR="007338A3">
        <w:t xml:space="preserve"> </w:t>
      </w:r>
      <w:r w:rsidR="00621102">
        <w:t xml:space="preserve">vyhodnocení </w:t>
      </w:r>
      <w:r w:rsidR="00BA401C">
        <w:t>inženýrskogeologického průzkumu vč</w:t>
      </w:r>
      <w:r w:rsidR="00621102">
        <w:t>etně mon</w:t>
      </w:r>
      <w:r w:rsidR="00BA401C">
        <w:t>itoringu</w:t>
      </w:r>
      <w:r w:rsidR="00C8314F">
        <w:t xml:space="preserve"> </w:t>
      </w:r>
      <w:r w:rsidR="00C8314F" w:rsidRPr="002D3BBD">
        <w:t>podzemních vod pro liniovou dopravní stavbu</w:t>
      </w:r>
      <w:r w:rsidR="00BA401C">
        <w:t>,</w:t>
      </w:r>
      <w:r w:rsidR="00C85E4F">
        <w:t xml:space="preserve"> </w:t>
      </w:r>
      <w:r w:rsidRPr="00831E52">
        <w:t>objednateli po zapracování všech připomínek ze strany objednatele.</w:t>
      </w:r>
    </w:p>
    <w:p w14:paraId="622AF9F0" w14:textId="7F73B15B" w:rsidR="007331FF" w:rsidRPr="007331FF" w:rsidRDefault="007331FF" w:rsidP="007331FF">
      <w:pPr>
        <w:spacing w:after="120"/>
        <w:ind w:left="737"/>
        <w:jc w:val="both"/>
      </w:pPr>
      <w:r w:rsidRPr="007331FF">
        <w:t xml:space="preserve">Dodavatel může použít k prokázání splnění kritéria kvalifikace týkajícího se požadavku na předložení seznamu </w:t>
      </w:r>
      <w:r w:rsidR="005D0F8C">
        <w:t>významných služeb</w:t>
      </w:r>
      <w:r w:rsidRPr="007331FF">
        <w:t xml:space="preserve"> i takové významné </w:t>
      </w:r>
      <w:r w:rsidR="005D0F8C">
        <w:t>služby</w:t>
      </w:r>
      <w:r w:rsidRPr="007331FF">
        <w:t>, které poskytl</w:t>
      </w:r>
    </w:p>
    <w:p w14:paraId="25C34671" w14:textId="1467F7C2" w:rsidR="007331FF" w:rsidRPr="007331FF" w:rsidRDefault="007331FF" w:rsidP="007331FF">
      <w:pPr>
        <w:numPr>
          <w:ilvl w:val="0"/>
          <w:numId w:val="20"/>
        </w:numPr>
        <w:spacing w:after="0"/>
        <w:jc w:val="both"/>
      </w:pPr>
      <w:r w:rsidRPr="007331FF">
        <w:t xml:space="preserve">společně s jinými dodavateli, a to v rozsahu, v jakém se na plnění </w:t>
      </w:r>
      <w:r w:rsidR="005D0F8C">
        <w:t>služby</w:t>
      </w:r>
      <w:r w:rsidRPr="007331FF">
        <w:t xml:space="preserve"> podílel, nebo</w:t>
      </w:r>
    </w:p>
    <w:p w14:paraId="4F721B8A" w14:textId="73987F27" w:rsidR="007331FF" w:rsidRPr="007331FF" w:rsidRDefault="007331FF" w:rsidP="007331FF">
      <w:pPr>
        <w:numPr>
          <w:ilvl w:val="0"/>
          <w:numId w:val="20"/>
        </w:numPr>
        <w:spacing w:after="120"/>
        <w:jc w:val="both"/>
      </w:pPr>
      <w:r w:rsidRPr="007331FF">
        <w:t xml:space="preserve">jako poddodavatel, a to v rozsahu, v jakém se na plnění </w:t>
      </w:r>
      <w:r w:rsidR="005D0F8C">
        <w:t>služby</w:t>
      </w:r>
      <w:r w:rsidRPr="007331FF">
        <w:t xml:space="preserve"> podílel.</w:t>
      </w:r>
    </w:p>
    <w:p w14:paraId="679769B4" w14:textId="68B2090E" w:rsidR="007331FF" w:rsidRPr="007331FF" w:rsidRDefault="007331FF" w:rsidP="007331FF">
      <w:pPr>
        <w:spacing w:after="120"/>
        <w:ind w:left="737"/>
        <w:jc w:val="both"/>
      </w:pPr>
      <w:r w:rsidRPr="007331FF">
        <w:t xml:space="preserve">Pokud se jiná osoba, prostřednictvím které účastník prokazuje část kvalifikace dle § 83 ZZVZ, v rámci prokazování poskytnutí významných </w:t>
      </w:r>
      <w:r w:rsidR="005D0F8C">
        <w:t>služeb</w:t>
      </w:r>
      <w:r w:rsidRPr="007331FF">
        <w:t xml:space="preserve"> prokáže stejnou </w:t>
      </w:r>
      <w:r w:rsidR="00F16036">
        <w:t>významnou</w:t>
      </w:r>
      <w:r w:rsidRPr="007331FF">
        <w:t xml:space="preserve"> </w:t>
      </w:r>
      <w:r w:rsidR="005D0F8C">
        <w:t>službou</w:t>
      </w:r>
      <w:r w:rsidRPr="007331FF">
        <w:t xml:space="preserve"> (s věcně a rozsahem stejným předmětem plnění) jako účastník (tj. na realizaci prokazované </w:t>
      </w:r>
      <w:r w:rsidR="00F16036">
        <w:t>významné</w:t>
      </w:r>
      <w:r w:rsidRPr="007331FF">
        <w:t xml:space="preserve"> </w:t>
      </w:r>
      <w:r w:rsidR="005D0F8C">
        <w:t>služby</w:t>
      </w:r>
      <w:r w:rsidRPr="007331FF">
        <w:t xml:space="preserve"> se dříve společně podíleli), bude tato </w:t>
      </w:r>
      <w:r w:rsidR="005D0F8C">
        <w:t>služba</w:t>
      </w:r>
      <w:r w:rsidRPr="007331FF">
        <w:t xml:space="preserve"> uznána pouze jednou. To platí obdobně i v případě, kdy by se stejnou </w:t>
      </w:r>
      <w:r w:rsidR="00F16036">
        <w:t>významnou</w:t>
      </w:r>
      <w:r w:rsidRPr="007331FF">
        <w:t xml:space="preserve"> </w:t>
      </w:r>
      <w:r w:rsidR="005D0F8C">
        <w:t>službou</w:t>
      </w:r>
      <w:r w:rsidRPr="007331FF">
        <w:t xml:space="preserve">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w:t>
      </w:r>
      <w:r w:rsidR="005D0F8C">
        <w:t>služby</w:t>
      </w:r>
      <w:r w:rsidRPr="007331FF">
        <w:t xml:space="preserve"> realizovali rozdílné části plnění samostatně naplňující definici významné </w:t>
      </w:r>
      <w:r w:rsidR="005D0F8C">
        <w:t>služby</w:t>
      </w:r>
      <w:r w:rsidRPr="007331FF">
        <w:t>.</w:t>
      </w:r>
    </w:p>
    <w:p w14:paraId="36BEFFCC" w14:textId="25D20554" w:rsidR="007331FF" w:rsidRPr="007331FF" w:rsidRDefault="007331FF" w:rsidP="007331FF">
      <w:pPr>
        <w:spacing w:after="120"/>
        <w:ind w:left="737"/>
        <w:jc w:val="both"/>
      </w:pPr>
      <w:r w:rsidRPr="007331FF">
        <w:t>Zadavatel pro účely prokázání technické kvalifikace</w:t>
      </w:r>
      <w:r w:rsidR="00C17043">
        <w:t xml:space="preserve"> – seznam významných služeb</w:t>
      </w:r>
      <w:r w:rsidRPr="007331FF">
        <w:t xml:space="preserve"> uzná zahraniční reference obdobných charakteristik, které budou srovnatelné z hlediska jejich věcného rozsahu a doby realizace s požadavky zadavatele na významné </w:t>
      </w:r>
      <w:r w:rsidR="005D0F8C">
        <w:t>služby</w:t>
      </w:r>
      <w:r w:rsidRPr="007331FF">
        <w:t>.</w:t>
      </w:r>
    </w:p>
    <w:p w14:paraId="1F6835BB" w14:textId="77777777" w:rsidR="007331FF" w:rsidRPr="00CC4380" w:rsidRDefault="007331FF" w:rsidP="007331FF">
      <w:pPr>
        <w:pStyle w:val="Text1-1"/>
        <w:numPr>
          <w:ilvl w:val="0"/>
          <w:numId w:val="0"/>
        </w:numPr>
        <w:ind w:left="737"/>
        <w:rPr>
          <w:rStyle w:val="Tun9b"/>
        </w:rPr>
      </w:pPr>
    </w:p>
    <w:p w14:paraId="79233B29" w14:textId="77777777" w:rsidR="0035531B" w:rsidRPr="00930B79" w:rsidRDefault="0035531B" w:rsidP="0035531B">
      <w:pPr>
        <w:pStyle w:val="Text1-1"/>
        <w:rPr>
          <w:rStyle w:val="Tun9b"/>
        </w:rPr>
      </w:pPr>
      <w:r w:rsidRPr="00930B79">
        <w:rPr>
          <w:rStyle w:val="Tun9b"/>
        </w:rPr>
        <w:t>Technická kvalifikace – seznam odborného personálu:</w:t>
      </w:r>
    </w:p>
    <w:p w14:paraId="57A1863C" w14:textId="71FF072E" w:rsidR="009E1AEE" w:rsidRDefault="009E1AEE" w:rsidP="009E1AEE">
      <w:pPr>
        <w:pStyle w:val="Textbezslovn"/>
      </w:pPr>
      <w:r>
        <w:t>Zadavatel požaduje předložení seznamu odborného personálu dodavatele. Pro každou osobu odborného personálu v níže uvedené funkci</w:t>
      </w:r>
      <w:r w:rsidR="00316304">
        <w:t xml:space="preserve"> </w:t>
      </w:r>
      <w:r>
        <w:t>může být za účelem splnění kvalifikace doložena pouze jedna osoba. Jednotlivé požadavky na kvalifikační kri</w:t>
      </w:r>
      <w:r w:rsidR="00316304">
        <w:t>téria u každé jednotlivé funkce</w:t>
      </w:r>
      <w:r>
        <w:t xml:space="preserve"> nelze jakkoliv rozdělit mezi více fyzických osob, takže u téže funkce </w:t>
      </w:r>
      <w:r>
        <w:lastRenderedPageBreak/>
        <w:t>člena odborného personálu nemůže být prokázáno splnění např. požadované</w:t>
      </w:r>
      <w:r w:rsidR="00D148BC">
        <w:t xml:space="preserve"> praxe</w:t>
      </w:r>
      <w:r>
        <w:t xml:space="preserve">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w:t>
      </w:r>
      <w:r w:rsidR="007309F6">
        <w:t xml:space="preserve">jeho poddodavatelé nebo </w:t>
      </w:r>
      <w:r>
        <w:t>zaměstnanci jeho poddodavatelů, nevyplývá-li z čl. 9.3 těchto Pokynů jinak.</w:t>
      </w:r>
    </w:p>
    <w:p w14:paraId="6AA78CD4" w14:textId="6EFA4D47" w:rsidR="009E1AEE" w:rsidRDefault="009E1AEE" w:rsidP="009E1AEE">
      <w:pPr>
        <w:pStyle w:val="Textbezslovn"/>
      </w:pPr>
      <w:r>
        <w:t xml:space="preserve">Dodavatel v nabídce předloží profesní životopisy každého člena odborného personálu a doklady k prokázání odborné způsobilosti. Pro plnění této veřejné zakázky musí mít dodavatel k dispozici odborný personál, který splňuje </w:t>
      </w:r>
      <w:r w:rsidR="00D87252">
        <w:t xml:space="preserve">veškeré </w:t>
      </w:r>
      <w:r>
        <w:t xml:space="preserve">následující podmínky (což musí vyplývat z dodavatelem předkládaných </w:t>
      </w:r>
      <w:r w:rsidR="000F6FF3">
        <w:t>profesních životopisů každého člena odborného personálu a dokladů k prokázání odborné způsobilosti</w:t>
      </w:r>
      <w:r>
        <w:t>):</w:t>
      </w:r>
    </w:p>
    <w:p w14:paraId="78DB77A5" w14:textId="77777777" w:rsidR="009A7BFE" w:rsidRDefault="000A14F5" w:rsidP="00CF2E8C">
      <w:pPr>
        <w:numPr>
          <w:ilvl w:val="0"/>
          <w:numId w:val="10"/>
        </w:numPr>
        <w:tabs>
          <w:tab w:val="clear" w:pos="1077"/>
        </w:tabs>
        <w:spacing w:after="0"/>
        <w:jc w:val="both"/>
        <w:rPr>
          <w:b/>
        </w:rPr>
      </w:pPr>
      <w:r w:rsidRPr="00E8485E">
        <w:rPr>
          <w:b/>
        </w:rPr>
        <w:t xml:space="preserve">vedoucí týmu </w:t>
      </w:r>
      <w:r w:rsidR="00B26894" w:rsidRPr="009236F3">
        <w:t>(nelze doložit prostřednictvím poddodavatele, viz čl. 9.3</w:t>
      </w:r>
      <w:r w:rsidR="009A7BFE">
        <w:t xml:space="preserve"> těchto </w:t>
      </w:r>
      <w:r w:rsidR="009A7BFE">
        <w:rPr>
          <w:b/>
        </w:rPr>
        <w:t xml:space="preserve">                       </w:t>
      </w:r>
    </w:p>
    <w:p w14:paraId="35EA40E6" w14:textId="42944C26" w:rsidR="000A14F5" w:rsidRPr="009A7BFE" w:rsidRDefault="009A7BFE" w:rsidP="00CF2E8C">
      <w:pPr>
        <w:spacing w:after="0"/>
        <w:ind w:left="1077"/>
        <w:jc w:val="both"/>
        <w:rPr>
          <w:b/>
        </w:rPr>
      </w:pPr>
      <w:r>
        <w:rPr>
          <w:b/>
        </w:rPr>
        <w:t xml:space="preserve">            </w:t>
      </w:r>
      <w:r>
        <w:t>Pokynů</w:t>
      </w:r>
      <w:r w:rsidR="00B26894" w:rsidRPr="009236F3">
        <w:t>)</w:t>
      </w:r>
    </w:p>
    <w:p w14:paraId="3A605E4E" w14:textId="1C56B881" w:rsidR="000B36F2" w:rsidRDefault="000A14F5" w:rsidP="000B36F2">
      <w:pPr>
        <w:pStyle w:val="Odstavecseseznamem"/>
        <w:numPr>
          <w:ilvl w:val="0"/>
          <w:numId w:val="24"/>
        </w:numPr>
        <w:tabs>
          <w:tab w:val="num" w:pos="1531"/>
        </w:tabs>
        <w:spacing w:after="60"/>
        <w:jc w:val="both"/>
      </w:pPr>
      <w:r w:rsidRPr="00E8485E">
        <w:t xml:space="preserve">nejméně </w:t>
      </w:r>
      <w:r w:rsidR="00621102">
        <w:t>10</w:t>
      </w:r>
      <w:r w:rsidRPr="00E8485E">
        <w:t xml:space="preserve"> let praxe při </w:t>
      </w:r>
      <w:r w:rsidRPr="00204A8D">
        <w:t xml:space="preserve">provádění </w:t>
      </w:r>
      <w:r w:rsidR="00204A8D">
        <w:t>inženýrskogeologických</w:t>
      </w:r>
      <w:r w:rsidR="00204A8D" w:rsidRPr="00204A8D">
        <w:t xml:space="preserve"> </w:t>
      </w:r>
      <w:r w:rsidRPr="00204A8D">
        <w:t>průzkumů na</w:t>
      </w:r>
      <w:r w:rsidRPr="00E8485E">
        <w:t xml:space="preserve"> pozici vedoucí týmu/odpovědný hlavní projektový manažer nebo obdobné (uvedená </w:t>
      </w:r>
      <w:r w:rsidR="003949CF">
        <w:t xml:space="preserve">praxe </w:t>
      </w:r>
      <w:r w:rsidRPr="00E8485E">
        <w:t xml:space="preserve">musí vyplynout z profesního životopisu). </w:t>
      </w:r>
    </w:p>
    <w:p w14:paraId="23BA2A02" w14:textId="3C6E70AB" w:rsidR="00BA401C" w:rsidRDefault="000A14F5" w:rsidP="00BA401C">
      <w:pPr>
        <w:pStyle w:val="Odstavecseseznamem"/>
        <w:numPr>
          <w:ilvl w:val="0"/>
          <w:numId w:val="31"/>
        </w:numPr>
        <w:spacing w:after="60"/>
        <w:ind w:left="1843" w:hanging="425"/>
        <w:jc w:val="both"/>
      </w:pPr>
      <w:r w:rsidRPr="00E8485E">
        <w:t>zkušenost s </w:t>
      </w:r>
      <w:r w:rsidRPr="00BA401C">
        <w:rPr>
          <w:rFonts w:cs="Arial"/>
          <w:bCs/>
        </w:rPr>
        <w:t>plněním</w:t>
      </w:r>
      <w:r w:rsidRPr="00204A8D">
        <w:t xml:space="preserve"> alespoň jedné významné zakázky</w:t>
      </w:r>
      <w:r w:rsidR="001E40C6" w:rsidRPr="00204A8D">
        <w:t xml:space="preserve"> </w:t>
      </w:r>
      <w:r w:rsidRPr="00204A8D">
        <w:t xml:space="preserve">při provádění </w:t>
      </w:r>
      <w:r w:rsidR="00204A8D" w:rsidRPr="00D95B79">
        <w:t>inženýrskogeologického</w:t>
      </w:r>
      <w:r w:rsidR="00204A8D" w:rsidRPr="00204A8D">
        <w:t xml:space="preserve"> </w:t>
      </w:r>
      <w:r w:rsidRPr="00204A8D">
        <w:t>průzkumu</w:t>
      </w:r>
      <w:r w:rsidRPr="00E8485E">
        <w:t xml:space="preserve"> </w:t>
      </w:r>
      <w:r w:rsidR="00F169BA">
        <w:t xml:space="preserve">pro liniovou dopravní stavbu </w:t>
      </w:r>
      <w:r w:rsidRPr="00BA401C">
        <w:rPr>
          <w:rFonts w:cs="Arial"/>
          <w:bCs/>
        </w:rPr>
        <w:t>ve funkci vedoucího týmu (</w:t>
      </w:r>
      <w:r w:rsidRPr="00E8485E">
        <w:t>odpovědný hlavní projektový manažer nebo obdobné)</w:t>
      </w:r>
      <w:r w:rsidRPr="00BA401C">
        <w:rPr>
          <w:rFonts w:cs="Arial"/>
          <w:bCs/>
        </w:rPr>
        <w:t xml:space="preserve"> po dobu alespoň 6 měsíců s hodnotou </w:t>
      </w:r>
      <w:r w:rsidR="00204A8D" w:rsidRPr="00BA401C">
        <w:rPr>
          <w:rFonts w:ascii="Verdana" w:hAnsi="Verdana" w:cs="Calibri"/>
        </w:rPr>
        <w:t>inženýrskogeologického průzkumu</w:t>
      </w:r>
      <w:r w:rsidR="00BD445B" w:rsidRPr="00E8485E">
        <w:t xml:space="preserve"> </w:t>
      </w:r>
      <w:r w:rsidRPr="00E8485E">
        <w:t xml:space="preserve">v min. hodnotě </w:t>
      </w:r>
      <w:r w:rsidR="00BD445B" w:rsidRPr="00BA401C">
        <w:rPr>
          <w:b/>
        </w:rPr>
        <w:t>1,5 </w:t>
      </w:r>
      <w:r w:rsidRPr="00BA401C">
        <w:rPr>
          <w:b/>
        </w:rPr>
        <w:t>mil</w:t>
      </w:r>
      <w:r w:rsidR="006101B6">
        <w:rPr>
          <w:b/>
        </w:rPr>
        <w:t>ionu</w:t>
      </w:r>
      <w:r w:rsidRPr="00BA401C">
        <w:rPr>
          <w:b/>
        </w:rPr>
        <w:t xml:space="preserve"> Kč</w:t>
      </w:r>
      <w:r w:rsidRPr="00E8485E">
        <w:t xml:space="preserve"> bez DPH </w:t>
      </w:r>
      <w:r w:rsidRPr="00BA401C">
        <w:rPr>
          <w:rFonts w:ascii="Verdana" w:hAnsi="Verdana"/>
        </w:rPr>
        <w:t xml:space="preserve">(uvedená částka se vztahuje k hodnotě </w:t>
      </w:r>
      <w:r w:rsidR="00BA401C" w:rsidRPr="00BA401C">
        <w:rPr>
          <w:rFonts w:ascii="Verdana" w:hAnsi="Verdana"/>
        </w:rPr>
        <w:t>inženýrskogeologického průzkumu,</w:t>
      </w:r>
      <w:r w:rsidRPr="00BA401C">
        <w:rPr>
          <w:rFonts w:ascii="Verdana" w:hAnsi="Verdana"/>
        </w:rPr>
        <w:t xml:space="preserve"> nikoli k hodnotě významné zakázky jako celku, pokud bylo předmětem zakázky více činností)</w:t>
      </w:r>
      <w:r w:rsidRPr="00E8485E">
        <w:t>;</w:t>
      </w:r>
      <w:r w:rsidR="000B36F2">
        <w:t xml:space="preserve"> </w:t>
      </w:r>
      <w:r w:rsidR="00BA401C">
        <w:t>z</w:t>
      </w:r>
      <w:r w:rsidR="00627EBB">
        <w:t>adavatel požaduje tuto zkušenost</w:t>
      </w:r>
      <w:r w:rsidR="00BA401C">
        <w:t xml:space="preserve"> </w:t>
      </w:r>
      <w:r w:rsidR="00627EBB">
        <w:t>za období max. posledních 10 let před zahájením zadávacího řízení.</w:t>
      </w:r>
    </w:p>
    <w:p w14:paraId="3FC5C773" w14:textId="064A2009" w:rsidR="000A14F5" w:rsidRPr="00E8485E" w:rsidRDefault="000A14F5" w:rsidP="00BA401C">
      <w:pPr>
        <w:pStyle w:val="Odstavecseseznamem"/>
        <w:numPr>
          <w:ilvl w:val="0"/>
          <w:numId w:val="32"/>
        </w:numPr>
        <w:spacing w:after="60"/>
        <w:ind w:left="1843" w:hanging="425"/>
        <w:jc w:val="both"/>
      </w:pPr>
      <w:r w:rsidRPr="00E8485E">
        <w:t xml:space="preserve">autorizaci v rozsahu dle § 5 odst. 3 písm. </w:t>
      </w:r>
      <w:r w:rsidRPr="00BA401C">
        <w:rPr>
          <w:b/>
        </w:rPr>
        <w:t>i)</w:t>
      </w:r>
      <w:r w:rsidRPr="00E8485E">
        <w:t xml:space="preserve"> geotechnika </w:t>
      </w:r>
      <w:r w:rsidR="002E29A7">
        <w:t>autorizačního zákona</w:t>
      </w:r>
      <w:r w:rsidR="00262E14">
        <w:t>.</w:t>
      </w:r>
    </w:p>
    <w:p w14:paraId="21814E43" w14:textId="09F5F1FA" w:rsidR="000A14F5" w:rsidRPr="00E8485E" w:rsidRDefault="000A14F5" w:rsidP="000A14F5">
      <w:pPr>
        <w:tabs>
          <w:tab w:val="num" w:pos="1077"/>
        </w:tabs>
        <w:spacing w:after="120"/>
        <w:ind w:left="1077" w:hanging="340"/>
        <w:jc w:val="both"/>
      </w:pPr>
      <w:r w:rsidRPr="00E8485E">
        <w:rPr>
          <w:b/>
        </w:rPr>
        <w:t>b) specialista na inženýrskou geologii</w:t>
      </w:r>
    </w:p>
    <w:p w14:paraId="517B4837" w14:textId="77777777" w:rsidR="00621102" w:rsidRDefault="000A14F5" w:rsidP="000A14F5">
      <w:pPr>
        <w:pStyle w:val="Odstavecseseznamem"/>
        <w:numPr>
          <w:ilvl w:val="0"/>
          <w:numId w:val="25"/>
        </w:numPr>
        <w:tabs>
          <w:tab w:val="num" w:pos="1531"/>
        </w:tabs>
        <w:spacing w:after="60"/>
        <w:jc w:val="both"/>
      </w:pPr>
      <w:r w:rsidRPr="00E8485E">
        <w:t xml:space="preserve">nejméně </w:t>
      </w:r>
      <w:r w:rsidR="00BD445B" w:rsidRPr="00E8485E">
        <w:t xml:space="preserve">5 </w:t>
      </w:r>
      <w:r w:rsidRPr="00E8485E">
        <w:t xml:space="preserve">let praxe v oboru inženýrská geologie </w:t>
      </w:r>
      <w:r w:rsidR="00CE1C10">
        <w:t xml:space="preserve">spočívající v provádění inženýrskogeologických průzkumů </w:t>
      </w:r>
      <w:r w:rsidRPr="00E8485E">
        <w:t xml:space="preserve">(uvedená </w:t>
      </w:r>
      <w:r w:rsidR="003949CF" w:rsidRPr="00F15FA6">
        <w:t xml:space="preserve">praxe </w:t>
      </w:r>
      <w:r w:rsidRPr="00F15FA6">
        <w:t xml:space="preserve"> musí vyplynout z profesního životopisu). </w:t>
      </w:r>
    </w:p>
    <w:p w14:paraId="78A41EC1" w14:textId="39363370" w:rsidR="000A14F5" w:rsidRPr="00F15FA6" w:rsidRDefault="000A14F5" w:rsidP="00564626">
      <w:pPr>
        <w:pStyle w:val="Odstavecseseznamem"/>
        <w:numPr>
          <w:ilvl w:val="0"/>
          <w:numId w:val="25"/>
        </w:numPr>
        <w:spacing w:after="60"/>
        <w:jc w:val="both"/>
      </w:pPr>
      <w:r w:rsidRPr="00F15FA6">
        <w:t>zkušenost</w:t>
      </w:r>
      <w:r w:rsidR="00564626">
        <w:t xml:space="preserve"> s plněním zakázky </w:t>
      </w:r>
      <w:r w:rsidR="00564626" w:rsidRPr="00F15FA6">
        <w:t xml:space="preserve"> </w:t>
      </w:r>
      <w:r w:rsidRPr="00F15FA6">
        <w:t xml:space="preserve">na konkrétním projektu v oboru své specializace – tj. inženýrská geologie; </w:t>
      </w:r>
      <w:r w:rsidR="00BA401C">
        <w:t>z</w:t>
      </w:r>
      <w:r w:rsidR="00621102">
        <w:t>adavatel požaduje tuto zkušenost</w:t>
      </w:r>
      <w:r w:rsidR="00BA401C">
        <w:t xml:space="preserve"> </w:t>
      </w:r>
      <w:r w:rsidR="002967C5">
        <w:t>z</w:t>
      </w:r>
      <w:r w:rsidR="00621102">
        <w:t>a období max. posledních 5 let před zahájením zadávacího řízení.</w:t>
      </w:r>
    </w:p>
    <w:p w14:paraId="7360CD01" w14:textId="3DEA6385" w:rsidR="000A14F5" w:rsidRPr="00E8485E" w:rsidRDefault="000A14F5" w:rsidP="000A14F5">
      <w:pPr>
        <w:pStyle w:val="Odstavecseseznamem"/>
        <w:numPr>
          <w:ilvl w:val="0"/>
          <w:numId w:val="26"/>
        </w:numPr>
        <w:tabs>
          <w:tab w:val="num" w:pos="1531"/>
        </w:tabs>
        <w:spacing w:after="60"/>
        <w:jc w:val="both"/>
      </w:pPr>
      <w:r w:rsidRPr="00E8485E">
        <w:t xml:space="preserve">osvědčení o odborné způsobilosti dle vyhlášky č. 206/2001 Sb., o osvědčení odborné způsobilosti projektovat, provádět a vyhodnocovat geologické práce,  v oboru inženýrská geologie. </w:t>
      </w:r>
    </w:p>
    <w:p w14:paraId="63A5A449" w14:textId="6640FCC2" w:rsidR="000A14F5" w:rsidRPr="00E8485E" w:rsidRDefault="000A14F5" w:rsidP="000A14F5">
      <w:pPr>
        <w:tabs>
          <w:tab w:val="num" w:pos="1077"/>
        </w:tabs>
        <w:spacing w:after="120"/>
        <w:ind w:left="1077" w:hanging="340"/>
        <w:jc w:val="both"/>
        <w:rPr>
          <w:b/>
        </w:rPr>
      </w:pPr>
      <w:r w:rsidRPr="00E8485E">
        <w:rPr>
          <w:b/>
        </w:rPr>
        <w:t>c) specialista na hydrogeologii</w:t>
      </w:r>
    </w:p>
    <w:p w14:paraId="59647659" w14:textId="63F8AB5F" w:rsidR="00621102" w:rsidRDefault="000A14F5" w:rsidP="000A14F5">
      <w:pPr>
        <w:pStyle w:val="Odstavecseseznamem"/>
        <w:numPr>
          <w:ilvl w:val="0"/>
          <w:numId w:val="27"/>
        </w:numPr>
        <w:tabs>
          <w:tab w:val="num" w:pos="1531"/>
        </w:tabs>
        <w:spacing w:after="60"/>
        <w:jc w:val="both"/>
      </w:pPr>
      <w:r w:rsidRPr="00E8485E">
        <w:t xml:space="preserve">nejméně </w:t>
      </w:r>
      <w:r w:rsidR="00BD445B" w:rsidRPr="00E8485E">
        <w:t xml:space="preserve">5 </w:t>
      </w:r>
      <w:r w:rsidRPr="00E8485E">
        <w:t xml:space="preserve">let praxe v oboru hydrogeologie </w:t>
      </w:r>
      <w:r w:rsidR="00CE1C10">
        <w:t xml:space="preserve">spočívající v provádění hydrogeologických průzkumů </w:t>
      </w:r>
      <w:r w:rsidRPr="00E8485E">
        <w:t>(</w:t>
      </w:r>
      <w:r w:rsidRPr="00F15FA6">
        <w:t xml:space="preserve">uvedená </w:t>
      </w:r>
      <w:r w:rsidR="00BF421E" w:rsidRPr="00F15FA6">
        <w:t xml:space="preserve">praxe </w:t>
      </w:r>
      <w:r w:rsidRPr="00F15FA6">
        <w:t xml:space="preserve">musí vyplynout z profesního životopisu). </w:t>
      </w:r>
    </w:p>
    <w:p w14:paraId="18C7BBF0" w14:textId="653B944D" w:rsidR="00D7529A" w:rsidRDefault="00564626" w:rsidP="000A14F5">
      <w:pPr>
        <w:pStyle w:val="Odstavecseseznamem"/>
        <w:numPr>
          <w:ilvl w:val="0"/>
          <w:numId w:val="27"/>
        </w:numPr>
        <w:tabs>
          <w:tab w:val="num" w:pos="1531"/>
        </w:tabs>
        <w:spacing w:after="60"/>
        <w:jc w:val="both"/>
      </w:pPr>
      <w:r w:rsidRPr="00564626">
        <w:t>zkušenost s plněním zakázky  na konkrétním projektu v oboru své specializace – tj.</w:t>
      </w:r>
      <w:r>
        <w:t xml:space="preserve"> hydrog</w:t>
      </w:r>
      <w:r w:rsidRPr="00564626">
        <w:t xml:space="preserve">eologie; zadavatel požaduje tuto zkušenost </w:t>
      </w:r>
      <w:r w:rsidR="002967C5">
        <w:t>z</w:t>
      </w:r>
      <w:r w:rsidRPr="00564626">
        <w:t>a období max. posledních 5 let před zahájením zadávacího řízení.</w:t>
      </w:r>
    </w:p>
    <w:p w14:paraId="5F35B193" w14:textId="7E9ADD2D" w:rsidR="000A14F5" w:rsidRPr="00E8485E" w:rsidRDefault="000A14F5" w:rsidP="000A14F5">
      <w:pPr>
        <w:pStyle w:val="Odstavecseseznamem"/>
        <w:numPr>
          <w:ilvl w:val="0"/>
          <w:numId w:val="27"/>
        </w:numPr>
        <w:tabs>
          <w:tab w:val="num" w:pos="1531"/>
        </w:tabs>
        <w:spacing w:after="60"/>
        <w:jc w:val="both"/>
      </w:pPr>
      <w:r w:rsidRPr="00E8485E">
        <w:t xml:space="preserve">osvědčení o odborné způsobilosti dle vyhlášky č. 206/2001 Sb., o osvědčení odborné způsobilosti projektovat, provádět a vyhodnocovat geologické práce, v oboru hydrogeologie. </w:t>
      </w:r>
    </w:p>
    <w:p w14:paraId="565769F1" w14:textId="3946FA7E" w:rsidR="00DA3602" w:rsidRDefault="000A14F5" w:rsidP="0098070E">
      <w:pPr>
        <w:pStyle w:val="Odstavec1-1a"/>
        <w:tabs>
          <w:tab w:val="left" w:pos="567"/>
        </w:tabs>
      </w:pPr>
      <w:r w:rsidRPr="000A14F5">
        <w:rPr>
          <w:b/>
          <w:highlight w:val="green"/>
        </w:rPr>
        <w:t xml:space="preserve"> </w:t>
      </w:r>
      <w:r w:rsidR="0098070E">
        <w:rPr>
          <w:b/>
          <w:highlight w:val="green"/>
        </w:rPr>
        <w:t xml:space="preserve">            </w:t>
      </w:r>
    </w:p>
    <w:p w14:paraId="76A84EE2" w14:textId="1B4EE372" w:rsidR="00DA3602" w:rsidRDefault="00DA3602" w:rsidP="009E1AEE">
      <w:pPr>
        <w:pStyle w:val="Textbezslovn"/>
      </w:pPr>
      <w:r w:rsidRPr="00DA3602">
        <w:lastRenderedPageBreak/>
        <w:t xml:space="preserve">Ohledně požadavku na prokázání zkušenosti ve funkci vedoucího týmu zadavatel pro odstranění pochybností upřesňuje, že za vedoucího týmu považuje osobu, která zejména řídí a koordinuje </w:t>
      </w:r>
      <w:r w:rsidR="00AB69CE">
        <w:t>inženýrskogeologický průzkum</w:t>
      </w:r>
      <w:r w:rsidR="00AB69CE" w:rsidRPr="00E8485E">
        <w:t xml:space="preserve"> </w:t>
      </w:r>
      <w:r w:rsidR="00AB69CE">
        <w:t xml:space="preserve">včetně </w:t>
      </w:r>
      <w:r w:rsidR="00BD445B" w:rsidRPr="00E8485E">
        <w:t>hydrogeologick</w:t>
      </w:r>
      <w:r w:rsidR="00AB69CE">
        <w:t>ého</w:t>
      </w:r>
      <w:r w:rsidR="00BD445B" w:rsidRPr="00E8485E">
        <w:t xml:space="preserve"> monitoring</w:t>
      </w:r>
      <w:r w:rsidR="00AB69CE">
        <w:t>u</w:t>
      </w:r>
      <w:r w:rsidRPr="00E8485E">
        <w:t xml:space="preserve">, nese odpovědnost za úplnost, bezvadnost a technickou správnost provádění </w:t>
      </w:r>
      <w:r w:rsidR="00AB69CE">
        <w:t xml:space="preserve">inženýrskogeologického </w:t>
      </w:r>
      <w:r w:rsidR="00AB69CE" w:rsidRPr="00E8485E">
        <w:t>průzkumu</w:t>
      </w:r>
      <w:r w:rsidR="00AB69CE">
        <w:t xml:space="preserve"> včetně hydrogeologického monitoringu </w:t>
      </w:r>
      <w:r w:rsidRPr="00E8485E">
        <w:t>a vykonává koordinační funkci vůči týmům případných poddodavatelů.</w:t>
      </w:r>
    </w:p>
    <w:p w14:paraId="42FCF3B5" w14:textId="46F9C9B9" w:rsidR="00627EBB" w:rsidRDefault="00627EBB" w:rsidP="006C73EF">
      <w:pPr>
        <w:pStyle w:val="Textbezslovn"/>
        <w:spacing w:after="0"/>
      </w:pPr>
      <w:r>
        <w:t xml:space="preserve">Doba realizace zkušeností v posledních 10 letech </w:t>
      </w:r>
      <w:r w:rsidR="002B0461">
        <w:t xml:space="preserve">(respektive 5 letech) </w:t>
      </w:r>
      <w:r>
        <w:t xml:space="preserve">se považuje </w:t>
      </w:r>
    </w:p>
    <w:p w14:paraId="438DB744" w14:textId="7302048B" w:rsidR="00627EBB" w:rsidRDefault="00627EBB" w:rsidP="006C73EF">
      <w:pPr>
        <w:pStyle w:val="Textbezslovn"/>
        <w:spacing w:after="0"/>
      </w:pPr>
      <w:r>
        <w:t>za splněnou, pokud byly činnosti naplňující definici výše v průběhu této doby dokončeny.</w:t>
      </w:r>
    </w:p>
    <w:p w14:paraId="2F75494D" w14:textId="77777777" w:rsidR="006C73EF" w:rsidRDefault="006C73EF" w:rsidP="006C73EF">
      <w:pPr>
        <w:pStyle w:val="Textbezslovn"/>
        <w:spacing w:after="0"/>
      </w:pPr>
    </w:p>
    <w:p w14:paraId="02049CBA" w14:textId="637020E0"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w:t>
      </w:r>
      <w:r w:rsidR="00A47860">
        <w:t xml:space="preserve"> v Příloze č. 6 těchto Pokynů</w:t>
      </w:r>
      <w:r>
        <w:t>.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4EFCE9FA" w14:textId="5CCFE3DB" w:rsidR="00525375" w:rsidRDefault="00525375" w:rsidP="009E1AEE">
      <w:pPr>
        <w:pStyle w:val="Textbezslovn"/>
      </w:pPr>
      <w:r w:rsidRPr="00525375">
        <w:t>Zadavatel si vyhrazuje právo ověřit pravdivost údajů o zkušenostech</w:t>
      </w:r>
      <w:r>
        <w:t xml:space="preserve"> členů </w:t>
      </w:r>
      <w:r w:rsidR="00AF0FA4">
        <w:t xml:space="preserve">odborného </w:t>
      </w:r>
      <w:r>
        <w:t>personálu dodavatele</w:t>
      </w:r>
      <w:r w:rsidRPr="00525375">
        <w:t>, zejména, zda se na plnění konkrétních zakázek skutečně podíleli. Za tímto účelem požaduje zadavatel v profesním životopisu tohoto člena/těchto členů odborného personálu uvést informace a spojení na kontaktní osobu objednatele, pro něhož byla zakázka realizována.</w:t>
      </w:r>
    </w:p>
    <w:p w14:paraId="618208D9" w14:textId="151B2F93" w:rsidR="009E1AEE" w:rsidRDefault="009E1AEE" w:rsidP="009E1AEE">
      <w:pPr>
        <w:pStyle w:val="Textbezslovn"/>
      </w:pPr>
      <w:r>
        <w:t xml:space="preserve">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w:t>
      </w:r>
      <w:r w:rsidR="004B17E3">
        <w:t>m</w:t>
      </w:r>
      <w:r>
        <w:t>). Nesplnění této podmínky může být důvodem pro vyloučení dodavatele ze zadávacího řízení.</w:t>
      </w:r>
    </w:p>
    <w:p w14:paraId="549A59D8"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4075890A" w14:textId="6ED149F2"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w:t>
      </w:r>
      <w:r w:rsidR="00D148BC">
        <w:t>ou</w:t>
      </w:r>
      <w:r>
        <w:t xml:space="preserve"> praxi, zkušenosti, odbornou způsobilost a požadavky na prevenci střetu zájmů.</w:t>
      </w:r>
    </w:p>
    <w:p w14:paraId="781708BD" w14:textId="77777777" w:rsidR="0035531B" w:rsidRPr="0006499F" w:rsidRDefault="0035531B" w:rsidP="0035531B">
      <w:pPr>
        <w:pStyle w:val="Text1-1"/>
        <w:rPr>
          <w:rStyle w:val="Tun9b"/>
        </w:rPr>
      </w:pPr>
      <w:r w:rsidRPr="0006499F">
        <w:rPr>
          <w:rStyle w:val="Tun9b"/>
        </w:rPr>
        <w:t>Požadavek na prokázání kvalifikace poddodavatele</w:t>
      </w:r>
    </w:p>
    <w:p w14:paraId="26B73F23"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5EFDDA95"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BB78129"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6A59D9E" w14:textId="77777777" w:rsidR="00D148BC" w:rsidRDefault="00D148BC" w:rsidP="00D148BC">
      <w:pPr>
        <w:pStyle w:val="Textbezslovn"/>
      </w:pPr>
      <w:r>
        <w:lastRenderedPageBreak/>
        <w:t>Dále zadavatel požaduje, aby dodavatel nad rámec požadavků uvedených výše v tomto článku u všech poddodavatelů uvedených v Příloze č. 2 těchto Pokynů, kteří jsou dodavateli při podání nabídky známi, prokázal:</w:t>
      </w:r>
    </w:p>
    <w:p w14:paraId="2A9C9629" w14:textId="77777777" w:rsidR="00D148BC" w:rsidRDefault="00D148BC" w:rsidP="00D148BC">
      <w:pPr>
        <w:pStyle w:val="Odrka1-1"/>
      </w:pPr>
      <w:r>
        <w:t>základní způsobilost podle § 74 odst. 1 písm. a) ZZVZ včetně použití § 74 odst. 2 a 3 ZZVZ, a to způsobem uvedeným v § 75 odst. 1 písm. a) ZZVZ či v § 81 ZZVZ.</w:t>
      </w:r>
    </w:p>
    <w:p w14:paraId="5F3AF171" w14:textId="6A8A7505" w:rsidR="00D148BC" w:rsidRDefault="00D148BC" w:rsidP="00D148BC">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59E2E579" w14:textId="1EC9665C" w:rsidR="0035531B" w:rsidRDefault="0035531B" w:rsidP="00D148BC">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E479F4" w:rsidRPr="00E479F4">
        <w:t xml:space="preserve"> </w:t>
      </w:r>
      <w:r w:rsidR="00E479F4" w:rsidRPr="0060313F">
        <w:t xml:space="preserve">v případě jeho nezpůsobilosti; důvody nezpůsobilosti se posuzují podle § 48 odst. 5 nebo 6 </w:t>
      </w:r>
      <w:r w:rsidR="00E479F4">
        <w:t xml:space="preserve">ZZVZ </w:t>
      </w:r>
      <w:r w:rsidR="00E479F4" w:rsidRPr="0060313F">
        <w:t>obdobně</w:t>
      </w:r>
      <w:r>
        <w:t xml:space="preserve">. </w:t>
      </w:r>
    </w:p>
    <w:p w14:paraId="708A3C27" w14:textId="43A0B0DF"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 xml:space="preserve">vzniku škody, předčasnému ukončení smluvního vztahu nebo jiným srovnatelným </w:t>
      </w:r>
      <w:r w:rsidR="005D1A7D">
        <w:t>právním skutečnostem</w:t>
      </w:r>
      <w:r>
        <w:t>.</w:t>
      </w:r>
    </w:p>
    <w:p w14:paraId="0232A546" w14:textId="42A80B42" w:rsidR="0035531B" w:rsidRDefault="0035531B" w:rsidP="0006499F">
      <w:pPr>
        <w:pStyle w:val="Textbezslovn"/>
      </w:pPr>
      <w:r>
        <w:t>Ve výše uveden</w:t>
      </w:r>
      <w:r w:rsidR="00D148BC">
        <w:t>ých</w:t>
      </w:r>
      <w:r>
        <w:t xml:space="preserve"> případ</w:t>
      </w:r>
      <w:r w:rsidR="00D148BC">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BFB20B4"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C229507" w14:textId="2F689A09"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CB6AC6">
        <w:t xml:space="preserve">dodavatele </w:t>
      </w:r>
      <w:r>
        <w:t xml:space="preserve">o prokázání jeho kvalifikace, a to i prostřednictvím jiné osoby, nahrazující doklady vydané orgány veřejné správy nebo třetími stranami na formuláři zpřístupněném v informačním systému e-Certis. </w:t>
      </w:r>
      <w:r w:rsidRPr="006C21E8">
        <w:rPr>
          <w:b/>
        </w:rPr>
        <w:t xml:space="preserve">Dodavatel není oprávněn nahradit předložení požadovaných dokladů </w:t>
      </w:r>
      <w:r w:rsidR="00CB6AC6">
        <w:rPr>
          <w:rStyle w:val="Tun9b"/>
        </w:rPr>
        <w:t xml:space="preserve">písemným </w:t>
      </w:r>
      <w:r w:rsidRPr="006C21E8">
        <w:rPr>
          <w:b/>
        </w:rPr>
        <w:t>čestným prohlášením, s výjimkou jednotného evropského osvědčení a postupu dle § 45 odst. 3 ZZVZ v případě, že se podle příslušného právního řádu požadovaný doklad nevydává.</w:t>
      </w:r>
      <w:r>
        <w:t xml:space="preserve"> </w:t>
      </w:r>
    </w:p>
    <w:p w14:paraId="17F3C896" w14:textId="7092E954" w:rsidR="00711C16" w:rsidRPr="000724E2" w:rsidRDefault="006C21E8" w:rsidP="000724E2">
      <w:pPr>
        <w:pStyle w:val="Textbezslovn"/>
      </w:pPr>
      <w:r>
        <w:t xml:space="preserve">Dodavatelé v nabídkách předkládají prosté kopie dokladů prokazujících splnění kvalifikace. </w:t>
      </w:r>
      <w:r w:rsidR="00916A2E">
        <w:t xml:space="preserve">Tím není dotčeno právo zadavatele požadovat předložení originálů nebo úředně ověřených kopií dokladů postupem dle § 46 odst. 1 ZZVZ. </w:t>
      </w:r>
      <w:r>
        <w:t xml:space="preserve">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457A7A0E" w14:textId="609EF75F" w:rsidR="006C21E8" w:rsidRDefault="006C21E8" w:rsidP="006C21E8">
      <w:pPr>
        <w:pStyle w:val="Textbezslovn"/>
      </w:pPr>
      <w:r>
        <w:t xml:space="preserve">Doklady prokazující základní způsobilost musí prokazovat splnění požadovaného kritéria způsobilosti nejpozději v době 3 měsíců přede dnem zahájení zadávacího řízení. </w:t>
      </w:r>
    </w:p>
    <w:p w14:paraId="3497939A" w14:textId="4F0E2AB5" w:rsidR="001A3D41" w:rsidRPr="005F5789" w:rsidRDefault="006C21E8" w:rsidP="000724E2">
      <w:pPr>
        <w:pStyle w:val="Textbezslovn"/>
      </w:pPr>
      <w:r>
        <w:t xml:space="preserve">Doklady k prokázání profesní způsobilosti dodavatel v rámci nabídky nemusí předložit, pokud právní předpisy v zemi jeho sídla obdobnou profesní způsobilost nevyžadují. </w:t>
      </w:r>
    </w:p>
    <w:p w14:paraId="26DD08BD" w14:textId="77777777" w:rsidR="006C21E8" w:rsidRDefault="006C21E8" w:rsidP="006C21E8">
      <w:pPr>
        <w:pStyle w:val="Textbezslovn"/>
      </w:pPr>
      <w:r>
        <w:t xml:space="preserve">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w:t>
      </w:r>
      <w:r>
        <w:lastRenderedPageBreak/>
        <w:t>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8A4F316"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3B0E3DDA"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2C67AA24" w14:textId="77777777" w:rsidR="006C21E8" w:rsidRPr="006C21E8" w:rsidRDefault="006C21E8" w:rsidP="008E5D9D">
      <w:pPr>
        <w:pStyle w:val="Text1-1"/>
        <w:rPr>
          <w:b/>
        </w:rPr>
      </w:pPr>
      <w:r w:rsidRPr="008E5D9D">
        <w:rPr>
          <w:rStyle w:val="Tun9b"/>
        </w:rPr>
        <w:t>Prokazování</w:t>
      </w:r>
      <w:r w:rsidRPr="006C21E8">
        <w:rPr>
          <w:b/>
        </w:rPr>
        <w:t xml:space="preserve"> odborné způsobilosti zahraničními osobami podle zvláštních právních předpisů:</w:t>
      </w:r>
    </w:p>
    <w:p w14:paraId="1FF6E7AB" w14:textId="61EBFFE7" w:rsidR="006C21E8" w:rsidRDefault="006C21E8" w:rsidP="006C21E8">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916A2E">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E2254A0" w14:textId="4D1DC07A" w:rsidR="006C21E8" w:rsidRDefault="006C21E8" w:rsidP="006C21E8">
      <w:pPr>
        <w:pStyle w:val="Odrka1-1"/>
      </w:pPr>
      <w:r>
        <w:t xml:space="preserve">informace k doložení autorizace (ČR)/registrace (zahraničí) v rozsahu dle § 5 odst. 3 </w:t>
      </w:r>
      <w:r w:rsidR="005003EF">
        <w:t xml:space="preserve">autorizačního </w:t>
      </w:r>
      <w:r>
        <w:t xml:space="preserve">zákona (§ 30a až 30r </w:t>
      </w:r>
      <w:r w:rsidR="005003EF">
        <w:t xml:space="preserve">autorizačního </w:t>
      </w:r>
      <w:r>
        <w:t>zák</w:t>
      </w:r>
      <w:r w:rsidR="002E7092">
        <w:t>ona</w:t>
      </w:r>
      <w:r>
        <w:t xml:space="preserve">):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w:t>
      </w:r>
      <w:r w:rsidR="003560C4">
        <w:t>„</w:t>
      </w:r>
      <w:r w:rsidR="003560C4" w:rsidRPr="00B65E26">
        <w:rPr>
          <w:b/>
        </w:rPr>
        <w:t xml:space="preserve">členský </w:t>
      </w:r>
      <w:r w:rsidRPr="00B65E26">
        <w:rPr>
          <w:b/>
        </w:rPr>
        <w:t>stát</w:t>
      </w:r>
      <w:r w:rsidR="003560C4">
        <w:t>“</w:t>
      </w:r>
      <w:r>
        <w:t xml:space="preserve">),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4142DA">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66155F3B" w14:textId="7105F978" w:rsidR="006C21E8" w:rsidRDefault="006C21E8" w:rsidP="006C21E8">
      <w:pPr>
        <w:pStyle w:val="Odrka1-1"/>
      </w:pPr>
      <w:r>
        <w:lastRenderedPageBreak/>
        <w:t xml:space="preserve">Informace k doložení </w:t>
      </w:r>
      <w:r w:rsidR="00916A2E">
        <w:t xml:space="preserve">autorizace </w:t>
      </w:r>
      <w:r>
        <w:t>pro ověřování výsledků zeměměřických činností v rozsahu dle §</w:t>
      </w:r>
      <w:r w:rsidR="00916A2E">
        <w:t xml:space="preserve"> 16f</w:t>
      </w:r>
      <w:r>
        <w:t xml:space="preserve"> odst. 1 zákona o zeměměřictví zahraničními osobami: přeshraniční poskytování služeb v České republice je možné pouze na základě</w:t>
      </w:r>
      <w:r w:rsidR="00916A2E">
        <w:t xml:space="preserve"> autorizace</w:t>
      </w:r>
      <w:r>
        <w:t xml:space="preserve">. </w:t>
      </w:r>
      <w:r w:rsidR="00916A2E">
        <w:t xml:space="preserve">Autorizaci </w:t>
      </w:r>
      <w:r>
        <w:t xml:space="preserve">udělí </w:t>
      </w:r>
      <w:r w:rsidR="00916A2E" w:rsidRPr="00B370A2">
        <w:t>Česk</w:t>
      </w:r>
      <w:r w:rsidR="00916A2E">
        <w:t>á</w:t>
      </w:r>
      <w:r w:rsidR="00916A2E" w:rsidRPr="00B370A2">
        <w:t xml:space="preserve"> komor</w:t>
      </w:r>
      <w:r w:rsidR="00916A2E">
        <w:t>a</w:t>
      </w:r>
      <w:r w:rsidR="00916A2E" w:rsidRPr="00B370A2">
        <w:t xml:space="preserve"> zeměměřičů</w:t>
      </w:r>
      <w:r w:rsidR="00916A2E">
        <w:t xml:space="preserve"> </w:t>
      </w:r>
      <w:r>
        <w:t xml:space="preserve">fyzické osobě, které uzná odbornou kvalifikaci a bezúhonnost podle zákona </w:t>
      </w:r>
      <w:r w:rsidR="00AD726D">
        <w:t xml:space="preserve">č. 18/2004 Sb., </w:t>
      </w:r>
      <w:r>
        <w:t>o uznávání odborné kvalifikace</w:t>
      </w:r>
      <w:r w:rsidR="00926F1B">
        <w:t xml:space="preserve"> a jiné způsobilosti státních příslušníků členských států Evropské unie a některých příslušníků jiných států a o změně některých zákonů (zákon o uznávání odborné kvalifikace), ve znění pozdějších předpisů</w:t>
      </w:r>
      <w:r w:rsidR="00063C2A">
        <w:t xml:space="preserve"> (dále jen „</w:t>
      </w:r>
      <w:r w:rsidR="00063C2A" w:rsidRPr="00B65E26">
        <w:rPr>
          <w:b/>
        </w:rPr>
        <w:t>zákon o uznávání odborné kvalifikace</w:t>
      </w:r>
      <w:r w:rsidR="00063C2A">
        <w:t>“)</w:t>
      </w:r>
      <w:r w:rsidR="00916A2E">
        <w:t>a která složí předepsaný slib</w:t>
      </w:r>
      <w:r>
        <w:t>. Doklady o splnění výše uvedených povinností dokládá vybraný dodavatel jako podmínku pro uzavření smlouvy.</w:t>
      </w:r>
      <w:r w:rsidR="00916A2E">
        <w:t xml:space="preserve"> </w:t>
      </w:r>
    </w:p>
    <w:p w14:paraId="55D04F17" w14:textId="14C3803A" w:rsidR="006C21E8" w:rsidRPr="00B2309B" w:rsidRDefault="006C21E8" w:rsidP="006C21E8">
      <w:pPr>
        <w:pStyle w:val="Odrka1-1"/>
      </w:pPr>
      <w:r w:rsidRPr="00B2309B">
        <w:t>Informace k doložení osvědčení o odborné způsobilosti podle § 3 odst. 3 zákona o geologických pracích, pro projektování, provádění a vyhodnocování geologických prací v oboru inženýrská geologie</w:t>
      </w:r>
      <w:r w:rsidR="00BA29D3">
        <w:t xml:space="preserve"> a hydrogeologie</w:t>
      </w:r>
      <w:r w:rsidRPr="00B2309B">
        <w:t xml:space="preserve">: uvedená činnost je v České republice regulovanou činností a při posuzování odborné kvalifikace zahraničních osob se postupuje podle zákona </w:t>
      </w:r>
      <w:r w:rsidR="00B65E26">
        <w:t xml:space="preserve">o uznávání odborné kvalifikace. </w:t>
      </w:r>
      <w:r w:rsidRPr="00B2309B">
        <w:t xml:space="preserve">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 </w:t>
      </w:r>
    </w:p>
    <w:p w14:paraId="4E92737C"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63654864"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F971732" w14:textId="2A87D839" w:rsidR="0035531B" w:rsidRDefault="0031435A" w:rsidP="0006499F">
      <w:pPr>
        <w:pStyle w:val="Textbezslovn"/>
      </w:pPr>
      <w:r>
        <w:t xml:space="preserve">Dodavatel může technickou kvalifikaci nebo profesní způsobilost s výjimkou kritéria podle § 77 odst. 1 ZZVZ prokázat prostřednictvím jiných osob. </w:t>
      </w:r>
      <w:r w:rsidR="0035531B">
        <w:t xml:space="preserve"> </w:t>
      </w:r>
      <w:r w:rsidR="00232412">
        <w:t>Za jiné osoby považuje zadavatel jak poddodavatele, tak i osoby, které s dodavatelem tvoří koncern.</w:t>
      </w:r>
    </w:p>
    <w:p w14:paraId="22619E1A" w14:textId="77777777" w:rsidR="0035531B" w:rsidRDefault="0035531B" w:rsidP="0006499F">
      <w:pPr>
        <w:pStyle w:val="Textbezslovn"/>
      </w:pPr>
      <w:r>
        <w:t>Dodavatel je</w:t>
      </w:r>
      <w:r w:rsidR="00092CC9">
        <w:t xml:space="preserve"> v </w:t>
      </w:r>
      <w:r>
        <w:t>takovém případě povinen zadavateli předložit:</w:t>
      </w:r>
    </w:p>
    <w:p w14:paraId="15FB031F" w14:textId="1510B290" w:rsidR="0035531B" w:rsidRDefault="0035531B" w:rsidP="0006499F">
      <w:pPr>
        <w:pStyle w:val="Odrka1-1"/>
      </w:pPr>
      <w:r>
        <w:t>doklady</w:t>
      </w:r>
      <w:r w:rsidR="00092CC9">
        <w:t xml:space="preserve"> o </w:t>
      </w:r>
      <w:r>
        <w:t xml:space="preserve">splnění základní způsobilosti podle § 74 ZZVZ jinou </w:t>
      </w:r>
      <w:r w:rsidR="008E5D9D">
        <w:t>o</w:t>
      </w:r>
      <w:r>
        <w:t>sobou,</w:t>
      </w:r>
    </w:p>
    <w:p w14:paraId="59B36E2A" w14:textId="77777777" w:rsidR="0035531B" w:rsidRDefault="0035531B" w:rsidP="0006499F">
      <w:pPr>
        <w:pStyle w:val="Odrka1-1"/>
      </w:pPr>
      <w:r>
        <w:t xml:space="preserve">doklady prokazující splnění profesní způsobilosti podle § 77 odst. 1 ZZVZ jinou osobou, </w:t>
      </w:r>
    </w:p>
    <w:p w14:paraId="53961A0C" w14:textId="77777777" w:rsidR="0035531B" w:rsidRDefault="0035531B" w:rsidP="0006499F">
      <w:pPr>
        <w:pStyle w:val="Odrka1-1"/>
      </w:pPr>
      <w:r>
        <w:t>doklady prokazující splnění chybějící části kvalifikace prostřednictvím jiné osoby a</w:t>
      </w:r>
    </w:p>
    <w:p w14:paraId="40722191" w14:textId="77474102" w:rsidR="0035531B" w:rsidRPr="0006499F" w:rsidRDefault="00CB6AC6"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757E7E08" w14:textId="0395D2A1" w:rsidR="0035531B" w:rsidRDefault="00CB6AC6"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0B5E841" w14:textId="52BB52C1" w:rsidR="0035531B" w:rsidRDefault="0035531B" w:rsidP="00A066DE">
      <w:pPr>
        <w:pStyle w:val="Odrka1-2-"/>
      </w:pPr>
      <w:r>
        <w:t xml:space="preserve">Požadavek ohledně </w:t>
      </w:r>
      <w:r w:rsidR="00CB6AC6">
        <w:t xml:space="preserve">předložení smlouvy nebo potvrzení o její existenci, jejímž obsahem je závazek </w:t>
      </w:r>
      <w:r>
        <w:t>jiné osoby</w:t>
      </w:r>
      <w:r w:rsidR="00CB6AC6">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CB6AC6" w:rsidRPr="00CB6AC6">
        <w:t xml:space="preserve"> </w:t>
      </w:r>
      <w:r w:rsidR="00CB6AC6" w:rsidRPr="00C66878">
        <w:t xml:space="preserve">z </w:t>
      </w:r>
      <w:r w:rsidR="00CB6AC6" w:rsidRPr="00C66878">
        <w:lastRenderedPageBreak/>
        <w:t xml:space="preserve">obsahu smlouvy nebo potvrzení o její existenci vyplývá závazek jiné osoby plnit veřejnou zakázku </w:t>
      </w:r>
      <w:r w:rsidR="00CB6AC6" w:rsidRPr="00C66878">
        <w:rPr>
          <w:b/>
        </w:rPr>
        <w:t>společně a nerozdílně s dodavatelem</w:t>
      </w:r>
      <w:r>
        <w:t xml:space="preserve">. </w:t>
      </w:r>
      <w:r w:rsidR="00A066DE" w:rsidRPr="00A066DE">
        <w:rPr>
          <w:rStyle w:val="Tun9b"/>
        </w:rPr>
        <w:t>Prokazuje-li však dodavatel prostřednictvím jiné osoby kvalifikaci a předkládá seznam významných služeb nebo doklady o odborné kvalifikaci členů odborného personálu dodavatele vztahující se k této jiné osobě, musí</w:t>
      </w:r>
      <w:r w:rsidR="00CB6AC6" w:rsidRPr="00CB6AC6">
        <w:rPr>
          <w:b/>
          <w:color w:val="000000"/>
        </w:rPr>
        <w:t xml:space="preserve"> </w:t>
      </w:r>
      <w:r w:rsidR="00CB6AC6">
        <w:rPr>
          <w:b/>
          <w:color w:val="000000"/>
        </w:rPr>
        <w:t xml:space="preserve">ze smlouvy nebo potvrzení o její existenci </w:t>
      </w:r>
      <w:r w:rsidR="00CB6AC6" w:rsidRPr="00E86BE3">
        <w:rPr>
          <w:b/>
          <w:color w:val="000000"/>
        </w:rPr>
        <w:t>vyplývat závazek, že jiná osoba bude vykonávat</w:t>
      </w:r>
      <w:r w:rsidR="00666F2D">
        <w:rPr>
          <w:b/>
          <w:color w:val="000000"/>
        </w:rPr>
        <w:t xml:space="preserve"> služby</w:t>
      </w:r>
      <w:r w:rsidR="00CB6AC6" w:rsidRPr="00E86BE3">
        <w:rPr>
          <w:b/>
          <w:color w:val="000000"/>
        </w:rPr>
        <w:t>, ke kterým se prokazované kritérium kvalifikace vztahuje</w:t>
      </w:r>
      <w:r w:rsidRPr="0006499F">
        <w:rPr>
          <w:rStyle w:val="Tun9b"/>
        </w:rPr>
        <w:t>.</w:t>
      </w:r>
      <w:r>
        <w:t xml:space="preserve"> </w:t>
      </w:r>
    </w:p>
    <w:p w14:paraId="2D9BB618" w14:textId="5E2B831C" w:rsidR="0035531B" w:rsidRDefault="00CB6AC6"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w:t>
      </w:r>
      <w:r w:rsidR="00A017B2">
        <w:t xml:space="preserve">ZZVZ </w:t>
      </w:r>
      <w:r w:rsidR="0035531B">
        <w:t xml:space="preserve">obdobnými doklady, jež je povinen předložit dodavatel. </w:t>
      </w:r>
    </w:p>
    <w:p w14:paraId="49A57E33"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CE74F4E" w14:textId="0CC302AC" w:rsidR="0035531B" w:rsidRDefault="0035531B" w:rsidP="00EE1AA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2  ZZVZ, že musí být plněny vlastními prostředky dodavatele. </w:t>
      </w:r>
      <w:r w:rsidR="00A066DE" w:rsidRPr="00A066DE">
        <w:t>Tyto části jsou podrobně specifikovány v čl. 9.3 těchto Pokynů. Toto omezení se nevztahuje na osoby, které s dodavatelem tvoří koncern</w:t>
      </w:r>
      <w:r w:rsidR="00BE7CD3">
        <w:t xml:space="preserve"> (za splnění podmínek uvedených v čl. 9.3 těchto Pokynů)</w:t>
      </w:r>
      <w:r w:rsidR="00A066DE" w:rsidRPr="00A066DE">
        <w:t>. Jejich prostřednictvím dodavatel může za splnění ostatních podmínek dle § 83 ZZVZ prokazovat i tyto části kvalifikace</w:t>
      </w:r>
      <w:r>
        <w:t>.</w:t>
      </w:r>
    </w:p>
    <w:p w14:paraId="2FC20570" w14:textId="162BD31C" w:rsidR="00EE1AA5" w:rsidRDefault="00EE1AA5" w:rsidP="00EE1AA5">
      <w:pPr>
        <w:pStyle w:val="Text1-1"/>
        <w:rPr>
          <w:b/>
        </w:rPr>
      </w:pPr>
      <w:r w:rsidRPr="00DC3174">
        <w:rPr>
          <w:rStyle w:val="Tun9b"/>
        </w:rPr>
        <w:t>Změny</w:t>
      </w:r>
      <w:r w:rsidRPr="00DC3174">
        <w:rPr>
          <w:b/>
        </w:rPr>
        <w:t xml:space="preserve"> v kvalifikaci</w:t>
      </w:r>
      <w:r w:rsidR="00167D12" w:rsidRPr="00167D12">
        <w:rPr>
          <w:b/>
        </w:rPr>
        <w:t xml:space="preserve"> </w:t>
      </w:r>
      <w:r w:rsidR="00167D12">
        <w:rPr>
          <w:b/>
        </w:rPr>
        <w:t>účastníka zadávacího řízení</w:t>
      </w:r>
    </w:p>
    <w:p w14:paraId="415759C0" w14:textId="53E0254A" w:rsidR="00EE1AA5" w:rsidRDefault="00EE1AA5" w:rsidP="00EE1AA5">
      <w:pPr>
        <w:pStyle w:val="Textbezslovn"/>
      </w:pPr>
      <w:r>
        <w:t xml:space="preserve">Pokud po předložení dokladů nebo prohlášení </w:t>
      </w:r>
      <w:r w:rsidR="00772315">
        <w:t xml:space="preserve">ke </w:t>
      </w:r>
      <w:r>
        <w:t>kvalifikaci dojde v průběhu zadávacího řízení ke změně kvalifikace</w:t>
      </w:r>
      <w:r w:rsidR="00167D12" w:rsidRPr="00167D12">
        <w:t xml:space="preserve"> </w:t>
      </w:r>
      <w:r w:rsidR="00167D12">
        <w:t>účastníka zadávacího řízení</w:t>
      </w:r>
      <w:r>
        <w:t xml:space="preserve">, je </w:t>
      </w:r>
      <w:r w:rsidR="00167D12">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4F1B0034" w14:textId="77777777" w:rsidR="00EE1AA5" w:rsidRDefault="00EE1AA5" w:rsidP="00EE1AA5">
      <w:pPr>
        <w:pStyle w:val="Textbezslovn"/>
        <w:spacing w:after="0"/>
      </w:pPr>
      <w:r>
        <w:t>a) podmínky kvalifikace jsou nadále splněny a</w:t>
      </w:r>
    </w:p>
    <w:p w14:paraId="59E3A27B" w14:textId="77777777" w:rsidR="00EE1AA5" w:rsidRDefault="00EE1AA5" w:rsidP="00EE1AA5">
      <w:pPr>
        <w:pStyle w:val="Textbezslovn"/>
        <w:spacing w:after="0"/>
      </w:pPr>
      <w:r>
        <w:t>b) nedošlo k ovlivnění kritérií hodnocení nabídek.</w:t>
      </w:r>
    </w:p>
    <w:p w14:paraId="0CDD2F7D" w14:textId="77777777" w:rsidR="00EE1AA5" w:rsidRDefault="00EE1AA5" w:rsidP="00EE1AA5">
      <w:pPr>
        <w:pStyle w:val="Textbezslovn"/>
        <w:spacing w:after="0"/>
      </w:pPr>
    </w:p>
    <w:p w14:paraId="7104E645" w14:textId="1C7389FB" w:rsidR="00EE1AA5" w:rsidRDefault="00EE1AA5" w:rsidP="00EE1AA5">
      <w:pPr>
        <w:pStyle w:val="Textbezslovn"/>
      </w:pPr>
      <w:r w:rsidRPr="0062553C">
        <w:t xml:space="preserve">Zadavatel může vyloučit účastníka zadávacího řízení, pokud prokáže, že účastník zadávacího řízení nesplnil povinnost podle </w:t>
      </w:r>
      <w:r>
        <w:t>předchozího odstavce.</w:t>
      </w:r>
    </w:p>
    <w:p w14:paraId="512D04B7" w14:textId="77777777" w:rsidR="0035531B" w:rsidRPr="002C700D" w:rsidRDefault="0035531B" w:rsidP="00193D8F">
      <w:pPr>
        <w:pStyle w:val="Nadpis1-1"/>
      </w:pPr>
      <w:bookmarkStart w:id="14" w:name="_Toc156466316"/>
      <w:r w:rsidRPr="002C700D">
        <w:t>DALŠÍ INFORMACE/DOKUMENTY PŘEDKLÁDANÉ DODAVATELEM</w:t>
      </w:r>
      <w:r w:rsidR="00092CC9" w:rsidRPr="002C700D">
        <w:t xml:space="preserve"> v </w:t>
      </w:r>
      <w:r w:rsidRPr="002C700D">
        <w:t>NABÍDCE</w:t>
      </w:r>
      <w:bookmarkEnd w:id="14"/>
    </w:p>
    <w:p w14:paraId="471ABF0B" w14:textId="77777777" w:rsidR="0035531B" w:rsidRPr="002C700D" w:rsidRDefault="00A066DE" w:rsidP="00A066DE">
      <w:pPr>
        <w:pStyle w:val="Text1-1"/>
      </w:pPr>
      <w:r w:rsidRPr="002C700D">
        <w:t>V rámci splnění dalších požadavků zadavatele na sestavení a podání nabídek musí všichni dodavatelé ve svých nabídkách předložit následující informace, dokumenty a doklady</w:t>
      </w:r>
      <w:r w:rsidR="0035531B" w:rsidRPr="002C700D">
        <w:t>:</w:t>
      </w:r>
    </w:p>
    <w:p w14:paraId="681FD0C6" w14:textId="68DF61EC" w:rsidR="0035531B" w:rsidRDefault="00A066DE" w:rsidP="00A066DE">
      <w:pPr>
        <w:pStyle w:val="Odrka1-1"/>
      </w:pPr>
      <w:r w:rsidRPr="00A066DE">
        <w:t xml:space="preserve">Dokument obsahující informace o dodavateli, včetně prohlášení o akceptaci vzorové Smlouvy o </w:t>
      </w:r>
      <w:r w:rsidR="0067224B">
        <w:t>dílo</w:t>
      </w:r>
      <w:r w:rsidRPr="00A066DE">
        <w:t xml:space="preserve"> a jejích příloh. Tento dokument bude předložen ve formě formuláře obsaženého v Příloze č. 1 těchto Pokynů</w:t>
      </w:r>
      <w:r w:rsidR="0035531B">
        <w:t>.</w:t>
      </w:r>
      <w:r w:rsidR="008E5D9D">
        <w:t xml:space="preserve"> </w:t>
      </w:r>
      <w:r w:rsidR="005C36B9">
        <w:t>Zadavatel stanovuje zadávací podmínku, že n</w:t>
      </w:r>
      <w:r w:rsidR="005C36B9" w:rsidRPr="004B09BF">
        <w:t xml:space="preserve">abídka účastníka </w:t>
      </w:r>
      <w:r w:rsidR="005C36B9">
        <w:t xml:space="preserve">zadávacího </w:t>
      </w:r>
      <w:r w:rsidR="005C36B9" w:rsidRPr="004B09BF">
        <w:t xml:space="preserve">řízení musí být mj. i v souladu se zákonem </w:t>
      </w:r>
      <w:r w:rsidR="005C36B9">
        <w:t>č</w:t>
      </w:r>
      <w:r w:rsidR="005C36B9" w:rsidRPr="000D22AD">
        <w:t>. 159/2006 Sb., o střetu zájmů, ve znění pozdějších předpisů</w:t>
      </w:r>
      <w:r w:rsidR="005C36B9" w:rsidRPr="004B09BF">
        <w:t xml:space="preserve"> </w:t>
      </w:r>
      <w:r w:rsidR="005C36B9">
        <w:t>(dále jen „</w:t>
      </w:r>
      <w:r w:rsidR="005C36B9" w:rsidRPr="00692050">
        <w:rPr>
          <w:b/>
        </w:rPr>
        <w:t>zákon o střetu zájmů</w:t>
      </w:r>
      <w:r w:rsidR="005C36B9">
        <w:t>“)</w:t>
      </w:r>
      <w:r w:rsidR="005C36B9" w:rsidRPr="00625194">
        <w:t xml:space="preserve"> </w:t>
      </w:r>
      <w:r w:rsidR="005C36B9">
        <w:t xml:space="preserve">a zadavatel </w:t>
      </w:r>
      <w:r w:rsidR="005C36B9" w:rsidRPr="00895982">
        <w:t xml:space="preserve">požaduje, aby dodavatel a </w:t>
      </w:r>
      <w:r w:rsidR="005C36B9">
        <w:t xml:space="preserve">každý </w:t>
      </w:r>
      <w:r w:rsidR="005C36B9" w:rsidRPr="00895982">
        <w:t xml:space="preserve">jeho poddodavatel, prostřednictvím kterého prokazuje kvalifikaci, nebyli ve střetu zájmů dle § 4b </w:t>
      </w:r>
      <w:r w:rsidR="005C36B9">
        <w:t>z</w:t>
      </w:r>
      <w:r w:rsidR="005C36B9" w:rsidRPr="00895982">
        <w:t>ákona o střetu zájmů</w:t>
      </w:r>
      <w:r w:rsidR="005C36B9">
        <w:t xml:space="preserve">. Součástí formuláře </w:t>
      </w:r>
      <w:r w:rsidR="00262E14">
        <w:t xml:space="preserve">obsaženého v Příloze č. </w:t>
      </w:r>
      <w:r w:rsidR="005C36B9" w:rsidRPr="00B71CC3">
        <w:t>1 t</w:t>
      </w:r>
      <w:r w:rsidR="005C36B9">
        <w:t xml:space="preserve">ěchto Pokynů proto bude </w:t>
      </w:r>
      <w:r w:rsidR="005C36B9" w:rsidRPr="000D22AD">
        <w:t xml:space="preserve">prohlášení ke střetu zájmů ve smyslu ustanovení § 4b zákona </w:t>
      </w:r>
      <w:r w:rsidR="005C36B9">
        <w:t>o</w:t>
      </w:r>
      <w:r w:rsidR="005C36B9" w:rsidRPr="000D22AD">
        <w:t xml:space="preserve"> střetu zájmů</w:t>
      </w:r>
      <w:r w:rsidR="005C36B9">
        <w:t xml:space="preserve">. </w:t>
      </w:r>
    </w:p>
    <w:p w14:paraId="27993C95" w14:textId="4F026519"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w:t>
      </w:r>
      <w:r w:rsidR="00F83A04">
        <w:t xml:space="preserve"> (dále jen „</w:t>
      </w:r>
      <w:r w:rsidR="00F83A04" w:rsidRPr="00692050">
        <w:rPr>
          <w:b/>
        </w:rPr>
        <w:t>Seznam poddodavatelů</w:t>
      </w:r>
      <w:r w:rsidR="00F83A04">
        <w:t>“)</w:t>
      </w:r>
      <w:r w:rsidRPr="00A066DE">
        <w:t xml:space="preserve">. Součástí Seznamu poddodavatelů budou poddodavatelé, jejichž </w:t>
      </w:r>
      <w:r w:rsidRPr="00A066DE">
        <w:lastRenderedPageBreak/>
        <w:t>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w:t>
      </w:r>
      <w:r w:rsidR="00F83A04">
        <w:t> </w:t>
      </w:r>
      <w:r w:rsidRPr="00A066DE">
        <w:t>Seznamu</w:t>
      </w:r>
      <w:r w:rsidR="00F83A04">
        <w:t xml:space="preserve"> poddodavatelů</w:t>
      </w:r>
      <w:r w:rsidRPr="00A066DE">
        <w:t xml:space="preserve"> budou uvedeni i poddodavatelé – fyzické osoby, které jsou členy odborného personálu dodavatele. Za poddodavatele povinně uváděné v </w:t>
      </w:r>
      <w:r w:rsidR="00F83A04">
        <w:t>S</w:t>
      </w:r>
      <w:r w:rsidR="00F83A04" w:rsidRPr="00A066DE">
        <w:t xml:space="preserve">eznamu </w:t>
      </w:r>
      <w:r w:rsidRPr="00A066DE">
        <w:t>poddodavatelů zadavatel nepovažuje osoby tvořící s dodavatelem koncern</w:t>
      </w:r>
      <w:r w:rsidR="0035531B">
        <w:t>.</w:t>
      </w:r>
    </w:p>
    <w:p w14:paraId="3CB5F53F" w14:textId="71C92A7C" w:rsidR="0035531B" w:rsidRDefault="00A066DE" w:rsidP="00A066DE">
      <w:pPr>
        <w:pStyle w:val="Odrka1-1"/>
      </w:pPr>
      <w:r w:rsidRPr="00A066DE">
        <w:t>Doklady za účelem hodnocení</w:t>
      </w:r>
      <w:r w:rsidR="00297E73">
        <w:t xml:space="preserve"> dílčího hodnotícího kritéria Zkušenosti vybraných členů odborného personálu dodavatele</w:t>
      </w:r>
      <w:r w:rsidRPr="00A066DE">
        <w:t xml:space="preserve">, tj. </w:t>
      </w:r>
      <w:r w:rsidR="001A72D0">
        <w:t>Seznam zkušeností hodnocených členů odborného personálu dodavatele předložený v nabídce ve formě obsažené v Příloze č. 9 těchto Pokynů včetně zadavatelem požadovaných dokladů</w:t>
      </w:r>
      <w:r w:rsidR="0094325D">
        <w:t>, jež mají být k tomuto seznamu přiloženy</w:t>
      </w:r>
      <w:r w:rsidR="004F5411">
        <w:t xml:space="preserve"> (požadavky jsou podrobně uvedeny v čl. 16 těchto Pokynů</w:t>
      </w:r>
      <w:r w:rsidR="00F77DC7">
        <w:t>)</w:t>
      </w:r>
      <w:r w:rsidR="0035531B">
        <w:t xml:space="preserve">. </w:t>
      </w:r>
    </w:p>
    <w:p w14:paraId="644F3FAE" w14:textId="3B4FBCF7" w:rsidR="009B7E95" w:rsidRDefault="009B7E95" w:rsidP="00A066DE">
      <w:pPr>
        <w:pStyle w:val="Odrka1-1"/>
      </w:pPr>
      <w:r>
        <w:t xml:space="preserve">Dodavatel je povinen předložit ve své nabídce čestné prohlášení </w:t>
      </w:r>
      <w:r w:rsidRPr="00010882">
        <w:rPr>
          <w:lang w:eastAsia="cs-CZ"/>
        </w:rPr>
        <w:t xml:space="preserve">o splnění podmínek v souvislosti se </w:t>
      </w:r>
      <w:r w:rsidR="00EC1E58">
        <w:rPr>
          <w:lang w:eastAsia="cs-CZ"/>
        </w:rPr>
        <w:t xml:space="preserve">zákonem upravujícím provádění mezinárodních sankcí </w:t>
      </w:r>
      <w:r>
        <w:t>zpracované ve formě formuláře dle Přílohy č. 10 těchto Pokynů.</w:t>
      </w:r>
    </w:p>
    <w:p w14:paraId="0EF5D97C" w14:textId="77777777" w:rsidR="0035531B" w:rsidRDefault="0035531B" w:rsidP="0035531B">
      <w:pPr>
        <w:pStyle w:val="Text1-1"/>
      </w:pPr>
      <w:r>
        <w:t>Podání nabídky společně několika dodavateli:</w:t>
      </w:r>
    </w:p>
    <w:p w14:paraId="08A520AC" w14:textId="2F0EE0F4" w:rsidR="00A066DE" w:rsidRDefault="00A066DE" w:rsidP="00A066DE">
      <w:pPr>
        <w:pStyle w:val="Odrka1-1"/>
      </w:pPr>
      <w:r>
        <w:t>Podává-li nabídku více osob společně, zejména jako společnost ve smyslu ustanovení § 2716 a násl. zákona č. 89/2012 Sb., občanský zákoník, ve znění pozdějších předpisů</w:t>
      </w:r>
      <w:r w:rsidR="00CB3394">
        <w:t xml:space="preserve"> (dále jen „</w:t>
      </w:r>
      <w:r w:rsidR="00CB3394" w:rsidRPr="00692050">
        <w:rPr>
          <w:b/>
        </w:rPr>
        <w:t>občanský zákoník</w:t>
      </w:r>
      <w:r w:rsidR="00CB3394">
        <w:t>“)</w:t>
      </w:r>
      <w:r>
        <w:t>, případně jako jiné sdružení či seskupení dodavatelů (dále v textu těchto Pokynů pro dodavatele je takové seskupení dodavatelů obecně označováno zejména jako „</w:t>
      </w:r>
      <w:r w:rsidRPr="00692050">
        <w:rPr>
          <w:b/>
        </w:rPr>
        <w:t>společnost</w:t>
      </w:r>
      <w:r>
        <w:t>“ dodavatelů a člen takového seskupení jako „</w:t>
      </w:r>
      <w:r w:rsidRPr="00692050">
        <w:rPr>
          <w:b/>
        </w:rPr>
        <w:t>společník</w:t>
      </w:r>
      <w:r>
        <w:t>“),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1E329EC"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42CC087E" w14:textId="423F9ECF" w:rsidR="00A066DE" w:rsidRDefault="00A066DE" w:rsidP="00A066DE">
      <w:pPr>
        <w:pStyle w:val="Odrka1-1"/>
      </w:pPr>
      <w:r>
        <w:t xml:space="preserve">Jeden ze společníků bude ve výše uvedené smlouvě či jiném dokumentu uveden jako vedoucí společník (Vedoucí </w:t>
      </w:r>
      <w:r w:rsidR="001A0311">
        <w:t>zhotovitel</w:t>
      </w:r>
      <w:r>
        <w:t xml:space="preserve"> ve smyslu Smlouvy o</w:t>
      </w:r>
      <w:r w:rsidR="005B5153">
        <w:t xml:space="preserve"> </w:t>
      </w:r>
      <w:r w:rsidR="0067224B">
        <w:t>dílo</w:t>
      </w:r>
      <w:r>
        <w:t xml:space="preserve">). Vedoucí společník musí být oprávněn ve věcech Smlouvy zastupovat každého ze společníků, jakož i všechny společníky společně a je oprávněn rovněž za ně přijímat pokyny a platby od zadavatele (Objednatele ve smyslu Smlouvy o </w:t>
      </w:r>
      <w:r w:rsidR="0067224B">
        <w:t>dílo</w:t>
      </w:r>
      <w:r>
        <w:t xml:space="preserve">).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w:t>
      </w:r>
      <w:r w:rsidR="0067224B">
        <w:t>dílo</w:t>
      </w:r>
      <w:r>
        <w:t>.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86EA7BC" w14:textId="2B5D05C3" w:rsidR="0035531B" w:rsidRDefault="00A066DE" w:rsidP="00A066DE">
      <w:pPr>
        <w:pStyle w:val="Odrka1-1"/>
      </w:pPr>
      <w:r w:rsidRPr="00A066DE">
        <w:rPr>
          <w:b/>
        </w:rPr>
        <w:t xml:space="preserve">Zadavatel doporučuje, aby za vedoucího účastníka byl označen dodavatel, pod jehož registrací bude nabídka v elektronickém nástroji E-ZAK podávána. Bez ohledu na to si však zadavatel vyhrazuje právo v průběhu výběrového </w:t>
      </w:r>
      <w:r w:rsidRPr="00A066DE">
        <w:rPr>
          <w:b/>
        </w:rPr>
        <w:lastRenderedPageBreak/>
        <w:t>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okamžikem odeslání tomuto společníkovi</w:t>
      </w:r>
      <w:r w:rsidR="0035531B">
        <w:t>.</w:t>
      </w:r>
    </w:p>
    <w:p w14:paraId="3825A898" w14:textId="77777777" w:rsidR="0035531B" w:rsidRPr="00453632" w:rsidRDefault="0035531B" w:rsidP="0035531B">
      <w:pPr>
        <w:pStyle w:val="Text1-1"/>
        <w:rPr>
          <w:rStyle w:val="Tun9b"/>
        </w:rPr>
      </w:pPr>
      <w:r w:rsidRPr="00453632">
        <w:rPr>
          <w:rStyle w:val="Tun9b"/>
        </w:rPr>
        <w:t>Poddodavatelské omezení</w:t>
      </w:r>
    </w:p>
    <w:p w14:paraId="17C1AC22" w14:textId="703F9725" w:rsidR="0035531B" w:rsidRDefault="00AD3565" w:rsidP="00AD3565">
      <w:pPr>
        <w:pStyle w:val="Odrka1-1"/>
      </w:pPr>
      <w:r w:rsidRPr="00453632">
        <w:t>Zadavatel si dle § 105 odst. 2</w:t>
      </w:r>
      <w:r w:rsidRPr="00AD3565">
        <w:t xml:space="preserve"> ZZVZ vyhrazuje požadavek, že níže uvedené významné činnosti při plnění veřejné zakázky musí být plněny přímo vybraným dodavatelem (resp. některým z dodavatelů, kteří případně podali nabídku v rámci společné účasti), </w:t>
      </w:r>
      <w:r w:rsidR="00E57E67">
        <w:t>tak</w:t>
      </w:r>
      <w:r w:rsidRPr="00AD3565">
        <w:t xml:space="preserve">že části plnění veřejné zakázky věcně odpovídající níže uvedeným oborům či činnostem musí být prováděny vlastními prostředky </w:t>
      </w:r>
      <w:r w:rsidR="003014A0">
        <w:t xml:space="preserve">vybraného </w:t>
      </w:r>
      <w:r w:rsidRPr="00AD3565">
        <w:t>dodavatele</w:t>
      </w:r>
      <w:r w:rsidR="0035531B">
        <w:t>:</w:t>
      </w:r>
    </w:p>
    <w:p w14:paraId="5296478C" w14:textId="05FDFC70" w:rsidR="00453632" w:rsidRDefault="00453632" w:rsidP="00453632">
      <w:pPr>
        <w:pStyle w:val="Odrka1-1"/>
        <w:numPr>
          <w:ilvl w:val="0"/>
          <w:numId w:val="0"/>
        </w:numPr>
        <w:ind w:left="1077"/>
      </w:pPr>
      <w:r>
        <w:t>- výkon funkce vedoucího týmu</w:t>
      </w:r>
    </w:p>
    <w:p w14:paraId="65CB7A16" w14:textId="6CBF90A3" w:rsidR="0035531B" w:rsidRDefault="00EC1E58" w:rsidP="0094325D">
      <w:pPr>
        <w:pStyle w:val="Odrka1-1"/>
        <w:spacing w:before="240"/>
      </w:pPr>
      <w:r w:rsidRPr="00F423D1">
        <w:t xml:space="preserve">Za vybraného dodavatele se pro účely </w:t>
      </w:r>
      <w:r>
        <w:t>tohoto článku</w:t>
      </w:r>
      <w:r w:rsidRPr="00F423D1">
        <w:t xml:space="preserve"> považuje i  osoba, která je členem téhož koncernu jako účastník zadávacího řízení, jestliže tato osoba nepodala v témže zadávacím řízení nabídku samostatně nebo společně s jinými dodavateli a splňuje základní způsobilost podle § 74</w:t>
      </w:r>
      <w:r>
        <w:t xml:space="preserve"> ZZVZ</w:t>
      </w:r>
      <w:r w:rsidRPr="00F423D1">
        <w:t>.</w:t>
      </w:r>
      <w:r>
        <w:t xml:space="preserve"> </w:t>
      </w:r>
    </w:p>
    <w:p w14:paraId="0C1CAF69" w14:textId="27B94B38" w:rsidR="009C7A23" w:rsidRDefault="009C7A23" w:rsidP="009C7A23">
      <w:pPr>
        <w:pStyle w:val="Odrka1-1"/>
      </w:pPr>
      <w:r w:rsidRPr="009C7A23">
        <w:t xml:space="preserve">Vlastními prostředky se rozumí, že </w:t>
      </w:r>
      <w:r w:rsidR="00B124BE">
        <w:t>dodavatel</w:t>
      </w:r>
      <w:r w:rsidRPr="009C7A23">
        <w:t xml:space="preserve"> musí disponovat lidskými zdroji nezbytnými k</w:t>
      </w:r>
      <w:r w:rsidR="002C4EE2">
        <w:t> realizaci předmětu plnění</w:t>
      </w:r>
      <w:r w:rsidRPr="009C7A23">
        <w:t xml:space="preserve">. Pod pojmem disponovat se pro účely tohoto článku rozumí, že </w:t>
      </w:r>
      <w:r w:rsidR="00A8610D">
        <w:t>dodavatel</w:t>
      </w:r>
      <w:r w:rsidRPr="009C7A23">
        <w:t xml:space="preserve"> nebo osoby tvořící s ním koncern m</w:t>
      </w:r>
      <w:r w:rsidR="00AF1727">
        <w:t>á</w:t>
      </w:r>
      <w:r w:rsidRPr="009C7A23">
        <w:t xml:space="preserve"> lidské zdroje z</w:t>
      </w:r>
      <w:r w:rsidR="00A8610D">
        <w:t xml:space="preserve">ajištěné osobami, které jsou k dodavateli nebo osobám tvořícím s dodavatelem </w:t>
      </w:r>
      <w:r w:rsidRPr="009C7A23">
        <w:t>koncern v pracovněprávním vztahu. Za práce provedené vlastními prostředky se považují i práce provedené osobami, které společně s</w:t>
      </w:r>
      <w:r w:rsidR="002C4EE2">
        <w:t xml:space="preserve"> dodavatelem</w:t>
      </w:r>
      <w:r w:rsidRPr="009C7A23">
        <w:t xml:space="preserve"> tvoří koncern ve smyslu § 79 zákona č. 90/2012 Sb., o obchodních společnostech a družstvech (zákon o obchodních korporacích),</w:t>
      </w:r>
      <w:r w:rsidR="00215CB6">
        <w:t xml:space="preserve"> ve znění pozdějších předpisů,</w:t>
      </w:r>
      <w:r w:rsidRPr="009C7A23">
        <w:t xml:space="preserve"> jestliže tyto osoby nepodaly v témže zadávacím řízení nabídku samostatně nebo společně s jinými dodavateli a splňují základní způsobilost podle § 74 ZZVZ. Příslušnost těchto osob ke koncernu musí </w:t>
      </w:r>
      <w:r w:rsidR="00A8610D">
        <w:t>dodavatel</w:t>
      </w:r>
      <w:r w:rsidRPr="009C7A23">
        <w:t xml:space="preserve"> prokázat. Na osoby tvořící s</w:t>
      </w:r>
      <w:r w:rsidR="002C4EE2">
        <w:t xml:space="preserve"> dodavatelem</w:t>
      </w:r>
      <w:r w:rsidRPr="009C7A23">
        <w:t xml:space="preserve"> koncern se přiměřeně vztahují povinnosti </w:t>
      </w:r>
      <w:r w:rsidR="00A8610D">
        <w:t>po</w:t>
      </w:r>
      <w:r w:rsidRPr="009C7A23">
        <w:t xml:space="preserve">ddodavatelů a </w:t>
      </w:r>
      <w:r w:rsidR="00A8610D">
        <w:t>dodavatel</w:t>
      </w:r>
      <w:r w:rsidRPr="009C7A23">
        <w:t xml:space="preserve"> je oprávněn užít při </w:t>
      </w:r>
      <w:r w:rsidR="002C4EE2">
        <w:t>realizaci předmětu plnění</w:t>
      </w:r>
      <w:r w:rsidRPr="009C7A23">
        <w:t xml:space="preserve"> pouze těch členů koncernu, kteří se k plnění takovýchto povinností zaváží stejným způsobem, jako </w:t>
      </w:r>
      <w:r w:rsidR="00A8610D">
        <w:t>p</w:t>
      </w:r>
      <w:r w:rsidRPr="009C7A23">
        <w:t>oddodavatelé.</w:t>
      </w:r>
    </w:p>
    <w:p w14:paraId="4A17811F" w14:textId="303CDD56" w:rsidR="0035531B" w:rsidRPr="00131AE3" w:rsidRDefault="00CD1C73" w:rsidP="00CD1C73">
      <w:pPr>
        <w:pStyle w:val="Odrka1-1"/>
      </w:pPr>
      <w:r w:rsidRPr="00CD1C73">
        <w:t xml:space="preserve">Výše uvedené vyhrazené části plnění veřejné zakázky jsou tvořeny činnostmi, jejichž plnění má zásadní vliv na kvalitu a rozsah zadavatelem požadovaných prací, tj. zadavatel je považuje za zásadní z pohledu realizace veřejné zakázky. </w:t>
      </w:r>
      <w:r w:rsidRPr="00131AE3">
        <w:t xml:space="preserve">Protože osobou, zaručující ve vztahu k zadavateli naplnění koordinace profesí, je přímo </w:t>
      </w:r>
      <w:r w:rsidR="00D01513">
        <w:t>dodavatel</w:t>
      </w:r>
      <w:r w:rsidRPr="00131AE3">
        <w:t xml:space="preserve"> (nikoliv jeho poddodavatel), požaduje zadavatel, aby plnění vyhrazené části zakázky nebylo plněno poddodavatelem, ale dodavatelem, vůči kterému může zadavatel na základě uzavřené </w:t>
      </w:r>
      <w:r w:rsidR="006F2494">
        <w:t>S</w:t>
      </w:r>
      <w:r w:rsidR="006F2494" w:rsidRPr="00131AE3">
        <w:t xml:space="preserve">mlouvy </w:t>
      </w:r>
      <w:r w:rsidRPr="00131AE3">
        <w:t xml:space="preserve">o </w:t>
      </w:r>
      <w:r w:rsidR="001A0311">
        <w:t>dílo</w:t>
      </w:r>
      <w:r w:rsidRPr="00131AE3">
        <w:t xml:space="preserve"> uplatňovat přímý vliv</w:t>
      </w:r>
      <w:r w:rsidR="0035531B" w:rsidRPr="00131AE3">
        <w:t>.</w:t>
      </w:r>
    </w:p>
    <w:p w14:paraId="02C16805" w14:textId="76FDDF0F" w:rsidR="0035531B" w:rsidRDefault="00CD1C73" w:rsidP="00CD1C73">
      <w:pPr>
        <w:pStyle w:val="Odrka1-1"/>
      </w:pPr>
      <w:r w:rsidRPr="00CD1C73">
        <w:t xml:space="preserve">Zadavatel v souladu se ZZVZ a s účelem zadavatelem provedené výhrady uvedené výše v tomto článku 9.3 označuje níže ty požadavky na prokázání kvalifikace, které svým obsahem odpovídají rozsahu, v němž je plnění veřejné zakázky postupem dle § 105 odst. 2 ZZVZ vyhrazeno. Splnění </w:t>
      </w:r>
      <w:r w:rsidR="00EC1E58">
        <w:t xml:space="preserve">následujících </w:t>
      </w:r>
      <w:r w:rsidRPr="00CD1C73">
        <w:t>požadavků na prokázání kvalifikace tedy nesmí být postupem dle § 83 ZZVZ prokazováno prostřednictvím poddodavatel</w:t>
      </w:r>
      <w:r w:rsidR="003014A0">
        <w:t>e</w:t>
      </w:r>
      <w:r w:rsidR="00EC1E58">
        <w:t>, resp. osoby, která nemůže plnit činnosti při plnění veřejné zakázky vyhrazené výše v tomto článku</w:t>
      </w:r>
      <w:r w:rsidR="0035531B">
        <w:t>:</w:t>
      </w:r>
    </w:p>
    <w:p w14:paraId="1C311333" w14:textId="77777777" w:rsidR="00DB2A9D" w:rsidRDefault="00DB2A9D" w:rsidP="00DB2A9D">
      <w:pPr>
        <w:pStyle w:val="Odrka1-2-"/>
        <w:numPr>
          <w:ilvl w:val="0"/>
          <w:numId w:val="0"/>
        </w:numPr>
        <w:spacing w:after="0"/>
        <w:ind w:left="1418"/>
      </w:pPr>
      <w:r>
        <w:t xml:space="preserve">- </w:t>
      </w:r>
      <w:r w:rsidR="00470647" w:rsidRPr="00470647">
        <w:t xml:space="preserve">požadavek kritéria technické kvalifikace na předložení seznamu odborného </w:t>
      </w:r>
    </w:p>
    <w:p w14:paraId="082B1179" w14:textId="77777777" w:rsidR="00DB2A9D" w:rsidRDefault="00DB2A9D" w:rsidP="00DB2A9D">
      <w:pPr>
        <w:pStyle w:val="Odrka1-2-"/>
        <w:numPr>
          <w:ilvl w:val="0"/>
          <w:numId w:val="0"/>
        </w:numPr>
        <w:spacing w:after="0"/>
        <w:ind w:left="1418"/>
      </w:pPr>
      <w:r>
        <w:t xml:space="preserve">  </w:t>
      </w:r>
      <w:r w:rsidR="00470647" w:rsidRPr="00470647">
        <w:t xml:space="preserve">personálu dodavatele v </w:t>
      </w:r>
      <w:r w:rsidR="00470647" w:rsidRPr="00DB2A9D">
        <w:t>rozsahu funkc</w:t>
      </w:r>
      <w:r w:rsidRPr="00DB2A9D">
        <w:t>e vedoucího týmu</w:t>
      </w:r>
      <w:r>
        <w:t xml:space="preserve">, který splňuje   </w:t>
      </w:r>
    </w:p>
    <w:p w14:paraId="70449D0F" w14:textId="77777777" w:rsidR="00F15FA6" w:rsidRDefault="00DB2A9D" w:rsidP="00DB2A9D">
      <w:pPr>
        <w:pStyle w:val="Odrka1-2-"/>
        <w:numPr>
          <w:ilvl w:val="0"/>
          <w:numId w:val="0"/>
        </w:numPr>
        <w:spacing w:after="0"/>
        <w:ind w:left="1418"/>
      </w:pPr>
      <w:r>
        <w:t xml:space="preserve">  následující podmínky:</w:t>
      </w:r>
    </w:p>
    <w:p w14:paraId="0D292B05" w14:textId="17A331F8" w:rsidR="00F15FA6" w:rsidRDefault="00F15FA6" w:rsidP="00DB2A9D">
      <w:pPr>
        <w:pStyle w:val="Odrka1-2-"/>
        <w:numPr>
          <w:ilvl w:val="0"/>
          <w:numId w:val="0"/>
        </w:numPr>
        <w:spacing w:after="0"/>
        <w:ind w:left="1418"/>
      </w:pPr>
    </w:p>
    <w:p w14:paraId="4BC0577F" w14:textId="63F90995" w:rsidR="003262B6" w:rsidRDefault="003262B6" w:rsidP="00BF6DDE">
      <w:pPr>
        <w:pStyle w:val="Odstavecseseznamem"/>
        <w:numPr>
          <w:ilvl w:val="0"/>
          <w:numId w:val="24"/>
        </w:numPr>
        <w:spacing w:after="60"/>
        <w:ind w:hanging="237"/>
        <w:jc w:val="both"/>
      </w:pPr>
      <w:r>
        <w:t xml:space="preserve">nejméně 10 let praxe při provádění inženýrskogeologických průzkumů na pozici vedoucí týmu/odpovědný hlavní projektový manažer nebo obdobné (uvedená praxe musí vyplynout z profesního životopisu). </w:t>
      </w:r>
    </w:p>
    <w:p w14:paraId="2CE9764F" w14:textId="77777777" w:rsidR="003262B6" w:rsidRDefault="003262B6" w:rsidP="00BF6DDE">
      <w:pPr>
        <w:pStyle w:val="Odstavecseseznamem"/>
        <w:numPr>
          <w:ilvl w:val="0"/>
          <w:numId w:val="24"/>
        </w:numPr>
        <w:spacing w:after="60"/>
        <w:ind w:hanging="237"/>
        <w:jc w:val="both"/>
      </w:pPr>
      <w:r>
        <w:lastRenderedPageBreak/>
        <w:t>zkušenost s plněním alespoň jedné významné zakázky při provádění inženýrskogeologického průzkumu pro liniovou dopravní stavbu ve funkci vedoucího týmu (odpovědný hlavní projektový manažer nebo obdobné) po dobu alespoň 6 měsíců s hodnotou inženýrskogeologického průzkumu v min. hodnotě 1,5 milionu Kč bez DPH (uvedená částka se vztahuje k hodnotě inženýrskogeologického průzkumu, nikoli k hodnotě významné zakázky jako celku, pokud bylo předmětem zakázky více činností); zadavatel požaduje tuto zkušenost za období max. posledních 10 let před zahájením zadávacího řízení.</w:t>
      </w:r>
    </w:p>
    <w:p w14:paraId="136C8001" w14:textId="77777777" w:rsidR="003262B6" w:rsidRDefault="003262B6" w:rsidP="00BF6DDE">
      <w:pPr>
        <w:pStyle w:val="Odstavecseseznamem"/>
        <w:numPr>
          <w:ilvl w:val="0"/>
          <w:numId w:val="24"/>
        </w:numPr>
        <w:spacing w:after="60"/>
        <w:ind w:hanging="237"/>
        <w:jc w:val="both"/>
      </w:pPr>
      <w:r>
        <w:t>autorizaci v rozsahu dle § 5 odst. 3 písm. i) geotechnika autorizačního zákona.</w:t>
      </w:r>
    </w:p>
    <w:p w14:paraId="6AC0ABC4" w14:textId="0BECD539" w:rsidR="002066C5" w:rsidRDefault="002066C5" w:rsidP="003262B6">
      <w:pPr>
        <w:pStyle w:val="Odstavecseseznamem"/>
        <w:spacing w:after="60"/>
        <w:ind w:left="1797"/>
        <w:jc w:val="both"/>
      </w:pPr>
    </w:p>
    <w:p w14:paraId="2050D8AC" w14:textId="643869E4" w:rsidR="00BC6D2B" w:rsidRDefault="00783087" w:rsidP="00465FDD">
      <w:pPr>
        <w:pStyle w:val="Text1-1"/>
      </w:pPr>
      <w:r>
        <w:t>Závazný n</w:t>
      </w:r>
      <w:r w:rsidR="00465FDD" w:rsidRPr="00465FDD">
        <w:t>ávrh smlouvy na plnění této veřejné zakázky</w:t>
      </w:r>
      <w:r w:rsidR="00BC6D2B">
        <w:t>:</w:t>
      </w:r>
    </w:p>
    <w:p w14:paraId="5894FB40" w14:textId="74981A11" w:rsidR="00465FDD" w:rsidRPr="003F783F" w:rsidRDefault="00465FDD" w:rsidP="00465FDD">
      <w:pPr>
        <w:pStyle w:val="Odrka1-1"/>
      </w:pPr>
      <w:r>
        <w:t xml:space="preserve">Dodavatel je povinen podat pouze jediný návrh smlouvy na plnění této veřejné zakázky. Závazné požadavky zadavatele na obsah smlouvy jsou obsaženy v závazném vzoru smlouvy, který je obsažen v Dílu 2 zadávací dokumentace s názvem Smlouva o </w:t>
      </w:r>
      <w:r w:rsidR="0067224B">
        <w:t>dílo</w:t>
      </w:r>
      <w:r>
        <w:t xml:space="preserve">.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w:t>
      </w:r>
      <w:r w:rsidRPr="003F783F">
        <w:t>dodržení dále stanovených instrukcí):</w:t>
      </w:r>
    </w:p>
    <w:p w14:paraId="77C63F50" w14:textId="1773356C" w:rsidR="001D657C" w:rsidRDefault="00465FDD" w:rsidP="00A619CA">
      <w:pPr>
        <w:pStyle w:val="Odrka1-2-"/>
      </w:pPr>
      <w:r w:rsidRPr="003F783F">
        <w:t xml:space="preserve">do těla závazného vzoru smlouvy </w:t>
      </w:r>
      <w:r w:rsidR="00547AD2" w:rsidRPr="003F783F">
        <w:t xml:space="preserve">v </w:t>
      </w:r>
      <w:r w:rsidRPr="003F783F">
        <w:t>čl.</w:t>
      </w:r>
      <w:r w:rsidR="008B0073">
        <w:t xml:space="preserve"> 3 odst.</w:t>
      </w:r>
      <w:r w:rsidRPr="003F783F">
        <w:t xml:space="preserve"> 3.</w:t>
      </w:r>
      <w:r w:rsidR="00833C5D" w:rsidRPr="003F783F">
        <w:t>1</w:t>
      </w:r>
      <w:r w:rsidR="00A619CA" w:rsidRPr="003F783F">
        <w:t xml:space="preserve"> </w:t>
      </w:r>
      <w:r w:rsidR="0042080B" w:rsidRPr="003F783F">
        <w:t xml:space="preserve">cenu </w:t>
      </w:r>
      <w:r w:rsidR="001D657C">
        <w:t>díla v členění:</w:t>
      </w:r>
    </w:p>
    <w:p w14:paraId="14412E15" w14:textId="5501984B" w:rsidR="001D657C" w:rsidRDefault="00936200" w:rsidP="001D657C">
      <w:pPr>
        <w:pStyle w:val="Text1-1"/>
        <w:numPr>
          <w:ilvl w:val="0"/>
          <w:numId w:val="0"/>
        </w:numPr>
        <w:spacing w:after="0"/>
        <w:ind w:left="737" w:firstLine="823"/>
      </w:pPr>
      <w:r>
        <w:t xml:space="preserve">Cena celkem bez DPH: </w:t>
      </w:r>
      <w:r>
        <w:tab/>
      </w:r>
      <w:r w:rsidR="001D657C">
        <w:t xml:space="preserve"> </w:t>
      </w:r>
      <w:r w:rsidR="001D657C" w:rsidRPr="0067224B">
        <w:t>„[VLOŽÍ Zhotovitel]“</w:t>
      </w:r>
      <w:r w:rsidR="001D657C">
        <w:t xml:space="preserve"> </w:t>
      </w:r>
      <w:r w:rsidR="001D657C" w:rsidRPr="00E42F4B">
        <w:t>Kč</w:t>
      </w:r>
    </w:p>
    <w:p w14:paraId="23919E9E" w14:textId="29497A1A" w:rsidR="001D657C" w:rsidRDefault="001D657C" w:rsidP="001D657C">
      <w:pPr>
        <w:pStyle w:val="Text1-1"/>
        <w:numPr>
          <w:ilvl w:val="0"/>
          <w:numId w:val="0"/>
        </w:numPr>
        <w:spacing w:after="0"/>
        <w:ind w:left="737" w:firstLine="823"/>
      </w:pPr>
      <w:r>
        <w:t>Výše DPH</w:t>
      </w:r>
      <w:r w:rsidRPr="0067224B">
        <w:t xml:space="preserve">:                            </w:t>
      </w:r>
      <w:r w:rsidR="00936200">
        <w:t xml:space="preserve"> </w:t>
      </w:r>
      <w:r w:rsidRPr="000971EC">
        <w:t>„[VLOŽÍ Zhotovitel]“</w:t>
      </w:r>
      <w:r w:rsidRPr="00E42F4B">
        <w:t xml:space="preserve"> Kč</w:t>
      </w:r>
    </w:p>
    <w:p w14:paraId="247ED5B6" w14:textId="59DD9B5E" w:rsidR="001D657C" w:rsidRPr="00E42F4B" w:rsidRDefault="001D657C" w:rsidP="001D657C">
      <w:pPr>
        <w:pStyle w:val="Text1-1"/>
        <w:numPr>
          <w:ilvl w:val="0"/>
          <w:numId w:val="0"/>
        </w:numPr>
        <w:spacing w:after="0"/>
        <w:ind w:left="737" w:firstLine="823"/>
      </w:pPr>
      <w:r>
        <w:t xml:space="preserve">Cena celkem s DPH:              </w:t>
      </w:r>
      <w:r w:rsidR="00936200">
        <w:t xml:space="preserve"> </w:t>
      </w:r>
      <w:r w:rsidRPr="0067224B">
        <w:t>„[VLOŽÍ Zhotovitel]“</w:t>
      </w:r>
      <w:r w:rsidRPr="00E42F4B">
        <w:t xml:space="preserve"> Kč</w:t>
      </w:r>
    </w:p>
    <w:p w14:paraId="2851C3C4" w14:textId="77777777" w:rsidR="001D657C" w:rsidRDefault="001D657C" w:rsidP="00936200">
      <w:pPr>
        <w:pStyle w:val="Odrka1-2-"/>
        <w:numPr>
          <w:ilvl w:val="0"/>
          <w:numId w:val="0"/>
        </w:numPr>
        <w:ind w:left="1531" w:firstLine="823"/>
      </w:pPr>
    </w:p>
    <w:p w14:paraId="7CD6FE8B" w14:textId="777D6DCE" w:rsidR="00465FDD" w:rsidRPr="003F783F" w:rsidRDefault="00465FDD" w:rsidP="00F348C0">
      <w:pPr>
        <w:pStyle w:val="Odrka1-2-"/>
      </w:pPr>
      <w:r w:rsidRPr="003F783F">
        <w:t xml:space="preserve">do Přílohy č. </w:t>
      </w:r>
      <w:r w:rsidR="00E42F4B" w:rsidRPr="003F783F">
        <w:t>3</w:t>
      </w:r>
      <w:r w:rsidRPr="003F783F">
        <w:t xml:space="preserve"> závazného vzoru smlouvy </w:t>
      </w:r>
      <w:r w:rsidR="005C7272">
        <w:t xml:space="preserve">oceněnou tabulku </w:t>
      </w:r>
      <w:r w:rsidR="003571FC" w:rsidRPr="003F783F">
        <w:t xml:space="preserve">Rozpis </w:t>
      </w:r>
      <w:r w:rsidR="0042080B" w:rsidRPr="003F783F">
        <w:t>ceny</w:t>
      </w:r>
      <w:r w:rsidR="003571FC" w:rsidRPr="003F783F">
        <w:t>.</w:t>
      </w:r>
    </w:p>
    <w:p w14:paraId="3DAD0639" w14:textId="1BD24B1A" w:rsidR="0035531B" w:rsidRDefault="00465FDD" w:rsidP="003571FC">
      <w:pPr>
        <w:pStyle w:val="Odrka1-3"/>
        <w:numPr>
          <w:ilvl w:val="0"/>
          <w:numId w:val="0"/>
        </w:numPr>
        <w:ind w:left="1531"/>
      </w:pPr>
      <w:r w:rsidRPr="003F783F">
        <w:t xml:space="preserve">Zadavatel v této souvislosti a pro vyloučení veškerých pochybností výslovně uvádí, že </w:t>
      </w:r>
      <w:r w:rsidR="00B1000C" w:rsidRPr="003F783F">
        <w:t xml:space="preserve">cena </w:t>
      </w:r>
      <w:r w:rsidR="005C7272">
        <w:t>díla</w:t>
      </w:r>
      <w:r w:rsidRPr="003F783F">
        <w:t xml:space="preserve"> ve smyslu těchto Pokynů (která bude v této příloze dále členěna) vkládaná do této přílohy závazného vzoru smlouvy musí naprosto korespondovat s hodnotou </w:t>
      </w:r>
      <w:r w:rsidR="00B1000C" w:rsidRPr="003F783F">
        <w:t xml:space="preserve">ceny </w:t>
      </w:r>
      <w:r w:rsidR="00165E28">
        <w:t xml:space="preserve">díla </w:t>
      </w:r>
      <w:r w:rsidRPr="003F783F">
        <w:t>ve smyslu těchto Pokynů vkládané do čl. 3.</w:t>
      </w:r>
      <w:r w:rsidR="00305A58" w:rsidRPr="003F783F">
        <w:t>1</w:t>
      </w:r>
      <w:r w:rsidRPr="003F783F">
        <w:t xml:space="preserve"> závazného vzoru smlouvy. V případě nabídky podávané fyzickou a nikoliv právnickou osobou, jako dodavatelem, je dodavatel oprávněn upravit návrh smlouvy toliko s ohledem na tuto skutečnost</w:t>
      </w:r>
      <w:r w:rsidR="0035531B" w:rsidRPr="003F783F">
        <w:t>.</w:t>
      </w:r>
    </w:p>
    <w:p w14:paraId="31D47C4B" w14:textId="77777777" w:rsidR="0035531B" w:rsidRDefault="0035531B" w:rsidP="00BC6D2B">
      <w:pPr>
        <w:pStyle w:val="Nadpis1-1"/>
      </w:pPr>
      <w:bookmarkStart w:id="15" w:name="_Toc156466317"/>
      <w:r>
        <w:t>JAZYK NABÍDEK</w:t>
      </w:r>
      <w:r w:rsidR="008F0019" w:rsidRPr="008F0019">
        <w:t xml:space="preserve"> </w:t>
      </w:r>
      <w:r w:rsidR="008F0019">
        <w:t>A KOMUNIKAČNÍ JAZYK</w:t>
      </w:r>
      <w:bookmarkEnd w:id="15"/>
    </w:p>
    <w:p w14:paraId="3FB11CF1"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08B01F46" w14:textId="55C9B752"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D148BC">
        <w:t>ý</w:t>
      </w:r>
      <w: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37744B">
        <w:t xml:space="preserve">písemným </w:t>
      </w:r>
      <w:r>
        <w:t>čestným prohlášením</w:t>
      </w:r>
      <w:r w:rsidR="0035531B">
        <w:t>.</w:t>
      </w:r>
    </w:p>
    <w:p w14:paraId="67AC6C1C" w14:textId="77777777" w:rsidR="0035531B" w:rsidRDefault="0035531B" w:rsidP="00BC6D2B">
      <w:pPr>
        <w:pStyle w:val="Nadpis1-1"/>
      </w:pPr>
      <w:bookmarkStart w:id="16" w:name="_Toc156466318"/>
      <w:r>
        <w:lastRenderedPageBreak/>
        <w:t>OBSAH</w:t>
      </w:r>
      <w:r w:rsidR="00845C50">
        <w:t xml:space="preserve"> a </w:t>
      </w:r>
      <w:r>
        <w:t>PODÁVÁNÍ NABÍDEK</w:t>
      </w:r>
      <w:bookmarkEnd w:id="16"/>
    </w:p>
    <w:p w14:paraId="5CBC6A67" w14:textId="6A337771" w:rsidR="00F348C0" w:rsidRPr="00F61599" w:rsidRDefault="00F348C0" w:rsidP="00570157">
      <w:pPr>
        <w:pStyle w:val="Text1-1"/>
      </w:pPr>
      <w:r w:rsidRPr="00F348C0">
        <w:t>Dodavatel může podat v zadávacím řízení jen jednu nabídku</w:t>
      </w:r>
      <w:r w:rsidR="00570157" w:rsidRPr="00570157">
        <w:t xml:space="preserve"> </w:t>
      </w:r>
      <w:r w:rsidR="0049240D" w:rsidRPr="00283302">
        <w:t>(samostatně nebo společně s dalšími dodavateli)</w:t>
      </w:r>
      <w:r w:rsidR="0049240D">
        <w:t xml:space="preserve"> </w:t>
      </w:r>
      <w:r w:rsidR="00570157"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Nabídka musí být podána elektronicky prostřednictvím elektronického nástroje E-ZAK, který je profilem zadavatele, a to v českém jazyce s výjimkami uvedenými v článku 10 těchto Pokynů, resp. v souladu s § 45 odst. 3 ZZVZ. Zadavatel nepřipouští podání nabídky v listinné podobě ani v jiné elektronické formě mimo elektronický nástroj E-ZAK. Nabídku dodavatel doručí do konce lhůty pro podání nabídek stanovené v</w:t>
      </w:r>
      <w:r w:rsidR="003213B3">
        <w:t xml:space="preserve">e formuláři </w:t>
      </w:r>
      <w:r w:rsidR="003213B3" w:rsidRPr="00F61599">
        <w:t>O</w:t>
      </w:r>
      <w:r w:rsidRPr="00F61599">
        <w:t xml:space="preserve">známení o zahájení zadávacího řízení – </w:t>
      </w:r>
      <w:r w:rsidR="001D657C" w:rsidRPr="00F61599">
        <w:t>sektorová veřejná zakázka</w:t>
      </w:r>
      <w:r w:rsidRPr="00F61599">
        <w:t xml:space="preserve">, a to prostřednictvím elektronického nástroje E-ZAK na níže uvedenou elektronickou adresu </w:t>
      </w:r>
      <w:hyperlink r:id="rId20" w:history="1">
        <w:r w:rsidR="007C1CD8" w:rsidRPr="00F61599">
          <w:rPr>
            <w:rStyle w:val="Hypertextovodkaz"/>
            <w:noProof w:val="0"/>
          </w:rPr>
          <w:t>https://zakazky.spravazeleznic.cz/</w:t>
        </w:r>
      </w:hyperlink>
      <w:r w:rsidRPr="00F61599">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14:paraId="434AD167" w14:textId="53099BD4" w:rsidR="00F348C0" w:rsidRDefault="00F348C0" w:rsidP="00A47DE5">
      <w:pPr>
        <w:pStyle w:val="Text1-1"/>
      </w:pPr>
      <w:r w:rsidRPr="00F61599">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C1CD8" w:rsidRPr="00F61599">
          <w:rPr>
            <w:rStyle w:val="Hypertextovodkaz"/>
            <w:noProof w:val="0"/>
          </w:rPr>
          <w:t>https://zakazky.spravazeleznic.cz/manual.html</w:t>
        </w:r>
      </w:hyperlink>
      <w:r w:rsidRPr="00F61599">
        <w:t xml:space="preserve">. Nabídka nemusí být opatřena elektronickým podpisem osoby oprávněné jednat za dodavatele. </w:t>
      </w:r>
      <w:r w:rsidR="0037744B" w:rsidRPr="00F61599">
        <w:t>Uznávaný e</w:t>
      </w:r>
      <w:r w:rsidRPr="00F61599">
        <w:t xml:space="preserve">lektronický podpis </w:t>
      </w:r>
      <w:r w:rsidR="0037744B" w:rsidRPr="00F61599">
        <w:t xml:space="preserve">založený na kvalifikovaném certifikátu </w:t>
      </w:r>
      <w:r w:rsidRPr="00F61599">
        <w:t>je vyžadován pouze při registraci dodavatele do elektronického nástroje</w:t>
      </w:r>
      <w:r w:rsidR="0037744B" w:rsidRPr="00F61599">
        <w:t xml:space="preserve"> zadavatele</w:t>
      </w:r>
      <w:r w:rsidRPr="00F61599">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F61599">
        <w:t>Nabídka může obsahovat více dokumentů (souborů), jednotlivé d</w:t>
      </w:r>
      <w:r w:rsidRPr="00F61599">
        <w:t xml:space="preserve">okumenty musí být do systému E-ZAK vkládány jako jeden soubor </w:t>
      </w:r>
      <w:r w:rsidR="00EF47C8" w:rsidRPr="00F61599">
        <w:t xml:space="preserve">(ve formátech analogicky k § </w:t>
      </w:r>
      <w:r w:rsidR="00BA05ED" w:rsidRPr="00F61599">
        <w:t xml:space="preserve">11 </w:t>
      </w:r>
      <w:r w:rsidR="00EF47C8" w:rsidRPr="00F61599">
        <w:t>odst. 2 a 3 vyhl</w:t>
      </w:r>
      <w:r w:rsidR="00EB5C8C" w:rsidRPr="00F61599">
        <w:t xml:space="preserve">ášky </w:t>
      </w:r>
      <w:r w:rsidR="00EF47C8" w:rsidRPr="00F61599">
        <w:t xml:space="preserve">č. </w:t>
      </w:r>
      <w:r w:rsidR="00BA05ED" w:rsidRPr="00F61599">
        <w:t>345/2023</w:t>
      </w:r>
      <w:r w:rsidR="001F4682">
        <w:t xml:space="preserve"> </w:t>
      </w:r>
      <w:r w:rsidR="00EF47C8" w:rsidRPr="00F61599">
        <w:t>Sb.,</w:t>
      </w:r>
      <w:r w:rsidR="00EB5C8C" w:rsidRPr="00F61599">
        <w:t xml:space="preserve"> o uveřejňování formulářů pro účely zákona o zadávání veřejných zakázek a náležitostech</w:t>
      </w:r>
      <w:r w:rsidR="00EB5C8C">
        <w:t xml:space="preserve"> profilu zadavatele,</w:t>
      </w:r>
      <w:r w:rsidR="00EF47C8" w:rsidRPr="00163717">
        <w:t xml:space="preserve"> ve znění pozdějších předpisů) </w:t>
      </w:r>
      <w:r w:rsidRPr="00F348C0">
        <w:t xml:space="preserve">nebo více souborů </w:t>
      </w:r>
      <w:r w:rsidR="0012178F" w:rsidRPr="00F348C0">
        <w:t xml:space="preserve">zkomprimovaných </w:t>
      </w:r>
      <w:r w:rsidRPr="00F348C0">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14:paraId="28502A0C" w14:textId="77777777" w:rsidR="0035531B" w:rsidRDefault="0035531B" w:rsidP="0035531B">
      <w:pPr>
        <w:pStyle w:val="Text1-1"/>
      </w:pPr>
      <w:r>
        <w:t>Nabídka bude předložena</w:t>
      </w:r>
      <w:r w:rsidR="00092CC9">
        <w:t xml:space="preserve"> v </w:t>
      </w:r>
      <w:r>
        <w:t>následující struktuře:</w:t>
      </w:r>
    </w:p>
    <w:p w14:paraId="2669C8BB" w14:textId="47737CB7" w:rsidR="00F348C0" w:rsidRDefault="00F348C0" w:rsidP="00F348C0">
      <w:pPr>
        <w:pStyle w:val="Odrka1-1"/>
      </w:pPr>
      <w:r>
        <w:t>Návrh Smlouvy o</w:t>
      </w:r>
      <w:r w:rsidR="0067224B">
        <w:t xml:space="preserve"> dílo</w:t>
      </w:r>
      <w:r>
        <w:t xml:space="preserve"> na plnění této veřejné zakázky, zpracovaný dle instrukcí obsažených v těchto Pokynech, tedy doplněný co do jeho těla a co do jeho přílohy č. </w:t>
      </w:r>
      <w:r w:rsidR="00E42F4B">
        <w:t>3</w:t>
      </w:r>
      <w:r>
        <w:t>, zbylé přílohy součástí návrhu smlouvy být nemusí, budou připojeny zadavatelem před podpisem smlouvy.</w:t>
      </w:r>
    </w:p>
    <w:p w14:paraId="43467484" w14:textId="790FEC48" w:rsidR="00F348C0" w:rsidRDefault="00F348C0" w:rsidP="00F348C0">
      <w:pPr>
        <w:pStyle w:val="Odrka1-1"/>
      </w:pPr>
      <w:r>
        <w:t>Všeobecné informace o dodavateli včetně prohlášení o akceptaci zadávacích podmínek</w:t>
      </w:r>
      <w:r w:rsidR="00320B33">
        <w:t>, prohlášení k zakázaným dohodám</w:t>
      </w:r>
      <w:r w:rsidR="00BA3D9D">
        <w:t xml:space="preserve"> a</w:t>
      </w:r>
      <w:r w:rsidR="00320B33">
        <w:t xml:space="preserve"> prohlášení ke střetu zájmů </w:t>
      </w:r>
      <w:r>
        <w:t>ve formě formuláře obsaženého v Příloze č. 1 těchto Pokynů.</w:t>
      </w:r>
    </w:p>
    <w:p w14:paraId="00F0C9D8" w14:textId="77777777" w:rsidR="00F348C0" w:rsidRDefault="00F348C0" w:rsidP="00F348C0">
      <w:pPr>
        <w:pStyle w:val="Odrka1-1"/>
      </w:pPr>
      <w:r>
        <w:t>Plná moc, dohoda o plné moci či pověření, je-li tohoto dokumentu třeba.</w:t>
      </w:r>
    </w:p>
    <w:p w14:paraId="307C0770"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21360E5C"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31D1A704" w14:textId="77777777" w:rsidR="00F348C0" w:rsidRDefault="00F348C0" w:rsidP="00F348C0">
      <w:pPr>
        <w:pStyle w:val="Odrka1-1"/>
      </w:pPr>
      <w:r>
        <w:t>Doklady prokazující splnění profesní způsobilosti.</w:t>
      </w:r>
    </w:p>
    <w:p w14:paraId="53012080" w14:textId="4CB8FFDB" w:rsidR="00F348C0" w:rsidRDefault="00F348C0" w:rsidP="00F348C0">
      <w:pPr>
        <w:pStyle w:val="Odrka1-1"/>
      </w:pPr>
      <w:r>
        <w:lastRenderedPageBreak/>
        <w:t>Doklady prokazující splnění technické kvalifikace, tj. seznam významných služeb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6D48C11A"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1B24E880" w14:textId="77777777" w:rsidR="00F348C0" w:rsidRDefault="00F348C0" w:rsidP="00F348C0">
      <w:pPr>
        <w:pStyle w:val="Odrka1-1"/>
      </w:pPr>
      <w:r>
        <w:t>Údaje o poddodavatelích ve formě formuláře obsaženého v Příloze č. 2 těchto Pokynů.</w:t>
      </w:r>
    </w:p>
    <w:p w14:paraId="71F83942" w14:textId="6D68361B" w:rsidR="00F348C0" w:rsidRDefault="00F348C0" w:rsidP="00F348C0">
      <w:pPr>
        <w:pStyle w:val="Odrka1-1"/>
      </w:pPr>
      <w:r>
        <w:t>Doklady za účelem hodnocení</w:t>
      </w:r>
      <w:r w:rsidR="00573536">
        <w:t xml:space="preserve"> dílčího hodnotícího kritéria Z</w:t>
      </w:r>
      <w:r>
        <w:t>kušenosti vybraných členů odborného personálu dodavatele, tj.</w:t>
      </w:r>
      <w:r w:rsidR="00390C81">
        <w:t xml:space="preserve"> Seznam zkušeností hodnocených členů odborného personálu dodavatele předložený v nabídce ve formě obsažené v Příloze č. 9 těchto Pokynů včetně zadavatelem požadovaných dokladů</w:t>
      </w:r>
      <w:r w:rsidR="00851519">
        <w:t>, jež mají být k tomuto seznamu přiloženy</w:t>
      </w:r>
      <w:r>
        <w:t>.</w:t>
      </w:r>
    </w:p>
    <w:p w14:paraId="2A4E9B0B" w14:textId="12BCA9D8" w:rsidR="009B7E95" w:rsidRDefault="009B7E95" w:rsidP="00F348C0">
      <w:pPr>
        <w:pStyle w:val="Odrka1-1"/>
      </w:pPr>
      <w:r w:rsidRPr="00010882">
        <w:rPr>
          <w:lang w:eastAsia="cs-CZ"/>
        </w:rPr>
        <w:t xml:space="preserve">Čestné prohlášení o splnění podmínek v souvislosti se </w:t>
      </w:r>
      <w:r w:rsidR="0037744B">
        <w:rPr>
          <w:lang w:eastAsia="cs-CZ"/>
        </w:rPr>
        <w:t xml:space="preserve">zákonem upravujícím provádění mezinárodních sankcí </w:t>
      </w:r>
      <w:r>
        <w:t>zpracované ve formě formuláře obsaženého v příloze č. 10 těchto Pokynů.</w:t>
      </w:r>
    </w:p>
    <w:p w14:paraId="62B50696"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55CA9CDB" w14:textId="16078153" w:rsidR="00F348C0" w:rsidRDefault="00F348C0" w:rsidP="00F348C0">
      <w:pPr>
        <w:pStyle w:val="Text1-1"/>
      </w:pPr>
      <w:r>
        <w:t xml:space="preserve">Nabídky podané po uplynutí lhůty pro podání nabídky nebo podané jiným, než výše uvedeným způsobem, nebudou otevřeny a v průběhu zadávacího řízení se k nim nepřihlíží. </w:t>
      </w:r>
    </w:p>
    <w:p w14:paraId="58F05AC5"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7D70FE9" w14:textId="05200363" w:rsidR="0035531B" w:rsidRPr="008E1138" w:rsidRDefault="00F348C0" w:rsidP="00F348C0">
      <w:pPr>
        <w:pStyle w:val="Text1-1"/>
        <w:rPr>
          <w:rStyle w:val="Tun9b"/>
          <w:b w:val="0"/>
        </w:rPr>
      </w:pPr>
      <w:r>
        <w:t>Všechny dokumenty nabídky, které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08A170A" w14:textId="77777777" w:rsidR="0035531B" w:rsidRDefault="0035531B" w:rsidP="007038DC">
      <w:pPr>
        <w:pStyle w:val="Nadpis1-1"/>
      </w:pPr>
      <w:bookmarkStart w:id="17" w:name="_Toc156466319"/>
      <w:r>
        <w:lastRenderedPageBreak/>
        <w:t>POŽADAVKY NA ZPRACOVÁNÍ NABÍDKOVÉ CENY</w:t>
      </w:r>
      <w:bookmarkEnd w:id="17"/>
      <w:r>
        <w:t xml:space="preserve"> </w:t>
      </w:r>
    </w:p>
    <w:p w14:paraId="3CA2B9B8"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49BB8E93" w14:textId="5B529C1D" w:rsidR="00F348C0" w:rsidRPr="00E42F4B" w:rsidRDefault="00F348C0" w:rsidP="00F348C0">
      <w:pPr>
        <w:pStyle w:val="Text1-1"/>
      </w:pPr>
      <w:r w:rsidRPr="00E42F4B">
        <w:t xml:space="preserve">Nabídková cena bude ve smlouvě v čl. </w:t>
      </w:r>
      <w:r w:rsidR="008B0073">
        <w:t xml:space="preserve">3 odst. </w:t>
      </w:r>
      <w:r w:rsidRPr="00E42F4B">
        <w:t>3.</w:t>
      </w:r>
      <w:r w:rsidR="00E42F4B">
        <w:t>1</w:t>
      </w:r>
      <w:r w:rsidRPr="00E42F4B">
        <w:t xml:space="preserve"> uvedena následujícím způsobem:</w:t>
      </w:r>
    </w:p>
    <w:p w14:paraId="3B59893A" w14:textId="592BD5B7" w:rsidR="00F348C0" w:rsidRDefault="00F348C0" w:rsidP="00F348C0">
      <w:pPr>
        <w:pStyle w:val="Text1-1"/>
        <w:numPr>
          <w:ilvl w:val="0"/>
          <w:numId w:val="0"/>
        </w:numPr>
        <w:spacing w:after="0"/>
        <w:ind w:left="737"/>
      </w:pPr>
      <w:r w:rsidRPr="00B01134">
        <w:t xml:space="preserve">Cena </w:t>
      </w:r>
      <w:r w:rsidR="0042080B" w:rsidRPr="00B01134">
        <w:t xml:space="preserve">celkem </w:t>
      </w:r>
      <w:r w:rsidRPr="00B01134">
        <w:t xml:space="preserve">bez DPH: </w:t>
      </w:r>
      <w:r w:rsidRPr="00B01134">
        <w:tab/>
      </w:r>
      <w:r w:rsidR="0067224B" w:rsidRPr="0067224B">
        <w:t>„[VLOŽÍ Zhotovitel]“</w:t>
      </w:r>
      <w:r w:rsidR="001D657C">
        <w:t xml:space="preserve"> </w:t>
      </w:r>
      <w:r w:rsidRPr="00E42F4B">
        <w:t>Kč</w:t>
      </w:r>
    </w:p>
    <w:p w14:paraId="5CB90AA2" w14:textId="01B2BE07" w:rsidR="00EA206F" w:rsidRDefault="00EA206F" w:rsidP="00F348C0">
      <w:pPr>
        <w:pStyle w:val="Text1-1"/>
        <w:numPr>
          <w:ilvl w:val="0"/>
          <w:numId w:val="0"/>
        </w:numPr>
        <w:spacing w:after="0"/>
        <w:ind w:left="737"/>
      </w:pPr>
      <w:r>
        <w:t>Výše DPH</w:t>
      </w:r>
      <w:r w:rsidRPr="0067224B">
        <w:t>:</w:t>
      </w:r>
      <w:r w:rsidR="00AD7B15" w:rsidRPr="0067224B">
        <w:t xml:space="preserve">                             </w:t>
      </w:r>
      <w:r w:rsidR="0067224B" w:rsidRPr="00F87183">
        <w:t>„[VLOŽÍ Zhotovitel]“</w:t>
      </w:r>
      <w:r w:rsidR="00AD7B15" w:rsidRPr="00E42F4B">
        <w:t xml:space="preserve"> Kč</w:t>
      </w:r>
    </w:p>
    <w:p w14:paraId="12988ECA" w14:textId="039247C0" w:rsidR="00AD7B15" w:rsidRPr="00E42F4B" w:rsidRDefault="00AD7B15" w:rsidP="00F348C0">
      <w:pPr>
        <w:pStyle w:val="Text1-1"/>
        <w:numPr>
          <w:ilvl w:val="0"/>
          <w:numId w:val="0"/>
        </w:numPr>
        <w:spacing w:after="0"/>
        <w:ind w:left="737"/>
      </w:pPr>
      <w:r>
        <w:t xml:space="preserve">Cena celkem s DPH:               </w:t>
      </w:r>
      <w:r w:rsidR="0067224B" w:rsidRPr="0067224B">
        <w:t>„[VLOŽÍ Zhotovitel]“</w:t>
      </w:r>
      <w:r w:rsidRPr="00E42F4B">
        <w:t xml:space="preserve"> Kč</w:t>
      </w:r>
    </w:p>
    <w:p w14:paraId="0B613851" w14:textId="35818FCC" w:rsidR="0035531B" w:rsidRDefault="00F348C0" w:rsidP="00F348C0">
      <w:pPr>
        <w:pStyle w:val="Text1-1"/>
        <w:numPr>
          <w:ilvl w:val="0"/>
          <w:numId w:val="0"/>
        </w:numPr>
        <w:spacing w:before="240"/>
        <w:ind w:left="737"/>
      </w:pPr>
      <w:r w:rsidRPr="008A214C">
        <w:t xml:space="preserve">Cena </w:t>
      </w:r>
      <w:r w:rsidR="008A214C">
        <w:t xml:space="preserve">celkem </w:t>
      </w:r>
      <w:r w:rsidRPr="00B71189">
        <w:t>bez DPH vkládaná ve smyslu těchto Pokynů do č</w:t>
      </w:r>
      <w:r w:rsidR="00DF7581" w:rsidRPr="00B71189">
        <w:t>l.</w:t>
      </w:r>
      <w:r w:rsidR="008B0073">
        <w:t xml:space="preserve"> 3 odst.</w:t>
      </w:r>
      <w:r w:rsidR="00DF7581" w:rsidRPr="00B71189">
        <w:t xml:space="preserve"> 3.</w:t>
      </w:r>
      <w:r w:rsidR="00E42F4B" w:rsidRPr="00B71189">
        <w:t>1</w:t>
      </w:r>
      <w:r w:rsidR="00DF7581" w:rsidRPr="00B71189">
        <w:t xml:space="preserve"> závazného vzoru smlouvy </w:t>
      </w:r>
      <w:r w:rsidRPr="00B71189">
        <w:t xml:space="preserve">bude předmětem hodnocení v rámci ekonomické výhodnosti nabídky. Podrobný rozpis ceny bude proveden v Příloze č. </w:t>
      </w:r>
      <w:r w:rsidR="00B71189">
        <w:t>3</w:t>
      </w:r>
      <w:r w:rsidRPr="00B71189">
        <w:t xml:space="preserve"> závazného vzoru smlouvy s názvem </w:t>
      </w:r>
      <w:r w:rsidRPr="008A214C">
        <w:t xml:space="preserve">Rozpis </w:t>
      </w:r>
      <w:r w:rsidR="008A214C">
        <w:t>c</w:t>
      </w:r>
      <w:r w:rsidRPr="008A214C">
        <w:t>eny</w:t>
      </w:r>
      <w:r w:rsidR="00B07FF6" w:rsidRPr="008A214C">
        <w:t>.</w:t>
      </w:r>
      <w:r w:rsidR="00B07FF6" w:rsidRPr="00B71189">
        <w:t xml:space="preserve"> D</w:t>
      </w:r>
      <w:r w:rsidRPr="00B71189">
        <w:t>odavatel je povinen vyplnit jednotlivé položky ve smyslu jednotkové ceny,</w:t>
      </w:r>
      <w:r w:rsidR="00B71189">
        <w:t xml:space="preserve"> vyjma položky „Škody na pozemcích“, jejíž ocenění je pro účely nabídky stanoveno zadavatelem.</w:t>
      </w:r>
      <w:r w:rsidRPr="00B71189">
        <w:t xml:space="preserve"> </w:t>
      </w:r>
    </w:p>
    <w:p w14:paraId="67612CD6" w14:textId="1BF7C793" w:rsidR="00312F17" w:rsidRDefault="00312F17" w:rsidP="00312F17">
      <w:pPr>
        <w:pStyle w:val="Nadpis1-1"/>
      </w:pPr>
      <w:bookmarkStart w:id="18" w:name="_Toc156826567"/>
      <w:bookmarkStart w:id="19" w:name="_Toc156466320"/>
      <w:r>
        <w:t>VARIANTY NABÍDKY</w:t>
      </w:r>
      <w:bookmarkEnd w:id="18"/>
    </w:p>
    <w:p w14:paraId="587B4682" w14:textId="1BCB6B0E" w:rsidR="002F1669" w:rsidRDefault="002F1669" w:rsidP="003714DA">
      <w:pPr>
        <w:pStyle w:val="Text1-1"/>
        <w:spacing w:after="0"/>
      </w:pPr>
      <w:r>
        <w:t xml:space="preserve">Zadavatel nepřipouští předložení varianty nabídky. </w:t>
      </w:r>
    </w:p>
    <w:p w14:paraId="1B0A04D8" w14:textId="364814A1" w:rsidR="0035531B" w:rsidRDefault="0035531B" w:rsidP="007038DC">
      <w:pPr>
        <w:pStyle w:val="Nadpis1-1"/>
      </w:pPr>
      <w:bookmarkStart w:id="20" w:name="_Toc156466321"/>
      <w:bookmarkEnd w:id="19"/>
      <w:r>
        <w:t>OTEVÍRÁNÍ NABÍDEK</w:t>
      </w:r>
      <w:bookmarkEnd w:id="20"/>
      <w:r>
        <w:t xml:space="preserve"> </w:t>
      </w:r>
    </w:p>
    <w:p w14:paraId="6A688292"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6660C68" w14:textId="77777777" w:rsidR="0035531B" w:rsidRDefault="0035531B" w:rsidP="007038DC">
      <w:pPr>
        <w:pStyle w:val="Nadpis1-1"/>
      </w:pPr>
      <w:bookmarkStart w:id="21" w:name="_Toc156466322"/>
      <w:r>
        <w:t>POSOUZENÍ SPLNĚNÍ PODMÍNEK ÚČASTI</w:t>
      </w:r>
      <w:bookmarkEnd w:id="21"/>
    </w:p>
    <w:p w14:paraId="53F6C4CD" w14:textId="23612DCF" w:rsidR="00F348C0" w:rsidRDefault="00F348C0" w:rsidP="00F348C0">
      <w:pPr>
        <w:pStyle w:val="Text1-1"/>
      </w:pPr>
      <w:r>
        <w:t xml:space="preserve">Zadavatel je oprávněn ověřovat věrohodnost </w:t>
      </w:r>
      <w:r w:rsidR="0037744B">
        <w:t xml:space="preserve">účastníkem </w:t>
      </w:r>
      <w:r>
        <w:t>poskytnutých údajů a dokladů a rovněž si je i sám opatřovat</w:t>
      </w:r>
      <w:r w:rsidR="0037744B">
        <w:t xml:space="preserve">, </w:t>
      </w:r>
      <w:r w:rsidR="0037744B" w:rsidRPr="004039B9">
        <w:t>pokud nejde o údaje</w:t>
      </w:r>
      <w:r w:rsidR="0037744B">
        <w:t xml:space="preserve"> a</w:t>
      </w:r>
      <w:r w:rsidR="0037744B" w:rsidRPr="004039B9">
        <w:t xml:space="preserve"> doklady, které budou hodnoceny podle kritérií hodnocení</w:t>
      </w:r>
      <w:r>
        <w: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A960EB">
        <w:t>.</w:t>
      </w:r>
    </w:p>
    <w:p w14:paraId="3CE8D034"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4A882BAA" w14:textId="6227145F" w:rsidR="0035531B" w:rsidRDefault="00F348C0" w:rsidP="00F348C0">
      <w:pPr>
        <w:pStyle w:val="Text1-1"/>
      </w:pPr>
      <w:r>
        <w:t xml:space="preserve">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w:t>
      </w:r>
      <w:r w:rsidR="00072807">
        <w:t>právním skutečnostem</w:t>
      </w:r>
      <w:r w:rsidR="0035531B">
        <w:t>.</w:t>
      </w:r>
    </w:p>
    <w:p w14:paraId="64FFEB40" w14:textId="77777777" w:rsidR="0035531B" w:rsidRDefault="0035531B" w:rsidP="007038DC">
      <w:pPr>
        <w:pStyle w:val="Nadpis1-1"/>
      </w:pPr>
      <w:bookmarkStart w:id="22" w:name="_Toc156466323"/>
      <w:r>
        <w:lastRenderedPageBreak/>
        <w:t>HODNOCENÍ NABÍDEK</w:t>
      </w:r>
      <w:bookmarkEnd w:id="22"/>
    </w:p>
    <w:p w14:paraId="48F0F5ED"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5F1772B7"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5A504BD1"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198CCB8"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DF27A71"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72547675"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55797A0D"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304C187E"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2FE10D5F"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D515ACB" w14:textId="166DDA71" w:rsidR="00804D39" w:rsidRPr="00804D39" w:rsidRDefault="00B15F78" w:rsidP="00B15F78">
            <w:pPr>
              <w:rPr>
                <w:b w:val="0"/>
                <w:sz w:val="16"/>
                <w:szCs w:val="16"/>
              </w:rPr>
            </w:pPr>
            <w:r>
              <w:rPr>
                <w:b w:val="0"/>
                <w:sz w:val="16"/>
                <w:szCs w:val="16"/>
              </w:rPr>
              <w:t>Z</w:t>
            </w:r>
            <w:r w:rsidR="00804D39" w:rsidRPr="00804D39">
              <w:rPr>
                <w:b w:val="0"/>
                <w:sz w:val="16"/>
                <w:szCs w:val="16"/>
              </w:rPr>
              <w:t>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2514F3FE"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67CAD4E5" w14:textId="77777777" w:rsidR="00804D39" w:rsidRDefault="00804D39" w:rsidP="003A2C23">
      <w:pPr>
        <w:pStyle w:val="Text1-1"/>
        <w:numPr>
          <w:ilvl w:val="0"/>
          <w:numId w:val="0"/>
        </w:numPr>
        <w:ind w:left="737"/>
      </w:pPr>
    </w:p>
    <w:p w14:paraId="6B5637CB" w14:textId="34BC03A9"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r w:rsidR="007C4250">
        <w:t>.</w:t>
      </w:r>
    </w:p>
    <w:p w14:paraId="65A76872" w14:textId="77777777" w:rsidR="003A2C23" w:rsidRPr="003A2C23" w:rsidRDefault="003A2C23" w:rsidP="003A2C23">
      <w:pPr>
        <w:pStyle w:val="Text1-1"/>
        <w:rPr>
          <w:b/>
        </w:rPr>
      </w:pPr>
      <w:r w:rsidRPr="003A2C23">
        <w:rPr>
          <w:b/>
        </w:rPr>
        <w:t>Nabídková cena</w:t>
      </w:r>
    </w:p>
    <w:p w14:paraId="625EC770" w14:textId="7246971C"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w:t>
      </w:r>
      <w:r w:rsidR="008B0073">
        <w:t xml:space="preserve">3 odst. </w:t>
      </w:r>
      <w:r>
        <w:t>3.</w:t>
      </w:r>
      <w:r w:rsidR="003714DA">
        <w:t>1</w:t>
      </w:r>
      <w:r>
        <w:t xml:space="preserve"> závazného vzoru </w:t>
      </w:r>
      <w:r w:rsidR="00C0551C">
        <w:t xml:space="preserve">smlouvy jako </w:t>
      </w:r>
      <w:r w:rsidR="00B1000C" w:rsidRPr="00DA7607">
        <w:t>cena</w:t>
      </w:r>
      <w:r w:rsidR="00B01134">
        <w:t xml:space="preserve"> celkem</w:t>
      </w:r>
      <w:r w:rsidR="00C0551C">
        <w:t xml:space="preserve"> bez DPH. </w:t>
      </w:r>
      <w:r>
        <w:t>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6915EE59" w14:textId="4C6BA68B" w:rsidR="003A2C23" w:rsidRPr="003A2C23" w:rsidRDefault="00631F69" w:rsidP="00631F69">
      <w:pPr>
        <w:pStyle w:val="Text1-1"/>
        <w:numPr>
          <w:ilvl w:val="0"/>
          <w:numId w:val="0"/>
        </w:numPr>
        <w:spacing w:after="0" w:line="240" w:lineRule="auto"/>
        <w:ind w:left="1446" w:firstLine="681"/>
      </w:pPr>
      <w:r>
        <w:t xml:space="preserve">  </w:t>
      </w:r>
      <w:r w:rsidR="003A2C23" w:rsidRPr="003A2C23">
        <w:t xml:space="preserve">výše nejnižší nabídkové ceny ze všech nabídek </w:t>
      </w:r>
    </w:p>
    <w:p w14:paraId="0965C44C" w14:textId="202EC97B" w:rsidR="003A2C23" w:rsidRPr="003A2C23" w:rsidRDefault="003A2C23" w:rsidP="00B77110">
      <w:pPr>
        <w:pStyle w:val="Text1-1"/>
        <w:numPr>
          <w:ilvl w:val="0"/>
          <w:numId w:val="0"/>
        </w:numPr>
        <w:spacing w:line="240" w:lineRule="auto"/>
        <w:ind w:left="737"/>
        <w:jc w:val="center"/>
        <w:rPr>
          <w:u w:val="single"/>
        </w:rPr>
      </w:pPr>
      <w:r>
        <w:rPr>
          <w:u w:val="single"/>
        </w:rPr>
        <w:t>_________</w:t>
      </w:r>
      <w:r w:rsidR="00631F69">
        <w:rPr>
          <w:u w:val="single"/>
        </w:rPr>
        <w:t>_______________________________</w:t>
      </w:r>
      <w:r w:rsidR="00631F69">
        <w:t xml:space="preserve">    </w:t>
      </w:r>
      <w:r w:rsidR="00631F69" w:rsidRPr="003A2C23">
        <w:t>x 100</w:t>
      </w:r>
    </w:p>
    <w:p w14:paraId="202843AB" w14:textId="2C77B01A" w:rsidR="003A2C23" w:rsidRDefault="00631F69" w:rsidP="00631F69">
      <w:pPr>
        <w:pStyle w:val="Text1-1"/>
        <w:numPr>
          <w:ilvl w:val="0"/>
          <w:numId w:val="0"/>
        </w:numPr>
        <w:spacing w:line="240" w:lineRule="auto"/>
        <w:ind w:left="1446" w:firstLine="681"/>
      </w:pPr>
      <w:r>
        <w:t xml:space="preserve">   </w:t>
      </w:r>
      <w:r w:rsidR="003A2C23">
        <w:t>výše nabídkové ceny hodnocené nabídky</w:t>
      </w:r>
    </w:p>
    <w:p w14:paraId="43B8C978" w14:textId="77777777" w:rsidR="003A2C23" w:rsidRDefault="003A2C23" w:rsidP="00B77110">
      <w:pPr>
        <w:pStyle w:val="Text1-1"/>
        <w:numPr>
          <w:ilvl w:val="0"/>
          <w:numId w:val="0"/>
        </w:numPr>
        <w:spacing w:before="240"/>
        <w:ind w:left="737"/>
      </w:pPr>
      <w:r>
        <w:t xml:space="preserve">Takto získaný počet bodů bude vynásoben </w:t>
      </w:r>
      <w:r w:rsidRPr="00A319A6">
        <w:t>koeficientem 0,60</w:t>
      </w:r>
      <w:r>
        <w:t xml:space="preserve"> (tj. váhou dílčího hodnotícího kritéria Nabídková cena) a následně matematicky zaokrouhlen na dvě desetinná místa. </w:t>
      </w:r>
    </w:p>
    <w:p w14:paraId="2315CBF9" w14:textId="66B05C47" w:rsidR="003A2C23" w:rsidRPr="003A2C23" w:rsidRDefault="00B15F78" w:rsidP="003A2C23">
      <w:pPr>
        <w:pStyle w:val="Text1-1"/>
        <w:rPr>
          <w:b/>
        </w:rPr>
      </w:pPr>
      <w:r>
        <w:rPr>
          <w:b/>
        </w:rPr>
        <w:t>Z</w:t>
      </w:r>
      <w:r w:rsidR="003A2C23" w:rsidRPr="003A2C23">
        <w:rPr>
          <w:b/>
        </w:rPr>
        <w:t xml:space="preserve">kušenosti vybraných členů odborného personálu dodavatele </w:t>
      </w:r>
    </w:p>
    <w:p w14:paraId="163EDEF5" w14:textId="49841354" w:rsidR="003A2C23" w:rsidRDefault="003A2C23" w:rsidP="003A2C23">
      <w:pPr>
        <w:pStyle w:val="Text1-1"/>
        <w:numPr>
          <w:ilvl w:val="0"/>
          <w:numId w:val="0"/>
        </w:numPr>
        <w:ind w:left="737"/>
      </w:pPr>
      <w:r>
        <w:t xml:space="preserve">Předmětem hodnocení nabídek v rámci dílčího hodnotícího kritéria </w:t>
      </w:r>
      <w:r w:rsidR="00B15F78">
        <w:t>Z</w:t>
      </w:r>
      <w:r>
        <w:t xml:space="preserve">kušenosti vybraných členů odborného personálu dodavatele bude míra splnění parametrů uvedených v tabulce níže v tomto článku u vybraných členů odborného personálu dodavatele zapojených do realizace veřejné zakázky, a to parametrů nad rámec minimální úrovně kvalifikace stanovené v čl. 8.5 těchto Pokynů. </w:t>
      </w:r>
    </w:p>
    <w:p w14:paraId="6BE6CA9F" w14:textId="5643C1C4"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r w:rsidR="001A3F53">
        <w:t xml:space="preserve"> a</w:t>
      </w:r>
      <w:r w:rsidR="001A3F53" w:rsidRPr="001A3F53">
        <w:t xml:space="preserve"> v případě, kdy podaná nabídka nebude obsahovat všechny údaje, informace a doklady nezbytné pro hodnocení, nebude moci být posouzena jako splňující hodnotící kritéria stanovená zadavatelem</w:t>
      </w:r>
      <w:r w:rsidR="001A3F53">
        <w:t>.</w:t>
      </w:r>
    </w:p>
    <w:p w14:paraId="0FF81573" w14:textId="2FA000B7" w:rsidR="00941491" w:rsidRDefault="00941491" w:rsidP="00941491">
      <w:pPr>
        <w:pStyle w:val="Text1-1"/>
        <w:numPr>
          <w:ilvl w:val="0"/>
          <w:numId w:val="0"/>
        </w:numPr>
        <w:ind w:left="737"/>
      </w:pPr>
      <w:r>
        <w:t>Hodnocení v rámci tohoto dílčího hodnotícího kritéria bude provedeno na základě posouzení údajů uvedených v</w:t>
      </w:r>
      <w:r w:rsidR="00DC2DEF">
        <w:t> </w:t>
      </w:r>
      <w:r w:rsidR="00BB1A18">
        <w:t>Seznamu</w:t>
      </w:r>
      <w:r w:rsidR="00DC2DEF">
        <w:t xml:space="preserve"> zkušeností </w:t>
      </w:r>
      <w:r w:rsidR="00771B61">
        <w:t xml:space="preserve">hodnocených </w:t>
      </w:r>
      <w:r>
        <w:t xml:space="preserve">členů odborného personálu dodavatele </w:t>
      </w:r>
      <w:r w:rsidR="00E373C7">
        <w:t xml:space="preserve">a </w:t>
      </w:r>
      <w:r>
        <w:t xml:space="preserve">předložených v nabídce ve formě obsažené v Příloze č. </w:t>
      </w:r>
      <w:r w:rsidR="00DC2DEF">
        <w:t>9</w:t>
      </w:r>
      <w:r>
        <w:t xml:space="preserve"> těchto Pokynů včetně</w:t>
      </w:r>
      <w:r w:rsidR="003E611F">
        <w:t xml:space="preserve"> </w:t>
      </w:r>
      <w:r w:rsidR="00771B61">
        <w:t xml:space="preserve">zadavatelem </w:t>
      </w:r>
      <w:r w:rsidR="003E611F">
        <w:t>požadovaných dokladů</w:t>
      </w:r>
      <w:r w:rsidR="00485575">
        <w:t>, jež mají být k tomuto seznamu přiloženy</w:t>
      </w:r>
      <w:r>
        <w:t>. Zadavatel bude hodnotit výhradně ty</w:t>
      </w:r>
      <w:r w:rsidR="00DC2DEF">
        <w:t xml:space="preserve"> zkušenosti s referenčními zakázkami</w:t>
      </w:r>
      <w:r>
        <w:t xml:space="preserve">, které budou v </w:t>
      </w:r>
      <w:r w:rsidR="00BB1A18">
        <w:t xml:space="preserve">Seznamu </w:t>
      </w:r>
      <w:r w:rsidR="00DC2DEF">
        <w:t xml:space="preserve">zkušeností </w:t>
      </w:r>
      <w:r w:rsidR="00771B61">
        <w:t xml:space="preserve">hodnocených členů odborného personálu dodavatele </w:t>
      </w:r>
      <w:r>
        <w:t xml:space="preserve">uvedeny jako údaje uvedené za účelem hodnocení nad rámec požadované kvalifikace. Zadavatel přidělí každé nabídce počet bodů v závislosti na </w:t>
      </w:r>
      <w:r w:rsidR="00B15F78">
        <w:t xml:space="preserve">prokázaných </w:t>
      </w:r>
      <w:r>
        <w:t xml:space="preserve">zkušenostech </w:t>
      </w:r>
      <w:r w:rsidR="00B15F78">
        <w:t xml:space="preserve">s referenčními zakázkami </w:t>
      </w:r>
      <w:r>
        <w:t xml:space="preserve">u vybraných členů odborného personálu dodavatele. Jednotliví </w:t>
      </w:r>
      <w:r>
        <w:lastRenderedPageBreak/>
        <w:t>členové odborného personálu dodavatele určení dodavatelem k hodnocení budou v rámci tohoto hodnotícího kritéria získávat body dle následující tabulky:</w:t>
      </w:r>
    </w:p>
    <w:p w14:paraId="3B5B8E9B" w14:textId="542FA565" w:rsidR="00941491" w:rsidRDefault="00941491" w:rsidP="00B77110">
      <w:pPr>
        <w:pStyle w:val="Text1-1"/>
        <w:numPr>
          <w:ilvl w:val="0"/>
          <w:numId w:val="0"/>
        </w:numPr>
        <w:spacing w:after="0"/>
        <w:ind w:left="737"/>
      </w:pPr>
    </w:p>
    <w:p w14:paraId="427AA221"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547702D2"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5AAB350" w14:textId="77777777" w:rsidR="00B77110" w:rsidRPr="00B77110" w:rsidRDefault="00B77110" w:rsidP="00631EAA">
            <w:pPr>
              <w:rPr>
                <w:rFonts w:cs="Arial"/>
                <w:b/>
                <w:bCs/>
              </w:rPr>
            </w:pPr>
          </w:p>
          <w:p w14:paraId="30ADF069"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1BECB8CC" w14:textId="77777777" w:rsidR="00B77110" w:rsidRPr="00B77110" w:rsidRDefault="00B77110" w:rsidP="00631EAA">
            <w:pPr>
              <w:rPr>
                <w:rFonts w:cs="Arial"/>
                <w:b/>
                <w:bCs/>
              </w:rPr>
            </w:pPr>
          </w:p>
          <w:p w14:paraId="637A3CFA"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63823EFA" w14:textId="77777777" w:rsidR="00B77110" w:rsidRPr="00B77110" w:rsidRDefault="00B77110" w:rsidP="00631EAA">
            <w:pPr>
              <w:rPr>
                <w:rFonts w:cs="Arial"/>
                <w:b/>
                <w:bCs/>
              </w:rPr>
            </w:pPr>
          </w:p>
          <w:p w14:paraId="16B6D5D7"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7F36447C" w14:textId="77777777" w:rsidR="00B77110" w:rsidRPr="00B77110" w:rsidRDefault="00B77110" w:rsidP="00631EAA">
            <w:pPr>
              <w:rPr>
                <w:rFonts w:cs="Arial"/>
                <w:b/>
                <w:bCs/>
              </w:rPr>
            </w:pPr>
          </w:p>
          <w:p w14:paraId="5FEE4FC4" w14:textId="1D93F1B6" w:rsidR="00B77110" w:rsidRPr="00B77110" w:rsidRDefault="00B77110" w:rsidP="005C1B52">
            <w:pPr>
              <w:rPr>
                <w:rFonts w:cs="Arial"/>
                <w:bCs/>
              </w:rPr>
            </w:pPr>
            <w:r w:rsidRPr="00B77110">
              <w:rPr>
                <w:rFonts w:cs="Arial"/>
                <w:b/>
                <w:bCs/>
              </w:rPr>
              <w:t>Maximální bodové ohodnocení</w:t>
            </w:r>
            <w:r w:rsidRPr="00B77110">
              <w:rPr>
                <w:rFonts w:cs="Arial"/>
                <w:bCs/>
              </w:rPr>
              <w:t xml:space="preserve"> (zkušenosti </w:t>
            </w:r>
            <w:r w:rsidR="005C1B52">
              <w:rPr>
                <w:rFonts w:cs="Arial"/>
                <w:bCs/>
              </w:rPr>
              <w:t xml:space="preserve"> </w:t>
            </w:r>
            <w:r w:rsidRPr="00B77110">
              <w:rPr>
                <w:rFonts w:cs="Arial"/>
                <w:bCs/>
              </w:rPr>
              <w:t>nad rámec maxima již nejsou hodnoceny)</w:t>
            </w:r>
          </w:p>
        </w:tc>
      </w:tr>
      <w:tr w:rsidR="00B77110" w:rsidRPr="00465F4C" w14:paraId="06FC6CA4" w14:textId="77777777" w:rsidTr="00176199">
        <w:trPr>
          <w:trHeight w:val="5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4B40C5A" w14:textId="64AAFA45" w:rsidR="00B77110" w:rsidRPr="00176199" w:rsidRDefault="00176199" w:rsidP="00320B33">
            <w:pPr>
              <w:rPr>
                <w:rFonts w:cs="Arial"/>
                <w:bCs/>
                <w:highlight w:val="green"/>
              </w:rPr>
            </w:pPr>
            <w:r w:rsidRPr="00D04661">
              <w:rPr>
                <w:rFonts w:cs="Arial"/>
                <w:bCs/>
              </w:rPr>
              <w:t>Vedoucí týmu</w:t>
            </w:r>
          </w:p>
        </w:tc>
        <w:tc>
          <w:tcPr>
            <w:tcW w:w="3969" w:type="dxa"/>
            <w:tcBorders>
              <w:top w:val="single" w:sz="4" w:space="0" w:color="auto"/>
              <w:left w:val="nil"/>
              <w:bottom w:val="single" w:sz="4" w:space="0" w:color="auto"/>
              <w:right w:val="single" w:sz="4" w:space="0" w:color="auto"/>
            </w:tcBorders>
            <w:shd w:val="clear" w:color="auto" w:fill="auto"/>
          </w:tcPr>
          <w:p w14:paraId="3A4ABF46" w14:textId="70F771B0" w:rsidR="004F2F7F" w:rsidRPr="00176199" w:rsidRDefault="002066C5" w:rsidP="00701639">
            <w:pPr>
              <w:jc w:val="both"/>
              <w:rPr>
                <w:rFonts w:cs="Arial"/>
                <w:bCs/>
                <w:highlight w:val="green"/>
              </w:rPr>
            </w:pPr>
            <w:r w:rsidRPr="002066C5">
              <w:rPr>
                <w:rFonts w:cs="Arial"/>
                <w:bCs/>
              </w:rPr>
              <w:t xml:space="preserve">zkušenost </w:t>
            </w:r>
            <w:r>
              <w:rPr>
                <w:rFonts w:cs="Arial"/>
                <w:bCs/>
              </w:rPr>
              <w:t xml:space="preserve">nad rámec kvalifikace </w:t>
            </w:r>
            <w:r w:rsidRPr="002066C5">
              <w:rPr>
                <w:rFonts w:cs="Arial"/>
                <w:bCs/>
              </w:rPr>
              <w:t xml:space="preserve">s plněním alespoň jedné významné zakázky při provádění inženýrskogeologického průzkumu </w:t>
            </w:r>
            <w:r w:rsidR="00F169BA">
              <w:rPr>
                <w:rFonts w:cs="Arial"/>
                <w:bCs/>
              </w:rPr>
              <w:t xml:space="preserve">pro liniovou dopravní stavbu </w:t>
            </w:r>
            <w:r w:rsidRPr="002066C5">
              <w:rPr>
                <w:rFonts w:cs="Arial"/>
                <w:bCs/>
              </w:rPr>
              <w:t>ve funkci vedoucího týmu (odpovědný hlavní projektový manažer nebo obdobné) po dobu alespoň 6 měsíců s hodnotou inženýrskogeologického průzkumu v min. hodnotě 1,5 mil</w:t>
            </w:r>
            <w:r w:rsidR="00701639">
              <w:rPr>
                <w:rFonts w:cs="Arial"/>
                <w:bCs/>
              </w:rPr>
              <w:t xml:space="preserve">ionu </w:t>
            </w:r>
            <w:r w:rsidRPr="002066C5">
              <w:rPr>
                <w:rFonts w:cs="Arial"/>
                <w:bCs/>
              </w:rPr>
              <w:t>Kč bez DPH (uvedená částka se vztahuje k hodnotě inženýrskogeologického průzkumu, nikoli k hodnotě významné zakázky jako celku, pokud bylo předmětem zakázky více činností); zadavatel požaduje tuto zkušenost za období max. posledních 10 let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vAlign w:val="center"/>
          </w:tcPr>
          <w:p w14:paraId="6098AD87" w14:textId="5758B480" w:rsidR="00B77110" w:rsidRPr="00552919" w:rsidRDefault="00176199" w:rsidP="00631EAA">
            <w:pPr>
              <w:rPr>
                <w:rFonts w:cs="Arial"/>
                <w:bCs/>
              </w:rPr>
            </w:pPr>
            <w:r w:rsidRPr="00552919">
              <w:rPr>
                <w:rFonts w:cs="Arial"/>
                <w:bCs/>
              </w:rPr>
              <w:t>10 bodů / zkušenost nad rámec kvalifikace</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C4610B9" w14:textId="03535BE4" w:rsidR="00B77110" w:rsidRPr="00552919" w:rsidRDefault="00176199" w:rsidP="00D148BC">
            <w:pPr>
              <w:rPr>
                <w:rFonts w:cs="Arial"/>
                <w:bCs/>
              </w:rPr>
            </w:pPr>
            <w:r w:rsidRPr="00552919">
              <w:rPr>
                <w:rFonts w:cs="Arial"/>
                <w:bCs/>
              </w:rPr>
              <w:t>30</w:t>
            </w:r>
          </w:p>
        </w:tc>
      </w:tr>
      <w:tr w:rsidR="00B77110" w:rsidRPr="00465F4C" w14:paraId="0AA0010E" w14:textId="77777777" w:rsidTr="00176199">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A91680E" w14:textId="0DAB7B70" w:rsidR="00B77110" w:rsidRPr="002066C5" w:rsidRDefault="00176199" w:rsidP="00631EAA">
            <w:pPr>
              <w:rPr>
                <w:rFonts w:cs="Arial"/>
                <w:bCs/>
              </w:rPr>
            </w:pPr>
            <w:r w:rsidRPr="002066C5">
              <w:rPr>
                <w:rFonts w:cs="Arial"/>
                <w:bCs/>
              </w:rPr>
              <w:t>Specialista na inženýrskou geologii</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3751E170" w14:textId="250F8345" w:rsidR="004F2F7F" w:rsidRPr="00176199" w:rsidRDefault="002066C5" w:rsidP="006D0382">
            <w:pPr>
              <w:jc w:val="both"/>
              <w:rPr>
                <w:rFonts w:cs="Arial"/>
                <w:bCs/>
                <w:highlight w:val="green"/>
              </w:rPr>
            </w:pPr>
            <w:r w:rsidRPr="002066C5">
              <w:rPr>
                <w:rFonts w:cs="Arial"/>
                <w:bCs/>
              </w:rPr>
              <w:t>zkušenost</w:t>
            </w:r>
            <w:r>
              <w:rPr>
                <w:rFonts w:cs="Arial"/>
                <w:bCs/>
              </w:rPr>
              <w:t xml:space="preserve"> nad rámec kvalifikace</w:t>
            </w:r>
            <w:r w:rsidRPr="002066C5">
              <w:rPr>
                <w:rFonts w:cs="Arial"/>
                <w:bCs/>
              </w:rPr>
              <w:t xml:space="preserve"> s plněním zakázky  na konkrétním projektu v oboru své specializace – tj. inženýrská geologie; zadavatel požaduje tuto zkušenost a období max. posledních 5 let před zahájením zadávacího řízení.</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B42655F" w14:textId="281CD819" w:rsidR="00B77110" w:rsidRPr="002066C5" w:rsidRDefault="00552919" w:rsidP="00552919">
            <w:pPr>
              <w:rPr>
                <w:rFonts w:cs="Arial"/>
                <w:bCs/>
              </w:rPr>
            </w:pPr>
            <w:r w:rsidRPr="002066C5">
              <w:rPr>
                <w:rFonts w:cs="Arial"/>
                <w:bCs/>
              </w:rPr>
              <w:t>5</w:t>
            </w:r>
            <w:r w:rsidR="00176199" w:rsidRPr="002066C5">
              <w:rPr>
                <w:rFonts w:cs="Arial"/>
                <w:bCs/>
              </w:rPr>
              <w:t xml:space="preserve"> bodů / zkušenost nad rámec kvalifikace</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A57C57" w14:textId="1804CD06" w:rsidR="00B77110" w:rsidRPr="002066C5" w:rsidRDefault="00B77110" w:rsidP="00552919">
            <w:pPr>
              <w:rPr>
                <w:rFonts w:cs="Arial"/>
                <w:bCs/>
              </w:rPr>
            </w:pPr>
            <w:r w:rsidRPr="002066C5">
              <w:rPr>
                <w:rFonts w:cs="Arial"/>
                <w:bCs/>
              </w:rPr>
              <w:t xml:space="preserve"> </w:t>
            </w:r>
            <w:r w:rsidR="00552919" w:rsidRPr="002066C5">
              <w:rPr>
                <w:rFonts w:cs="Arial"/>
                <w:bCs/>
              </w:rPr>
              <w:t>15</w:t>
            </w:r>
          </w:p>
        </w:tc>
      </w:tr>
      <w:tr w:rsidR="001D1B10" w:rsidRPr="00465F4C" w14:paraId="3A7CA1AB" w14:textId="77777777" w:rsidTr="00176199">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17BA8225" w14:textId="340355D8" w:rsidR="001D1B10" w:rsidRPr="002066C5" w:rsidRDefault="001D1B10" w:rsidP="001D1B10">
            <w:pPr>
              <w:rPr>
                <w:rFonts w:cs="Arial"/>
                <w:bCs/>
              </w:rPr>
            </w:pPr>
            <w:r w:rsidRPr="002066C5">
              <w:rPr>
                <w:rFonts w:cs="Arial"/>
                <w:bCs/>
              </w:rPr>
              <w:t>Specialista na hydrogeologii</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691F7385" w14:textId="5253F4AD" w:rsidR="001D1B10" w:rsidRPr="00176199" w:rsidRDefault="002066C5" w:rsidP="001D1B10">
            <w:pPr>
              <w:jc w:val="both"/>
              <w:rPr>
                <w:rFonts w:cs="Arial"/>
                <w:bCs/>
                <w:highlight w:val="green"/>
              </w:rPr>
            </w:pPr>
            <w:r w:rsidRPr="002066C5">
              <w:rPr>
                <w:rFonts w:cs="Arial"/>
                <w:bCs/>
              </w:rPr>
              <w:t xml:space="preserve">zkušenost </w:t>
            </w:r>
            <w:r>
              <w:rPr>
                <w:rFonts w:cs="Arial"/>
                <w:bCs/>
              </w:rPr>
              <w:t xml:space="preserve">nad rámec kvalifikace </w:t>
            </w:r>
            <w:r w:rsidRPr="002066C5">
              <w:rPr>
                <w:rFonts w:cs="Arial"/>
                <w:bCs/>
              </w:rPr>
              <w:t xml:space="preserve">s plněním zakázky  na konkrétním projektu v oboru své specializace – tj. </w:t>
            </w:r>
            <w:r w:rsidR="00722F96">
              <w:rPr>
                <w:rFonts w:cs="Arial"/>
                <w:bCs/>
              </w:rPr>
              <w:t>hydrogeologie</w:t>
            </w:r>
            <w:r w:rsidRPr="002066C5">
              <w:rPr>
                <w:rFonts w:cs="Arial"/>
                <w:bCs/>
              </w:rPr>
              <w:t>; zadavatel požaduje tuto zkušenost a období max. posledních 5 let před zahájením zadávacího řízení.</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69FAA5A" w14:textId="64AFE2C4" w:rsidR="001D1B10" w:rsidRPr="002066C5" w:rsidRDefault="00552919" w:rsidP="00552919">
            <w:pPr>
              <w:rPr>
                <w:rFonts w:cs="Arial"/>
                <w:bCs/>
              </w:rPr>
            </w:pPr>
            <w:r w:rsidRPr="002066C5">
              <w:rPr>
                <w:rFonts w:cs="Arial"/>
                <w:bCs/>
              </w:rPr>
              <w:t>5</w:t>
            </w:r>
            <w:r w:rsidR="001D1B10" w:rsidRPr="002066C5">
              <w:rPr>
                <w:rFonts w:cs="Arial"/>
                <w:bCs/>
              </w:rPr>
              <w:t xml:space="preserve"> bodů / zkušenost nad rámec kvalifikace</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66573441" w14:textId="562C3794" w:rsidR="001D1B10" w:rsidRPr="002066C5" w:rsidRDefault="00552919" w:rsidP="00552919">
            <w:pPr>
              <w:rPr>
                <w:rFonts w:cs="Arial"/>
                <w:bCs/>
              </w:rPr>
            </w:pPr>
            <w:r w:rsidRPr="002066C5">
              <w:rPr>
                <w:rFonts w:cs="Arial"/>
                <w:bCs/>
              </w:rPr>
              <w:t>15</w:t>
            </w:r>
          </w:p>
        </w:tc>
      </w:tr>
    </w:tbl>
    <w:p w14:paraId="2758685F" w14:textId="77777777" w:rsidR="00B77110" w:rsidRDefault="00B77110" w:rsidP="00B77110">
      <w:pPr>
        <w:pStyle w:val="Odstavecseseznamem"/>
        <w:ind w:left="1418"/>
        <w:jc w:val="both"/>
        <w:rPr>
          <w:rFonts w:ascii="Calibri" w:hAnsi="Calibri" w:cs="Calibri"/>
          <w:sz w:val="20"/>
          <w:szCs w:val="20"/>
        </w:rPr>
      </w:pPr>
    </w:p>
    <w:p w14:paraId="0D563176" w14:textId="63496B57" w:rsidR="00A80B49" w:rsidRPr="00580BF5" w:rsidRDefault="00A80B49" w:rsidP="00A80B49">
      <w:pPr>
        <w:pStyle w:val="Text1-1"/>
        <w:numPr>
          <w:ilvl w:val="0"/>
          <w:numId w:val="0"/>
        </w:numPr>
        <w:ind w:left="737"/>
        <w:rPr>
          <w:b/>
        </w:rPr>
      </w:pPr>
      <w:r w:rsidRPr="00580BF5">
        <w:rPr>
          <w:b/>
        </w:rPr>
        <w:t>Pokud není v tomto článku specificky uvedeno jinak, platí definice pojmů a pravidla uvedená v čl. 8.</w:t>
      </w:r>
      <w:r w:rsidR="000843C3">
        <w:rPr>
          <w:b/>
        </w:rPr>
        <w:t>4</w:t>
      </w:r>
      <w:r w:rsidRPr="00580BF5">
        <w:rPr>
          <w:b/>
        </w:rPr>
        <w:t xml:space="preserve"> </w:t>
      </w:r>
      <w:r w:rsidR="007E6B85">
        <w:rPr>
          <w:b/>
        </w:rPr>
        <w:t>a 8.</w:t>
      </w:r>
      <w:r w:rsidR="000843C3">
        <w:rPr>
          <w:b/>
        </w:rPr>
        <w:t>5</w:t>
      </w:r>
      <w:r w:rsidR="007E6B85">
        <w:rPr>
          <w:b/>
        </w:rPr>
        <w:t xml:space="preserve"> </w:t>
      </w:r>
      <w:r w:rsidRPr="00580BF5">
        <w:rPr>
          <w:b/>
        </w:rPr>
        <w:t>těchto Pokynů.</w:t>
      </w:r>
    </w:p>
    <w:p w14:paraId="35706D88" w14:textId="232C5A83" w:rsidR="00B77110" w:rsidRDefault="00B77110" w:rsidP="00B77110">
      <w:pPr>
        <w:pStyle w:val="Text1-1"/>
        <w:numPr>
          <w:ilvl w:val="0"/>
          <w:numId w:val="0"/>
        </w:numPr>
        <w:ind w:left="737"/>
      </w:pPr>
      <w:r>
        <w:t>Dodavatel může u každé funkce člena odborného personálu dodavatele</w:t>
      </w:r>
      <w:r w:rsidR="000351E5">
        <w:t xml:space="preserve"> </w:t>
      </w:r>
      <w:r>
        <w:t>určit pouze jednu osobu, kterou má být prokazována technická kvalifikace dle čl. 8.5 těchto Pokynů. Tato osoba bude u vybraných (výše v tabulce uvedených) členů odborného personálu současně i hodnocena</w:t>
      </w:r>
      <w:r w:rsidR="00A8206C">
        <w:t xml:space="preserve"> (s výjimkou případu uvedeného níže, kdy dodavatel určil jednu fyzickou osobu pro více funkcí člena odborného personálu)</w:t>
      </w:r>
      <w:r>
        <w:t xml:space="preserve">. Pokud by však dodavatel u </w:t>
      </w:r>
      <w:r>
        <w:lastRenderedPageBreak/>
        <w:t>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5B3E86">
        <w:t xml:space="preserve"> (resp. dostane 0 bodů)</w:t>
      </w:r>
      <w:r>
        <w:t xml:space="preserve">. </w:t>
      </w:r>
    </w:p>
    <w:p w14:paraId="27343315" w14:textId="55E7DC21"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Určí-li dodavatel jednu fyzickou osobou pro více funkcí člena odborného personálu, může být tato osoba předmětem hodnocení pouze u jedné z funkcí, kterou má zastávat. V takovém případě je dodavatel povinen v nabídce </w:t>
      </w:r>
      <w:r w:rsidR="00A8206C">
        <w:t xml:space="preserve">v příloze č. 9 těchto Pokynů </w:t>
      </w:r>
      <w:r w:rsidR="00D148AE">
        <w:t>s názvem Seznam zkušeností hodnocených</w:t>
      </w:r>
      <w:r w:rsidR="00D148AE" w:rsidRPr="00F8119C">
        <w:t xml:space="preserve"> </w:t>
      </w:r>
      <w:r w:rsidR="00D148AE">
        <w:t xml:space="preserve">členů odborného personálu </w:t>
      </w:r>
      <w:r>
        <w:t xml:space="preserve">uvést, pro kterou funkci člena </w:t>
      </w:r>
      <w:r w:rsidR="004B595B">
        <w:t xml:space="preserve">odborného personálu dodavatele </w:t>
      </w:r>
      <w:r>
        <w:t xml:space="preserve">má být tato fyzická osoba hodnocena. Nebude-li nabídka tento údaj obsahovat, </w:t>
      </w:r>
      <w:r w:rsidR="00D148AE">
        <w:t xml:space="preserve">příp. </w:t>
      </w:r>
      <w:r w:rsidR="004B595B">
        <w:t xml:space="preserve">bude-li uvedeno, že má být osoba hodnocena pro </w:t>
      </w:r>
      <w:r w:rsidR="004D12F4">
        <w:t>více</w:t>
      </w:r>
      <w:r w:rsidR="004B595B">
        <w:t xml:space="preserve"> funkc</w:t>
      </w:r>
      <w:r w:rsidR="004D12F4">
        <w:t>í</w:t>
      </w:r>
      <w:r w:rsidR="004B595B">
        <w:t xml:space="preserve"> člena odborného personálu dodavatele, </w:t>
      </w:r>
      <w:r>
        <w:t xml:space="preserve">nebude taková fyzická osoba hodnocena pro žádnou z funkcí, které má zastávat. Zadavatel upozorňuje, že tento údaj nemůže být dodatečně doplňován </w:t>
      </w:r>
      <w:r w:rsidR="0054076A">
        <w:t xml:space="preserve">či měněn </w:t>
      </w:r>
      <w:r>
        <w:t xml:space="preserve">postupem dle § 46 odst. 2 ZZVZ. </w:t>
      </w:r>
      <w:r w:rsidR="00A8206C">
        <w:t xml:space="preserve">Přílohu č. 9 těchto Pokynů s názvem </w:t>
      </w:r>
      <w:r w:rsidR="00E56CBF">
        <w:t xml:space="preserve">Seznam </w:t>
      </w:r>
      <w:r w:rsidR="00A8206C">
        <w:t xml:space="preserve">zkušeností </w:t>
      </w:r>
      <w:r w:rsidR="009F3B3B">
        <w:t>hodnocených</w:t>
      </w:r>
      <w:r w:rsidR="009F3B3B" w:rsidRPr="00F8119C">
        <w:t xml:space="preserve"> </w:t>
      </w:r>
      <w:r w:rsidR="009F3B3B">
        <w:t>členů odborného personálu</w:t>
      </w:r>
      <w:r w:rsidR="009F3B3B" w:rsidRPr="003E611F">
        <w:t xml:space="preserve"> </w:t>
      </w:r>
      <w:r>
        <w:t xml:space="preserve">dodavatel vyplňuje za účelem hodnocení pouze </w:t>
      </w:r>
      <w:r w:rsidR="00D148AE">
        <w:t>pro ty osoby</w:t>
      </w:r>
      <w:r w:rsidR="0054076A">
        <w:t xml:space="preserve"> odborného personálu dodavatele</w:t>
      </w:r>
      <w:r w:rsidR="0054076A" w:rsidDel="00D148AE">
        <w:t xml:space="preserve"> </w:t>
      </w:r>
      <w:r w:rsidR="00D148AE">
        <w:t>a</w:t>
      </w:r>
      <w:r>
        <w:t xml:space="preserve"> v těch funkcích, které mají být hodnoceny. </w:t>
      </w:r>
    </w:p>
    <w:p w14:paraId="727C198E" w14:textId="481A5050" w:rsidR="00A80B49" w:rsidRDefault="00A80B49" w:rsidP="00B77110">
      <w:pPr>
        <w:pStyle w:val="Text1-1"/>
        <w:numPr>
          <w:ilvl w:val="0"/>
          <w:numId w:val="0"/>
        </w:numPr>
        <w:ind w:left="737"/>
        <w:rPr>
          <w:rFonts w:cs="Arial"/>
          <w:bCs/>
        </w:rPr>
      </w:pPr>
      <w:r>
        <w:t>Pro odstranění pochybností zadavatel upřesňuje, že u</w:t>
      </w:r>
      <w:r>
        <w:rPr>
          <w:rFonts w:cs="Arial"/>
          <w:bCs/>
        </w:rPr>
        <w:t xml:space="preserve"> </w:t>
      </w:r>
      <w:r w:rsidR="00856E54">
        <w:rPr>
          <w:rFonts w:cs="Arial"/>
          <w:bCs/>
        </w:rPr>
        <w:t xml:space="preserve">všech členů personálu dodavatele, kteří budou hodnoceni, </w:t>
      </w:r>
      <w:r>
        <w:rPr>
          <w:rFonts w:cs="Arial"/>
          <w:bCs/>
        </w:rPr>
        <w:t xml:space="preserve">nemůže dodavatel </w:t>
      </w:r>
      <w:r w:rsidRPr="00887EE8">
        <w:rPr>
          <w:rFonts w:cs="Arial"/>
          <w:bCs/>
        </w:rPr>
        <w:t xml:space="preserve">tu samou referenční zakázku použít k prokázání kvalifikace </w:t>
      </w:r>
      <w:r>
        <w:rPr>
          <w:rFonts w:cs="Arial"/>
          <w:bCs/>
        </w:rPr>
        <w:t>a zároveň i pro hodnocení</w:t>
      </w:r>
      <w:r w:rsidR="007C1338">
        <w:rPr>
          <w:rFonts w:cs="Arial"/>
          <w:bCs/>
        </w:rPr>
        <w:t>;</w:t>
      </w:r>
      <w:r>
        <w:rPr>
          <w:rFonts w:cs="Arial"/>
          <w:bCs/>
        </w:rPr>
        <w:t xml:space="preserve"> hodnoceny budou tedy pouze referenční zakázky uvedené nad rámec kvalifikačního kritéria.</w:t>
      </w:r>
    </w:p>
    <w:p w14:paraId="28E81AC4" w14:textId="3A9FBC6C" w:rsidR="00B77110" w:rsidRDefault="00B77110" w:rsidP="00B77110">
      <w:pPr>
        <w:pStyle w:val="Text1-1"/>
        <w:numPr>
          <w:ilvl w:val="0"/>
          <w:numId w:val="0"/>
        </w:numPr>
        <w:ind w:left="737"/>
      </w:pPr>
      <w:r>
        <w:t xml:space="preserve">Zadavatel upozorňuje na ustanovení čl. 9.3 těchto Pokynů, v němž </w:t>
      </w:r>
      <w:r w:rsidR="00580BF5">
        <w:t>může být</w:t>
      </w:r>
      <w:r>
        <w:t xml:space="preserve"> uveden požadavek, aby uvedené významné činnosti při plnění veřejné zakázky byly plněny přímo vybraným dodavatelem. V rozsahu takto </w:t>
      </w:r>
      <w:r w:rsidR="00580BF5">
        <w:t xml:space="preserve">případně </w:t>
      </w:r>
      <w:r>
        <w:t>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6B57A0C6" w14:textId="4275416B" w:rsidR="00B77110" w:rsidRDefault="00B77110" w:rsidP="00B77110">
      <w:pPr>
        <w:pStyle w:val="Text1-1"/>
        <w:numPr>
          <w:ilvl w:val="0"/>
          <w:numId w:val="0"/>
        </w:numPr>
        <w:ind w:left="737"/>
      </w:pPr>
      <w:r w:rsidRPr="00DF34B3">
        <w:t xml:space="preserve">Doba </w:t>
      </w:r>
      <w:r w:rsidR="003544C9">
        <w:t>10</w:t>
      </w:r>
      <w:r w:rsidR="00607D9C" w:rsidRPr="00DF34B3">
        <w:t xml:space="preserve"> </w:t>
      </w:r>
      <w:r w:rsidRPr="00DF34B3">
        <w:t xml:space="preserve">let </w:t>
      </w:r>
      <w:r w:rsidR="003544C9">
        <w:t xml:space="preserve">(resp. 5 let) </w:t>
      </w:r>
      <w:r w:rsidRPr="00DF34B3">
        <w:t xml:space="preserve">u referenčních zakázek uvedených výše v tabulce hodnocených jako zkušenost konkrétního člena odborného personálu se považuje za splněnou, pokud byla referenční zakázka </w:t>
      </w:r>
      <w:r w:rsidR="008A5E06" w:rsidRPr="00DF34B3">
        <w:t xml:space="preserve">odpovídající zadavatelem stanovené </w:t>
      </w:r>
      <w:r w:rsidR="005446A9" w:rsidRPr="00DF34B3">
        <w:t xml:space="preserve">definici hodnocené zkušenosti </w:t>
      </w:r>
      <w:r w:rsidR="001B6474" w:rsidRPr="00DF34B3">
        <w:t xml:space="preserve">dokončena </w:t>
      </w:r>
      <w:r w:rsidRPr="00DF34B3">
        <w:t xml:space="preserve">v průběhu této doby </w:t>
      </w:r>
      <w:r w:rsidR="001B6474" w:rsidRPr="00DF34B3">
        <w:t xml:space="preserve">nebo kdykoli po zahájení zadávacího řízení až do </w:t>
      </w:r>
      <w:r w:rsidR="00026001" w:rsidRPr="00DF34B3">
        <w:t>lhůty</w:t>
      </w:r>
      <w:r w:rsidR="001B6474" w:rsidRPr="00DF34B3">
        <w:t xml:space="preserve"> p</w:t>
      </w:r>
      <w:r w:rsidR="0090370B" w:rsidRPr="00DF34B3">
        <w:t>r</w:t>
      </w:r>
      <w:r w:rsidR="001B6474" w:rsidRPr="00DF34B3">
        <w:t xml:space="preserve">o podání nabídek </w:t>
      </w:r>
      <w:r w:rsidR="005B3E86" w:rsidRPr="00DF34B3">
        <w:t xml:space="preserve">a postačuje, aby požadované minimální hodnoty referenční zakázky byly dosaženy za celou dobu jejího poskytování, nikoliv pouze v průběhu posledních </w:t>
      </w:r>
      <w:r w:rsidR="003544C9">
        <w:t xml:space="preserve">10 (resp. </w:t>
      </w:r>
      <w:r w:rsidR="00607D9C" w:rsidRPr="00DF34B3">
        <w:t>5</w:t>
      </w:r>
      <w:r w:rsidR="003544C9">
        <w:t>)</w:t>
      </w:r>
      <w:r w:rsidR="00607D9C" w:rsidRPr="00DF34B3">
        <w:t xml:space="preserve"> </w:t>
      </w:r>
      <w:r w:rsidR="005B3E86" w:rsidRPr="00DF34B3">
        <w:t>let před zahájením zadávacího řízení</w:t>
      </w:r>
      <w:r w:rsidRPr="00DF34B3">
        <w:t>. V případě, že byla zakázka součástí rozsáhlejšíh</w:t>
      </w:r>
      <w:r w:rsidR="000528CF" w:rsidRPr="00DF34B3">
        <w:t xml:space="preserve">o plnění pro objednatele </w:t>
      </w:r>
      <w:r w:rsidR="00E75933" w:rsidRPr="00DF34B3">
        <w:t>zakázky</w:t>
      </w:r>
      <w:r w:rsidR="000528CF" w:rsidRPr="00DF34B3">
        <w:t xml:space="preserve">, </w:t>
      </w:r>
      <w:r w:rsidRPr="00DF34B3">
        <w:t xml:space="preserve">postačí, pokud je v uvedené době dokončeno plnění </w:t>
      </w:r>
      <w:r w:rsidR="005446A9" w:rsidRPr="00DF34B3">
        <w:t>naplňující definici hodnocené zkušenosti</w:t>
      </w:r>
      <w:r w:rsidR="000528CF" w:rsidRPr="00DF34B3">
        <w:rPr>
          <w:rFonts w:cs="Arial"/>
          <w:bCs/>
        </w:rPr>
        <w:t xml:space="preserve"> </w:t>
      </w:r>
      <w:r w:rsidRPr="00DF34B3">
        <w:t>s tím, že zakázka jako celek (tj. ohledně dalších činností</w:t>
      </w:r>
      <w:r w:rsidR="00766C2B" w:rsidRPr="00DF34B3">
        <w:t xml:space="preserve"> tvořících předmět plnění</w:t>
      </w:r>
      <w:r w:rsidRPr="00DF34B3">
        <w:t xml:space="preserve">) dokončena není; zároveň však platí, že nestačí, </w:t>
      </w:r>
      <w:r w:rsidR="005B3E86" w:rsidRPr="00DF34B3">
        <w:t xml:space="preserve">(tj. nepovažuje se za plnění dokončené v požadované době) </w:t>
      </w:r>
      <w:r w:rsidRPr="00DF34B3">
        <w:t xml:space="preserve">pokud je v posledních </w:t>
      </w:r>
      <w:r w:rsidR="003544C9">
        <w:t xml:space="preserve">10 (resp. </w:t>
      </w:r>
      <w:r w:rsidR="00607D9C" w:rsidRPr="00DF34B3">
        <w:t>5</w:t>
      </w:r>
      <w:r w:rsidR="003544C9">
        <w:t>)</w:t>
      </w:r>
      <w:r w:rsidR="00607D9C" w:rsidRPr="00DF34B3">
        <w:t xml:space="preserve"> </w:t>
      </w:r>
      <w:r w:rsidRPr="00DF34B3">
        <w:t xml:space="preserve">letech dokončena zakázka rozsáhlejšího plnění jako celek, avšak plnění </w:t>
      </w:r>
      <w:r w:rsidR="005446A9" w:rsidRPr="00DF34B3">
        <w:t xml:space="preserve">naplňující definici hodnocené </w:t>
      </w:r>
      <w:r w:rsidR="00BE0913" w:rsidRPr="00DF34B3">
        <w:t xml:space="preserve">zkušenosti </w:t>
      </w:r>
      <w:r w:rsidRPr="00DF34B3">
        <w:t xml:space="preserve">bylo dokončeno dříve než před </w:t>
      </w:r>
      <w:r w:rsidR="003544C9">
        <w:t xml:space="preserve">10 (resp. </w:t>
      </w:r>
      <w:r w:rsidR="00607D9C" w:rsidRPr="00DF34B3">
        <w:t>5</w:t>
      </w:r>
      <w:r w:rsidR="003544C9">
        <w:t>)</w:t>
      </w:r>
      <w:r w:rsidR="00607D9C" w:rsidRPr="00DF34B3">
        <w:t xml:space="preserve"> </w:t>
      </w:r>
      <w:r w:rsidRPr="00DF34B3">
        <w:t xml:space="preserve">lety. </w:t>
      </w:r>
      <w:r w:rsidR="009F3B3B" w:rsidRPr="00DF34B3">
        <w:t>Je-li referenční zakázka součástí rozsáhlejšího plnění pro téhož dodavatele, je pro hodnocení relevantní pouze ta</w:t>
      </w:r>
      <w:r w:rsidR="009F3B3B">
        <w:t xml:space="preserve"> jeho část, která odpovídá zadavatelem stanovené definic</w:t>
      </w:r>
      <w:r w:rsidR="002D5CDA">
        <w:t>i</w:t>
      </w:r>
      <w:r w:rsidR="009F3B3B">
        <w:t xml:space="preserve"> hodnocené </w:t>
      </w:r>
      <w:r w:rsidR="00BE0913">
        <w:t>zkušenosti</w:t>
      </w:r>
      <w:r w:rsidR="009F3B3B">
        <w:t xml:space="preserve">. </w:t>
      </w:r>
      <w:r w:rsidRPr="00DF34B3">
        <w:t xml:space="preserve">Obdobným způsobem je nutno naplnit i parametr ceny,  </w:t>
      </w:r>
      <w:r w:rsidR="00766C2B" w:rsidRPr="00DF34B3">
        <w:t>tak</w:t>
      </w:r>
      <w:r w:rsidRPr="00DF34B3">
        <w:t>že pro potřeby hodnocení lze považovat za relevantní pro naplnění požadavků hodnoty zakázky i doby plnění pouze tu část plnění zakázky, která připadá na činnosti požadovaného charakteru</w:t>
      </w:r>
      <w:r w:rsidR="0002092B" w:rsidRPr="00DF34B3">
        <w:t xml:space="preserve">, </w:t>
      </w:r>
      <w:r w:rsidR="005446A9" w:rsidRPr="00DF34B3">
        <w:t xml:space="preserve">naplňující definici hodnocené </w:t>
      </w:r>
      <w:r w:rsidR="00BE0913" w:rsidRPr="00DF34B3">
        <w:t>zkušenosti</w:t>
      </w:r>
      <w:r w:rsidR="00766C2B" w:rsidRPr="00DF34B3">
        <w:t xml:space="preserve"> a</w:t>
      </w:r>
      <w:r w:rsidRPr="00DF34B3">
        <w:t xml:space="preserve"> nelze je směšovat s pracemi jinými. Zadavatel upozorňuje, že z předložené</w:t>
      </w:r>
      <w:r w:rsidR="009F3B3B" w:rsidRPr="00DF34B3">
        <w:t xml:space="preserve"> Přílohy č. 9 těchto Pokynů s názvem Seznam zkušeností hodnocených členů odborného personálu </w:t>
      </w:r>
      <w:r w:rsidRPr="00DF34B3">
        <w:t xml:space="preserve">musí konkrétně vyplývat, jaká byla cena té části plnění, které obsahově odpovídá zadavatelem stanovené </w:t>
      </w:r>
      <w:r w:rsidR="009F3B3B" w:rsidRPr="00DF34B3">
        <w:t xml:space="preserve">definici </w:t>
      </w:r>
      <w:r w:rsidRPr="00DF34B3">
        <w:t>hodnocené zkušenosti</w:t>
      </w:r>
      <w:r w:rsidR="009F3B3B" w:rsidRPr="00DF34B3">
        <w:t xml:space="preserve"> </w:t>
      </w:r>
      <w:r w:rsidRPr="00DF34B3">
        <w:t xml:space="preserve">a v jakém </w:t>
      </w:r>
      <w:r w:rsidRPr="00DF34B3">
        <w:lastRenderedPageBreak/>
        <w:t xml:space="preserve">časovém období byly tyto konkrétní části plnění </w:t>
      </w:r>
      <w:r w:rsidR="008A5E06" w:rsidRPr="00DF34B3">
        <w:t xml:space="preserve">odpovídající zadavatelem stanovené definici hodnocené zkušenosti </w:t>
      </w:r>
      <w:r w:rsidRPr="00DF34B3">
        <w:t>dokončeny.</w:t>
      </w:r>
      <w:r>
        <w:t xml:space="preserve"> </w:t>
      </w:r>
    </w:p>
    <w:p w14:paraId="26C11EE9" w14:textId="495DD3B2" w:rsidR="00B77110" w:rsidRDefault="00B77110" w:rsidP="00B77110">
      <w:pPr>
        <w:pStyle w:val="Text1-1"/>
        <w:numPr>
          <w:ilvl w:val="0"/>
          <w:numId w:val="0"/>
        </w:numPr>
        <w:ind w:left="737"/>
      </w:pPr>
      <w:r>
        <w:t xml:space="preserve">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w:t>
      </w:r>
      <w:r w:rsidR="00B94D5B">
        <w:t>dílo</w:t>
      </w:r>
      <w:r>
        <w:t xml:space="preserve"> nahrazena pouze osobou, která splňuje minimálně parametry kvality (tzn. dosažené bodové hodnocení), jež měla hodnocená osoba, která má být nahrazena. U této nové osoby však nemusí být dodržena míra zkušenosti</w:t>
      </w:r>
      <w:r w:rsidR="002D5CDA">
        <w:t>, resp. počty hodnocených referenčních zakázek</w:t>
      </w:r>
      <w:r w:rsidR="006C19F7">
        <w:t>,</w:t>
      </w:r>
      <w:r w:rsidR="002D5CDA">
        <w:t xml:space="preserve"> </w:t>
      </w:r>
      <w:r>
        <w:t>původně hodnocené osoby, které byly nad rámec hodnoceného maxima.</w:t>
      </w:r>
    </w:p>
    <w:p w14:paraId="702DE435" w14:textId="6812F9A2" w:rsidR="00B77110" w:rsidRDefault="003E611F" w:rsidP="00B77110">
      <w:pPr>
        <w:pStyle w:val="Text1-1"/>
        <w:numPr>
          <w:ilvl w:val="0"/>
          <w:numId w:val="0"/>
        </w:numPr>
        <w:ind w:left="737"/>
      </w:pPr>
      <w:r>
        <w:t xml:space="preserve">Dodavatel je povinen připojit k Příloze č. 9 těchto Pokynů s názvem </w:t>
      </w:r>
      <w:r w:rsidR="00E56CBF">
        <w:t xml:space="preserve">Seznam </w:t>
      </w:r>
      <w:r>
        <w:t>zkušeností hodnocených</w:t>
      </w:r>
      <w:r w:rsidRPr="00F8119C">
        <w:t xml:space="preserve"> </w:t>
      </w:r>
      <w:r>
        <w:t>členů odborného personálu</w:t>
      </w:r>
      <w:r w:rsidRPr="003E611F">
        <w:t xml:space="preserve"> doklady</w:t>
      </w:r>
      <w:r>
        <w:t xml:space="preserve"> (postačují v kopii)</w:t>
      </w:r>
      <w:r w:rsidRPr="003E611F">
        <w:t xml:space="preserve">, </w:t>
      </w:r>
      <w:r>
        <w:t xml:space="preserve">kterými dodavatel </w:t>
      </w:r>
      <w:r w:rsidR="00472ED5">
        <w:t>do</w:t>
      </w:r>
      <w:r>
        <w:t>lož</w:t>
      </w:r>
      <w:r w:rsidR="00D84201">
        <w:t>í</w:t>
      </w:r>
      <w:r>
        <w:t xml:space="preserve"> </w:t>
      </w:r>
      <w:r w:rsidRPr="003E611F">
        <w:t xml:space="preserve">zkušenosti </w:t>
      </w:r>
      <w:r w:rsidR="008E3AB5">
        <w:t xml:space="preserve">hodnocených členů odborného personálu </w:t>
      </w:r>
      <w:r w:rsidRPr="003E611F">
        <w:t xml:space="preserve">s plněním zakázek, jež jsou </w:t>
      </w:r>
      <w:r>
        <w:t>v </w:t>
      </w:r>
      <w:r w:rsidR="00472ED5">
        <w:t>seznamu</w:t>
      </w:r>
      <w:r>
        <w:t xml:space="preserve"> </w:t>
      </w:r>
      <w:r w:rsidRPr="003E611F">
        <w:t>uvedeny</w:t>
      </w:r>
      <w:r>
        <w:t xml:space="preserve"> pro účely hodnocení</w:t>
      </w:r>
      <w:r w:rsidR="005037A9">
        <w:t xml:space="preserve">, </w:t>
      </w:r>
      <w:r w:rsidR="00406084">
        <w:t>přičemž z dokladů musí</w:t>
      </w:r>
      <w:r w:rsidR="005037A9">
        <w:t xml:space="preserve"> </w:t>
      </w:r>
      <w:r w:rsidR="005037A9" w:rsidRPr="005037A9">
        <w:t>vyplývat naplnění požadovaných parametrů</w:t>
      </w:r>
      <w:r w:rsidR="005037A9" w:rsidRPr="003E611F">
        <w:t xml:space="preserve"> </w:t>
      </w:r>
      <w:r w:rsidRPr="003E611F">
        <w:t>(například</w:t>
      </w:r>
      <w:r>
        <w:t xml:space="preserve"> smlouva</w:t>
      </w:r>
      <w:r w:rsidR="008E3AB5">
        <w:t xml:space="preserve"> na plnění zakázky</w:t>
      </w:r>
      <w:r w:rsidRPr="003E611F">
        <w:t xml:space="preserve">, osvědčení </w:t>
      </w:r>
      <w:r>
        <w:t>objednatele</w:t>
      </w:r>
      <w:r w:rsidRPr="003E611F">
        <w:t xml:space="preserve">, </w:t>
      </w:r>
      <w:r w:rsidR="00FE5726">
        <w:t>protokol o provedení díla</w:t>
      </w:r>
      <w:r w:rsidR="00186CA4">
        <w:t xml:space="preserve"> </w:t>
      </w:r>
      <w:r w:rsidR="00FE5726">
        <w:t>či jiný alternativní doklad</w:t>
      </w:r>
      <w:r w:rsidRPr="003E611F">
        <w:t xml:space="preserve">). </w:t>
      </w:r>
      <w:r w:rsidR="00B77110">
        <w:t xml:space="preserve">Zadavatel si vyhrazuje v celém procesu hodnocení nabídek právo provádět taková ověřování věrohodnosti informací předložených v nabídce, která může zadavatel považovat za potřebná, včetně ověřování u třetích stran. </w:t>
      </w:r>
      <w:r w:rsidR="00580BF5" w:rsidRPr="00F8119C">
        <w:t xml:space="preserve">Za tímto účelem požaduje zadavatel v </w:t>
      </w:r>
      <w:r w:rsidR="00580BF5">
        <w:t xml:space="preserve">Příloze č. 9 těchto Pokynů s názvem </w:t>
      </w:r>
      <w:r w:rsidR="00E56CBF">
        <w:t xml:space="preserve">Seznam </w:t>
      </w:r>
      <w:r w:rsidR="00580BF5">
        <w:t>zkušeností hodnocených</w:t>
      </w:r>
      <w:r w:rsidR="00580BF5" w:rsidRPr="00F8119C">
        <w:t xml:space="preserve"> </w:t>
      </w:r>
      <w:r w:rsidR="00580BF5">
        <w:t>členů odborného personálu uvést informace a spojení na kontaktní osobu objednatele, pro něhož byla zakázka realizována.</w:t>
      </w:r>
      <w:r w:rsidR="00580BF5" w:rsidDel="001D1D78">
        <w:t xml:space="preserve"> </w:t>
      </w:r>
      <w:r w:rsidR="00580BF5">
        <w:t xml:space="preserve">Pokud </w:t>
      </w:r>
      <w:r w:rsidR="00526554">
        <w:t>zadavatel zjistí, že d</w:t>
      </w:r>
      <w:r w:rsidR="00580BF5">
        <w:t>odavatel  předlož</w:t>
      </w:r>
      <w:r w:rsidR="00526554">
        <w:t>il</w:t>
      </w:r>
      <w:r w:rsidR="00580BF5">
        <w:t xml:space="preserve"> v nabídce za účelem hodnocení údaje či informace, které neodpovídají skutečnosti, </w:t>
      </w:r>
      <w:r w:rsidR="00580BF5" w:rsidRPr="00933ED1">
        <w:t>nebude nabídka dodavatel</w:t>
      </w:r>
      <w:r w:rsidR="00580BF5">
        <w:t>e ve vztahu k takové konkrétní informaci</w:t>
      </w:r>
      <w:r w:rsidR="00580BF5" w:rsidRPr="00933ED1">
        <w:t xml:space="preserve"> </w:t>
      </w:r>
      <w:r w:rsidR="00580BF5">
        <w:t xml:space="preserve">či údaji v rámci hodnotícího kritéria </w:t>
      </w:r>
      <w:r w:rsidR="00580BF5" w:rsidRPr="00933ED1">
        <w:t>hodnocena (resp. dostane 0 bodů).</w:t>
      </w:r>
    </w:p>
    <w:p w14:paraId="2B98AE88"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1B6C52D4" w14:textId="565F2E58" w:rsidR="00B77110" w:rsidRDefault="00B77110" w:rsidP="00B77110">
      <w:pPr>
        <w:pStyle w:val="Text1-1"/>
        <w:numPr>
          <w:ilvl w:val="0"/>
          <w:numId w:val="0"/>
        </w:numPr>
        <w:ind w:left="737"/>
      </w:pPr>
      <w:r>
        <w:t xml:space="preserve">Přidělování bodů v rámci dílčího hodnotícího kritéria </w:t>
      </w:r>
      <w:r w:rsidR="000A7D7C">
        <w:t>Z</w:t>
      </w:r>
      <w:r>
        <w:t>kušenosti vybraných členů odborného personálu dodavatele bude probíhat tak, že zadavatel přidělí body dle výše uvedené tabulky. Počet bodů vybraných členů odborného personálu dodavatele bude dán součtem bodů jednotlivých hodnocených členů za zkušenosti</w:t>
      </w:r>
      <w:r w:rsidR="001C7065" w:rsidRPr="001C7065">
        <w:t xml:space="preserve"> </w:t>
      </w:r>
      <w:r w:rsidR="001C7065">
        <w:t>s referenčními zakázkami</w:t>
      </w:r>
      <w:r>
        <w:t>.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25B24411" w14:textId="0E405D75" w:rsidR="00B77110" w:rsidRDefault="00B77110" w:rsidP="00631F69">
      <w:pPr>
        <w:pStyle w:val="Text1-1"/>
        <w:numPr>
          <w:ilvl w:val="0"/>
          <w:numId w:val="0"/>
        </w:numPr>
        <w:spacing w:after="0"/>
        <w:ind w:left="2155" w:firstLine="681"/>
      </w:pPr>
      <w:r>
        <w:t xml:space="preserve">bodové hodnocení hodnocené nabídky </w:t>
      </w:r>
      <w:r w:rsidR="00631F69">
        <w:t xml:space="preserve">         </w:t>
      </w:r>
    </w:p>
    <w:p w14:paraId="42EA0ABB" w14:textId="0065E6DB" w:rsidR="00B77110" w:rsidRDefault="00B77110" w:rsidP="00B77110">
      <w:pPr>
        <w:pStyle w:val="Text1-1"/>
        <w:numPr>
          <w:ilvl w:val="0"/>
          <w:numId w:val="0"/>
        </w:numPr>
        <w:ind w:left="737"/>
        <w:jc w:val="center"/>
      </w:pPr>
      <w:r>
        <w:t>__________________________</w:t>
      </w:r>
      <w:r w:rsidR="00631F69">
        <w:t>__________</w:t>
      </w:r>
      <w:r w:rsidR="00631F69" w:rsidRPr="00631F69">
        <w:t xml:space="preserve"> </w:t>
      </w:r>
      <w:r w:rsidR="00631F69">
        <w:t xml:space="preserve">   x 100</w:t>
      </w:r>
    </w:p>
    <w:p w14:paraId="27AA7782" w14:textId="77777777" w:rsidR="00B77110" w:rsidRDefault="00B77110" w:rsidP="00631F69">
      <w:pPr>
        <w:pStyle w:val="Text1-1"/>
        <w:numPr>
          <w:ilvl w:val="0"/>
          <w:numId w:val="0"/>
        </w:numPr>
        <w:ind w:left="2155" w:firstLine="681"/>
      </w:pPr>
      <w:r>
        <w:t>bodové hodnocení nejlepší nabídky</w:t>
      </w:r>
    </w:p>
    <w:p w14:paraId="51B78C52" w14:textId="45756AC4" w:rsidR="00B77110" w:rsidRDefault="00B77110" w:rsidP="00B77110">
      <w:pPr>
        <w:pStyle w:val="Text1-1"/>
        <w:numPr>
          <w:ilvl w:val="0"/>
          <w:numId w:val="0"/>
        </w:numPr>
        <w:ind w:left="737"/>
      </w:pPr>
      <w:r>
        <w:t xml:space="preserve">Takto získaný počet bodů bude vynásoben </w:t>
      </w:r>
      <w:r w:rsidRPr="00631455">
        <w:t>koeficientem 0,40</w:t>
      </w:r>
      <w:r>
        <w:t xml:space="preserve"> (tj. váhou dílčího hodnotícího kritéria </w:t>
      </w:r>
      <w:r w:rsidR="00574967">
        <w:t>Z</w:t>
      </w:r>
      <w:r>
        <w:t>kušenosti vybraných členů odborného personálu dodavatele) a následně matematicky zaokrouhlen na dvě desetinná místa.</w:t>
      </w:r>
    </w:p>
    <w:p w14:paraId="098EF451" w14:textId="77777777" w:rsidR="00B77110" w:rsidRPr="00B77110" w:rsidRDefault="00B77110" w:rsidP="00B77110">
      <w:pPr>
        <w:pStyle w:val="Text1-1"/>
        <w:rPr>
          <w:b/>
        </w:rPr>
      </w:pPr>
      <w:r w:rsidRPr="00B77110">
        <w:rPr>
          <w:b/>
        </w:rPr>
        <w:t>Celkové hodnocení</w:t>
      </w:r>
    </w:p>
    <w:p w14:paraId="4C3F88B0" w14:textId="448DCD1A"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t xml:space="preserve"> </w:t>
      </w:r>
      <w:r w:rsidR="005B3E86" w:rsidRPr="00C22930">
        <w:t xml:space="preserve">Pokud dvě či více nabídek dosáhnou stejné bodové hodnoty představující celkové hodnocení nabídky, pak </w:t>
      </w:r>
      <w:r w:rsidR="005B43BE">
        <w:t xml:space="preserve">výhodnější, resp. </w:t>
      </w:r>
      <w:r w:rsidR="005B3E86" w:rsidRPr="00C22930">
        <w:t>nejv</w:t>
      </w:r>
      <w:r w:rsidR="005B3E86">
        <w:t>ý</w:t>
      </w:r>
      <w:r w:rsidR="005B3E86" w:rsidRPr="00C22930">
        <w:t xml:space="preserve">hodnější nabídkou bude ta, která </w:t>
      </w:r>
      <w:r w:rsidR="005B43BE">
        <w:t xml:space="preserve">bude </w:t>
      </w:r>
      <w:r w:rsidR="005B3E86" w:rsidRPr="00C22930">
        <w:t>obsah</w:t>
      </w:r>
      <w:r w:rsidR="005B43BE">
        <w:t>ovat</w:t>
      </w:r>
      <w:r w:rsidR="005B3E86" w:rsidRPr="00C22930">
        <w:t xml:space="preserve"> </w:t>
      </w:r>
      <w:r w:rsidR="005B43BE">
        <w:t xml:space="preserve">nižší, resp. </w:t>
      </w:r>
      <w:r w:rsidR="005B3E86" w:rsidRPr="00C22930">
        <w:t>nejnižší nabídkovou cenu.</w:t>
      </w:r>
    </w:p>
    <w:p w14:paraId="3C6BA9CB" w14:textId="77777777" w:rsidR="0035531B" w:rsidRDefault="0035531B" w:rsidP="007038DC">
      <w:pPr>
        <w:pStyle w:val="Nadpis1-1"/>
      </w:pPr>
      <w:bookmarkStart w:id="23" w:name="_Toc156466324"/>
      <w:r>
        <w:lastRenderedPageBreak/>
        <w:t>ZRUŠENÍ ZADÁVACÍHO ŘÍZENÍ</w:t>
      </w:r>
      <w:bookmarkEnd w:id="23"/>
    </w:p>
    <w:p w14:paraId="095DB321" w14:textId="77777777" w:rsidR="0035531B" w:rsidRDefault="0035531B" w:rsidP="0035531B">
      <w:pPr>
        <w:pStyle w:val="Text1-1"/>
      </w:pPr>
      <w:r>
        <w:t>Důvody pro zrušení zadávacího řízení této veřejné zakázky upravuje § 127 ZZVZ.</w:t>
      </w:r>
    </w:p>
    <w:p w14:paraId="6AADBF6B" w14:textId="5708C53D"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2695622F" w14:textId="77777777" w:rsidR="0035531B" w:rsidRDefault="0035531B" w:rsidP="007038DC">
      <w:pPr>
        <w:pStyle w:val="Nadpis1-1"/>
      </w:pPr>
      <w:bookmarkStart w:id="24" w:name="_Toc156466325"/>
      <w:r>
        <w:t>UZAVŘENÍ SMLOUVY</w:t>
      </w:r>
      <w:bookmarkEnd w:id="24"/>
    </w:p>
    <w:p w14:paraId="4BE477A5" w14:textId="0B1F0184" w:rsidR="0035531B" w:rsidRDefault="00B77110" w:rsidP="00B77110">
      <w:pPr>
        <w:pStyle w:val="Text1-1"/>
      </w:pPr>
      <w:r w:rsidRPr="00B77110">
        <w:t xml:space="preserve">Uzavření </w:t>
      </w:r>
      <w:r w:rsidR="002D5903">
        <w:t>s</w:t>
      </w:r>
      <w:r w:rsidR="002D5903" w:rsidRPr="00B77110">
        <w:t xml:space="preserve">mlouvy </w:t>
      </w:r>
      <w:r w:rsidRPr="00B77110">
        <w:t xml:space="preserve">s vybraným dodavatelem upravuje § 124 ZZVZ. Smlouva bude uzavřena písemně v souladu s nabídkou vybraného dodavatele a v podobě uvedené v Dílu 2 této zadávací dokumentace s názvem Smlouva o </w:t>
      </w:r>
      <w:r w:rsidR="00B94D5B">
        <w:t>dílo</w:t>
      </w:r>
      <w:r w:rsidRPr="00B77110">
        <w:t xml:space="preserve">. </w:t>
      </w:r>
      <w:r w:rsidR="0035531B">
        <w:t xml:space="preserve"> </w:t>
      </w:r>
    </w:p>
    <w:p w14:paraId="16CED53A" w14:textId="65CC42AB" w:rsidR="0035531B" w:rsidRPr="00A965D3" w:rsidRDefault="00572F04" w:rsidP="00A47DE5">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7C1CD8" w:rsidRPr="000B46F0">
          <w:rPr>
            <w:rStyle w:val="Hypertextovodkaz"/>
            <w:noProof w:val="0"/>
          </w:rPr>
          <w:t>https://zakazky.spravazeleznic.cz/</w:t>
        </w:r>
      </w:hyperlink>
      <w:r w:rsidRPr="00572F04">
        <w:t>, případně jinou formou písemné elektronické komunikace (zadavatel preferuje komunikaci prostřednictvím elektronického nástroje E-ZAK) dokumenty uvedené v článku 18.3 a případně i v článku 18.4</w:t>
      </w:r>
      <w:r w:rsidR="008217CE">
        <w:t xml:space="preserve"> až </w:t>
      </w:r>
      <w:r w:rsidR="00BE22EE">
        <w:t>18.9</w:t>
      </w:r>
      <w:r w:rsidRPr="00572F04">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0037744B">
        <w:t xml:space="preserve">Bez ohledu na výše uvedené si však zadavatel vyhrazuje možnost v případě potřeby postupovat v souladu s § 123 odst. 2 ZZVZ. </w:t>
      </w:r>
      <w:r w:rsidR="0037744B" w:rsidRPr="007B3D4D">
        <w:t xml:space="preserve">Pokud vybraný dodavatel odmítne uzavřít smlouvu nebo zadavateli neposkytne </w:t>
      </w:r>
      <w:r w:rsidR="0037744B">
        <w:t xml:space="preserve">řádnou </w:t>
      </w:r>
      <w:r w:rsidR="0037744B" w:rsidRPr="007B3D4D">
        <w:t xml:space="preserve">součinnost k jejímu uzavření </w:t>
      </w:r>
      <w:r w:rsidRPr="00572F04">
        <w:t>(</w:t>
      </w:r>
      <w:r w:rsidR="00A965D3">
        <w:t>např. nepředloží některý</w:t>
      </w:r>
      <w:r w:rsidR="00A965D3" w:rsidRPr="00572F04">
        <w:t xml:space="preserve"> </w:t>
      </w:r>
      <w:r w:rsidRPr="00572F04">
        <w:t xml:space="preserve">z požadovaných dokumentů vůbec nebo v náležité podobě) zadavatel vyloučí vybraného dodavatele z </w:t>
      </w:r>
      <w:r w:rsidRPr="00A965D3">
        <w:t xml:space="preserve">účasti v zadávacím řízení a zadavatel může v souladu s § 125 odst. 1 ZZVZ uzavřít smlouvu s účastníkem zadávacího řízení, který se umístil jako další v pořadí. </w:t>
      </w:r>
      <w:r w:rsidR="00BE22EE" w:rsidRPr="00ED023E">
        <w:rPr>
          <w:rStyle w:val="Tun9b"/>
          <w:b w:val="0"/>
        </w:rPr>
        <w:t>Zadavatel je oprávněn v písemné výzvě určit další doklady, které je vybraný dodavatel povinen předložit</w:t>
      </w:r>
      <w:r w:rsidR="00BE22EE">
        <w:rPr>
          <w:rStyle w:val="Tun9b"/>
          <w:b w:val="0"/>
        </w:rPr>
        <w:t xml:space="preserve"> v souladu s § 122 odst. 4 ZZVZ</w:t>
      </w:r>
      <w:r w:rsidR="00BE22EE" w:rsidRPr="00ED023E">
        <w:rPr>
          <w:rStyle w:val="Tun9b"/>
          <w:b w:val="0"/>
        </w:rPr>
        <w:t>.</w:t>
      </w:r>
      <w:r w:rsidR="00BE22EE">
        <w:rPr>
          <w:rStyle w:val="Tun9b"/>
          <w:b w:val="0"/>
        </w:rPr>
        <w:t xml:space="preserve"> </w:t>
      </w:r>
      <w:r w:rsidRPr="00A965D3">
        <w:t>Zadavatel upozorňuje, že je vázán § 211</w:t>
      </w:r>
      <w:r w:rsidR="007B6F67">
        <w:t xml:space="preserve"> odst. 5</w:t>
      </w:r>
      <w:r w:rsidRPr="00A965D3">
        <w:t xml:space="preserve"> </w:t>
      </w:r>
      <w:r w:rsidR="00A965D3" w:rsidRPr="00A965D3">
        <w:t>ZZVZ</w:t>
      </w:r>
      <w:r w:rsidRPr="00A965D3">
        <w:t xml:space="preserve"> stanovujícím povinnost písemné elektronické komunikace mezi zadavatelem a dodavatelem, která se vztahuje na veškeré předkládané doklady, včetně dokladů předkládaných vybraným dodavatelem na základě výzvy dle § 122 </w:t>
      </w:r>
      <w:r w:rsidR="00A965D3" w:rsidRPr="00A965D3">
        <w:t>ZZVZ</w:t>
      </w:r>
      <w:r w:rsidRPr="00A965D3">
        <w:t xml:space="preserve">. </w:t>
      </w:r>
      <w:r w:rsidR="00A965D3" w:rsidRPr="00B55F59">
        <w:rPr>
          <w:rStyle w:val="Tun9b"/>
          <w:b w:val="0"/>
        </w:rPr>
        <w:t xml:space="preserve">Pokud je požadován </w:t>
      </w:r>
      <w:r w:rsidR="00A965D3">
        <w:t>o</w:t>
      </w:r>
      <w:r w:rsidRPr="00A965D3">
        <w:t>riginál nebo úředně ověřená kopie dokladu</w:t>
      </w:r>
      <w:r w:rsidR="00A965D3">
        <w:t>,</w:t>
      </w:r>
      <w:r w:rsidRPr="00A965D3">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r w:rsidR="0035531B" w:rsidRPr="00A965D3">
        <w:t>.</w:t>
      </w:r>
    </w:p>
    <w:p w14:paraId="17D6D535" w14:textId="77777777" w:rsidR="00572F04" w:rsidRDefault="00572F04" w:rsidP="00572F04">
      <w:pPr>
        <w:pStyle w:val="Text1-1"/>
      </w:pPr>
      <w:r w:rsidRPr="00A965D3">
        <w:t>Vybraný dodavatel je povinen</w:t>
      </w:r>
      <w:r>
        <w:t xml:space="preserve"> na základě písemné výzvy jako podmínku pro uzavření smlouvy poskytnout zadavateli řádnou součinnost, která spočívá zejména v předložení následujících dokumentů:</w:t>
      </w:r>
    </w:p>
    <w:p w14:paraId="7003A483" w14:textId="55F7FD50" w:rsidR="00A965D3" w:rsidRDefault="00A965D3" w:rsidP="00572F04">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443E76F2" w14:textId="3702B4B5" w:rsidR="00572F04" w:rsidRDefault="00572F04" w:rsidP="00572F04">
      <w:pPr>
        <w:pStyle w:val="Odrka1-1"/>
      </w:pPr>
      <w:r>
        <w:t xml:space="preserve">originálu </w:t>
      </w:r>
      <w:r w:rsidR="00A965D3" w:rsidRPr="005D6606">
        <w:t>nebo úředně ověřené kopi</w:t>
      </w:r>
      <w:r w:rsidR="00A965D3">
        <w:t>e</w:t>
      </w:r>
      <w:r w:rsidR="00A965D3" w:rsidRPr="005D6606">
        <w:t xml:space="preserve"> </w:t>
      </w:r>
      <w:r>
        <w:t xml:space="preserve">bankovní </w:t>
      </w:r>
      <w:r w:rsidR="00D6027A">
        <w:t xml:space="preserve">nebo pojistné </w:t>
      </w:r>
      <w:r>
        <w:t xml:space="preserve">záruky </w:t>
      </w:r>
      <w:r w:rsidR="008B0073">
        <w:t xml:space="preserve">za provedení díla </w:t>
      </w:r>
      <w:r>
        <w:t>ve výši stanovené v čl.</w:t>
      </w:r>
      <w:r w:rsidR="008B0073">
        <w:t xml:space="preserve"> 3 odst.</w:t>
      </w:r>
      <w:r>
        <w:t xml:space="preserve"> </w:t>
      </w:r>
      <w:r w:rsidR="001D6A9D">
        <w:t>3.2</w:t>
      </w:r>
      <w:r>
        <w:t xml:space="preserve"> Smlouvy </w:t>
      </w:r>
      <w:r w:rsidR="008B0073">
        <w:t xml:space="preserve">o dílo </w:t>
      </w:r>
      <w:r>
        <w:t xml:space="preserve">a splňující požadavky stanovené v </w:t>
      </w:r>
      <w:r w:rsidR="008B0073" w:rsidRPr="00F87183">
        <w:t>čl</w:t>
      </w:r>
      <w:r w:rsidR="008B0073">
        <w:t>.</w:t>
      </w:r>
      <w:r w:rsidR="00F6626A">
        <w:t xml:space="preserve"> </w:t>
      </w:r>
      <w:r w:rsidR="001D6A9D" w:rsidRPr="00F87183">
        <w:t>8 Smlouvy</w:t>
      </w:r>
      <w:r w:rsidR="00F87183">
        <w:t xml:space="preserve"> o dílo</w:t>
      </w:r>
      <w:r w:rsidRPr="00F87183">
        <w:t>;</w:t>
      </w:r>
      <w:r>
        <w:t xml:space="preserve"> bankovní </w:t>
      </w:r>
      <w:r w:rsidR="00D6027A">
        <w:t xml:space="preserve">nebo pojistnou </w:t>
      </w:r>
      <w:r>
        <w:t>záruku vybraný dodavatel předloží až po uplynutí lhůty ve smyslu § 246 ZZVZ, ve které zadavatel nesmí uzavřít smlouvu;</w:t>
      </w:r>
    </w:p>
    <w:p w14:paraId="2DFAF334" w14:textId="078AECBD" w:rsidR="00572F04" w:rsidRDefault="00572F04" w:rsidP="00572F04">
      <w:pPr>
        <w:pStyle w:val="Odrka1-1"/>
      </w:pPr>
      <w:r>
        <w:lastRenderedPageBreak/>
        <w:t xml:space="preserve">kopií </w:t>
      </w:r>
      <w:r w:rsidR="00A965D3">
        <w:t xml:space="preserve">smluv </w:t>
      </w:r>
      <w:r w:rsidR="00EC2AAB">
        <w:t xml:space="preserve">s poddodavateli </w:t>
      </w:r>
      <w:r w:rsidR="00A965D3">
        <w:t xml:space="preserve">nebo poddodavateli </w:t>
      </w:r>
      <w:r w:rsidR="00A965D3" w:rsidRPr="00C357DE">
        <w:t xml:space="preserve">podepsaných potvrzení o jejich existenci nebo </w:t>
      </w:r>
      <w:r w:rsidRPr="00C357DE">
        <w:t xml:space="preserve">písemných závazků poddodavatelů uvedených v Příloze č. </w:t>
      </w:r>
      <w:r w:rsidR="00C357DE" w:rsidRPr="00C357DE">
        <w:t>2 těchto Pokynů</w:t>
      </w:r>
      <w:r w:rsidRPr="00C357DE">
        <w:t xml:space="preserve">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w:t>
      </w:r>
      <w:r w:rsidR="00C357DE" w:rsidRPr="00C357DE">
        <w:t>2 těchto Pokynů</w:t>
      </w:r>
      <w:r w:rsidR="00DA7607" w:rsidRPr="00C357DE">
        <w:t xml:space="preserve"> </w:t>
      </w:r>
      <w:r w:rsidRPr="00C357DE">
        <w:t>souhlasí se svým budoucím zapojením do plnění předmětu veřejné zakázky a jsou připraveni své konkrétně</w:t>
      </w:r>
      <w:r>
        <w:t xml:space="preserve"> specifikované plnění poskytnout.</w:t>
      </w:r>
    </w:p>
    <w:p w14:paraId="6382CB08" w14:textId="13ED2C9C" w:rsidR="0035531B" w:rsidRDefault="00572F04" w:rsidP="007038DC">
      <w:pPr>
        <w:pStyle w:val="Textbezslovn"/>
      </w:pPr>
      <w:r w:rsidRPr="00572F04">
        <w:t xml:space="preserve">Zadavatel upřesňuje, že pokud bude </w:t>
      </w:r>
      <w:r w:rsidR="00A965D3">
        <w:t xml:space="preserve">některý doklad </w:t>
      </w:r>
      <w:r w:rsidRPr="00572F04">
        <w:t>doložen již v nabídce nebo v průběhu zadávacího řízení, zadavatel k jeho předkládání nebude vybraného dodavatele vyzývat</w:t>
      </w:r>
      <w:r w:rsidR="0035531B">
        <w:t>.</w:t>
      </w:r>
    </w:p>
    <w:p w14:paraId="61C89307" w14:textId="77777777" w:rsidR="003831C7" w:rsidRDefault="003831C7" w:rsidP="001165C4">
      <w:pPr>
        <w:pStyle w:val="Text1-1"/>
      </w:pPr>
      <w:r w:rsidRPr="00855D68">
        <w:t>U vybraného dodavatele, je-li českou právnickou osobou, zadavatel zjistí údaje o jeho skutečném majiteli podle zákona upravujícího evidenci skutečných majitelů (dále jen "</w:t>
      </w:r>
      <w:r w:rsidRPr="00847977">
        <w:rPr>
          <w:b/>
        </w:rPr>
        <w:t>skutečný majitel</w:t>
      </w:r>
      <w:r w:rsidRPr="00855D68">
        <w:t>") z evidence skutečných majitelů podle téhož zákona (dále jen "</w:t>
      </w:r>
      <w:r w:rsidRPr="00847977">
        <w:rPr>
          <w:b/>
        </w:rPr>
        <w:t>evidence skutečných majitelů</w:t>
      </w:r>
      <w:r w:rsidRPr="00855D68">
        <w:t>").</w:t>
      </w:r>
      <w:r>
        <w:t xml:space="preserve"> Vybraného dodavatele, je-li zahraniční právnickou osobou, zadavatel vyzve k předložení výpisu ze zahraniční evidence obdobné evidenci skutečných majitelů nebo, není-li takové evidence, </w:t>
      </w:r>
    </w:p>
    <w:p w14:paraId="66BD7026" w14:textId="77777777" w:rsidR="003831C7" w:rsidRDefault="003831C7" w:rsidP="003831C7">
      <w:pPr>
        <w:pStyle w:val="Textbezslovn"/>
      </w:pPr>
      <w:r>
        <w:t xml:space="preserve">a) ke sdělení identifikačních údajů všech osob, které jsou jeho skutečným majitelem, a </w:t>
      </w:r>
    </w:p>
    <w:p w14:paraId="0C843E45" w14:textId="77777777" w:rsidR="003831C7" w:rsidRDefault="003831C7" w:rsidP="003831C7">
      <w:pPr>
        <w:pStyle w:val="Textbezslovn"/>
      </w:pPr>
      <w:r>
        <w:t xml:space="preserve">b) k předložení dokladů, z nichž vyplývá vztah všech osob podle předchozího písmene a) k dodavateli; těmito doklady jsou zejména: </w:t>
      </w:r>
    </w:p>
    <w:p w14:paraId="48559616" w14:textId="77777777" w:rsidR="003831C7" w:rsidRDefault="003831C7" w:rsidP="003831C7">
      <w:pPr>
        <w:pStyle w:val="Odrka1-2-"/>
      </w:pPr>
      <w:r>
        <w:t xml:space="preserve">výpis ze zahraniční evidence obdobné veřejnému rejstříku, </w:t>
      </w:r>
    </w:p>
    <w:p w14:paraId="166BAC9A" w14:textId="77777777" w:rsidR="003831C7" w:rsidRDefault="003831C7" w:rsidP="003831C7">
      <w:pPr>
        <w:pStyle w:val="Odrka1-2-"/>
      </w:pPr>
      <w:r>
        <w:t xml:space="preserve">seznam akcionářů, </w:t>
      </w:r>
    </w:p>
    <w:p w14:paraId="3BC944EC" w14:textId="77777777" w:rsidR="003831C7" w:rsidRDefault="003831C7" w:rsidP="003831C7">
      <w:pPr>
        <w:pStyle w:val="Odrka1-2-"/>
      </w:pPr>
      <w:r>
        <w:t xml:space="preserve">rozhodnutí statutárního orgánu o vyplacení podílu na zisku, </w:t>
      </w:r>
    </w:p>
    <w:p w14:paraId="3365D552" w14:textId="77777777" w:rsidR="003831C7" w:rsidRDefault="003831C7" w:rsidP="003831C7">
      <w:pPr>
        <w:pStyle w:val="Odrka1-2-"/>
      </w:pPr>
      <w:r>
        <w:t>společenská smlouva, zakladatelská listina nebo stanovy.</w:t>
      </w:r>
    </w:p>
    <w:p w14:paraId="6B72BE25" w14:textId="4BF7CB1B" w:rsidR="003831C7" w:rsidRDefault="003831C7" w:rsidP="003831C7">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22CF8965" w14:textId="357F4702" w:rsidR="008217CE" w:rsidRDefault="00C56B64" w:rsidP="00572F04">
      <w:pPr>
        <w:pStyle w:val="Text1-1"/>
      </w:pPr>
      <w:r>
        <w:t>Za účelem splnění povinností dle § 4b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r w:rsidR="008217CE">
        <w:t>.</w:t>
      </w:r>
    </w:p>
    <w:p w14:paraId="6C5ADE2A" w14:textId="36096E0C"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7509EAA4" w14:textId="26E0467F" w:rsidR="0035531B" w:rsidRDefault="00572F04" w:rsidP="00572F04">
      <w:pPr>
        <w:pStyle w:val="Text1-1"/>
      </w:pPr>
      <w:r w:rsidRPr="00572F04">
        <w:t xml:space="preserve">Zadavatel u vybraného dodavatele ověří naplnění důvodu pro vyloučení podle § 48 odst. 7 ZZVZ. Vybraný dodavatel se sídlem v zahraničí, který je akciovou společností nebo má </w:t>
      </w:r>
      <w:r w:rsidRPr="00572F04">
        <w:lastRenderedPageBreak/>
        <w:t>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04FD3A2D" w14:textId="3B5615F6" w:rsidR="009B7E95" w:rsidRDefault="009B7E95" w:rsidP="00572F04">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22 těchto Pokynů (Další zadávací podmínky v návaznosti na</w:t>
      </w:r>
      <w:r w:rsidR="00F04920" w:rsidRPr="00F04920">
        <w:t xml:space="preserve"> </w:t>
      </w:r>
      <w:r w:rsidR="00F04920">
        <w:t xml:space="preserve">mezinárodní </w:t>
      </w:r>
      <w:r w:rsidR="00F04920" w:rsidRPr="000C72CF">
        <w:t>sankce, zákaz zadání veřejné zakázky</w:t>
      </w:r>
      <w:r>
        <w:t>).</w:t>
      </w:r>
    </w:p>
    <w:p w14:paraId="04CC2A7D" w14:textId="674468A2" w:rsidR="00BE22EE" w:rsidRDefault="00BE22EE" w:rsidP="00572F04">
      <w:pPr>
        <w:pStyle w:val="Text1-1"/>
      </w:pPr>
      <w:r>
        <w:t>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8.9 těchto Pokynů ve vztahu k této jiné osobě.</w:t>
      </w:r>
    </w:p>
    <w:p w14:paraId="187B794F" w14:textId="77777777" w:rsidR="0035531B" w:rsidRDefault="0035531B" w:rsidP="00B77C6D">
      <w:pPr>
        <w:pStyle w:val="Nadpis1-1"/>
      </w:pPr>
      <w:bookmarkStart w:id="25" w:name="_Toc156466326"/>
      <w:r>
        <w:t>OCHRANA INFORMACÍ</w:t>
      </w:r>
      <w:bookmarkEnd w:id="25"/>
    </w:p>
    <w:p w14:paraId="53E99C8C" w14:textId="77777777" w:rsidR="00572F04" w:rsidRDefault="00572F04" w:rsidP="00572F04">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4278053"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3A72C559" w14:textId="0584057C"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34D31C72" w14:textId="77777777" w:rsidR="00DD0D3C" w:rsidRDefault="00DD0D3C" w:rsidP="00DD0D3C">
      <w:pPr>
        <w:pStyle w:val="Text1-1"/>
        <w:numPr>
          <w:ilvl w:val="0"/>
          <w:numId w:val="0"/>
        </w:numPr>
        <w:ind w:left="737"/>
      </w:pPr>
    </w:p>
    <w:p w14:paraId="7CCDC517" w14:textId="69F21163" w:rsidR="00DD0D3C" w:rsidRPr="00847977" w:rsidRDefault="00DD0D3C" w:rsidP="00DD0D3C">
      <w:pPr>
        <w:pStyle w:val="Nadpis1-1"/>
        <w:spacing w:before="0" w:after="0"/>
        <w:jc w:val="both"/>
        <w:rPr>
          <w:b w:val="0"/>
        </w:rPr>
      </w:pPr>
      <w:bookmarkStart w:id="26" w:name="_Toc156466327"/>
      <w:bookmarkStart w:id="27" w:name="_Toc59538672"/>
      <w:bookmarkStart w:id="28" w:name="_Toc61510465"/>
      <w:r w:rsidRPr="00847977">
        <w:rPr>
          <w:b w:val="0"/>
        </w:rPr>
        <w:t>Neobsazeno.</w:t>
      </w:r>
      <w:bookmarkEnd w:id="26"/>
    </w:p>
    <w:p w14:paraId="0691F53C" w14:textId="77777777" w:rsidR="00DD0D3C" w:rsidRPr="00DD0D3C" w:rsidRDefault="00DD0D3C" w:rsidP="00DD0D3C">
      <w:pPr>
        <w:pStyle w:val="Text1-1"/>
        <w:numPr>
          <w:ilvl w:val="0"/>
          <w:numId w:val="0"/>
        </w:numPr>
        <w:ind w:left="737"/>
      </w:pPr>
    </w:p>
    <w:p w14:paraId="0D316BDF" w14:textId="4840E63E" w:rsidR="00423AD4" w:rsidRDefault="00423AD4" w:rsidP="00DD0D3C">
      <w:pPr>
        <w:pStyle w:val="Nadpis1-1"/>
        <w:spacing w:before="0" w:after="0"/>
        <w:jc w:val="both"/>
      </w:pPr>
      <w:bookmarkStart w:id="29" w:name="_Toc156466328"/>
      <w:r>
        <w:t>SOCIÁLNĚ A ENVIRO</w:t>
      </w:r>
      <w:r w:rsidR="007C1CD8">
        <w:t>N</w:t>
      </w:r>
      <w:r>
        <w:t>MENTÁLNĚ ODPOVĚDNÉ ZADÁVÁNÍ, INOVACE</w:t>
      </w:r>
      <w:bookmarkEnd w:id="27"/>
      <w:bookmarkEnd w:id="28"/>
      <w:bookmarkEnd w:id="29"/>
    </w:p>
    <w:p w14:paraId="3A388A57" w14:textId="36E4FF6F" w:rsidR="00423AD4" w:rsidRDefault="00423AD4" w:rsidP="00423AD4">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w:t>
      </w:r>
      <w:r w:rsidRPr="00847977">
        <w:rPr>
          <w:b/>
        </w:rPr>
        <w:t>odpovědné zadávání</w:t>
      </w:r>
      <w:r>
        <w:t xml:space="preserve">“).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w:t>
      </w:r>
      <w:r>
        <w:lastRenderedPageBreak/>
        <w:t>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DB6399">
        <w:t xml:space="preserve">2001 </w:t>
      </w:r>
      <w:r>
        <w:t>Sb. o finanční kontrole ve veřejné správě</w:t>
      </w:r>
      <w:r w:rsidR="00D15EE0">
        <w:t xml:space="preserve"> a o změně některých zákonů (zákon o finanční kontrole), ve znění pozdějších předpisů.</w:t>
      </w:r>
    </w:p>
    <w:p w14:paraId="261FFB7B" w14:textId="77777777" w:rsidR="00423AD4" w:rsidRDefault="00423AD4" w:rsidP="00423AD4">
      <w:pPr>
        <w:pStyle w:val="Text1-1"/>
      </w:pPr>
      <w:r>
        <w:t>Zadavatel aplikuje v zadávacím řízení níže uvedené prvky odpovědného zadávání:</w:t>
      </w:r>
    </w:p>
    <w:p w14:paraId="33FF694A" w14:textId="43973A43" w:rsidR="00423AD4" w:rsidRDefault="00423AD4" w:rsidP="00423AD4">
      <w:pPr>
        <w:pStyle w:val="Odrka1-1"/>
      </w:pPr>
      <w:r>
        <w:t>rovnocenné platební podmínky</w:t>
      </w:r>
      <w:r w:rsidR="008217CE">
        <w:t xml:space="preserve"> v rámci dodavatelského řetězce</w:t>
      </w:r>
    </w:p>
    <w:p w14:paraId="6876F9EC" w14:textId="167D63E9" w:rsidR="00423AD4" w:rsidRDefault="00423AD4" w:rsidP="00423AD4">
      <w:pPr>
        <w:pStyle w:val="Odrka1-1"/>
      </w:pPr>
      <w:r>
        <w:t xml:space="preserve">porady </w:t>
      </w:r>
      <w:r w:rsidR="00302811">
        <w:t xml:space="preserve">a jednání </w:t>
      </w:r>
      <w:r>
        <w:t>veden</w:t>
      </w:r>
      <w:r w:rsidR="00302811">
        <w:t>á</w:t>
      </w:r>
      <w:r>
        <w:t xml:space="preserve"> </w:t>
      </w:r>
      <w:r w:rsidRPr="000C3276">
        <w:t>primárně distančním způsobem</w:t>
      </w:r>
    </w:p>
    <w:p w14:paraId="375EBBDC" w14:textId="11172134" w:rsidR="00423AD4" w:rsidRDefault="008217CE" w:rsidP="00423AD4">
      <w:pPr>
        <w:pStyle w:val="Odrka1-1"/>
      </w:pPr>
      <w:r>
        <w:t>studentské exkurze</w:t>
      </w:r>
    </w:p>
    <w:p w14:paraId="23D25BD6" w14:textId="0A28144D" w:rsidR="00423AD4" w:rsidRDefault="00423AD4" w:rsidP="006A6DF0">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980909">
        <w:t xml:space="preserve"> </w:t>
      </w:r>
      <w:r w:rsidRPr="0031392A">
        <w:t xml:space="preserve">ustanoveních </w:t>
      </w:r>
      <w:r>
        <w:t xml:space="preserve">článku </w:t>
      </w:r>
      <w:r w:rsidR="003544C9">
        <w:t>7.9</w:t>
      </w:r>
      <w:r w:rsidR="002779F3">
        <w:t xml:space="preserve"> </w:t>
      </w:r>
      <w:r>
        <w:t>závazného vzoru smlouvy, který je dílem 2 zadávací dokumentace</w:t>
      </w:r>
      <w:r w:rsidR="00980909">
        <w:t>.</w:t>
      </w:r>
    </w:p>
    <w:p w14:paraId="7FD7782A" w14:textId="6A8C2FA1" w:rsidR="004D33A0" w:rsidRDefault="004D33A0" w:rsidP="004D33A0">
      <w:pPr>
        <w:pStyle w:val="Nadpis1-1"/>
        <w:jc w:val="both"/>
      </w:pPr>
      <w:bookmarkStart w:id="30" w:name="_Toc102380477"/>
      <w:bookmarkStart w:id="31" w:name="_Toc103683200"/>
      <w:bookmarkStart w:id="32" w:name="_Toc103932243"/>
      <w:bookmarkStart w:id="33" w:name="_Toc156466329"/>
      <w:r>
        <w:t xml:space="preserve">Další zadávací podmínky v návaznosti na </w:t>
      </w:r>
      <w:bookmarkEnd w:id="30"/>
      <w:bookmarkEnd w:id="31"/>
      <w:bookmarkEnd w:id="32"/>
      <w:r w:rsidR="00CC7F60">
        <w:t>MEZINÁRODNÍ sankce, zákaz zadání veřejné zakázky</w:t>
      </w:r>
      <w:bookmarkEnd w:id="33"/>
    </w:p>
    <w:p w14:paraId="02388F5D" w14:textId="1F5F6318" w:rsidR="00CC7F60" w:rsidRDefault="00CC7F60" w:rsidP="00D42474">
      <w:pPr>
        <w:pStyle w:val="Text1-1"/>
      </w:pPr>
      <w:r>
        <w:t>Zadavatel v tomto řízení postupuje v souladu s § 48a ZZVZ.</w:t>
      </w:r>
      <w:r w:rsidR="00A965D3" w:rsidRPr="00A965D3">
        <w:t xml:space="preserve"> </w:t>
      </w:r>
      <w:r w:rsidR="00A965D3" w:rsidRPr="001A0918">
        <w:t>Zadavatel nezadá veřejnou zakázku účastníku zadávacího řízení, pokud je to v rozporu s mezinárodními sankcemi podle zákona upravujícího provádění mezinárodních sankcí.</w:t>
      </w:r>
    </w:p>
    <w:p w14:paraId="31DFEF48" w14:textId="29BAB31B" w:rsidR="00D42474" w:rsidRDefault="00D42474" w:rsidP="00D42474">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jen </w:t>
      </w:r>
      <w:r w:rsidRPr="00DA0D67">
        <w:t>„</w:t>
      </w:r>
      <w:r w:rsidRPr="00847977">
        <w:rPr>
          <w:b/>
        </w:rPr>
        <w:t>Nařízení č. 833/2014</w:t>
      </w:r>
      <w:r w:rsidRPr="00DA0D67">
        <w:t>“)</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CC7F60">
        <w:t xml:space="preserve">článku </w:t>
      </w:r>
      <w:r>
        <w:t xml:space="preserve">7 </w:t>
      </w:r>
      <w:r w:rsidR="00CC7F60" w:rsidRPr="004A650A">
        <w:t>písm. a) až d)</w:t>
      </w:r>
      <w:r w:rsidR="00CC7F60">
        <w:t xml:space="preserve">, </w:t>
      </w:r>
      <w:r w:rsidR="00382B96">
        <w:t xml:space="preserve">čl. </w:t>
      </w:r>
      <w:r>
        <w:t xml:space="preserve">8, čl. 10 písm. b) až f) a písm. h) až j) směrnice 2014/24/EU, </w:t>
      </w:r>
      <w:r w:rsidR="00382B96">
        <w:t xml:space="preserve">čl. </w:t>
      </w:r>
      <w:r>
        <w:t>18, čl. 21 písm. b) až e) a písm. g</w:t>
      </w:r>
      <w:r w:rsidR="00CC7F60">
        <w:t>)</w:t>
      </w:r>
      <w:r>
        <w:t xml:space="preserve"> až i), </w:t>
      </w:r>
      <w:r w:rsidR="00382B96">
        <w:t xml:space="preserve">čl. </w:t>
      </w:r>
      <w:r>
        <w:t>29 a 30 směrnice 2014/25/EU a čl. 13 písm. a) až d), f) až h) a j) směrnice 2009/81/EC</w:t>
      </w:r>
      <w:r w:rsidR="00CC7F60">
        <w:t xml:space="preserve"> </w:t>
      </w:r>
      <w:r w:rsidR="00CC7F60" w:rsidRPr="004A650A">
        <w:t>a hlavy VII na</w:t>
      </w:r>
      <w:r w:rsidR="00CC7F60" w:rsidRPr="004A650A">
        <w:rPr>
          <w:rFonts w:hint="eastAsia"/>
        </w:rPr>
        <w:t>ří</w:t>
      </w:r>
      <w:r w:rsidR="00CC7F60" w:rsidRPr="004A650A">
        <w:t>zení Evropského parlamentu a Rady (EU, Euratom) 2018/1046 následujícím osobám, subjekt</w:t>
      </w:r>
      <w:r w:rsidR="00CC7F60" w:rsidRPr="004A650A">
        <w:rPr>
          <w:rFonts w:hint="eastAsia"/>
        </w:rPr>
        <w:t>ů</w:t>
      </w:r>
      <w:r w:rsidR="00CC7F60" w:rsidRPr="004A650A">
        <w:t>m nebo orgán</w:t>
      </w:r>
      <w:r w:rsidR="00CC7F60" w:rsidRPr="004A650A">
        <w:rPr>
          <w:rFonts w:hint="eastAsia"/>
        </w:rPr>
        <w:t>ů</w:t>
      </w:r>
      <w:r w:rsidR="00CC7F60" w:rsidRPr="004A650A">
        <w:t>m, nebo pokra</w:t>
      </w:r>
      <w:r w:rsidR="00CC7F60" w:rsidRPr="004A650A">
        <w:rPr>
          <w:rFonts w:hint="eastAsia"/>
        </w:rPr>
        <w:t>č</w:t>
      </w:r>
      <w:r w:rsidR="00CC7F60" w:rsidRPr="004A650A">
        <w:t>ovat v jejich pln</w:t>
      </w:r>
      <w:r w:rsidR="00CC7F60" w:rsidRPr="004A650A">
        <w:rPr>
          <w:rFonts w:hint="eastAsia"/>
        </w:rPr>
        <w:t>ě</w:t>
      </w:r>
      <w:r w:rsidR="00CC7F60" w:rsidRPr="004A650A">
        <w:t>ní s následujícími osobami, subjekty a orgány</w:t>
      </w:r>
      <w:r>
        <w:t>:</w:t>
      </w:r>
    </w:p>
    <w:p w14:paraId="76EB6FF3" w14:textId="1800CBD2" w:rsidR="00D42474" w:rsidRDefault="00CC7F60" w:rsidP="00E17B90">
      <w:pPr>
        <w:pStyle w:val="Text1-1"/>
        <w:numPr>
          <w:ilvl w:val="0"/>
          <w:numId w:val="18"/>
        </w:numPr>
      </w:pPr>
      <w:r>
        <w:t>jakýkoli ruský státní příslušník, fyzická osoba s bydlištěm v Rusku nebo právnická osoba, subjekt či orgán usazené v Rusku</w:t>
      </w:r>
      <w:r w:rsidR="00D42474">
        <w:t>,</w:t>
      </w:r>
    </w:p>
    <w:p w14:paraId="4132B277" w14:textId="65B8C065" w:rsidR="00D42474" w:rsidRDefault="00D42474" w:rsidP="00E17B90">
      <w:pPr>
        <w:pStyle w:val="Text1-1"/>
        <w:numPr>
          <w:ilvl w:val="0"/>
          <w:numId w:val="18"/>
        </w:numPr>
        <w:spacing w:before="120"/>
      </w:pPr>
      <w:r>
        <w:t>právnick</w:t>
      </w:r>
      <w:r w:rsidR="00CC7F60">
        <w:t>á</w:t>
      </w:r>
      <w:r>
        <w:t xml:space="preserve"> osob</w:t>
      </w:r>
      <w:r w:rsidR="00CC7F60">
        <w:t>a</w:t>
      </w:r>
      <w:r>
        <w:t>, subjekt nebo orgán, které jsou z více než 50 % přímo či nepřímo vlastněny některým ze subjektů uvedených v písmeni a) tohoto odstavce, nebo</w:t>
      </w:r>
    </w:p>
    <w:p w14:paraId="50F55C5E" w14:textId="28158DB6" w:rsidR="00D42474" w:rsidRDefault="00D42474" w:rsidP="00E17B90">
      <w:pPr>
        <w:pStyle w:val="Text1-1"/>
        <w:numPr>
          <w:ilvl w:val="0"/>
          <w:numId w:val="18"/>
        </w:numPr>
      </w:pPr>
      <w:r>
        <w:t>fyzick</w:t>
      </w:r>
      <w:r w:rsidR="00CC7F60">
        <w:t>á</w:t>
      </w:r>
      <w:r>
        <w:t xml:space="preserve"> nebo právnick</w:t>
      </w:r>
      <w:r w:rsidR="00CC7F60">
        <w:t>á</w:t>
      </w:r>
      <w:r>
        <w:t xml:space="preserve"> osob</w:t>
      </w:r>
      <w:r w:rsidR="00CC7F60">
        <w:t>a</w:t>
      </w:r>
      <w:r>
        <w:t>, subjekt nebo orgán, které jednají jménem nebo na pokyn některého ze subjektů uvedených v písmeni a) nebo b) tohoto odstavce,</w:t>
      </w:r>
    </w:p>
    <w:p w14:paraId="6FE55385" w14:textId="5DEA4878" w:rsidR="00D42474" w:rsidRDefault="00D42474" w:rsidP="00D42474">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4BC1F932" w14:textId="7FEB1D20" w:rsidR="00D42474" w:rsidRPr="00404ACA" w:rsidRDefault="00D42474" w:rsidP="00D42474">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rPr>
          <w:rFonts w:eastAsia="Verdana" w:cstheme="majorBidi"/>
          <w:noProof/>
          <w:szCs w:val="26"/>
        </w:rPr>
        <w:t>nebyli</w:t>
      </w:r>
      <w:r>
        <w:t xml:space="preserve"> osobami dle </w:t>
      </w:r>
      <w:r w:rsidR="0011680E">
        <w:t xml:space="preserve">předchozího odstavce </w:t>
      </w:r>
      <w:r>
        <w:t xml:space="preserve">tohoto článku a </w:t>
      </w:r>
      <w:r w:rsidRPr="00CD701B">
        <w:rPr>
          <w:rFonts w:eastAsia="Verdana" w:cstheme="majorBidi"/>
          <w:noProof/>
          <w:szCs w:val="26"/>
        </w:rPr>
        <w:t>Nařízení č. 833/2014</w:t>
      </w:r>
      <w:r>
        <w:rPr>
          <w:rFonts w:eastAsia="Verdana" w:cstheme="majorBidi"/>
          <w:noProof/>
          <w:szCs w:val="26"/>
        </w:rPr>
        <w:t>.</w:t>
      </w:r>
    </w:p>
    <w:p w14:paraId="6B81D1F2" w14:textId="77777777" w:rsidR="00D42474" w:rsidRDefault="00D42474" w:rsidP="00D42474">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DA0D67">
        <w:t>„</w:t>
      </w:r>
      <w:r w:rsidRPr="00847977">
        <w:rPr>
          <w:rFonts w:eastAsia="Verdana" w:cstheme="majorBidi"/>
          <w:b/>
          <w:noProof/>
          <w:szCs w:val="26"/>
        </w:rPr>
        <w:t>Nařízení</w:t>
      </w:r>
      <w:r w:rsidRPr="00847977">
        <w:rPr>
          <w:b/>
        </w:rPr>
        <w:t xml:space="preserve"> </w:t>
      </w:r>
      <w:r w:rsidRPr="00847977">
        <w:rPr>
          <w:rFonts w:eastAsia="Verdana" w:cstheme="majorBidi"/>
          <w:b/>
          <w:noProof/>
          <w:szCs w:val="26"/>
        </w:rPr>
        <w:t>č. 269/2014</w:t>
      </w:r>
      <w:r w:rsidRPr="00DA0D67">
        <w:rPr>
          <w:rFonts w:eastAsia="Verdana" w:cstheme="majorBidi"/>
          <w:noProof/>
          <w:szCs w:val="26"/>
        </w:rPr>
        <w:t>“</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DA0D67">
        <w:t xml:space="preserve">tzv. </w:t>
      </w:r>
      <w:r w:rsidRPr="00DA0D67">
        <w:lastRenderedPageBreak/>
        <w:t>sankční seznamy</w:t>
      </w:r>
      <w:r>
        <w:t>)</w:t>
      </w:r>
      <w:r>
        <w:rPr>
          <w:rStyle w:val="Znakapoznpodarou"/>
        </w:rPr>
        <w:footnoteReference w:id="2"/>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DA0D67">
        <w:rPr>
          <w:rFonts w:eastAsia="Verdana" w:cstheme="majorBidi"/>
          <w:noProof/>
          <w:szCs w:val="26"/>
        </w:rPr>
        <w:t>„</w:t>
      </w:r>
      <w:r w:rsidRPr="00847977">
        <w:rPr>
          <w:rFonts w:eastAsia="Verdana" w:cstheme="majorBidi"/>
          <w:b/>
          <w:noProof/>
          <w:szCs w:val="26"/>
        </w:rPr>
        <w:t>Osoby vedené na sankčních seznamech</w:t>
      </w:r>
      <w:r w:rsidRPr="00DA0D67">
        <w:rPr>
          <w:rFonts w:eastAsia="Verdana" w:cstheme="majorBidi"/>
          <w:noProof/>
          <w:szCs w:val="26"/>
        </w:rPr>
        <w:t>“</w:t>
      </w:r>
      <w:r>
        <w:t>).</w:t>
      </w:r>
    </w:p>
    <w:p w14:paraId="6E60287F" w14:textId="77777777" w:rsidR="00D42474" w:rsidRDefault="00D42474" w:rsidP="00D42474">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t>nebyli</w:t>
      </w:r>
      <w:r>
        <w:t xml:space="preserve"> Osobami vedenými na sankčních seznamech.</w:t>
      </w:r>
    </w:p>
    <w:p w14:paraId="79FE8C71" w14:textId="77777777" w:rsidR="00D42474" w:rsidRDefault="00D42474" w:rsidP="00D42474">
      <w:pPr>
        <w:pStyle w:val="Text1-1"/>
      </w:pPr>
      <w:r>
        <w:t>Splnění zadávacích podmínek stanovených zadavatelem dle tohoto článku prokáže účastník předložením čestného prohlášení, jehož vzorové znění je přílohou č. 10 těchto Pokynů,</w:t>
      </w:r>
      <w:r w:rsidRPr="007E738C">
        <w:t xml:space="preserve"> v</w:t>
      </w:r>
      <w:r>
        <w:t>e</w:t>
      </w:r>
      <w:r w:rsidRPr="007E738C">
        <w:t xml:space="preserve"> </w:t>
      </w:r>
      <w:r>
        <w:t>své nabídce.</w:t>
      </w:r>
    </w:p>
    <w:p w14:paraId="355EB214" w14:textId="77777777" w:rsidR="00D42474" w:rsidRDefault="00D42474" w:rsidP="00D42474">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31DBAF4F" w14:textId="5FF895AE" w:rsidR="004D33A0" w:rsidRPr="004D33A0" w:rsidRDefault="00D42474" w:rsidP="00D42474">
      <w:pPr>
        <w:pStyle w:val="Text1-1"/>
      </w:pPr>
      <w:r w:rsidRPr="00FA4410">
        <w:t xml:space="preserve">V případě postupu </w:t>
      </w:r>
      <w:r w:rsidR="0011680E">
        <w:t xml:space="preserve">vybraného dodavatele </w:t>
      </w:r>
      <w:r w:rsidRPr="00FA4410">
        <w:t>v rozporu s</w:t>
      </w:r>
      <w:r>
        <w:t xml:space="preserve"> tímto článkem </w:t>
      </w:r>
      <w:r w:rsidRPr="00FA4410">
        <w:t xml:space="preserve">bude </w:t>
      </w:r>
      <w:r w:rsidR="0011680E">
        <w:t xml:space="preserve">vybraný dodavatel </w:t>
      </w:r>
      <w:r w:rsidRPr="00FA4410">
        <w:t>vyloučen ze zadávacího řízení</w:t>
      </w:r>
      <w:r>
        <w:t>.</w:t>
      </w:r>
    </w:p>
    <w:p w14:paraId="5751B585" w14:textId="5F169177" w:rsidR="0035531B" w:rsidRDefault="0035531B" w:rsidP="00564DDD">
      <w:pPr>
        <w:pStyle w:val="Nadpis1-1"/>
      </w:pPr>
      <w:bookmarkStart w:id="34" w:name="_Toc156466330"/>
      <w:r>
        <w:t>PŘÍLOHY TĚCHTO POKYNŮ</w:t>
      </w:r>
      <w:bookmarkEnd w:id="34"/>
    </w:p>
    <w:p w14:paraId="74AD9B6F"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4330F5A6" w14:textId="77777777" w:rsidR="0035531B" w:rsidRDefault="0035531B" w:rsidP="00564DDD">
      <w:pPr>
        <w:pStyle w:val="Textbezslovn"/>
        <w:tabs>
          <w:tab w:val="left" w:pos="2127"/>
        </w:tabs>
        <w:spacing w:after="0"/>
        <w:ind w:left="2127" w:hanging="1390"/>
      </w:pPr>
      <w:r>
        <w:t>Příloha č. 2</w:t>
      </w:r>
      <w:r>
        <w:tab/>
        <w:t>Seznam poddodavatelů</w:t>
      </w:r>
    </w:p>
    <w:p w14:paraId="484CB2C0"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1725A99"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5B0A7A2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BFDB49D" w14:textId="77777777" w:rsidR="0035531B" w:rsidRDefault="0035531B" w:rsidP="00564DDD">
      <w:pPr>
        <w:pStyle w:val="Textbezslovn"/>
        <w:tabs>
          <w:tab w:val="left" w:pos="2127"/>
        </w:tabs>
        <w:spacing w:after="0"/>
        <w:ind w:left="2127" w:hanging="1390"/>
      </w:pPr>
      <w:r>
        <w:t>Příloha č. 6</w:t>
      </w:r>
      <w:r>
        <w:tab/>
        <w:t>Vzor profesního životopisu</w:t>
      </w:r>
    </w:p>
    <w:p w14:paraId="0F06C195"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13D1CBE" w14:textId="6FAF1CD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2BF26030" w14:textId="44AD7E29" w:rsidR="001744FD" w:rsidRDefault="001744FD" w:rsidP="00564DDD">
      <w:pPr>
        <w:pStyle w:val="Textbezslovn"/>
        <w:tabs>
          <w:tab w:val="left" w:pos="2127"/>
        </w:tabs>
        <w:spacing w:after="0"/>
        <w:ind w:left="2127" w:hanging="1390"/>
      </w:pPr>
      <w:r>
        <w:t>Příloha č. 9</w:t>
      </w:r>
      <w:r>
        <w:tab/>
      </w:r>
      <w:r w:rsidRPr="001744FD">
        <w:t>Seznam zkušeností hodnocených členů odborného personálu dodavatele</w:t>
      </w:r>
    </w:p>
    <w:p w14:paraId="2E2B7E54" w14:textId="72C7FF1D" w:rsidR="00D42474" w:rsidRDefault="00D42474" w:rsidP="00D42474">
      <w:pPr>
        <w:pStyle w:val="Textbezslovn"/>
        <w:tabs>
          <w:tab w:val="left" w:pos="2127"/>
        </w:tabs>
        <w:spacing w:after="0"/>
        <w:ind w:left="2127" w:hanging="1390"/>
      </w:pPr>
      <w:r>
        <w:t>Příloha č. 10</w:t>
      </w:r>
      <w:r>
        <w:tab/>
      </w:r>
      <w:r w:rsidRPr="00010882">
        <w:rPr>
          <w:lang w:eastAsia="cs-CZ"/>
        </w:rPr>
        <w:t xml:space="preserve">Čestné prohlášení o splnění podmínek v souvislosti se </w:t>
      </w:r>
      <w:r w:rsidR="00A965D3">
        <w:rPr>
          <w:lang w:eastAsia="cs-CZ"/>
        </w:rPr>
        <w:t>zákonem upravujícím provádění mezinárodních sankcí</w:t>
      </w:r>
    </w:p>
    <w:p w14:paraId="4ECDC3FC" w14:textId="77777777" w:rsidR="00D42474" w:rsidRDefault="00D42474" w:rsidP="00564DDD">
      <w:pPr>
        <w:pStyle w:val="Textbezslovn"/>
        <w:tabs>
          <w:tab w:val="left" w:pos="2127"/>
        </w:tabs>
        <w:spacing w:after="0"/>
        <w:ind w:left="2127" w:hanging="1390"/>
      </w:pPr>
    </w:p>
    <w:p w14:paraId="5FE6F823" w14:textId="77777777" w:rsidR="001744FD" w:rsidRDefault="001744FD" w:rsidP="00564DDD">
      <w:pPr>
        <w:pStyle w:val="Textbezslovn"/>
        <w:spacing w:after="0"/>
      </w:pPr>
    </w:p>
    <w:p w14:paraId="44413B53" w14:textId="1F3F3DB6" w:rsidR="0035531B" w:rsidRDefault="0035531B" w:rsidP="00564DDD">
      <w:pPr>
        <w:pStyle w:val="Textbezslovn"/>
        <w:spacing w:after="0"/>
      </w:pPr>
    </w:p>
    <w:p w14:paraId="582F34A6" w14:textId="78A9B225" w:rsidR="001744FD" w:rsidRDefault="001744FD" w:rsidP="00564DDD">
      <w:pPr>
        <w:pStyle w:val="Textbezslovn"/>
        <w:spacing w:after="0"/>
      </w:pPr>
    </w:p>
    <w:p w14:paraId="755E5B25" w14:textId="77777777" w:rsidR="0065255A" w:rsidRDefault="0065255A" w:rsidP="00564DDD">
      <w:pPr>
        <w:pStyle w:val="Textbezslovn"/>
        <w:spacing w:after="0"/>
      </w:pPr>
    </w:p>
    <w:p w14:paraId="4B70BB06" w14:textId="77777777" w:rsidR="0035531B" w:rsidRDefault="0035531B" w:rsidP="00564DDD">
      <w:pPr>
        <w:pStyle w:val="Textbezslovn"/>
        <w:spacing w:after="0"/>
      </w:pPr>
    </w:p>
    <w:p w14:paraId="3EC3AEB8" w14:textId="77777777" w:rsidR="0035531B" w:rsidRDefault="0035531B" w:rsidP="00564DDD">
      <w:pPr>
        <w:pStyle w:val="Textbezslovn"/>
        <w:spacing w:after="0"/>
      </w:pPr>
      <w:r>
        <w:t>…………………………………………….</w:t>
      </w:r>
    </w:p>
    <w:p w14:paraId="7412A501" w14:textId="16936F3B" w:rsidR="0035531B" w:rsidRPr="008B6FC1" w:rsidRDefault="0035531B" w:rsidP="00564DDD">
      <w:pPr>
        <w:pStyle w:val="Textbezslovn"/>
        <w:spacing w:after="0"/>
        <w:rPr>
          <w:b/>
        </w:rPr>
      </w:pPr>
      <w:r w:rsidRPr="008B6FC1">
        <w:rPr>
          <w:b/>
        </w:rPr>
        <w:t xml:space="preserve">Ing. </w:t>
      </w:r>
      <w:r w:rsidR="008B6FC1" w:rsidRPr="008B6FC1">
        <w:rPr>
          <w:b/>
        </w:rPr>
        <w:t>Jakub Bazgier</w:t>
      </w:r>
    </w:p>
    <w:p w14:paraId="66C1B0BE" w14:textId="087FE782" w:rsidR="008B6FC1" w:rsidRDefault="008B6FC1" w:rsidP="008C27CC">
      <w:pPr>
        <w:pStyle w:val="Textbezslovn"/>
        <w:spacing w:after="0"/>
      </w:pPr>
      <w:r>
        <w:t>ředitel Stavební správy vysokorychlostních tratí</w:t>
      </w:r>
    </w:p>
    <w:p w14:paraId="5A20B72C" w14:textId="2E35F340" w:rsidR="0035531B" w:rsidRDefault="0035531B" w:rsidP="008C27CC">
      <w:pPr>
        <w:pStyle w:val="Textbezslovn"/>
        <w:spacing w:after="0"/>
      </w:pPr>
      <w:r>
        <w:t>Správa železni</w:t>
      </w:r>
      <w:r w:rsidR="00040961">
        <w:t>c</w:t>
      </w:r>
      <w:r>
        <w:t>,</w:t>
      </w:r>
      <w:r w:rsidR="00F67ED4">
        <w:t xml:space="preserve"> </w:t>
      </w:r>
      <w:r>
        <w:t>státní organizace</w:t>
      </w:r>
    </w:p>
    <w:p w14:paraId="16B268A0" w14:textId="00C00887" w:rsidR="00AC6613" w:rsidRDefault="00AC6613">
      <w:pPr>
        <w:rPr>
          <w:rFonts w:asciiTheme="majorHAnsi" w:hAnsiTheme="majorHAnsi"/>
          <w:b/>
          <w:caps/>
          <w:sz w:val="22"/>
        </w:rPr>
      </w:pPr>
    </w:p>
    <w:p w14:paraId="12B786BB" w14:textId="77777777" w:rsidR="000751BA" w:rsidRDefault="000751BA">
      <w:pPr>
        <w:rPr>
          <w:rFonts w:asciiTheme="majorHAnsi" w:hAnsiTheme="majorHAnsi"/>
          <w:b/>
          <w:caps/>
          <w:sz w:val="22"/>
        </w:rPr>
      </w:pPr>
      <w:r>
        <w:br w:type="page"/>
      </w:r>
    </w:p>
    <w:p w14:paraId="4BB57F52" w14:textId="1F86D574" w:rsidR="0035531B" w:rsidRDefault="0035531B" w:rsidP="00FE4333">
      <w:pPr>
        <w:pStyle w:val="Nadpisbezsl1-1"/>
      </w:pPr>
      <w:bookmarkStart w:id="35" w:name="_Hlk159921930"/>
      <w:r w:rsidRPr="00FE4333">
        <w:lastRenderedPageBreak/>
        <w:t>Příloha</w:t>
      </w:r>
      <w:r>
        <w:t xml:space="preserve"> č. 1 </w:t>
      </w:r>
    </w:p>
    <w:p w14:paraId="0CE2377F"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5D77BA48" w14:textId="77777777" w:rsidR="00AB1063" w:rsidRDefault="00AB1063" w:rsidP="00454716">
      <w:pPr>
        <w:pStyle w:val="Textbezslovn"/>
        <w:ind w:left="28"/>
      </w:pPr>
    </w:p>
    <w:p w14:paraId="5532505E" w14:textId="173BD5D7" w:rsidR="0035531B" w:rsidRDefault="0035531B" w:rsidP="00454716">
      <w:pPr>
        <w:pStyle w:val="Textbezslovn"/>
        <w:ind w:left="28"/>
      </w:pPr>
      <w:r>
        <w:t xml:space="preserve">Obchodní firma </w:t>
      </w:r>
      <w:r w:rsidR="009660AD" w:rsidRPr="00833899">
        <w:t>/jméno a příjmení</w:t>
      </w:r>
      <w:r w:rsidR="009660AD" w:rsidRPr="00833899">
        <w:rPr>
          <w:rStyle w:val="Znakapoznpodarou"/>
        </w:rPr>
        <w:footnoteReference w:id="3"/>
      </w:r>
      <w:r w:rsidR="009660AD" w:rsidRPr="00833899">
        <w:t xml:space="preserve">  </w:t>
      </w:r>
      <w:r>
        <w:t>[</w:t>
      </w:r>
      <w:r w:rsidRPr="00DE6A35">
        <w:rPr>
          <w:b/>
          <w:highlight w:val="yellow"/>
        </w:rPr>
        <w:t>DOPLNÍ DODAVATEL</w:t>
      </w:r>
      <w:r>
        <w:t>]</w:t>
      </w:r>
    </w:p>
    <w:p w14:paraId="06421BCA" w14:textId="77777777" w:rsidR="0035531B" w:rsidRDefault="0035531B" w:rsidP="00454716">
      <w:pPr>
        <w:pStyle w:val="Textbezslovn"/>
        <w:ind w:left="28"/>
      </w:pPr>
      <w:r>
        <w:t>Sídlo [</w:t>
      </w:r>
      <w:r w:rsidRPr="00564DDD">
        <w:rPr>
          <w:highlight w:val="yellow"/>
        </w:rPr>
        <w:t>DOPLNÍ DODAVATEL</w:t>
      </w:r>
      <w:r>
        <w:t>]</w:t>
      </w:r>
    </w:p>
    <w:p w14:paraId="3130CE9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3872C8F5" w14:textId="77777777" w:rsidR="0035531B" w:rsidRDefault="0035531B" w:rsidP="00454716">
      <w:pPr>
        <w:pStyle w:val="Textbezslovn"/>
        <w:ind w:left="28"/>
      </w:pPr>
      <w:r>
        <w:t>Právní forma [</w:t>
      </w:r>
      <w:r w:rsidRPr="00564DDD">
        <w:rPr>
          <w:highlight w:val="yellow"/>
        </w:rPr>
        <w:t>DOPLNÍ DODAVATEL</w:t>
      </w:r>
      <w:r>
        <w:t>]</w:t>
      </w:r>
    </w:p>
    <w:p w14:paraId="26941EC5"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B6D3526" w14:textId="77777777" w:rsidR="0035531B" w:rsidRDefault="0035531B" w:rsidP="00454716">
      <w:pPr>
        <w:pStyle w:val="Textbezslovn"/>
        <w:ind w:left="28"/>
      </w:pPr>
      <w:r>
        <w:t>Podrobnosti registrace [</w:t>
      </w:r>
      <w:r w:rsidRPr="00564DDD">
        <w:rPr>
          <w:highlight w:val="yellow"/>
        </w:rPr>
        <w:t>DOPLNÍ DODAVATEL</w:t>
      </w:r>
      <w:r>
        <w:t>]</w:t>
      </w:r>
    </w:p>
    <w:p w14:paraId="479CB484" w14:textId="77777777" w:rsidR="0035531B" w:rsidRDefault="0035531B" w:rsidP="00454716">
      <w:pPr>
        <w:pStyle w:val="Textbezslovn"/>
        <w:ind w:left="28"/>
      </w:pPr>
      <w:r>
        <w:t xml:space="preserve">Počet let působení jako dodavatel: </w:t>
      </w:r>
    </w:p>
    <w:p w14:paraId="61C6114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690DAA3" w14:textId="77777777" w:rsidR="0035531B" w:rsidRDefault="0035531B" w:rsidP="00564DDD">
      <w:pPr>
        <w:pStyle w:val="Odrka1-1"/>
      </w:pPr>
      <w:r>
        <w:t>v zahraničí [</w:t>
      </w:r>
      <w:r w:rsidRPr="00564DDD">
        <w:rPr>
          <w:highlight w:val="yellow"/>
        </w:rPr>
        <w:t>DOPLNÍ DODAVATEL</w:t>
      </w:r>
      <w:r>
        <w:t>]</w:t>
      </w:r>
    </w:p>
    <w:p w14:paraId="7E20418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3C546DF6" w14:textId="296257F6" w:rsidR="0035531B" w:rsidRDefault="007D5A8D" w:rsidP="002403A6">
      <w:pPr>
        <w:pStyle w:val="Textbezslovn"/>
        <w:ind w:left="0"/>
      </w:pPr>
      <w:r w:rsidRPr="007D5A8D">
        <w:t>Dodavatel je malým / středním / jiným podnikem [</w:t>
      </w:r>
      <w:r w:rsidRPr="007D5A8D">
        <w:rPr>
          <w:highlight w:val="yellow"/>
        </w:rPr>
        <w:t>ZVOLÍ DODAVATEL</w:t>
      </w:r>
      <w:r w:rsidRPr="007D5A8D">
        <w:t>]</w:t>
      </w:r>
      <w:r>
        <w:t xml:space="preserve"> </w:t>
      </w:r>
    </w:p>
    <w:p w14:paraId="0E0B427F" w14:textId="2CE73F0F" w:rsidR="006A540D" w:rsidRDefault="006A540D" w:rsidP="002403A6">
      <w:pPr>
        <w:pStyle w:val="Textbezslovn"/>
        <w:ind w:left="0"/>
      </w:pPr>
      <w:r w:rsidRPr="006A6AF2">
        <w:t xml:space="preserve">Řádně jsme se seznámili se zněním zadávacích podmínek veřejné zakázky s názvem </w:t>
      </w:r>
      <w:r w:rsidR="002403A6" w:rsidRPr="002403A6">
        <w:rPr>
          <w:b/>
        </w:rPr>
        <w:t xml:space="preserve">„RS1 VRT Prosenice – Ostrava-Svinov, I. část, Prosenice – Hranice na Moravě“; Mimořádná etapa podrobného </w:t>
      </w:r>
      <w:r w:rsidR="00A33C4E">
        <w:rPr>
          <w:b/>
        </w:rPr>
        <w:t>inženýrskogeologického</w:t>
      </w:r>
      <w:r w:rsidR="002403A6" w:rsidRPr="002403A6">
        <w:rPr>
          <w:b/>
        </w:rPr>
        <w:t xml:space="preserve"> průzkumu zejm. svahových nestabilit a monitoringu</w:t>
      </w:r>
      <w:r w:rsidRPr="006A6AF2">
        <w:t xml:space="preserve"> a podáním této nabídky akceptujeme vzorovou Smlouvu o </w:t>
      </w:r>
      <w:r w:rsidR="00B94D5B">
        <w:t>dílo</w:t>
      </w:r>
      <w:r w:rsidRPr="006A6AF2">
        <w:t xml:space="preserve">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4322F57F" w14:textId="3E6AEEE0"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1A7901">
        <w:t xml:space="preserve">, ani </w:t>
      </w:r>
      <w:r w:rsidR="001A7901" w:rsidRPr="00D6468A">
        <w:rPr>
          <w:rFonts w:ascii="Verdana" w:hAnsi="Verdana"/>
        </w:rPr>
        <w:t xml:space="preserve">nepřipravoval části nabídek, které mají být hodnoceny podle kritérií hodnocení, ve vzájemné shodě s jiným účastníkem téhož </w:t>
      </w:r>
      <w:r w:rsidR="001A7901">
        <w:rPr>
          <w:rFonts w:ascii="Verdana" w:hAnsi="Verdana"/>
        </w:rPr>
        <w:t xml:space="preserve">zadávacího </w:t>
      </w:r>
      <w:r w:rsidR="001A7901" w:rsidRPr="00D6468A">
        <w:rPr>
          <w:rFonts w:ascii="Verdana" w:hAnsi="Verdana"/>
        </w:rPr>
        <w:t xml:space="preserve">řízení, s nímž je spojenou osobou podle zákona </w:t>
      </w:r>
      <w:r w:rsidR="00554CC2">
        <w:rPr>
          <w:rFonts w:ascii="Verdana" w:hAnsi="Verdana"/>
        </w:rPr>
        <w:t xml:space="preserve">č. 586/1992 Sb., </w:t>
      </w:r>
      <w:r w:rsidR="001A7901" w:rsidRPr="00D6468A">
        <w:rPr>
          <w:rFonts w:ascii="Verdana" w:hAnsi="Verdana"/>
        </w:rPr>
        <w:t>o daních z</w:t>
      </w:r>
      <w:r w:rsidR="00554CC2">
        <w:rPr>
          <w:rFonts w:ascii="Verdana" w:hAnsi="Verdana"/>
        </w:rPr>
        <w:t> </w:t>
      </w:r>
      <w:r w:rsidR="001A7901" w:rsidRPr="00D6468A">
        <w:rPr>
          <w:rFonts w:ascii="Verdana" w:hAnsi="Verdana"/>
        </w:rPr>
        <w:t>příjmů</w:t>
      </w:r>
      <w:r w:rsidR="00554CC2">
        <w:rPr>
          <w:rFonts w:ascii="Verdana" w:hAnsi="Verdana"/>
        </w:rPr>
        <w:t>, ve znění pozdějších předpisů</w:t>
      </w:r>
      <w:r>
        <w:t xml:space="preserve">.  </w:t>
      </w:r>
    </w:p>
    <w:p w14:paraId="6D7CE15B" w14:textId="77777777" w:rsidR="007C1CD8" w:rsidRDefault="007C1CD8" w:rsidP="007C1CD8">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191E97B" w14:textId="36C740ED" w:rsidR="008217CE" w:rsidRDefault="008217CE" w:rsidP="007C1CD8">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00FC2872" w14:textId="6491D8C3" w:rsidR="00564DDD" w:rsidRDefault="001A7901" w:rsidP="007C1CD8">
      <w:pPr>
        <w:pStyle w:val="Textbezslovn"/>
        <w:ind w:left="0"/>
      </w:pPr>
      <w:r>
        <w:t>Dodavatel si je vědom všech právních důsledků, které pro něj mohou vyplývat z nepravdivosti zde uvedených údajů a skutečností.</w:t>
      </w:r>
      <w:r w:rsidR="00564DDD">
        <w:br w:type="page"/>
      </w:r>
    </w:p>
    <w:p w14:paraId="64A84E31" w14:textId="77777777" w:rsidR="0035531B" w:rsidRDefault="0035531B" w:rsidP="00FE4333">
      <w:pPr>
        <w:pStyle w:val="Nadpisbezsl1-1"/>
      </w:pPr>
      <w:r>
        <w:lastRenderedPageBreak/>
        <w:t>Příloha č. 2</w:t>
      </w:r>
    </w:p>
    <w:p w14:paraId="27CC9129" w14:textId="77777777" w:rsidR="0035531B" w:rsidRPr="00FE4333" w:rsidRDefault="0035531B" w:rsidP="00FE4333">
      <w:pPr>
        <w:pStyle w:val="Nadpisbezsl1-2"/>
        <w:rPr>
          <w:rStyle w:val="Tun9b"/>
          <w:b/>
        </w:rPr>
      </w:pPr>
      <w:r w:rsidRPr="00FE4333">
        <w:rPr>
          <w:rStyle w:val="Tun9b"/>
          <w:b/>
        </w:rPr>
        <w:t>Seznam poddodavatelů</w:t>
      </w:r>
    </w:p>
    <w:p w14:paraId="6DE98B4A" w14:textId="77777777" w:rsidR="00AB1063" w:rsidRDefault="00AB1063" w:rsidP="00564DDD">
      <w:pPr>
        <w:pStyle w:val="Textbezslovn"/>
      </w:pPr>
    </w:p>
    <w:p w14:paraId="339174F8" w14:textId="77777777" w:rsidR="0035531B" w:rsidRDefault="0035531B" w:rsidP="00454716">
      <w:pPr>
        <w:pStyle w:val="Textbezslovn"/>
        <w:ind w:left="0"/>
      </w:pPr>
      <w:r>
        <w:t>Jestliže dodavatel uvažuje zadat poddodavateli plnění části veřejné zakázky, uvede následující údaje:</w:t>
      </w:r>
    </w:p>
    <w:p w14:paraId="6E4114E6"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24616219"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1CBAE58"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DEC4A4D"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3CEB27C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65A1893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6FD0F0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36775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8DA28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595AE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11A9B5E"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C70D1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4DD7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4AF46C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B00239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F61EDA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AE740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FA9D9B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33B360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193AB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370AE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0A117A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21147B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BF957A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A56F0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89001A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F15B07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E1FD2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5C8EF4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9A09A0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9C70D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A17D4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51290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E0B8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421B9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029654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ED3B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B98127C"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BFDC683" w14:textId="77777777" w:rsidR="00564DDD" w:rsidRPr="00454716" w:rsidRDefault="00454716" w:rsidP="00454716">
            <w:pPr>
              <w:rPr>
                <w:sz w:val="16"/>
                <w:szCs w:val="16"/>
              </w:rPr>
            </w:pPr>
            <w:r w:rsidRPr="00454716">
              <w:rPr>
                <w:sz w:val="16"/>
                <w:szCs w:val="16"/>
              </w:rPr>
              <w:t>Celkem %</w:t>
            </w:r>
          </w:p>
        </w:tc>
        <w:tc>
          <w:tcPr>
            <w:tcW w:w="3969" w:type="dxa"/>
          </w:tcPr>
          <w:p w14:paraId="71B5627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68F1EA9"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409F7C4" w14:textId="77777777" w:rsidR="0035531B" w:rsidRDefault="0035531B" w:rsidP="00454716">
      <w:pPr>
        <w:pStyle w:val="Textbezslovn"/>
      </w:pPr>
    </w:p>
    <w:p w14:paraId="2D72D014" w14:textId="77777777" w:rsidR="00454716" w:rsidRDefault="00454716" w:rsidP="00454716">
      <w:pPr>
        <w:pStyle w:val="Textbezslovn"/>
      </w:pPr>
      <w:r>
        <w:br w:type="page"/>
      </w:r>
    </w:p>
    <w:p w14:paraId="28A559BF" w14:textId="77777777" w:rsidR="0035531B" w:rsidRDefault="0035531B" w:rsidP="00FE4333">
      <w:pPr>
        <w:pStyle w:val="Nadpisbezsl1-1"/>
      </w:pPr>
      <w:r>
        <w:lastRenderedPageBreak/>
        <w:t xml:space="preserve">Příloha č. 3 </w:t>
      </w:r>
    </w:p>
    <w:p w14:paraId="6A70BCFD"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20F367E" w14:textId="77777777" w:rsidR="0035531B" w:rsidRDefault="0035531B" w:rsidP="00454716">
      <w:pPr>
        <w:pStyle w:val="Textbezslovn"/>
        <w:ind w:left="0"/>
      </w:pPr>
    </w:p>
    <w:p w14:paraId="1CAA2790"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46BC8419" w14:textId="77777777" w:rsidR="0035531B" w:rsidRDefault="0035531B" w:rsidP="00454716">
      <w:pPr>
        <w:pStyle w:val="Textbezslovn"/>
        <w:ind w:left="0"/>
      </w:pPr>
    </w:p>
    <w:p w14:paraId="49249A2F"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1C3BD485" w14:textId="1B8AA562" w:rsidR="0035531B" w:rsidRDefault="0035531B" w:rsidP="00454716">
      <w:pPr>
        <w:pStyle w:val="Textbezslovn"/>
        <w:ind w:left="0"/>
      </w:pPr>
      <w:r>
        <w:t>Obchodní firma</w:t>
      </w:r>
      <w:r w:rsidR="007C4ABB">
        <w:t xml:space="preserve"> </w:t>
      </w:r>
      <w:r w:rsidR="00EA417D">
        <w:t>/jméno a příjmení</w:t>
      </w:r>
      <w:r w:rsidR="00660587" w:rsidRPr="00833899">
        <w:rPr>
          <w:rStyle w:val="Znakapoznpodarou"/>
        </w:rPr>
        <w:footnoteReference w:id="4"/>
      </w:r>
      <w:r>
        <w:t xml:space="preserve"> [</w:t>
      </w:r>
      <w:r w:rsidRPr="0070255F">
        <w:rPr>
          <w:b/>
          <w:highlight w:val="yellow"/>
        </w:rPr>
        <w:t>DOPLNÍ DODAVATEL</w:t>
      </w:r>
      <w:r>
        <w:t>]</w:t>
      </w:r>
    </w:p>
    <w:p w14:paraId="3E54A4D2" w14:textId="77777777" w:rsidR="0035531B" w:rsidRDefault="0035531B" w:rsidP="00454716">
      <w:pPr>
        <w:pStyle w:val="Textbezslovn"/>
        <w:ind w:left="0"/>
      </w:pPr>
      <w:r>
        <w:t>Sídlo [</w:t>
      </w:r>
      <w:r w:rsidRPr="00454716">
        <w:rPr>
          <w:highlight w:val="yellow"/>
        </w:rPr>
        <w:t>DOPLNÍ DODAVATEL</w:t>
      </w:r>
      <w:r>
        <w:t>]</w:t>
      </w:r>
    </w:p>
    <w:p w14:paraId="5043D019" w14:textId="77777777" w:rsidR="0035531B" w:rsidRDefault="0035531B" w:rsidP="00454716">
      <w:pPr>
        <w:pStyle w:val="Textbezslovn"/>
        <w:ind w:left="0"/>
      </w:pPr>
      <w:r>
        <w:t>Právní forma [</w:t>
      </w:r>
      <w:r w:rsidRPr="00454716">
        <w:rPr>
          <w:highlight w:val="yellow"/>
        </w:rPr>
        <w:t>DOPLNÍ DODAVATEL</w:t>
      </w:r>
      <w:r>
        <w:t>]</w:t>
      </w:r>
    </w:p>
    <w:p w14:paraId="549337AE" w14:textId="77777777" w:rsidR="0035531B" w:rsidRDefault="0035531B" w:rsidP="00454716">
      <w:pPr>
        <w:pStyle w:val="Textbezslovn"/>
        <w:ind w:left="0"/>
      </w:pPr>
      <w:r>
        <w:t>IČO [</w:t>
      </w:r>
      <w:r w:rsidRPr="00454716">
        <w:rPr>
          <w:highlight w:val="yellow"/>
        </w:rPr>
        <w:t>DOPLNÍ DODAVATEL</w:t>
      </w:r>
      <w:r>
        <w:t>]</w:t>
      </w:r>
    </w:p>
    <w:p w14:paraId="2ECBFDEE" w14:textId="77777777" w:rsidR="0035531B" w:rsidRDefault="0035531B" w:rsidP="00454716">
      <w:pPr>
        <w:pStyle w:val="Textbezslovn"/>
        <w:ind w:left="0"/>
      </w:pPr>
    </w:p>
    <w:p w14:paraId="62D966A1" w14:textId="25D1ABA3" w:rsidR="0035531B" w:rsidRDefault="0035531B" w:rsidP="00454716">
      <w:pPr>
        <w:pStyle w:val="Textbezslovn"/>
        <w:ind w:left="0"/>
      </w:pPr>
      <w:r w:rsidRPr="00454716">
        <w:rPr>
          <w:rStyle w:val="Tun9b"/>
        </w:rPr>
        <w:t>Identifikační údaje</w:t>
      </w:r>
      <w:r>
        <w:t xml:space="preserve"> (obchodní firma</w:t>
      </w:r>
      <w:r w:rsidR="007C4ABB">
        <w:t xml:space="preserve"> </w:t>
      </w:r>
      <w:r w:rsidR="00EA417D">
        <w:t>/jméno a příjmení</w:t>
      </w:r>
      <w:r>
        <w:t xml:space="preserve">, sídlo, právní forma, IČO) </w:t>
      </w:r>
      <w:r w:rsidRPr="00454716">
        <w:rPr>
          <w:rStyle w:val="Tun9b"/>
        </w:rPr>
        <w:t>ostatních společníků</w:t>
      </w:r>
      <w:r>
        <w:t xml:space="preserve"> (členů společnosti/sdružení/seskupení):</w:t>
      </w:r>
    </w:p>
    <w:p w14:paraId="49432027" w14:textId="77777777" w:rsidR="0035531B" w:rsidRDefault="0035531B" w:rsidP="00454716">
      <w:pPr>
        <w:pStyle w:val="Odstavec1-2i"/>
      </w:pPr>
      <w:r>
        <w:t>[</w:t>
      </w:r>
      <w:r w:rsidRPr="00454716">
        <w:rPr>
          <w:highlight w:val="yellow"/>
        </w:rPr>
        <w:t>DOPLNÍ DODAVATEL</w:t>
      </w:r>
      <w:r>
        <w:t>]</w:t>
      </w:r>
    </w:p>
    <w:p w14:paraId="2F356710" w14:textId="77777777" w:rsidR="0035531B" w:rsidRDefault="0035531B" w:rsidP="00454716">
      <w:pPr>
        <w:pStyle w:val="Odstavec1-2i"/>
      </w:pPr>
      <w:r>
        <w:t>[</w:t>
      </w:r>
      <w:r w:rsidRPr="00454716">
        <w:rPr>
          <w:highlight w:val="yellow"/>
        </w:rPr>
        <w:t>DOPLNÍ DODAVATEL</w:t>
      </w:r>
      <w:r>
        <w:t>]</w:t>
      </w:r>
    </w:p>
    <w:p w14:paraId="2EBFA40F" w14:textId="77777777" w:rsidR="0035531B" w:rsidRDefault="0035531B" w:rsidP="00454716">
      <w:pPr>
        <w:pStyle w:val="Odstavec1-2i"/>
      </w:pPr>
      <w:r>
        <w:t>[</w:t>
      </w:r>
      <w:r w:rsidRPr="00454716">
        <w:rPr>
          <w:highlight w:val="yellow"/>
        </w:rPr>
        <w:t>DOPLNÍ DODAVATEL</w:t>
      </w:r>
      <w:r>
        <w:t>]</w:t>
      </w:r>
    </w:p>
    <w:p w14:paraId="0905A5B9" w14:textId="77777777" w:rsidR="0035531B" w:rsidRDefault="0035531B" w:rsidP="00454716">
      <w:pPr>
        <w:pStyle w:val="Odstavec1-2i"/>
      </w:pPr>
      <w:r>
        <w:t>atd.</w:t>
      </w:r>
    </w:p>
    <w:p w14:paraId="38B36E9E" w14:textId="77777777" w:rsidR="0035531B" w:rsidRDefault="0035531B" w:rsidP="00454716">
      <w:pPr>
        <w:pStyle w:val="Textbezslovn"/>
        <w:ind w:left="0"/>
      </w:pPr>
    </w:p>
    <w:p w14:paraId="56A77704"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64D3551C"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718DC990" w14:textId="0E1364BB" w:rsidR="005E6218" w:rsidRPr="00454716" w:rsidRDefault="005E6218" w:rsidP="00EA417D">
            <w:pPr>
              <w:rPr>
                <w:b/>
                <w:sz w:val="16"/>
                <w:szCs w:val="16"/>
              </w:rPr>
            </w:pPr>
            <w:r w:rsidRPr="00454716">
              <w:rPr>
                <w:b/>
                <w:sz w:val="16"/>
                <w:szCs w:val="16"/>
              </w:rPr>
              <w:t>Obchodní firma/</w:t>
            </w:r>
            <w:r w:rsidR="00EA417D">
              <w:rPr>
                <w:b/>
                <w:sz w:val="16"/>
                <w:szCs w:val="16"/>
              </w:rPr>
              <w:t>jméno a příjmení</w:t>
            </w:r>
            <w:r w:rsidRPr="00454716">
              <w:rPr>
                <w:b/>
                <w:sz w:val="16"/>
                <w:szCs w:val="16"/>
              </w:rPr>
              <w:t xml:space="preserve"> společníka</w:t>
            </w:r>
          </w:p>
        </w:tc>
        <w:tc>
          <w:tcPr>
            <w:tcW w:w="4253" w:type="dxa"/>
          </w:tcPr>
          <w:p w14:paraId="677A95D7"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37F26CB"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A75049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163ED507"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A87E85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FFFE48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56EF046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76E81DA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AE80E31"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7375526D"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06FA0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1C5710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4E8E9ED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9E94BF7"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656864A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0EA5C7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7104C65"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361438BE"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40D1AE16"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74FA6B1" w14:textId="77777777" w:rsidR="0035531B" w:rsidRDefault="0035531B" w:rsidP="00454716">
      <w:pPr>
        <w:pStyle w:val="Textbezslovn"/>
        <w:ind w:left="0"/>
      </w:pPr>
    </w:p>
    <w:p w14:paraId="25BAB2A3" w14:textId="77777777" w:rsidR="0035531B" w:rsidRDefault="0035531B" w:rsidP="00454716">
      <w:pPr>
        <w:pStyle w:val="Textbezslovn"/>
        <w:ind w:left="0"/>
      </w:pPr>
    </w:p>
    <w:p w14:paraId="0663E4FF"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4154AC94"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686D8E78" w14:textId="77777777" w:rsidR="0035531B" w:rsidRDefault="0035531B" w:rsidP="00454716">
      <w:pPr>
        <w:pStyle w:val="Textbezslovn"/>
        <w:ind w:left="0"/>
      </w:pPr>
    </w:p>
    <w:p w14:paraId="4DFF703A" w14:textId="77777777" w:rsidR="0035531B" w:rsidRDefault="0035531B" w:rsidP="00454716">
      <w:pPr>
        <w:pStyle w:val="Textbezslovn"/>
        <w:ind w:left="0"/>
      </w:pPr>
    </w:p>
    <w:p w14:paraId="5B814AB8"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A1C5308" w14:textId="77777777" w:rsidR="0035531B" w:rsidRDefault="0035531B" w:rsidP="00454716">
      <w:pPr>
        <w:pStyle w:val="Textbezslovn"/>
        <w:ind w:left="0"/>
      </w:pPr>
    </w:p>
    <w:p w14:paraId="7BAA19BE" w14:textId="77777777" w:rsidR="0035531B" w:rsidRDefault="0035531B" w:rsidP="00454716">
      <w:pPr>
        <w:pStyle w:val="Textbezslovn"/>
        <w:ind w:left="0"/>
      </w:pPr>
    </w:p>
    <w:p w14:paraId="47AA84EF" w14:textId="77777777" w:rsidR="00454716" w:rsidRDefault="00454716" w:rsidP="00454716">
      <w:pPr>
        <w:pStyle w:val="Textbezslovn"/>
        <w:ind w:left="0"/>
      </w:pPr>
      <w:r>
        <w:br w:type="page"/>
      </w:r>
    </w:p>
    <w:p w14:paraId="73BAA8DA" w14:textId="77777777" w:rsidR="0035531B" w:rsidRDefault="0035531B" w:rsidP="00FE4333">
      <w:pPr>
        <w:pStyle w:val="Nadpisbezsl1-1"/>
      </w:pPr>
      <w:r>
        <w:lastRenderedPageBreak/>
        <w:t>Příloha č. 4</w:t>
      </w:r>
    </w:p>
    <w:p w14:paraId="42BCE3A1" w14:textId="0B85DC3A" w:rsidR="002D5F95" w:rsidRDefault="0035531B" w:rsidP="00B25451">
      <w:pPr>
        <w:pStyle w:val="Nadpisbezsl1-2"/>
      </w:pPr>
      <w:r w:rsidRPr="00AD792A">
        <w:t xml:space="preserve">Seznam </w:t>
      </w:r>
      <w:r w:rsidR="00B25451">
        <w:t xml:space="preserve">významných </w:t>
      </w:r>
      <w:r w:rsidR="009F371C">
        <w:t>služeb</w:t>
      </w:r>
    </w:p>
    <w:tbl>
      <w:tblPr>
        <w:tblStyle w:val="Mkatabulky"/>
        <w:tblW w:w="0" w:type="auto"/>
        <w:tblLayout w:type="fixed"/>
        <w:tblLook w:val="04E0" w:firstRow="1" w:lastRow="1" w:firstColumn="1" w:lastColumn="0" w:noHBand="0" w:noVBand="1"/>
      </w:tblPr>
      <w:tblGrid>
        <w:gridCol w:w="1340"/>
        <w:gridCol w:w="1496"/>
        <w:gridCol w:w="1628"/>
        <w:gridCol w:w="1438"/>
        <w:gridCol w:w="1246"/>
        <w:gridCol w:w="1554"/>
      </w:tblGrid>
      <w:tr w:rsidR="002D5F95" w:rsidRPr="00936A38" w14:paraId="7BC67C3C" w14:textId="77777777" w:rsidTr="00DA76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40" w:type="dxa"/>
          </w:tcPr>
          <w:p w14:paraId="6375803C" w14:textId="295E5F3C" w:rsidR="002D5F95" w:rsidRPr="00AD792A" w:rsidRDefault="00F72D09" w:rsidP="00631EAA">
            <w:pPr>
              <w:rPr>
                <w:b/>
                <w:sz w:val="16"/>
                <w:szCs w:val="16"/>
              </w:rPr>
            </w:pPr>
            <w:r>
              <w:rPr>
                <w:b/>
              </w:rPr>
              <w:t xml:space="preserve">Název významné </w:t>
            </w:r>
            <w:r w:rsidR="009F371C">
              <w:rPr>
                <w:b/>
              </w:rPr>
              <w:t>služby</w:t>
            </w:r>
          </w:p>
        </w:tc>
        <w:tc>
          <w:tcPr>
            <w:tcW w:w="1496" w:type="dxa"/>
          </w:tcPr>
          <w:p w14:paraId="2DC57B74" w14:textId="4DC39614" w:rsidR="002D5F95" w:rsidRPr="00AD792A" w:rsidRDefault="002D5F95" w:rsidP="009F371C">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 xml:space="preserve">Objednatel významné </w:t>
            </w:r>
            <w:r w:rsidR="009F371C">
              <w:rPr>
                <w:b/>
              </w:rPr>
              <w:t xml:space="preserve">služby </w:t>
            </w:r>
            <w:r w:rsidRPr="002D5F95">
              <w:rPr>
                <w:b/>
              </w:rPr>
              <w:t>(obchodní firma/název a sídlo) a kontaktní osoba objednatele (jméno, tel., email)</w:t>
            </w:r>
          </w:p>
        </w:tc>
        <w:tc>
          <w:tcPr>
            <w:tcW w:w="1628" w:type="dxa"/>
          </w:tcPr>
          <w:p w14:paraId="0C1DDC13" w14:textId="63614951" w:rsidR="002D5F95" w:rsidRPr="00AD792A" w:rsidRDefault="002D5F95" w:rsidP="009F371C">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 xml:space="preserve">Předmět plnění významné </w:t>
            </w:r>
            <w:r w:rsidR="009F371C">
              <w:rPr>
                <w:b/>
              </w:rPr>
              <w:t>služby</w:t>
            </w:r>
            <w:r w:rsidRPr="002D5F95">
              <w:rPr>
                <w:b/>
              </w:rPr>
              <w:t xml:space="preserve"> (popis věcného rozsahu - v detailu potřebném pro ověření splnění požadavků) a místo budoucí stavby</w:t>
            </w:r>
          </w:p>
        </w:tc>
        <w:tc>
          <w:tcPr>
            <w:tcW w:w="1438" w:type="dxa"/>
          </w:tcPr>
          <w:p w14:paraId="70906A97" w14:textId="2646904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w:t>
            </w:r>
            <w:r w:rsidR="00F72D09">
              <w:rPr>
                <w:b/>
              </w:rPr>
              <w:t xml:space="preserve">/ doba dokončení významné </w:t>
            </w:r>
            <w:r w:rsidR="009F371C">
              <w:rPr>
                <w:b/>
              </w:rPr>
              <w:t>služby</w:t>
            </w:r>
          </w:p>
          <w:p w14:paraId="76609050" w14:textId="77777777" w:rsidR="004065AC"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w:t>
            </w:r>
            <w:r w:rsidR="004065AC">
              <w:rPr>
                <w:b/>
              </w:rPr>
              <w:t>den/</w:t>
            </w:r>
            <w:r w:rsidRPr="002D5F95">
              <w:rPr>
                <w:b/>
              </w:rPr>
              <w:t>měsíc/</w:t>
            </w:r>
          </w:p>
          <w:p w14:paraId="6F560AB4" w14:textId="26145DD6"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rok)</w:t>
            </w:r>
          </w:p>
          <w:p w14:paraId="52E5924D" w14:textId="38E9C141" w:rsidR="0079069D" w:rsidRPr="00AD792A" w:rsidRDefault="0079069D"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p>
        </w:tc>
        <w:tc>
          <w:tcPr>
            <w:tcW w:w="1246" w:type="dxa"/>
          </w:tcPr>
          <w:p w14:paraId="4C2A7800"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4" w:type="dxa"/>
          </w:tcPr>
          <w:p w14:paraId="144A84A6" w14:textId="7C19C430" w:rsidR="002D5F95" w:rsidRPr="00936A38" w:rsidRDefault="00F72D09" w:rsidP="00631EAA">
            <w:pPr>
              <w:jc w:val="center"/>
              <w:cnfStyle w:val="100000000000" w:firstRow="1" w:lastRow="0" w:firstColumn="0" w:lastColumn="0" w:oddVBand="0" w:evenVBand="0" w:oddHBand="0" w:evenHBand="0" w:firstRowFirstColumn="0" w:firstRowLastColumn="0" w:lastRowFirstColumn="0" w:lastRowLastColumn="0"/>
              <w:rPr>
                <w:b/>
              </w:rPr>
            </w:pPr>
            <w:r w:rsidRPr="00936A38">
              <w:rPr>
                <w:b/>
              </w:rPr>
              <w:t xml:space="preserve">Cena významné </w:t>
            </w:r>
            <w:r w:rsidR="009F371C">
              <w:rPr>
                <w:b/>
              </w:rPr>
              <w:t>služby</w:t>
            </w:r>
            <w:r w:rsidR="002D5F95" w:rsidRPr="00936A38">
              <w:rPr>
                <w:b/>
              </w:rPr>
              <w:t xml:space="preserve">, kterou dodavatel poskytl** za posledních </w:t>
            </w:r>
            <w:r w:rsidR="003217A1" w:rsidRPr="007D36DB">
              <w:rPr>
                <w:b/>
              </w:rPr>
              <w:t>5</w:t>
            </w:r>
            <w:r w:rsidR="002D5F95" w:rsidRPr="007D36DB">
              <w:rPr>
                <w:b/>
              </w:rPr>
              <w:t xml:space="preserve"> let v Kč*** bez</w:t>
            </w:r>
            <w:r w:rsidR="002D5F95" w:rsidRPr="00936A38">
              <w:rPr>
                <w:b/>
              </w:rPr>
              <w:t xml:space="preserve"> DPH</w:t>
            </w:r>
          </w:p>
          <w:p w14:paraId="09CF9652" w14:textId="365BCB88" w:rsidR="0079069D" w:rsidRPr="00936A38" w:rsidRDefault="0079069D"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p>
        </w:tc>
      </w:tr>
      <w:tr w:rsidR="002D5F95" w:rsidRPr="00454716" w14:paraId="660CF15F" w14:textId="77777777" w:rsidTr="00DA7607">
        <w:tc>
          <w:tcPr>
            <w:cnfStyle w:val="001000000000" w:firstRow="0" w:lastRow="0" w:firstColumn="1" w:lastColumn="0" w:oddVBand="0" w:evenVBand="0" w:oddHBand="0" w:evenHBand="0" w:firstRowFirstColumn="0" w:firstRowLastColumn="0" w:lastRowFirstColumn="0" w:lastRowLastColumn="0"/>
            <w:tcW w:w="1340" w:type="dxa"/>
          </w:tcPr>
          <w:p w14:paraId="08990FB3"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496" w:type="dxa"/>
          </w:tcPr>
          <w:p w14:paraId="72FBE9E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628" w:type="dxa"/>
          </w:tcPr>
          <w:p w14:paraId="4549B66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38" w:type="dxa"/>
          </w:tcPr>
          <w:p w14:paraId="37E8A70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46" w:type="dxa"/>
          </w:tcPr>
          <w:p w14:paraId="735D78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4" w:type="dxa"/>
          </w:tcPr>
          <w:p w14:paraId="63EBBF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4C7E3E30" w14:textId="77777777" w:rsidTr="00DA7607">
        <w:tc>
          <w:tcPr>
            <w:cnfStyle w:val="001000000000" w:firstRow="0" w:lastRow="0" w:firstColumn="1" w:lastColumn="0" w:oddVBand="0" w:evenVBand="0" w:oddHBand="0" w:evenHBand="0" w:firstRowFirstColumn="0" w:firstRowLastColumn="0" w:lastRowFirstColumn="0" w:lastRowLastColumn="0"/>
            <w:tcW w:w="1340" w:type="dxa"/>
          </w:tcPr>
          <w:p w14:paraId="1994A454"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496" w:type="dxa"/>
          </w:tcPr>
          <w:p w14:paraId="7670E3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628" w:type="dxa"/>
          </w:tcPr>
          <w:p w14:paraId="63DBA1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38" w:type="dxa"/>
          </w:tcPr>
          <w:p w14:paraId="7BC0CF2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46" w:type="dxa"/>
          </w:tcPr>
          <w:p w14:paraId="2ED790B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4" w:type="dxa"/>
          </w:tcPr>
          <w:p w14:paraId="1ED781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734DF9D" w14:textId="77777777" w:rsidTr="00DA7607">
        <w:tc>
          <w:tcPr>
            <w:cnfStyle w:val="001000000000" w:firstRow="0" w:lastRow="0" w:firstColumn="1" w:lastColumn="0" w:oddVBand="0" w:evenVBand="0" w:oddHBand="0" w:evenHBand="0" w:firstRowFirstColumn="0" w:firstRowLastColumn="0" w:lastRowFirstColumn="0" w:lastRowLastColumn="0"/>
            <w:tcW w:w="1340" w:type="dxa"/>
            <w:tcBorders>
              <w:bottom w:val="single" w:sz="2" w:space="0" w:color="auto"/>
            </w:tcBorders>
          </w:tcPr>
          <w:p w14:paraId="2224A44F"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496" w:type="dxa"/>
            <w:tcBorders>
              <w:bottom w:val="single" w:sz="2" w:space="0" w:color="auto"/>
            </w:tcBorders>
          </w:tcPr>
          <w:p w14:paraId="72C0419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628" w:type="dxa"/>
            <w:tcBorders>
              <w:bottom w:val="single" w:sz="2" w:space="0" w:color="auto"/>
            </w:tcBorders>
          </w:tcPr>
          <w:p w14:paraId="54A218D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38" w:type="dxa"/>
            <w:tcBorders>
              <w:bottom w:val="single" w:sz="2" w:space="0" w:color="auto"/>
            </w:tcBorders>
          </w:tcPr>
          <w:p w14:paraId="69A01D9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46" w:type="dxa"/>
            <w:tcBorders>
              <w:bottom w:val="single" w:sz="2" w:space="0" w:color="auto"/>
            </w:tcBorders>
          </w:tcPr>
          <w:p w14:paraId="3E9B0A4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4" w:type="dxa"/>
            <w:tcBorders>
              <w:bottom w:val="single" w:sz="2" w:space="0" w:color="auto"/>
            </w:tcBorders>
          </w:tcPr>
          <w:p w14:paraId="5CE563D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32A786B0" w14:textId="77777777" w:rsidTr="00DA7607">
        <w:tc>
          <w:tcPr>
            <w:cnfStyle w:val="001000000000" w:firstRow="0" w:lastRow="0" w:firstColumn="1" w:lastColumn="0" w:oddVBand="0" w:evenVBand="0" w:oddHBand="0" w:evenHBand="0" w:firstRowFirstColumn="0" w:firstRowLastColumn="0" w:lastRowFirstColumn="0" w:lastRowLastColumn="0"/>
            <w:tcW w:w="1340" w:type="dxa"/>
            <w:tcBorders>
              <w:bottom w:val="single" w:sz="2" w:space="0" w:color="auto"/>
            </w:tcBorders>
          </w:tcPr>
          <w:p w14:paraId="72736B1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496" w:type="dxa"/>
            <w:tcBorders>
              <w:bottom w:val="single" w:sz="2" w:space="0" w:color="auto"/>
            </w:tcBorders>
          </w:tcPr>
          <w:p w14:paraId="50DF4DA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628" w:type="dxa"/>
            <w:tcBorders>
              <w:bottom w:val="single" w:sz="2" w:space="0" w:color="auto"/>
            </w:tcBorders>
          </w:tcPr>
          <w:p w14:paraId="21B20D6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38" w:type="dxa"/>
            <w:tcBorders>
              <w:bottom w:val="single" w:sz="2" w:space="0" w:color="auto"/>
            </w:tcBorders>
          </w:tcPr>
          <w:p w14:paraId="46B9022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46" w:type="dxa"/>
            <w:tcBorders>
              <w:bottom w:val="single" w:sz="2" w:space="0" w:color="auto"/>
            </w:tcBorders>
          </w:tcPr>
          <w:p w14:paraId="42958FC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4" w:type="dxa"/>
            <w:tcBorders>
              <w:bottom w:val="single" w:sz="2" w:space="0" w:color="auto"/>
            </w:tcBorders>
          </w:tcPr>
          <w:p w14:paraId="7EB9A2C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4BB450E" w14:textId="77777777" w:rsidTr="00DA7607">
        <w:tc>
          <w:tcPr>
            <w:cnfStyle w:val="001000000000" w:firstRow="0" w:lastRow="0" w:firstColumn="1" w:lastColumn="0" w:oddVBand="0" w:evenVBand="0" w:oddHBand="0" w:evenHBand="0" w:firstRowFirstColumn="0" w:firstRowLastColumn="0" w:lastRowFirstColumn="0" w:lastRowLastColumn="0"/>
            <w:tcW w:w="1340" w:type="dxa"/>
            <w:tcBorders>
              <w:bottom w:val="single" w:sz="2" w:space="0" w:color="auto"/>
            </w:tcBorders>
          </w:tcPr>
          <w:p w14:paraId="5FE6DD49"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496" w:type="dxa"/>
            <w:tcBorders>
              <w:bottom w:val="single" w:sz="2" w:space="0" w:color="auto"/>
            </w:tcBorders>
          </w:tcPr>
          <w:p w14:paraId="36C4211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628" w:type="dxa"/>
            <w:tcBorders>
              <w:bottom w:val="single" w:sz="2" w:space="0" w:color="auto"/>
            </w:tcBorders>
          </w:tcPr>
          <w:p w14:paraId="1D358A6E"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38" w:type="dxa"/>
            <w:tcBorders>
              <w:bottom w:val="single" w:sz="2" w:space="0" w:color="auto"/>
            </w:tcBorders>
          </w:tcPr>
          <w:p w14:paraId="2A0C5E1A"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46" w:type="dxa"/>
            <w:tcBorders>
              <w:bottom w:val="single" w:sz="2" w:space="0" w:color="auto"/>
            </w:tcBorders>
          </w:tcPr>
          <w:p w14:paraId="3782D181"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4" w:type="dxa"/>
            <w:tcBorders>
              <w:bottom w:val="single" w:sz="2" w:space="0" w:color="auto"/>
            </w:tcBorders>
          </w:tcPr>
          <w:p w14:paraId="30AC1556"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EFC6438" w14:textId="77777777" w:rsidTr="00DA760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40" w:type="dxa"/>
            <w:tcBorders>
              <w:top w:val="single" w:sz="2" w:space="0" w:color="auto"/>
            </w:tcBorders>
            <w:shd w:val="clear" w:color="auto" w:fill="auto"/>
          </w:tcPr>
          <w:p w14:paraId="2F55087F"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496" w:type="dxa"/>
            <w:tcBorders>
              <w:top w:val="single" w:sz="2" w:space="0" w:color="auto"/>
            </w:tcBorders>
            <w:shd w:val="clear" w:color="auto" w:fill="auto"/>
          </w:tcPr>
          <w:p w14:paraId="6C33C4E1"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628" w:type="dxa"/>
            <w:tcBorders>
              <w:top w:val="single" w:sz="2" w:space="0" w:color="auto"/>
            </w:tcBorders>
            <w:shd w:val="clear" w:color="auto" w:fill="auto"/>
          </w:tcPr>
          <w:p w14:paraId="1914D64A"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38" w:type="dxa"/>
            <w:tcBorders>
              <w:top w:val="single" w:sz="2" w:space="0" w:color="auto"/>
            </w:tcBorders>
            <w:shd w:val="clear" w:color="auto" w:fill="auto"/>
          </w:tcPr>
          <w:p w14:paraId="4F6D93BF"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46" w:type="dxa"/>
            <w:tcBorders>
              <w:top w:val="single" w:sz="2" w:space="0" w:color="auto"/>
            </w:tcBorders>
            <w:shd w:val="clear" w:color="auto" w:fill="auto"/>
          </w:tcPr>
          <w:p w14:paraId="39C9EF70"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4" w:type="dxa"/>
            <w:tcBorders>
              <w:top w:val="single" w:sz="2" w:space="0" w:color="auto"/>
            </w:tcBorders>
            <w:shd w:val="clear" w:color="auto" w:fill="auto"/>
          </w:tcPr>
          <w:p w14:paraId="12F3687E"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39D85E5" w14:textId="77777777" w:rsidR="002D5F95" w:rsidRDefault="002D5F95" w:rsidP="002D5F95">
      <w:pPr>
        <w:pStyle w:val="Textbezslovn"/>
        <w:ind w:left="0"/>
      </w:pPr>
    </w:p>
    <w:p w14:paraId="5D267BF4" w14:textId="038861D3"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 xml:space="preserve">jednotlivým </w:t>
      </w:r>
      <w:r w:rsidR="009F371C">
        <w:t>službám</w:t>
      </w:r>
      <w:r w:rsidR="00AA0492">
        <w:t xml:space="preserve"> </w:t>
      </w:r>
      <w:r>
        <w:t>doplní:</w:t>
      </w:r>
    </w:p>
    <w:p w14:paraId="286E30B6" w14:textId="221D7CD9"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 xml:space="preserve">pokud předmět </w:t>
      </w:r>
      <w:r w:rsidR="009F371C">
        <w:t>služby</w:t>
      </w:r>
      <w:r>
        <w:t xml:space="preserve"> realizoval jako dodavatel samostatně, nebo</w:t>
      </w:r>
    </w:p>
    <w:p w14:paraId="264F6D44" w14:textId="604B563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 xml:space="preserve">pokud předmět </w:t>
      </w:r>
      <w:r w:rsidR="009F371C">
        <w:t>služby</w:t>
      </w:r>
      <w:r>
        <w:t xml:space="preserve"> realizoval jako společník společnosti nebo účastník sdružení či seskupení více dodavatelů, nebo</w:t>
      </w:r>
    </w:p>
    <w:p w14:paraId="501F978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6705F1DC" w14:textId="78095DC4"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w:t>
      </w:r>
      <w:r w:rsidR="009F371C">
        <w:t>služeb</w:t>
      </w:r>
      <w:r>
        <w:t xml:space="preserve"> i takové </w:t>
      </w:r>
      <w:r w:rsidR="002D5F95" w:rsidRPr="002D5F95">
        <w:t xml:space="preserve">významné </w:t>
      </w:r>
      <w:r w:rsidR="009F371C">
        <w:t>služby</w:t>
      </w:r>
      <w:r>
        <w:t>, které poskytl:</w:t>
      </w:r>
    </w:p>
    <w:p w14:paraId="6A1C6581" w14:textId="1A5F299B" w:rsidR="0035531B" w:rsidRDefault="0035531B" w:rsidP="00E17B90">
      <w:pPr>
        <w:pStyle w:val="Odstavec1-1a"/>
        <w:numPr>
          <w:ilvl w:val="0"/>
          <w:numId w:val="15"/>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 xml:space="preserve">jakém se na plnění </w:t>
      </w:r>
      <w:r w:rsidR="009F371C">
        <w:t>služby</w:t>
      </w:r>
      <w:r>
        <w:t xml:space="preserve"> podílel, nebo</w:t>
      </w:r>
    </w:p>
    <w:p w14:paraId="64CC1406" w14:textId="4FCBED75" w:rsidR="002036F6" w:rsidRDefault="0035531B" w:rsidP="00E17B90">
      <w:pPr>
        <w:pStyle w:val="Odstavec1-1a"/>
        <w:numPr>
          <w:ilvl w:val="0"/>
          <w:numId w:val="15"/>
        </w:numPr>
        <w:spacing w:after="0"/>
      </w:pPr>
      <w:r>
        <w:t>jako poddodavatel,</w:t>
      </w:r>
      <w:r w:rsidR="00845C50">
        <w:t xml:space="preserve"> a </w:t>
      </w:r>
      <w:r>
        <w:t>to</w:t>
      </w:r>
      <w:r w:rsidR="00092CC9">
        <w:t xml:space="preserve"> v </w:t>
      </w:r>
      <w:r>
        <w:t>rozsahu,</w:t>
      </w:r>
      <w:r w:rsidR="00092CC9">
        <w:t xml:space="preserve"> v </w:t>
      </w:r>
      <w:r>
        <w:t xml:space="preserve">jakém se na plnění </w:t>
      </w:r>
      <w:r w:rsidR="009F371C">
        <w:t>služby</w:t>
      </w:r>
      <w:r>
        <w:t xml:space="preserve"> podíle</w:t>
      </w:r>
      <w:r w:rsidR="002036F6">
        <w:t>l</w:t>
      </w:r>
      <w:r>
        <w:t>.</w:t>
      </w:r>
    </w:p>
    <w:p w14:paraId="5E6EE4DF" w14:textId="4B4302B7" w:rsidR="0035531B" w:rsidRDefault="0035531B" w:rsidP="002036F6">
      <w:pPr>
        <w:pStyle w:val="Odstavec1-1a"/>
        <w:spacing w:after="0"/>
        <w:ind w:left="1077"/>
      </w:pPr>
      <w:r>
        <w:t xml:space="preserve"> </w:t>
      </w:r>
    </w:p>
    <w:p w14:paraId="5F4F2523" w14:textId="025DB2C5" w:rsidR="0035531B" w:rsidRDefault="0035531B" w:rsidP="00AD792A">
      <w:pPr>
        <w:pStyle w:val="Textbezslovn"/>
        <w:ind w:left="0"/>
      </w:pPr>
      <w:r w:rsidRPr="00EE3C5F">
        <w:rPr>
          <w:b/>
        </w:rPr>
        <w:t>***</w:t>
      </w:r>
      <w:r w:rsidR="00EE3C5F">
        <w:t xml:space="preserve"> </w:t>
      </w:r>
      <w:r>
        <w:t xml:space="preserve">V případě </w:t>
      </w:r>
      <w:r w:rsidR="009F371C">
        <w:t>služeb</w:t>
      </w:r>
      <w:r>
        <w:t xml:space="preserve">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AC6613">
        <w:t xml:space="preserve">měsíční </w:t>
      </w:r>
      <w:r>
        <w:t>kurz devizového trhu příslušné měny</w:t>
      </w:r>
      <w:r w:rsidR="00BC6D2B">
        <w:t xml:space="preserve"> k </w:t>
      </w:r>
      <w:r>
        <w:t>CZK stanovený</w:t>
      </w:r>
      <w:r w:rsidR="00845C50">
        <w:t xml:space="preserve"> a </w:t>
      </w:r>
      <w:r>
        <w:t xml:space="preserve">zveřejněný ČNB </w:t>
      </w:r>
      <w:r w:rsidR="00285F49">
        <w:t xml:space="preserve">za měsíc, ve kterém bylo plnění referenční </w:t>
      </w:r>
      <w:r w:rsidR="009F371C">
        <w:t>služby</w:t>
      </w:r>
      <w:r w:rsidR="00285F49">
        <w:t xml:space="preserve"> dokončeno</w:t>
      </w:r>
      <w:r>
        <w:t>.</w:t>
      </w:r>
    </w:p>
    <w:p w14:paraId="7A509FA8" w14:textId="77777777" w:rsidR="0035531B" w:rsidRDefault="0035531B" w:rsidP="00EE3C5F">
      <w:pPr>
        <w:pStyle w:val="Textbezslovn"/>
      </w:pPr>
    </w:p>
    <w:p w14:paraId="0209D81C" w14:textId="77777777" w:rsidR="0035531B" w:rsidRDefault="0035531B" w:rsidP="00EE3C5F">
      <w:pPr>
        <w:pStyle w:val="Textbezslovn"/>
      </w:pPr>
    </w:p>
    <w:p w14:paraId="4EB46930" w14:textId="77777777" w:rsidR="00EE3C5F" w:rsidRDefault="00EE3C5F">
      <w:r>
        <w:br w:type="page"/>
      </w:r>
    </w:p>
    <w:p w14:paraId="7A34270F" w14:textId="77777777" w:rsidR="0035531B" w:rsidRDefault="0035531B" w:rsidP="00FE4333">
      <w:pPr>
        <w:pStyle w:val="Nadpisbezsl1-1"/>
      </w:pPr>
      <w:r>
        <w:lastRenderedPageBreak/>
        <w:t>Příloha č. 5</w:t>
      </w:r>
    </w:p>
    <w:p w14:paraId="3DCB6C60" w14:textId="77777777" w:rsidR="0035531B" w:rsidRPr="00EE3C5F" w:rsidRDefault="0035531B" w:rsidP="00FE4333">
      <w:pPr>
        <w:pStyle w:val="Nadpisbezsl1-2"/>
      </w:pPr>
      <w:r w:rsidRPr="00EE3C5F">
        <w:t>Seznam odborného personálu dodavatele</w:t>
      </w:r>
    </w:p>
    <w:p w14:paraId="40097784" w14:textId="77777777" w:rsidR="00AB1063" w:rsidRDefault="00AB1063" w:rsidP="00EE3C5F">
      <w:pPr>
        <w:pStyle w:val="Textbezslovn"/>
      </w:pPr>
    </w:p>
    <w:p w14:paraId="463AD839" w14:textId="711994A1" w:rsidR="00631EAA" w:rsidRDefault="00631EAA" w:rsidP="00631EAA">
      <w:pPr>
        <w:pStyle w:val="Textbezslovn"/>
        <w:ind w:left="0"/>
      </w:pPr>
      <w:r w:rsidRPr="00631EAA">
        <w:t xml:space="preserve">V tomto seznamu dodavatel uvádí osoby za účelem prokázání kvalifikace. </w:t>
      </w:r>
    </w:p>
    <w:p w14:paraId="5A85D14E" w14:textId="77777777" w:rsidR="00631EAA" w:rsidRDefault="00631EAA" w:rsidP="00631EAA">
      <w:pPr>
        <w:pStyle w:val="Textbezslovn"/>
        <w:ind w:left="0"/>
      </w:pPr>
    </w:p>
    <w:tbl>
      <w:tblPr>
        <w:tblStyle w:val="Mkatabulky"/>
        <w:tblW w:w="8789" w:type="dxa"/>
        <w:tblLayout w:type="fixed"/>
        <w:tblLook w:val="04E0" w:firstRow="1" w:lastRow="1" w:firstColumn="1" w:lastColumn="0" w:noHBand="0" w:noVBand="1"/>
      </w:tblPr>
      <w:tblGrid>
        <w:gridCol w:w="1775"/>
        <w:gridCol w:w="1775"/>
        <w:gridCol w:w="3254"/>
        <w:gridCol w:w="1985"/>
      </w:tblGrid>
      <w:tr w:rsidR="00AC6613" w:rsidRPr="00EE3C5F" w14:paraId="6A6021EF" w14:textId="77777777" w:rsidTr="007D36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A8C6DE8" w14:textId="77777777" w:rsidR="00AC6613" w:rsidRDefault="00AC6613" w:rsidP="00A40426">
            <w:pPr>
              <w:rPr>
                <w:b/>
                <w:sz w:val="16"/>
                <w:szCs w:val="16"/>
              </w:rPr>
            </w:pPr>
            <w:r w:rsidRPr="00EE3C5F">
              <w:rPr>
                <w:b/>
                <w:sz w:val="16"/>
                <w:szCs w:val="16"/>
              </w:rPr>
              <w:t>Funkce</w:t>
            </w:r>
          </w:p>
          <w:p w14:paraId="5ABB8BEE" w14:textId="5CAD8290" w:rsidR="00AC6613" w:rsidRPr="00EE3C5F" w:rsidRDefault="00AC6613" w:rsidP="00A40426">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17C4EBEC" w14:textId="77777777" w:rsidR="00AC6613" w:rsidRPr="007E6155"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789B7FA4" w14:textId="77777777" w:rsidR="00AC6613" w:rsidRPr="007E6155"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007CBEA7" w14:textId="77777777" w:rsidR="00AC6613" w:rsidRPr="00EE3C5F"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3254" w:type="dxa"/>
          </w:tcPr>
          <w:p w14:paraId="4CAABAC0" w14:textId="77777777" w:rsidR="00AC6613" w:rsidRPr="007E6155"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4CCB266D" w14:textId="77777777" w:rsidR="00AC6613" w:rsidRPr="00EE3C5F"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985" w:type="dxa"/>
          </w:tcPr>
          <w:p w14:paraId="288DFE43" w14:textId="77777777" w:rsidR="00AC6613" w:rsidRPr="00EE3C5F" w:rsidRDefault="00AC661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AC6613" w:rsidRPr="00454716" w14:paraId="6077F5BF" w14:textId="77777777" w:rsidTr="007D36DB">
        <w:tc>
          <w:tcPr>
            <w:cnfStyle w:val="001000000000" w:firstRow="0" w:lastRow="0" w:firstColumn="1" w:lastColumn="0" w:oddVBand="0" w:evenVBand="0" w:oddHBand="0" w:evenHBand="0" w:firstRowFirstColumn="0" w:firstRowLastColumn="0" w:lastRowFirstColumn="0" w:lastRowLastColumn="0"/>
            <w:tcW w:w="1775" w:type="dxa"/>
          </w:tcPr>
          <w:p w14:paraId="0502C69D"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Pr>
          <w:p w14:paraId="0C218833"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3254" w:type="dxa"/>
          </w:tcPr>
          <w:p w14:paraId="7D72B5A9"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985" w:type="dxa"/>
          </w:tcPr>
          <w:p w14:paraId="34B009E2"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65C7DB8A" w14:textId="77777777" w:rsidTr="007D36DB">
        <w:tc>
          <w:tcPr>
            <w:cnfStyle w:val="001000000000" w:firstRow="0" w:lastRow="0" w:firstColumn="1" w:lastColumn="0" w:oddVBand="0" w:evenVBand="0" w:oddHBand="0" w:evenHBand="0" w:firstRowFirstColumn="0" w:firstRowLastColumn="0" w:lastRowFirstColumn="0" w:lastRowLastColumn="0"/>
            <w:tcW w:w="1775" w:type="dxa"/>
          </w:tcPr>
          <w:p w14:paraId="751B87A3"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Pr>
          <w:p w14:paraId="002660EC"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3254" w:type="dxa"/>
          </w:tcPr>
          <w:p w14:paraId="5B60E2E6"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985" w:type="dxa"/>
          </w:tcPr>
          <w:p w14:paraId="2EED6EFE"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398EB1A8" w14:textId="77777777" w:rsidTr="007D36D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F3E3219"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4E327CC"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3254" w:type="dxa"/>
            <w:tcBorders>
              <w:bottom w:val="single" w:sz="2" w:space="0" w:color="auto"/>
            </w:tcBorders>
          </w:tcPr>
          <w:p w14:paraId="597A9FDD"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985" w:type="dxa"/>
            <w:tcBorders>
              <w:bottom w:val="single" w:sz="2" w:space="0" w:color="auto"/>
            </w:tcBorders>
          </w:tcPr>
          <w:p w14:paraId="5053CA8F"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5E2A8D30" w14:textId="77777777" w:rsidTr="007D36D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2424E7A"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E6741D6"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3254" w:type="dxa"/>
            <w:tcBorders>
              <w:bottom w:val="single" w:sz="2" w:space="0" w:color="auto"/>
            </w:tcBorders>
          </w:tcPr>
          <w:p w14:paraId="4A55885B"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985" w:type="dxa"/>
            <w:tcBorders>
              <w:bottom w:val="single" w:sz="2" w:space="0" w:color="auto"/>
            </w:tcBorders>
          </w:tcPr>
          <w:p w14:paraId="4E5CEE30"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05101AA2" w14:textId="77777777" w:rsidTr="007D36D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21775DE7"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FEC0A3A" w14:textId="77777777" w:rsidR="00AC6613" w:rsidRPr="00AD792A"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3254" w:type="dxa"/>
            <w:tcBorders>
              <w:bottom w:val="single" w:sz="2" w:space="0" w:color="auto"/>
            </w:tcBorders>
          </w:tcPr>
          <w:p w14:paraId="2D512E69" w14:textId="77777777" w:rsidR="00AC6613" w:rsidRPr="00AD792A"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985" w:type="dxa"/>
            <w:tcBorders>
              <w:bottom w:val="single" w:sz="2" w:space="0" w:color="auto"/>
            </w:tcBorders>
          </w:tcPr>
          <w:p w14:paraId="1E6E35BB"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273F8EEB" w14:textId="77777777" w:rsidTr="007D36DB">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55DA6835" w14:textId="77777777" w:rsidR="00AC6613" w:rsidRPr="00454716" w:rsidRDefault="00AC6613"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45D8DED7" w14:textId="77777777" w:rsidR="00AC6613" w:rsidRPr="00AD792A" w:rsidRDefault="00AC661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3254" w:type="dxa"/>
            <w:tcBorders>
              <w:top w:val="single" w:sz="2" w:space="0" w:color="auto"/>
            </w:tcBorders>
            <w:shd w:val="clear" w:color="auto" w:fill="auto"/>
          </w:tcPr>
          <w:p w14:paraId="2BE9BE17" w14:textId="77777777" w:rsidR="00AC6613" w:rsidRPr="00AD792A" w:rsidRDefault="00AC661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985" w:type="dxa"/>
            <w:tcBorders>
              <w:top w:val="single" w:sz="2" w:space="0" w:color="auto"/>
            </w:tcBorders>
            <w:shd w:val="clear" w:color="auto" w:fill="auto"/>
          </w:tcPr>
          <w:p w14:paraId="412E45FB" w14:textId="77777777" w:rsidR="00AC6613" w:rsidRPr="00454716" w:rsidRDefault="00AC661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5A93F4" w14:textId="77777777" w:rsidR="00EE3C5F" w:rsidRDefault="00EE3C5F" w:rsidP="00EE3C5F">
      <w:pPr>
        <w:pStyle w:val="Textbezslovn"/>
      </w:pPr>
    </w:p>
    <w:p w14:paraId="49EAD587" w14:textId="55593628" w:rsidR="00EE3C5F" w:rsidRDefault="0035531B" w:rsidP="007E6155">
      <w:pPr>
        <w:pStyle w:val="Textbezslovn"/>
        <w:ind w:left="0"/>
      </w:pPr>
      <w:r w:rsidRPr="00EE3C5F">
        <w:rPr>
          <w:b/>
        </w:rPr>
        <w:t>*</w:t>
      </w:r>
      <w:r w:rsidR="00EE3C5F">
        <w:t xml:space="preserve"> </w:t>
      </w:r>
      <w:r w:rsidR="007E6155" w:rsidRPr="007E6155">
        <w:t xml:space="preserve">V příslušném sloupci dodavatel doplní údaj o zkušenosti pouze u těch osob, u kterých je zkušenost požadována dle čl. 8.5 těchto Pokynů pro účely prokázání kvalifikace. U ostatních osob </w:t>
      </w:r>
      <w:r w:rsidR="005671DF">
        <w:t xml:space="preserve">se </w:t>
      </w:r>
      <w:r w:rsidR="007E6155" w:rsidRPr="007E6155">
        <w:t>tento sloupec proškrtne, nevyplní nebo jinak označí, že se netýká.</w:t>
      </w:r>
    </w:p>
    <w:p w14:paraId="510E665F" w14:textId="77777777" w:rsidR="0035531B" w:rsidRDefault="0035531B" w:rsidP="00EE3C5F">
      <w:pPr>
        <w:pStyle w:val="Textbezslovn"/>
      </w:pPr>
    </w:p>
    <w:p w14:paraId="307A2B8C" w14:textId="77777777" w:rsidR="00EE3C5F" w:rsidRDefault="00EE3C5F">
      <w:r>
        <w:br w:type="page"/>
      </w:r>
    </w:p>
    <w:p w14:paraId="59E555F3" w14:textId="77777777" w:rsidR="0035531B" w:rsidRDefault="0035531B" w:rsidP="00FE4333">
      <w:pPr>
        <w:pStyle w:val="Nadpisbezsl1-1"/>
      </w:pPr>
      <w:r>
        <w:lastRenderedPageBreak/>
        <w:t>Příloha č. 6</w:t>
      </w:r>
    </w:p>
    <w:p w14:paraId="4E1F3F0B" w14:textId="77777777" w:rsidR="0035531B" w:rsidRPr="00EE3C5F" w:rsidRDefault="0035531B" w:rsidP="00FE4333">
      <w:pPr>
        <w:pStyle w:val="Nadpisbezsl1-2"/>
      </w:pPr>
      <w:r w:rsidRPr="00EE3C5F">
        <w:t>Vzor profesního životopisu</w:t>
      </w:r>
    </w:p>
    <w:p w14:paraId="1FC254D3" w14:textId="77777777" w:rsidR="0035531B" w:rsidRDefault="0035531B" w:rsidP="00474F4D">
      <w:pPr>
        <w:pStyle w:val="Textbezslovn"/>
        <w:ind w:left="0"/>
      </w:pPr>
    </w:p>
    <w:p w14:paraId="7D3CF598"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6A6CB58"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67D3C403" w14:textId="77777777" w:rsidR="00543F07" w:rsidRPr="00543F07" w:rsidRDefault="00543F07" w:rsidP="00543F07">
      <w:pPr>
        <w:pStyle w:val="Doplujcdaje"/>
        <w:jc w:val="both"/>
      </w:pPr>
    </w:p>
    <w:p w14:paraId="687742DF" w14:textId="77777777" w:rsidR="00543F07" w:rsidRPr="00543F07" w:rsidRDefault="00543F07" w:rsidP="00543F07">
      <w:pPr>
        <w:pStyle w:val="Doplujcdaje"/>
        <w:ind w:left="360"/>
        <w:jc w:val="both"/>
      </w:pPr>
    </w:p>
    <w:p w14:paraId="424D48BE" w14:textId="77777777" w:rsidR="0035531B" w:rsidRDefault="0035531B" w:rsidP="00E17B90">
      <w:pPr>
        <w:pStyle w:val="Odstavec1-1a"/>
        <w:numPr>
          <w:ilvl w:val="0"/>
          <w:numId w:val="10"/>
        </w:numPr>
      </w:pPr>
      <w:r>
        <w:t>Příjmení: [</w:t>
      </w:r>
      <w:r w:rsidRPr="00DE6A35">
        <w:rPr>
          <w:b/>
          <w:highlight w:val="yellow"/>
        </w:rPr>
        <w:t>DOPLNÍ DODAVATEL</w:t>
      </w:r>
      <w:r>
        <w:t>]</w:t>
      </w:r>
    </w:p>
    <w:p w14:paraId="29EC71CC" w14:textId="77777777" w:rsidR="0035531B" w:rsidRDefault="0035531B" w:rsidP="00E17B90">
      <w:pPr>
        <w:pStyle w:val="Odstavec1-1a"/>
        <w:numPr>
          <w:ilvl w:val="0"/>
          <w:numId w:val="10"/>
        </w:numPr>
      </w:pPr>
      <w:r>
        <w:t>Jméno: [</w:t>
      </w:r>
      <w:r w:rsidRPr="00DE6A35">
        <w:rPr>
          <w:b/>
          <w:highlight w:val="yellow"/>
        </w:rPr>
        <w:t>DOPLNÍ DODAVATEL</w:t>
      </w:r>
      <w:r>
        <w:t>]</w:t>
      </w:r>
    </w:p>
    <w:p w14:paraId="6ED6719A" w14:textId="77777777" w:rsidR="0035531B" w:rsidRDefault="0035531B" w:rsidP="00E17B90">
      <w:pPr>
        <w:pStyle w:val="Odstavec1-1a"/>
        <w:numPr>
          <w:ilvl w:val="0"/>
          <w:numId w:val="10"/>
        </w:numPr>
      </w:pPr>
      <w:r>
        <w:t>Datum narození: [</w:t>
      </w:r>
      <w:r w:rsidRPr="00833899">
        <w:rPr>
          <w:highlight w:val="yellow"/>
        </w:rPr>
        <w:t>DOPLNÍ DODAVATEL</w:t>
      </w:r>
      <w:r>
        <w:t>]</w:t>
      </w:r>
    </w:p>
    <w:p w14:paraId="33D120A0" w14:textId="4E81B37F" w:rsidR="0035531B" w:rsidRDefault="0035531B" w:rsidP="00E17B90">
      <w:pPr>
        <w:pStyle w:val="Odstavec1-1a"/>
        <w:numPr>
          <w:ilvl w:val="0"/>
          <w:numId w:val="10"/>
        </w:numPr>
      </w:pPr>
      <w:r>
        <w:t>Kontaktní pracovní adresa (včetně pracovní tel</w:t>
      </w:r>
      <w:r w:rsidR="00C11744">
        <w:t>.</w:t>
      </w:r>
      <w:r>
        <w:t>/e-mail): [</w:t>
      </w:r>
      <w:r w:rsidRPr="00833899">
        <w:rPr>
          <w:highlight w:val="yellow"/>
        </w:rPr>
        <w:t>DOPLNÍ DODAVATEL</w:t>
      </w:r>
      <w:r>
        <w:t>]</w:t>
      </w:r>
    </w:p>
    <w:p w14:paraId="78DD6161" w14:textId="0893EB70" w:rsidR="0035531B" w:rsidRDefault="0035531B" w:rsidP="00E17B90">
      <w:pPr>
        <w:pStyle w:val="Odstavec1-1a"/>
        <w:numPr>
          <w:ilvl w:val="0"/>
          <w:numId w:val="10"/>
        </w:numPr>
      </w:pPr>
      <w:r>
        <w:t xml:space="preserve">Nejvyšší dosažené </w:t>
      </w:r>
      <w:r w:rsidRPr="00285F49">
        <w:t>vzdělání</w:t>
      </w:r>
      <w:r>
        <w:t>:</w:t>
      </w:r>
      <w:r w:rsidR="00285F49">
        <w:t xml:space="preserve"> [</w:t>
      </w:r>
      <w:r w:rsidR="00285F49" w:rsidRPr="00833899">
        <w:rPr>
          <w:highlight w:val="yellow"/>
        </w:rPr>
        <w:t>DOPLNÍ DODAVATEL</w:t>
      </w:r>
      <w:r w:rsidR="00285F49">
        <w:t>]</w:t>
      </w:r>
    </w:p>
    <w:p w14:paraId="73B559FF" w14:textId="77777777" w:rsidR="0035531B" w:rsidRPr="00833899" w:rsidRDefault="0035531B" w:rsidP="00E17B90">
      <w:pPr>
        <w:pStyle w:val="Odstavec1-1a"/>
        <w:numPr>
          <w:ilvl w:val="0"/>
          <w:numId w:val="10"/>
        </w:numPr>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F4A8207" w14:textId="77777777" w:rsidR="0035531B" w:rsidRPr="00833899" w:rsidRDefault="0035531B" w:rsidP="00E17B90">
      <w:pPr>
        <w:pStyle w:val="Odstavec1-1a"/>
        <w:numPr>
          <w:ilvl w:val="0"/>
          <w:numId w:val="10"/>
        </w:numPr>
      </w:pPr>
      <w:r w:rsidRPr="00833899">
        <w:t>Jiné znalosti (např. práce na PC apod.): [</w:t>
      </w:r>
      <w:r w:rsidRPr="00833899">
        <w:rPr>
          <w:highlight w:val="yellow"/>
        </w:rPr>
        <w:t>DOPLNÍ DODAVATEL</w:t>
      </w:r>
      <w:r w:rsidRPr="00833899">
        <w:t>]</w:t>
      </w:r>
      <w:r w:rsidRPr="00833899">
        <w:tab/>
      </w:r>
    </w:p>
    <w:p w14:paraId="386AF9B8" w14:textId="77777777" w:rsidR="0035531B" w:rsidRPr="00833899" w:rsidRDefault="0035531B" w:rsidP="00E17B90">
      <w:pPr>
        <w:pStyle w:val="Odstavec1-1a"/>
        <w:numPr>
          <w:ilvl w:val="0"/>
          <w:numId w:val="10"/>
        </w:numPr>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7AFAE401" w14:textId="77777777" w:rsidR="0035531B" w:rsidRPr="0042061D" w:rsidRDefault="0035531B" w:rsidP="002036F6">
      <w:pPr>
        <w:pStyle w:val="Doplujcdaje"/>
        <w:ind w:left="1077"/>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0609E43E" w14:textId="77777777" w:rsidR="0035531B" w:rsidRPr="00833899" w:rsidRDefault="0035531B" w:rsidP="00474F4D">
      <w:pPr>
        <w:pStyle w:val="Textbezslovn"/>
        <w:ind w:left="0"/>
      </w:pPr>
    </w:p>
    <w:p w14:paraId="4485C4F6" w14:textId="77777777" w:rsidR="0035531B" w:rsidRPr="00833899" w:rsidRDefault="0035531B" w:rsidP="00E17B90">
      <w:pPr>
        <w:pStyle w:val="Odstavec1-1a"/>
        <w:numPr>
          <w:ilvl w:val="0"/>
          <w:numId w:val="10"/>
        </w:numPr>
      </w:pPr>
      <w:r w:rsidRPr="00833899">
        <w:t>Hlavní kvalifikace: [</w:t>
      </w:r>
      <w:r w:rsidRPr="00833899">
        <w:rPr>
          <w:highlight w:val="yellow"/>
        </w:rPr>
        <w:t>DOPLNÍ DODAVATEL</w:t>
      </w:r>
      <w:r w:rsidRPr="00833899">
        <w:t>]</w:t>
      </w:r>
    </w:p>
    <w:p w14:paraId="5AE1F22C" w14:textId="77777777" w:rsidR="0035531B" w:rsidRDefault="0035531B" w:rsidP="00E17B90">
      <w:pPr>
        <w:pStyle w:val="Odstavec1-1a"/>
        <w:numPr>
          <w:ilvl w:val="0"/>
          <w:numId w:val="10"/>
        </w:numPr>
      </w:pPr>
      <w:r w:rsidRPr="008E1138">
        <w:rPr>
          <w:b/>
        </w:rPr>
        <w:t>Praxe</w:t>
      </w:r>
      <w:r w:rsidRPr="00833899">
        <w:t xml:space="preserve"> pro účely </w:t>
      </w:r>
      <w:r w:rsidRPr="000E48A0">
        <w:rPr>
          <w:b/>
        </w:rPr>
        <w:t>prokázání kvalifikace</w:t>
      </w:r>
      <w:r w:rsidR="00307641" w:rsidRPr="00833899">
        <w:rPr>
          <w:rStyle w:val="Znakapoznpodarou"/>
        </w:rPr>
        <w:footnoteReference w:id="5"/>
      </w:r>
      <w:r w:rsidRPr="00833899">
        <w:t>:</w:t>
      </w:r>
    </w:p>
    <w:p w14:paraId="291475E6" w14:textId="77777777" w:rsidR="00327047" w:rsidRPr="00833899"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9F5E54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FBD252"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27C05E7F"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23FA59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969EF60"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4010DEC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AF682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EC0E3F4"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8F5EDC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2B3D9A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3B3B8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4671C4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D3B68E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B0E489"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53C169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9746C3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B33919F" w14:textId="04014ED8" w:rsidR="00452F69" w:rsidRPr="00833899" w:rsidRDefault="00452F69" w:rsidP="00173A8F">
            <w:pPr>
              <w:rPr>
                <w:b w:val="0"/>
                <w:sz w:val="16"/>
                <w:szCs w:val="16"/>
              </w:rPr>
            </w:pPr>
            <w:r w:rsidRPr="00833899">
              <w:rPr>
                <w:b w:val="0"/>
                <w:sz w:val="16"/>
                <w:szCs w:val="16"/>
              </w:rPr>
              <w:t>Popis pracovních činností/náplň praxe</w:t>
            </w:r>
            <w:r w:rsidR="0079069D">
              <w:rPr>
                <w:b w:val="0"/>
                <w:sz w:val="16"/>
                <w:szCs w:val="16"/>
              </w:rPr>
              <w:t xml:space="preserve"> </w:t>
            </w:r>
            <w:r w:rsidR="00173A8F">
              <w:rPr>
                <w:b w:val="0"/>
                <w:sz w:val="16"/>
                <w:szCs w:val="16"/>
              </w:rPr>
              <w:t xml:space="preserve">- </w:t>
            </w:r>
            <w:r w:rsidR="00173A8F" w:rsidRPr="00173A8F">
              <w:rPr>
                <w:b w:val="0"/>
                <w:sz w:val="16"/>
                <w:szCs w:val="16"/>
              </w:rPr>
              <w:t>v detailu potřebném pro ověření splnění požadavků</w:t>
            </w:r>
          </w:p>
        </w:tc>
        <w:tc>
          <w:tcPr>
            <w:tcW w:w="2835" w:type="dxa"/>
            <w:tcBorders>
              <w:top w:val="single" w:sz="2" w:space="0" w:color="auto"/>
            </w:tcBorders>
            <w:shd w:val="clear" w:color="auto" w:fill="auto"/>
          </w:tcPr>
          <w:p w14:paraId="346673C7"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693CEB" w14:textId="77777777" w:rsidR="00452F69" w:rsidRPr="00833899" w:rsidRDefault="00452F69" w:rsidP="00474F4D">
      <w:pPr>
        <w:pStyle w:val="Textbezslovn"/>
        <w:ind w:left="0"/>
      </w:pPr>
    </w:p>
    <w:p w14:paraId="7A52FEA0" w14:textId="77777777" w:rsidR="0035531B" w:rsidRPr="00833899" w:rsidRDefault="0035531B" w:rsidP="00E17B90">
      <w:pPr>
        <w:pStyle w:val="Odstavec1-1a"/>
        <w:numPr>
          <w:ilvl w:val="0"/>
          <w:numId w:val="10"/>
        </w:numPr>
      </w:pPr>
      <w:r w:rsidRPr="00833899">
        <w:t>Jazykové znalosti (včetně úrovně): [</w:t>
      </w:r>
      <w:r w:rsidRPr="00833899">
        <w:rPr>
          <w:highlight w:val="yellow"/>
        </w:rPr>
        <w:t>DOPLNÍ DODAVATEL</w:t>
      </w:r>
      <w:r w:rsidRPr="00833899">
        <w:t>]</w:t>
      </w:r>
    </w:p>
    <w:p w14:paraId="5CFF389C" w14:textId="77777777" w:rsidR="0035531B" w:rsidRPr="00833899" w:rsidRDefault="0035531B" w:rsidP="00E17B90">
      <w:pPr>
        <w:pStyle w:val="Odstavec1-1a"/>
        <w:numPr>
          <w:ilvl w:val="0"/>
          <w:numId w:val="10"/>
        </w:numPr>
      </w:pPr>
      <w:r w:rsidRPr="00833899">
        <w:t>Osoba je / není [</w:t>
      </w:r>
      <w:r w:rsidRPr="00833899">
        <w:rPr>
          <w:highlight w:val="yellow"/>
        </w:rPr>
        <w:t>DOPLNÍ DODAVATEL</w:t>
      </w:r>
      <w:r w:rsidRPr="00833899">
        <w:t>] současně zaměstnancem zadavatele.</w:t>
      </w:r>
    </w:p>
    <w:p w14:paraId="462B9582" w14:textId="77777777" w:rsidR="0035531B" w:rsidRPr="00833899" w:rsidRDefault="0035531B" w:rsidP="00E17B90">
      <w:pPr>
        <w:pStyle w:val="Odstavec1-1a"/>
        <w:numPr>
          <w:ilvl w:val="0"/>
          <w:numId w:val="10"/>
        </w:numPr>
      </w:pPr>
      <w:r w:rsidRPr="00833899">
        <w:t>Publikace</w:t>
      </w:r>
      <w:r w:rsidR="00845C50" w:rsidRPr="00833899">
        <w:t xml:space="preserve"> a </w:t>
      </w:r>
      <w:r w:rsidRPr="00833899">
        <w:t>školení: [</w:t>
      </w:r>
      <w:r w:rsidRPr="00833899">
        <w:rPr>
          <w:highlight w:val="yellow"/>
        </w:rPr>
        <w:t>DOPLNÍ DODAVATEL</w:t>
      </w:r>
      <w:r w:rsidRPr="00833899">
        <w:t>]</w:t>
      </w:r>
    </w:p>
    <w:p w14:paraId="11137818" w14:textId="62BE87C2" w:rsidR="0035531B" w:rsidRDefault="00543F07" w:rsidP="00E17B90">
      <w:pPr>
        <w:pStyle w:val="Odstavec1-1a"/>
        <w:numPr>
          <w:ilvl w:val="0"/>
          <w:numId w:val="10"/>
        </w:numPr>
      </w:pPr>
      <w:r w:rsidRPr="00543F07">
        <w:rPr>
          <w:b/>
        </w:rPr>
        <w:t xml:space="preserve">Zkušenosti </w:t>
      </w:r>
      <w:r w:rsidRPr="00543F07">
        <w:t>s plněním zakázek u funkce</w:t>
      </w:r>
      <w:r w:rsidRPr="00543F07">
        <w:rPr>
          <w:b/>
        </w:rPr>
        <w:t xml:space="preserve"> </w:t>
      </w:r>
      <w:r w:rsidR="0063238D" w:rsidRPr="00936A38">
        <w:rPr>
          <w:b/>
        </w:rPr>
        <w:t xml:space="preserve">vedoucího týmu, </w:t>
      </w:r>
      <w:r w:rsidR="00EF380C" w:rsidRPr="00936A38">
        <w:rPr>
          <w:b/>
        </w:rPr>
        <w:t xml:space="preserve">specialisty na inženýrskou geologii a specialisty na hydrogeologii </w:t>
      </w:r>
      <w:r w:rsidRPr="00936A38">
        <w:rPr>
          <w:b/>
        </w:rPr>
        <w:t>za účelem prokázání</w:t>
      </w:r>
      <w:r w:rsidRPr="00543F07">
        <w:rPr>
          <w:b/>
        </w:rPr>
        <w:t xml:space="preserve"> kvalifikace </w:t>
      </w:r>
      <w:r w:rsidRPr="00543F07">
        <w:t>(u ostatních osob se tabulka proškrtne nebo nevyplní)</w:t>
      </w:r>
      <w:r w:rsidR="00307641">
        <w:rPr>
          <w:rStyle w:val="Znakapoznpodarou"/>
        </w:rPr>
        <w:footnoteReference w:id="6"/>
      </w:r>
      <w:r w:rsidR="0035531B">
        <w:t>:</w:t>
      </w:r>
    </w:p>
    <w:p w14:paraId="32F2D85B" w14:textId="77777777" w:rsidR="00327047"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B4F408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962F845"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54DB4768"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E2238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A6BCD38" w14:textId="04DC883C" w:rsidR="00452F69" w:rsidRPr="00833899" w:rsidRDefault="00543F07" w:rsidP="00D463DE">
            <w:pPr>
              <w:rPr>
                <w:sz w:val="16"/>
                <w:szCs w:val="16"/>
              </w:rPr>
            </w:pPr>
            <w:r w:rsidRPr="00543F07">
              <w:rPr>
                <w:sz w:val="16"/>
                <w:szCs w:val="16"/>
              </w:rPr>
              <w:t>Popis předmětu plnění zakázky - v detailu potřebném pro ověření splnění požadavků</w:t>
            </w:r>
            <w:r w:rsidR="0079069D">
              <w:rPr>
                <w:sz w:val="16"/>
                <w:szCs w:val="16"/>
              </w:rPr>
              <w:t xml:space="preserve"> </w:t>
            </w:r>
          </w:p>
        </w:tc>
        <w:tc>
          <w:tcPr>
            <w:tcW w:w="2835" w:type="dxa"/>
            <w:tcBorders>
              <w:top w:val="single" w:sz="2" w:space="0" w:color="auto"/>
            </w:tcBorders>
          </w:tcPr>
          <w:p w14:paraId="04ACA42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6339C" w:rsidRPr="00833899" w14:paraId="4B54657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8938CE9" w14:textId="21AA2B73" w:rsidR="00C6339C" w:rsidRPr="00543F07" w:rsidRDefault="00C6339C" w:rsidP="00D463DE">
            <w:pPr>
              <w:rPr>
                <w:sz w:val="16"/>
                <w:szCs w:val="16"/>
              </w:rPr>
            </w:pPr>
            <w:r w:rsidRPr="0042061D">
              <w:rPr>
                <w:sz w:val="16"/>
                <w:szCs w:val="16"/>
              </w:rPr>
              <w:t>Cena zakázky v Kč bez DPH, resp. té části plnění zakázky</w:t>
            </w:r>
            <w:r w:rsidR="00246193">
              <w:rPr>
                <w:sz w:val="16"/>
                <w:szCs w:val="16"/>
              </w:rPr>
              <w:t>,</w:t>
            </w:r>
            <w:r w:rsidR="0033063F">
              <w:rPr>
                <w:sz w:val="16"/>
                <w:szCs w:val="16"/>
              </w:rPr>
              <w:t xml:space="preserve"> </w:t>
            </w:r>
            <w:r w:rsidRPr="0042061D">
              <w:rPr>
                <w:sz w:val="16"/>
                <w:szCs w:val="16"/>
              </w:rPr>
              <w:t>kter</w:t>
            </w:r>
            <w:r>
              <w:rPr>
                <w:sz w:val="16"/>
                <w:szCs w:val="16"/>
              </w:rPr>
              <w:t>á</w:t>
            </w:r>
            <w:r w:rsidRPr="0042061D">
              <w:rPr>
                <w:sz w:val="16"/>
                <w:szCs w:val="16"/>
              </w:rPr>
              <w:t xml:space="preserve"> v případě zakázky na více</w:t>
            </w:r>
            <w:r w:rsidR="009660AD">
              <w:rPr>
                <w:sz w:val="16"/>
                <w:szCs w:val="16"/>
              </w:rPr>
              <w:t xml:space="preserve"> činností </w:t>
            </w:r>
            <w:r w:rsidRPr="0042061D">
              <w:rPr>
                <w:sz w:val="16"/>
                <w:szCs w:val="16"/>
              </w:rPr>
              <w:t xml:space="preserve">obsahově odpovídá zadavatelem stanovené </w:t>
            </w:r>
            <w:r w:rsidR="00E33B76">
              <w:rPr>
                <w:sz w:val="16"/>
                <w:szCs w:val="16"/>
              </w:rPr>
              <w:t>definici</w:t>
            </w:r>
            <w:r w:rsidRPr="0042061D">
              <w:rPr>
                <w:sz w:val="16"/>
                <w:szCs w:val="16"/>
              </w:rPr>
              <w:t xml:space="preserve"> </w:t>
            </w:r>
            <w:r w:rsidRPr="00543F07">
              <w:rPr>
                <w:sz w:val="16"/>
                <w:szCs w:val="16"/>
              </w:rPr>
              <w:t xml:space="preserve">požadované </w:t>
            </w:r>
            <w:r w:rsidR="00E33B76">
              <w:rPr>
                <w:sz w:val="16"/>
                <w:szCs w:val="16"/>
              </w:rPr>
              <w:t>zkušenosti</w:t>
            </w:r>
          </w:p>
        </w:tc>
        <w:tc>
          <w:tcPr>
            <w:tcW w:w="2835" w:type="dxa"/>
            <w:tcBorders>
              <w:top w:val="single" w:sz="2" w:space="0" w:color="auto"/>
            </w:tcBorders>
          </w:tcPr>
          <w:p w14:paraId="3F917C25" w14:textId="2F129516" w:rsidR="00C6339C" w:rsidRPr="00833899" w:rsidRDefault="00C6339C"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0D6F53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E2038D" w14:textId="77777777"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46AEF41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114C3" w:rsidRPr="00833899" w14:paraId="4B028A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CCEA12B" w14:textId="0D015272" w:rsidR="001114C3" w:rsidRPr="00543F07" w:rsidRDefault="001114C3" w:rsidP="00307641">
            <w:pPr>
              <w:rPr>
                <w:sz w:val="16"/>
                <w:szCs w:val="16"/>
              </w:rPr>
            </w:pPr>
            <w:r>
              <w:rPr>
                <w:sz w:val="16"/>
                <w:szCs w:val="16"/>
              </w:rPr>
              <w:t>Zhotovitel zakázky (obch. firma/název, sídlo, IČO)</w:t>
            </w:r>
          </w:p>
        </w:tc>
        <w:tc>
          <w:tcPr>
            <w:tcW w:w="2835" w:type="dxa"/>
            <w:tcBorders>
              <w:top w:val="single" w:sz="2" w:space="0" w:color="auto"/>
            </w:tcBorders>
          </w:tcPr>
          <w:p w14:paraId="2E09DA25" w14:textId="3C11DE43" w:rsidR="001114C3" w:rsidRPr="00833899" w:rsidRDefault="001114C3"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435FA2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8A172D" w14:textId="7B8794F1" w:rsidR="00452F69" w:rsidRPr="00833899" w:rsidRDefault="00543F07" w:rsidP="00D463DE">
            <w:pPr>
              <w:rPr>
                <w:sz w:val="16"/>
                <w:szCs w:val="16"/>
              </w:rPr>
            </w:pPr>
            <w:r w:rsidRPr="00543F07">
              <w:rPr>
                <w:sz w:val="16"/>
                <w:szCs w:val="16"/>
              </w:rPr>
              <w:t>Termín dokončení zakázky, resp. té části plnění zakázky, kter</w:t>
            </w:r>
            <w:r w:rsidR="007C4ABB">
              <w:rPr>
                <w:sz w:val="16"/>
                <w:szCs w:val="16"/>
              </w:rPr>
              <w:t>á</w:t>
            </w:r>
            <w:r w:rsidRPr="00543F07">
              <w:rPr>
                <w:sz w:val="16"/>
                <w:szCs w:val="16"/>
              </w:rPr>
              <w:t xml:space="preserve"> </w:t>
            </w:r>
            <w:r w:rsidR="00C6339C" w:rsidRPr="00543F07">
              <w:rPr>
                <w:sz w:val="16"/>
                <w:szCs w:val="16"/>
              </w:rPr>
              <w:t xml:space="preserve">v případě zakázky na více </w:t>
            </w:r>
            <w:r w:rsidR="009660AD">
              <w:rPr>
                <w:sz w:val="16"/>
                <w:szCs w:val="16"/>
              </w:rPr>
              <w:t xml:space="preserve">činností </w:t>
            </w:r>
            <w:r w:rsidRPr="00543F07">
              <w:rPr>
                <w:sz w:val="16"/>
                <w:szCs w:val="16"/>
              </w:rPr>
              <w:t xml:space="preserve">obsahově odpovídá zadavatelem stanovené </w:t>
            </w:r>
            <w:r w:rsidR="00E33B76">
              <w:rPr>
                <w:sz w:val="16"/>
                <w:szCs w:val="16"/>
              </w:rPr>
              <w:t xml:space="preserve">definici </w:t>
            </w:r>
            <w:r w:rsidRPr="00543F07">
              <w:rPr>
                <w:sz w:val="16"/>
                <w:szCs w:val="16"/>
              </w:rPr>
              <w:t xml:space="preserve">požadované </w:t>
            </w:r>
            <w:r w:rsidR="00E33B76">
              <w:rPr>
                <w:sz w:val="16"/>
                <w:szCs w:val="16"/>
              </w:rPr>
              <w:t xml:space="preserve">zkušenosti </w:t>
            </w:r>
          </w:p>
        </w:tc>
        <w:tc>
          <w:tcPr>
            <w:tcW w:w="2835" w:type="dxa"/>
            <w:tcBorders>
              <w:top w:val="single" w:sz="2" w:space="0" w:color="auto"/>
            </w:tcBorders>
          </w:tcPr>
          <w:p w14:paraId="79A7C4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634948" w14:paraId="6AA7D15E" w14:textId="77777777" w:rsidTr="0063494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5CAE352" w14:textId="6025829E" w:rsidR="00452F69" w:rsidRPr="00634948" w:rsidRDefault="0079069D" w:rsidP="00E33B76">
            <w:pPr>
              <w:rPr>
                <w:b w:val="0"/>
                <w:sz w:val="16"/>
                <w:szCs w:val="16"/>
              </w:rPr>
            </w:pPr>
            <w:r w:rsidRPr="00634948">
              <w:rPr>
                <w:b w:val="0"/>
                <w:sz w:val="16"/>
                <w:szCs w:val="16"/>
              </w:rPr>
              <w:t>Vykonávaná funkce/pozice a p</w:t>
            </w:r>
            <w:r w:rsidR="00543F07" w:rsidRPr="00634948">
              <w:rPr>
                <w:b w:val="0"/>
                <w:sz w:val="16"/>
                <w:szCs w:val="16"/>
              </w:rPr>
              <w:t>opis pracovních činností vykonávaných členem odb</w:t>
            </w:r>
            <w:r w:rsidR="00E33B76" w:rsidRPr="00634948">
              <w:rPr>
                <w:b w:val="0"/>
                <w:sz w:val="16"/>
                <w:szCs w:val="16"/>
              </w:rPr>
              <w:t>orného</w:t>
            </w:r>
            <w:r w:rsidR="00543F07" w:rsidRPr="00634948">
              <w:rPr>
                <w:b w:val="0"/>
                <w:sz w:val="16"/>
                <w:szCs w:val="16"/>
              </w:rPr>
              <w:t xml:space="preserve"> personálu - v detailu potřebném pro ověření splnění požadavků</w:t>
            </w:r>
          </w:p>
        </w:tc>
        <w:tc>
          <w:tcPr>
            <w:tcW w:w="2835" w:type="dxa"/>
            <w:tcBorders>
              <w:top w:val="single" w:sz="2" w:space="0" w:color="auto"/>
            </w:tcBorders>
            <w:shd w:val="clear" w:color="auto" w:fill="auto"/>
          </w:tcPr>
          <w:p w14:paraId="237F6DE6" w14:textId="77777777" w:rsidR="00452F69" w:rsidRPr="00634948"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634948">
              <w:rPr>
                <w:b w:val="0"/>
                <w:sz w:val="16"/>
                <w:szCs w:val="16"/>
                <w:highlight w:val="yellow"/>
              </w:rPr>
              <w:t>[DOPLNÍ DODAVATEL]</w:t>
            </w:r>
          </w:p>
        </w:tc>
      </w:tr>
    </w:tbl>
    <w:p w14:paraId="5C17F673" w14:textId="77777777" w:rsidR="0035531B" w:rsidRPr="00833899" w:rsidRDefault="0035531B" w:rsidP="00474F4D">
      <w:pPr>
        <w:pStyle w:val="Textbezslovn"/>
        <w:ind w:left="0"/>
      </w:pPr>
    </w:p>
    <w:p w14:paraId="1E567558" w14:textId="7561AF3E" w:rsidR="0035531B" w:rsidRPr="001950C2" w:rsidRDefault="0035531B" w:rsidP="00E17B90">
      <w:pPr>
        <w:pStyle w:val="Odstavec1-1a"/>
        <w:numPr>
          <w:ilvl w:val="0"/>
          <w:numId w:val="10"/>
        </w:numPr>
      </w:pPr>
      <w:r w:rsidRPr="00452F69">
        <w:rPr>
          <w:b/>
        </w:rPr>
        <w:t>Odborná způsobilost</w:t>
      </w:r>
      <w:r>
        <w:t xml:space="preserve"> podle zvláštních právních předpisů: oprávnění</w:t>
      </w:r>
      <w:r w:rsidR="00BC6D2B">
        <w:t xml:space="preserve"> k </w:t>
      </w:r>
      <w:r>
        <w:t xml:space="preserve">výkonu vybraných činností ve výstavbě / </w:t>
      </w:r>
      <w:r w:rsidR="00A55C9A" w:rsidRPr="00C20BBC">
        <w:t>autorizace pro ověřování výsledků zeměměřických činností</w:t>
      </w:r>
      <w:r w:rsidR="00A55C9A">
        <w:t xml:space="preserve">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7462259" w14:textId="77777777" w:rsidR="0035531B" w:rsidRDefault="0035531B" w:rsidP="00E17B90">
      <w:pPr>
        <w:pStyle w:val="Odstavec1-1a"/>
        <w:numPr>
          <w:ilvl w:val="0"/>
          <w:numId w:val="10"/>
        </w:numPr>
      </w:pPr>
      <w:r>
        <w:t>Jiné informace (dle uvážení dodavatele): [</w:t>
      </w:r>
      <w:r w:rsidRPr="00833899">
        <w:rPr>
          <w:highlight w:val="yellow"/>
        </w:rPr>
        <w:t>DOPLNÍ DODAVATEL</w:t>
      </w:r>
      <w:r>
        <w:t>]</w:t>
      </w:r>
    </w:p>
    <w:p w14:paraId="7568DA43" w14:textId="77777777" w:rsidR="0042061D" w:rsidRPr="00833899" w:rsidRDefault="0042061D" w:rsidP="0042061D">
      <w:pPr>
        <w:pStyle w:val="Textbezslovn"/>
        <w:ind w:left="0"/>
      </w:pPr>
    </w:p>
    <w:p w14:paraId="528A3546" w14:textId="77777777" w:rsidR="0042061D" w:rsidRDefault="000E48A0" w:rsidP="000E48A0">
      <w:pPr>
        <w:pStyle w:val="Textbezslovn"/>
        <w:rPr>
          <w:b/>
        </w:rPr>
      </w:pPr>
      <w:r w:rsidRPr="0042061D">
        <w:rPr>
          <w:b/>
        </w:rPr>
        <w:t xml:space="preserve">Přílohy: </w:t>
      </w:r>
      <w:r w:rsidRPr="0042061D">
        <w:rPr>
          <w:b/>
        </w:rPr>
        <w:tab/>
      </w:r>
    </w:p>
    <w:p w14:paraId="4D1D555B" w14:textId="77777777" w:rsidR="000E48A0" w:rsidRPr="0042061D" w:rsidRDefault="000E48A0" w:rsidP="00E17B90">
      <w:pPr>
        <w:pStyle w:val="Textbezslovn"/>
        <w:numPr>
          <w:ilvl w:val="0"/>
          <w:numId w:val="12"/>
        </w:numPr>
        <w:tabs>
          <w:tab w:val="num" w:pos="2971"/>
        </w:tabs>
        <w:rPr>
          <w:b/>
        </w:rPr>
      </w:pPr>
      <w:r w:rsidRPr="0042061D">
        <w:rPr>
          <w:b/>
        </w:rPr>
        <w:t>doklady o odborné způsobilosti členů odborného personálu, u kterých jsou požadovány</w:t>
      </w:r>
    </w:p>
    <w:p w14:paraId="0412AECC" w14:textId="20E077A3" w:rsidR="002036F6" w:rsidRDefault="002036F6">
      <w:r>
        <w:br w:type="page"/>
      </w:r>
    </w:p>
    <w:p w14:paraId="5E5A7B89" w14:textId="77777777" w:rsidR="0035531B" w:rsidRDefault="0035531B" w:rsidP="00474F4D">
      <w:pPr>
        <w:pStyle w:val="Textbezslovn"/>
        <w:ind w:left="0"/>
      </w:pPr>
    </w:p>
    <w:p w14:paraId="32AA98A7" w14:textId="77777777" w:rsidR="0035531B" w:rsidRDefault="0035531B" w:rsidP="00FE4333">
      <w:pPr>
        <w:pStyle w:val="Nadpisbezsl1-1"/>
      </w:pPr>
      <w:r>
        <w:t>Příloha č. 7</w:t>
      </w:r>
    </w:p>
    <w:p w14:paraId="55AF0493"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64F674D" w14:textId="77777777" w:rsidR="00AB1063" w:rsidRDefault="00AB1063" w:rsidP="00452F69">
      <w:pPr>
        <w:pStyle w:val="Textbezslovn"/>
      </w:pPr>
    </w:p>
    <w:p w14:paraId="1F3ABE08" w14:textId="77777777" w:rsidR="0035531B" w:rsidRPr="00833899" w:rsidRDefault="0035531B" w:rsidP="00452F69">
      <w:pPr>
        <w:pStyle w:val="Textbezslovn"/>
        <w:ind w:left="0"/>
        <w:rPr>
          <w:rStyle w:val="Tun9b"/>
          <w:b w:val="0"/>
        </w:rPr>
      </w:pPr>
      <w:r w:rsidRPr="00452F69">
        <w:rPr>
          <w:rStyle w:val="Tun9b"/>
        </w:rPr>
        <w:t>Čestné prohlášení</w:t>
      </w:r>
    </w:p>
    <w:p w14:paraId="2B98F034"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DE6A35">
        <w:rPr>
          <w:b/>
          <w:highlight w:val="yellow"/>
        </w:rPr>
        <w:t>DOPLNÍ DODAVATEL</w:t>
      </w:r>
      <w:r w:rsidRPr="00833899">
        <w:t>]</w:t>
      </w:r>
    </w:p>
    <w:p w14:paraId="2543D6AE"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368F983E"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3DD063DB"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E93A085"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008217F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9DE05C5" w14:textId="77777777" w:rsidR="0035531B" w:rsidRDefault="0035531B" w:rsidP="00452F69">
      <w:pPr>
        <w:pStyle w:val="Textbezslovn"/>
        <w:ind w:left="0"/>
      </w:pPr>
      <w:r w:rsidRPr="00307641">
        <w:rPr>
          <w:b/>
        </w:rPr>
        <w:t>čestně prohlašuje</w:t>
      </w:r>
      <w:r>
        <w:t>, že:</w:t>
      </w:r>
    </w:p>
    <w:p w14:paraId="75902264"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35845B24"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31A9393D"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4405A5BD" w14:textId="77777777" w:rsidR="00D139AC" w:rsidRPr="00327047" w:rsidRDefault="00D139AC" w:rsidP="00307641">
      <w:pPr>
        <w:pStyle w:val="Doplujcdaje"/>
        <w:jc w:val="both"/>
        <w:rPr>
          <w:sz w:val="16"/>
          <w:szCs w:val="16"/>
        </w:rPr>
      </w:pPr>
    </w:p>
    <w:p w14:paraId="27B40F90"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1C5E13A" w14:textId="77777777" w:rsidR="0035531B" w:rsidRDefault="0035531B" w:rsidP="00307641">
      <w:pPr>
        <w:pStyle w:val="Textbezslovn"/>
        <w:ind w:left="0"/>
      </w:pPr>
    </w:p>
    <w:p w14:paraId="5F5E46B5" w14:textId="77777777" w:rsidR="00307641" w:rsidRDefault="00307641" w:rsidP="00307641">
      <w:pPr>
        <w:pStyle w:val="Textbezslovn"/>
        <w:ind w:left="0"/>
      </w:pPr>
    </w:p>
    <w:p w14:paraId="3ECB8963"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1626991" w14:textId="77777777" w:rsidR="0035531B" w:rsidRDefault="0035531B" w:rsidP="00307641">
      <w:pPr>
        <w:pStyle w:val="Textbezslovn"/>
        <w:ind w:left="0"/>
      </w:pPr>
    </w:p>
    <w:p w14:paraId="5778A7E8" w14:textId="77777777" w:rsidR="0035531B" w:rsidRDefault="0035531B" w:rsidP="00307641">
      <w:pPr>
        <w:pStyle w:val="Textbezslovn"/>
        <w:ind w:left="0"/>
      </w:pPr>
      <w:r>
        <w:t>Podpis osoby oprávněné jednat za dodavatele:</w:t>
      </w:r>
    </w:p>
    <w:p w14:paraId="4ACE4D04" w14:textId="77777777" w:rsidR="0035531B" w:rsidRDefault="0035531B" w:rsidP="00307641">
      <w:pPr>
        <w:pStyle w:val="Textbezslovn"/>
        <w:ind w:left="0"/>
      </w:pPr>
    </w:p>
    <w:p w14:paraId="676D7535" w14:textId="77777777" w:rsidR="00307641" w:rsidRDefault="00307641" w:rsidP="00307641">
      <w:pPr>
        <w:pStyle w:val="Textbezslovn"/>
        <w:ind w:left="0"/>
      </w:pPr>
    </w:p>
    <w:p w14:paraId="6D365B87" w14:textId="77777777" w:rsidR="00307641" w:rsidRDefault="0035531B" w:rsidP="00307641">
      <w:pPr>
        <w:pStyle w:val="Textbezslovn"/>
        <w:ind w:left="0"/>
      </w:pPr>
      <w:r>
        <w:t>Jméno</w:t>
      </w:r>
      <w:r w:rsidR="00307641">
        <w:t>: ______________________</w:t>
      </w:r>
    </w:p>
    <w:p w14:paraId="59622BC0" w14:textId="77777777" w:rsidR="0035531B" w:rsidRDefault="0035531B" w:rsidP="00307641">
      <w:pPr>
        <w:pStyle w:val="Textbezslovn"/>
        <w:ind w:left="0"/>
      </w:pPr>
      <w:r>
        <w:tab/>
      </w:r>
    </w:p>
    <w:p w14:paraId="26353932" w14:textId="77777777" w:rsidR="00307641" w:rsidRDefault="00307641" w:rsidP="00307641">
      <w:pPr>
        <w:pStyle w:val="Textbezslovn"/>
        <w:ind w:left="0"/>
      </w:pPr>
    </w:p>
    <w:p w14:paraId="62E001D6" w14:textId="77777777" w:rsidR="0035531B" w:rsidRDefault="0035531B" w:rsidP="00307641">
      <w:pPr>
        <w:pStyle w:val="Textbezslovn"/>
        <w:ind w:left="0"/>
      </w:pPr>
      <w:r>
        <w:t>Podp</w:t>
      </w:r>
      <w:r w:rsidR="00307641">
        <w:t>is: ______________________</w:t>
      </w:r>
    </w:p>
    <w:p w14:paraId="46B3644E" w14:textId="77777777" w:rsidR="0035531B" w:rsidRDefault="0035531B" w:rsidP="00307641">
      <w:pPr>
        <w:pStyle w:val="Textbezslovn"/>
        <w:ind w:left="0"/>
      </w:pPr>
      <w:r>
        <w:t xml:space="preserve"> </w:t>
      </w:r>
    </w:p>
    <w:p w14:paraId="6B1BDDF3" w14:textId="77777777" w:rsidR="00EE3C5F" w:rsidRDefault="00EE3C5F" w:rsidP="00452F69">
      <w:pPr>
        <w:pStyle w:val="Textbezslovn"/>
      </w:pPr>
      <w:r>
        <w:br w:type="page"/>
      </w:r>
    </w:p>
    <w:p w14:paraId="271E9669" w14:textId="77777777" w:rsidR="0035531B" w:rsidRDefault="0035531B" w:rsidP="00FE4333">
      <w:pPr>
        <w:pStyle w:val="Nadpisbezsl1-1"/>
      </w:pPr>
      <w:r>
        <w:lastRenderedPageBreak/>
        <w:t>Příloha č. 8</w:t>
      </w:r>
    </w:p>
    <w:p w14:paraId="5B7CF99C"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480A9BD" w14:textId="77777777" w:rsidR="00AB1063" w:rsidRDefault="00AB1063" w:rsidP="00307641">
      <w:pPr>
        <w:pStyle w:val="Textbezslovn"/>
      </w:pPr>
    </w:p>
    <w:p w14:paraId="36FCB038" w14:textId="007DE7B2"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kvalifikac</w:t>
      </w:r>
      <w:r w:rsidR="007C4FE0">
        <w:t>i</w:t>
      </w:r>
      <w:r w:rsidRPr="00327047">
        <w:t xml:space="preserve">, a u nichž dokládá </w:t>
      </w:r>
      <w:r w:rsidR="007C4FE0" w:rsidRPr="00C85644">
        <w:t>smlouvu nebo jinou osobou podepsané potvrzení o její existenci, její</w:t>
      </w:r>
      <w:r w:rsidR="007C4FE0">
        <w:t>mž obsahem je závazek</w:t>
      </w:r>
      <w:r w:rsidR="007C4FE0" w:rsidRPr="00327047">
        <w:t xml:space="preserve"> </w:t>
      </w:r>
      <w:r w:rsidRPr="00327047">
        <w:t xml:space="preserve">jiné osoby k poskytnutí plnění určeného k plnění veřejné zakázky nebo k poskytnutí věcí nebo práv, s nimiž bude dodavatel oprávněn disponovat </w:t>
      </w:r>
      <w:r w:rsidR="007C4FE0">
        <w:t>při</w:t>
      </w:r>
      <w:r w:rsidRPr="00327047">
        <w:t xml:space="preserve"> plnění veřejné zakázky, a to alespoň v rozsahu, v jakém jiná osoba prokázala kvalifikaci za dodavatele</w:t>
      </w:r>
      <w:r w:rsidR="0035531B">
        <w:t xml:space="preserve">. </w:t>
      </w:r>
    </w:p>
    <w:p w14:paraId="17013827"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0AA857D"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42F5CEE3" w14:textId="77777777" w:rsidR="0034395F" w:rsidRDefault="00307641" w:rsidP="00307641">
            <w:pPr>
              <w:pStyle w:val="Textbezslovn"/>
              <w:ind w:left="0"/>
              <w:jc w:val="left"/>
              <w:rPr>
                <w:b/>
                <w:sz w:val="16"/>
                <w:szCs w:val="16"/>
              </w:rPr>
            </w:pPr>
            <w:r w:rsidRPr="00307641">
              <w:rPr>
                <w:b/>
                <w:sz w:val="16"/>
                <w:szCs w:val="16"/>
              </w:rPr>
              <w:t>Obchodní firma/název/jméno a příjmení</w:t>
            </w:r>
          </w:p>
          <w:p w14:paraId="24D3E18C" w14:textId="058C987F" w:rsidR="00307641" w:rsidRPr="00307641" w:rsidRDefault="00307641" w:rsidP="00307641">
            <w:pPr>
              <w:pStyle w:val="Textbezslovn"/>
              <w:ind w:left="0"/>
              <w:jc w:val="left"/>
              <w:rPr>
                <w:b/>
                <w:sz w:val="16"/>
                <w:szCs w:val="16"/>
              </w:rPr>
            </w:pPr>
            <w:r w:rsidRPr="00307641">
              <w:rPr>
                <w:b/>
                <w:sz w:val="16"/>
                <w:szCs w:val="16"/>
              </w:rPr>
              <w:t>sídlo, IČO</w:t>
            </w:r>
          </w:p>
        </w:tc>
        <w:tc>
          <w:tcPr>
            <w:tcW w:w="4111" w:type="dxa"/>
            <w:tcBorders>
              <w:bottom w:val="single" w:sz="2" w:space="0" w:color="auto"/>
            </w:tcBorders>
          </w:tcPr>
          <w:p w14:paraId="6F80863B"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2EFF9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CFD0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773DCF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40B1A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3A9F5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2FE925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06ED0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EC27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DAC10A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FA1DD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BFAE4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D8EF03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0C91F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FACCD1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45F67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1B3CFC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34871B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D3E7FA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82B1B1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A37FD3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0F9BF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43584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8BC4D6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AF32E4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11F00EA"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89E4049"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A14F5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C6E4F66" w14:textId="77777777" w:rsidR="00142B91" w:rsidRDefault="00142B91"/>
    <w:p w14:paraId="7870C537" w14:textId="77777777" w:rsidR="00696E3D" w:rsidRDefault="00696E3D">
      <w:pPr>
        <w:rPr>
          <w:rFonts w:asciiTheme="majorHAnsi" w:hAnsiTheme="majorHAnsi"/>
          <w:b/>
          <w:caps/>
          <w:sz w:val="22"/>
        </w:rPr>
      </w:pPr>
      <w:r>
        <w:br w:type="page"/>
      </w:r>
    </w:p>
    <w:p w14:paraId="4ECA4820" w14:textId="59B10DF1" w:rsidR="00BA1CFD" w:rsidRDefault="00BA1CFD" w:rsidP="00BA1CFD">
      <w:pPr>
        <w:pStyle w:val="Nadpisbezsl1-1"/>
      </w:pPr>
      <w:r>
        <w:lastRenderedPageBreak/>
        <w:t>Příloha č. 9</w:t>
      </w:r>
    </w:p>
    <w:p w14:paraId="7BA6D866" w14:textId="4962FAE1" w:rsidR="00BA1CFD" w:rsidRPr="00BA1CFD" w:rsidRDefault="00E56CBF" w:rsidP="00BA1CFD">
      <w:pPr>
        <w:pStyle w:val="Textbezslovn"/>
        <w:ind w:left="0"/>
        <w:rPr>
          <w:b/>
          <w:sz w:val="20"/>
          <w:szCs w:val="20"/>
        </w:rPr>
      </w:pPr>
      <w:r w:rsidRPr="00E56CBF">
        <w:rPr>
          <w:b/>
          <w:sz w:val="20"/>
          <w:szCs w:val="20"/>
        </w:rPr>
        <w:t xml:space="preserve">Seznam </w:t>
      </w:r>
      <w:r w:rsidR="00BA1CFD" w:rsidRPr="00BA1CFD">
        <w:rPr>
          <w:b/>
          <w:sz w:val="20"/>
          <w:szCs w:val="20"/>
        </w:rPr>
        <w:t>zkušeností hodnocených členů odborného personálu dodavatele</w:t>
      </w:r>
    </w:p>
    <w:p w14:paraId="56801BF7" w14:textId="15FFE816" w:rsidR="00D006F4" w:rsidRDefault="00D006F4" w:rsidP="00BA1CFD">
      <w:pPr>
        <w:pStyle w:val="Textbezslovn"/>
        <w:ind w:left="0"/>
      </w:pPr>
    </w:p>
    <w:p w14:paraId="4AC8B7F7" w14:textId="2516331F" w:rsidR="00BA1CFD" w:rsidRDefault="00CC0E0B" w:rsidP="00BA1CFD">
      <w:pPr>
        <w:pStyle w:val="Textbezslovn"/>
        <w:ind w:left="0"/>
      </w:pPr>
      <w:r>
        <w:rPr>
          <w:b/>
        </w:rPr>
        <w:t>F</w:t>
      </w:r>
      <w:r w:rsidR="00BA1CFD" w:rsidRPr="00474F4D">
        <w:rPr>
          <w:b/>
        </w:rPr>
        <w:t>unkce</w:t>
      </w:r>
      <w:r w:rsidR="00BA1CFD">
        <w:t xml:space="preserve"> ze seznamu odborného personálu dodavatele: [</w:t>
      </w:r>
      <w:r w:rsidR="00BA1CFD" w:rsidRPr="00DE6A35">
        <w:rPr>
          <w:b/>
          <w:highlight w:val="yellow"/>
        </w:rPr>
        <w:t>DOPLNÍ DODAVATEL</w:t>
      </w:r>
      <w:r w:rsidR="00BA1CFD">
        <w:t>]</w:t>
      </w:r>
    </w:p>
    <w:p w14:paraId="5447991F" w14:textId="77777777" w:rsidR="00BA1CFD" w:rsidRPr="00543F07" w:rsidRDefault="00BA1CFD" w:rsidP="00BA1CFD">
      <w:pPr>
        <w:pStyle w:val="Doplujcdaje"/>
        <w:jc w:val="both"/>
      </w:pPr>
    </w:p>
    <w:p w14:paraId="4016B772" w14:textId="152C6C71" w:rsidR="00BA1CFD" w:rsidRPr="0042061D" w:rsidRDefault="00BA1CFD" w:rsidP="00D006F4">
      <w:pPr>
        <w:pStyle w:val="Doplujcdaje"/>
        <w:jc w:val="both"/>
        <w:rPr>
          <w:sz w:val="16"/>
          <w:szCs w:val="16"/>
        </w:rPr>
      </w:pPr>
      <w:r w:rsidRPr="0042061D">
        <w:rPr>
          <w:b/>
          <w:sz w:val="16"/>
          <w:szCs w:val="16"/>
        </w:rPr>
        <w:t>Pozn. zadavatele:</w:t>
      </w:r>
      <w:r w:rsidRPr="0042061D">
        <w:rPr>
          <w:sz w:val="16"/>
          <w:szCs w:val="16"/>
        </w:rPr>
        <w:t xml:space="preserve"> Určí-li dodavatel jednu fyzickou osobou pro více funkcí člena odborného personálu</w:t>
      </w:r>
      <w:r w:rsidR="007E6B85">
        <w:rPr>
          <w:sz w:val="16"/>
          <w:szCs w:val="16"/>
        </w:rPr>
        <w:t xml:space="preserve"> (j</w:t>
      </w:r>
      <w:r w:rsidR="007E6B85" w:rsidRPr="007E6B85">
        <w:rPr>
          <w:sz w:val="16"/>
          <w:szCs w:val="16"/>
        </w:rPr>
        <w:t>ednou osobou lze současně zastávat maximálně 2 funkce člena odborného personálu</w:t>
      </w:r>
      <w:r w:rsidR="004B595B">
        <w:rPr>
          <w:sz w:val="16"/>
          <w:szCs w:val="16"/>
        </w:rPr>
        <w:t xml:space="preserve"> dodavatele</w:t>
      </w:r>
      <w:r w:rsidR="007E6B85">
        <w:rPr>
          <w:sz w:val="16"/>
          <w:szCs w:val="16"/>
        </w:rPr>
        <w:t>)</w:t>
      </w:r>
      <w:r w:rsidRPr="0042061D">
        <w:rPr>
          <w:sz w:val="16"/>
          <w:szCs w:val="16"/>
        </w:rPr>
        <w:t>, může být tato osoba předmětem hodnocení pouze u jedné z funkcí, kterou má zastávat. V takovém případě je dodavatel povinen v</w:t>
      </w:r>
      <w:r w:rsidR="00D006F4">
        <w:rPr>
          <w:sz w:val="16"/>
          <w:szCs w:val="16"/>
        </w:rPr>
        <w:t xml:space="preserve"> této příloze </w:t>
      </w:r>
      <w:r w:rsidRPr="0042061D">
        <w:rPr>
          <w:sz w:val="16"/>
          <w:szCs w:val="16"/>
        </w:rPr>
        <w:t>uvést</w:t>
      </w:r>
      <w:r w:rsidR="00D006F4">
        <w:rPr>
          <w:sz w:val="16"/>
          <w:szCs w:val="16"/>
        </w:rPr>
        <w:t xml:space="preserve"> tu funkci</w:t>
      </w:r>
      <w:r w:rsidRPr="0042061D">
        <w:rPr>
          <w:sz w:val="16"/>
          <w:szCs w:val="16"/>
        </w:rPr>
        <w:t xml:space="preserve">, pro kterou </w:t>
      </w:r>
      <w:r w:rsidR="00D006F4">
        <w:rPr>
          <w:sz w:val="16"/>
          <w:szCs w:val="16"/>
        </w:rPr>
        <w:t>m</w:t>
      </w:r>
      <w:r w:rsidRPr="0042061D">
        <w:rPr>
          <w:sz w:val="16"/>
          <w:szCs w:val="16"/>
        </w:rPr>
        <w:t xml:space="preserve">á být </w:t>
      </w:r>
      <w:r w:rsidR="007E6B85">
        <w:rPr>
          <w:sz w:val="16"/>
          <w:szCs w:val="16"/>
        </w:rPr>
        <w:t xml:space="preserve">příslušná </w:t>
      </w:r>
      <w:r w:rsidRPr="0042061D">
        <w:rPr>
          <w:sz w:val="16"/>
          <w:szCs w:val="16"/>
        </w:rPr>
        <w:t xml:space="preserve">fyzická osoba hodnocena. Nebude-li nabídka tento údaj </w:t>
      </w:r>
      <w:r w:rsidR="007E6B85">
        <w:rPr>
          <w:sz w:val="16"/>
          <w:szCs w:val="16"/>
        </w:rPr>
        <w:t xml:space="preserve">o funkci </w:t>
      </w:r>
      <w:r w:rsidRPr="0042061D">
        <w:rPr>
          <w:sz w:val="16"/>
          <w:szCs w:val="16"/>
        </w:rPr>
        <w:t xml:space="preserve">obsahovat, </w:t>
      </w:r>
      <w:r w:rsidR="004B595B" w:rsidRPr="004B595B">
        <w:rPr>
          <w:sz w:val="16"/>
          <w:szCs w:val="16"/>
        </w:rPr>
        <w:t xml:space="preserve">příp. bude-li uvedeno, že má být osoba hodnocena pro </w:t>
      </w:r>
      <w:r w:rsidR="00294DE2">
        <w:rPr>
          <w:sz w:val="16"/>
          <w:szCs w:val="16"/>
        </w:rPr>
        <w:t>více</w:t>
      </w:r>
      <w:r w:rsidR="004B595B" w:rsidRPr="004B595B">
        <w:rPr>
          <w:sz w:val="16"/>
          <w:szCs w:val="16"/>
        </w:rPr>
        <w:t xml:space="preserve"> funkc</w:t>
      </w:r>
      <w:r w:rsidR="00294DE2">
        <w:rPr>
          <w:sz w:val="16"/>
          <w:szCs w:val="16"/>
        </w:rPr>
        <w:t>í</w:t>
      </w:r>
      <w:r w:rsidR="004B595B" w:rsidRPr="004B595B">
        <w:rPr>
          <w:sz w:val="16"/>
          <w:szCs w:val="16"/>
        </w:rPr>
        <w:t xml:space="preserve"> člena odborného personálu dodavatele</w:t>
      </w:r>
      <w:r w:rsidR="004B595B">
        <w:rPr>
          <w:sz w:val="16"/>
          <w:szCs w:val="16"/>
        </w:rPr>
        <w:t>,</w:t>
      </w:r>
      <w:r w:rsidR="004B595B" w:rsidRPr="004B595B">
        <w:rPr>
          <w:sz w:val="16"/>
          <w:szCs w:val="16"/>
        </w:rPr>
        <w:t xml:space="preserve"> </w:t>
      </w:r>
      <w:r w:rsidRPr="0042061D">
        <w:rPr>
          <w:sz w:val="16"/>
          <w:szCs w:val="16"/>
        </w:rPr>
        <w:t xml:space="preserve">nebude taková fyzická osoba hodnocena pro žádnou z funkcí, které má zastávat. Zadavatel upozorňuje, že tento údaj nemůže být dodatečně doplňován </w:t>
      </w:r>
      <w:r w:rsidR="004B595B">
        <w:rPr>
          <w:sz w:val="16"/>
          <w:szCs w:val="16"/>
        </w:rPr>
        <w:t xml:space="preserve">či měněn </w:t>
      </w:r>
      <w:r w:rsidRPr="0042061D">
        <w:rPr>
          <w:sz w:val="16"/>
          <w:szCs w:val="16"/>
        </w:rPr>
        <w:t>postupem dle § 46 odst. 2 ZZVZ.</w:t>
      </w:r>
    </w:p>
    <w:p w14:paraId="42886382" w14:textId="77777777" w:rsidR="00BA1CFD" w:rsidRPr="00543F07" w:rsidRDefault="00BA1CFD" w:rsidP="00BA1CFD">
      <w:pPr>
        <w:pStyle w:val="Doplujcdaje"/>
        <w:ind w:left="360"/>
        <w:jc w:val="both"/>
      </w:pPr>
    </w:p>
    <w:p w14:paraId="055E5CEE" w14:textId="77777777" w:rsidR="00BA1CFD" w:rsidRDefault="00BA1CFD" w:rsidP="00D006F4">
      <w:pPr>
        <w:pStyle w:val="Odstavec1-1a"/>
      </w:pPr>
      <w:r w:rsidRPr="00D006F4">
        <w:rPr>
          <w:b/>
        </w:rPr>
        <w:t>Příjmení</w:t>
      </w:r>
      <w:r>
        <w:t>: [</w:t>
      </w:r>
      <w:r w:rsidRPr="00DE6A35">
        <w:rPr>
          <w:b/>
          <w:highlight w:val="yellow"/>
        </w:rPr>
        <w:t>DOPLNÍ DODAVATEL</w:t>
      </w:r>
      <w:r>
        <w:t>]</w:t>
      </w:r>
    </w:p>
    <w:p w14:paraId="101FBCC1" w14:textId="77777777" w:rsidR="00BA1CFD" w:rsidRDefault="00BA1CFD" w:rsidP="00D006F4">
      <w:pPr>
        <w:pStyle w:val="Odstavec1-1a"/>
      </w:pPr>
      <w:r w:rsidRPr="00D006F4">
        <w:rPr>
          <w:b/>
        </w:rPr>
        <w:t>Jméno</w:t>
      </w:r>
      <w:r>
        <w:t>: [</w:t>
      </w:r>
      <w:r w:rsidRPr="00DE6A35">
        <w:rPr>
          <w:b/>
          <w:highlight w:val="yellow"/>
        </w:rPr>
        <w:t>DOPLNÍ DODAVATEL</w:t>
      </w:r>
      <w:r>
        <w:t>]</w:t>
      </w:r>
    </w:p>
    <w:p w14:paraId="2C98E49F" w14:textId="77777777" w:rsidR="00BA1CFD" w:rsidRDefault="00BA1CFD" w:rsidP="00D006F4">
      <w:pPr>
        <w:pStyle w:val="Odstavec1-1a"/>
      </w:pPr>
      <w:r>
        <w:t>Datum narození: [</w:t>
      </w:r>
      <w:r w:rsidRPr="00833899">
        <w:rPr>
          <w:highlight w:val="yellow"/>
        </w:rPr>
        <w:t>DOPLNÍ DODAVATEL</w:t>
      </w:r>
      <w:r>
        <w:t>]</w:t>
      </w:r>
    </w:p>
    <w:p w14:paraId="044EEADE" w14:textId="6C33CD81" w:rsidR="00BA1CFD" w:rsidRPr="000E48A0" w:rsidRDefault="00D006F4" w:rsidP="00D006F4">
      <w:pPr>
        <w:pStyle w:val="Textbezslovn"/>
        <w:ind w:left="0"/>
        <w:rPr>
          <w:b/>
        </w:rPr>
      </w:pPr>
      <w:r>
        <w:rPr>
          <w:b/>
        </w:rPr>
        <w:t xml:space="preserve">Tuto přílohu </w:t>
      </w:r>
      <w:r w:rsidR="00BA1CFD" w:rsidRPr="000E48A0">
        <w:rPr>
          <w:b/>
        </w:rPr>
        <w:t>dodavatel vyplň</w:t>
      </w:r>
      <w:r w:rsidR="00294DE2">
        <w:rPr>
          <w:b/>
        </w:rPr>
        <w:t>uje</w:t>
      </w:r>
      <w:r w:rsidR="00BA1CFD" w:rsidRPr="000E48A0">
        <w:rPr>
          <w:b/>
        </w:rPr>
        <w:t xml:space="preserve"> za účelem hodnocení </w:t>
      </w:r>
      <w:r w:rsidR="00FD1094">
        <w:rPr>
          <w:b/>
        </w:rPr>
        <w:t xml:space="preserve">pouze </w:t>
      </w:r>
      <w:r w:rsidR="00BA1CFD" w:rsidRPr="000E48A0">
        <w:rPr>
          <w:b/>
        </w:rPr>
        <w:t>u těch členů odborného personálu</w:t>
      </w:r>
      <w:r w:rsidR="00FD1094">
        <w:rPr>
          <w:b/>
        </w:rPr>
        <w:t xml:space="preserve"> dodavatele</w:t>
      </w:r>
      <w:r w:rsidR="00BA1CFD" w:rsidRPr="000E48A0">
        <w:rPr>
          <w:b/>
        </w:rPr>
        <w:t xml:space="preserve">, kteří mají být hodnoceni. </w:t>
      </w:r>
      <w:r w:rsidR="00BA1CFD" w:rsidRPr="00294DE2">
        <w:t xml:space="preserve">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w:t>
      </w:r>
      <w:r w:rsidRPr="00294DE2">
        <w:t xml:space="preserve">níže uvedenou tabulku </w:t>
      </w:r>
      <w:r w:rsidR="00BA1CFD" w:rsidRPr="00294DE2">
        <w:t>proškrtne nebo ponechá nevyplněn</w:t>
      </w:r>
      <w:r w:rsidRPr="00294DE2">
        <w:t>ou</w:t>
      </w:r>
      <w:r w:rsidR="00BA1CFD" w:rsidRPr="00294DE2">
        <w:t>. Bližší informace k hodnocení – viz čl. 16.3 Pokynů</w:t>
      </w:r>
      <w:r w:rsidR="00294DE2" w:rsidRPr="00294DE2">
        <w:t xml:space="preserve"> pro dodavatele</w:t>
      </w:r>
      <w:r w:rsidR="00BA1CFD" w:rsidRPr="00294DE2">
        <w:t xml:space="preserve">. </w:t>
      </w:r>
    </w:p>
    <w:p w14:paraId="1D2CD0EC" w14:textId="77777777" w:rsidR="001A7DB5" w:rsidRDefault="001A7DB5" w:rsidP="00D006F4">
      <w:pPr>
        <w:pStyle w:val="Odstavec1-1a"/>
        <w:spacing w:after="0"/>
        <w:rPr>
          <w:b/>
        </w:rPr>
      </w:pPr>
    </w:p>
    <w:p w14:paraId="45A09342" w14:textId="77777777" w:rsidR="00746A3A" w:rsidRDefault="00746A3A" w:rsidP="00746A3A">
      <w:pPr>
        <w:pStyle w:val="Odstavec1-1a"/>
        <w:spacing w:after="0"/>
      </w:pPr>
      <w:r w:rsidRPr="0042061D">
        <w:rPr>
          <w:b/>
        </w:rPr>
        <w:t>Zkušenosti</w:t>
      </w:r>
      <w:r>
        <w:t xml:space="preserve"> s plněním zakázek, jež jsou pro členy odborného personálu dodavatele relevantní dle čl. 16.3 těchto Pokynů </w:t>
      </w:r>
      <w:r w:rsidRPr="0042061D">
        <w:rPr>
          <w:b/>
        </w:rPr>
        <w:t>pro hodnocení</w:t>
      </w:r>
      <w:r>
        <w:rPr>
          <w:rStyle w:val="Znakapoznpodarou"/>
        </w:rPr>
        <w:footnoteReference w:id="8"/>
      </w:r>
      <w:r>
        <w:t xml:space="preserve">: </w:t>
      </w:r>
    </w:p>
    <w:p w14:paraId="3C3E20D8" w14:textId="77777777" w:rsidR="00746A3A" w:rsidRDefault="00746A3A" w:rsidP="00746A3A">
      <w:pPr>
        <w:pStyle w:val="Odstavec1-1a"/>
        <w:spacing w:after="0"/>
        <w:ind w:left="1077"/>
      </w:pPr>
    </w:p>
    <w:tbl>
      <w:tblPr>
        <w:tblStyle w:val="Mkatabulky"/>
        <w:tblW w:w="8584" w:type="dxa"/>
        <w:tblInd w:w="142" w:type="dxa"/>
        <w:tblLayout w:type="fixed"/>
        <w:tblLook w:val="04E0" w:firstRow="1" w:lastRow="1" w:firstColumn="1" w:lastColumn="0" w:noHBand="0" w:noVBand="1"/>
      </w:tblPr>
      <w:tblGrid>
        <w:gridCol w:w="5749"/>
        <w:gridCol w:w="2835"/>
      </w:tblGrid>
      <w:tr w:rsidR="00746A3A" w:rsidRPr="00833899" w14:paraId="059DA0F0" w14:textId="77777777" w:rsidTr="00294D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bottom w:val="single" w:sz="2" w:space="0" w:color="auto"/>
            </w:tcBorders>
            <w:shd w:val="clear" w:color="auto" w:fill="auto"/>
          </w:tcPr>
          <w:p w14:paraId="367EDE74" w14:textId="77777777" w:rsidR="00746A3A" w:rsidRPr="00833899" w:rsidRDefault="00746A3A" w:rsidP="00294DE2">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3C28D5C4" w14:textId="77777777" w:rsidR="00746A3A" w:rsidRPr="00833899" w:rsidRDefault="00746A3A" w:rsidP="00294DE2">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3D17A87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0B33DDC6" w14:textId="60A29E54" w:rsidR="00746A3A" w:rsidRPr="00833899" w:rsidRDefault="00746A3A" w:rsidP="00392F12">
            <w:pPr>
              <w:rPr>
                <w:sz w:val="16"/>
                <w:szCs w:val="16"/>
              </w:rPr>
            </w:pPr>
            <w:r w:rsidRPr="00543F07">
              <w:rPr>
                <w:sz w:val="16"/>
                <w:szCs w:val="16"/>
              </w:rPr>
              <w:t>Popis předmětu plnění zakázky - v detailu potřebném pro ověření splnění požadavků</w:t>
            </w:r>
            <w:r>
              <w:rPr>
                <w:sz w:val="16"/>
                <w:szCs w:val="16"/>
              </w:rPr>
              <w:t xml:space="preserve"> relevantních pro hodnocení </w:t>
            </w:r>
          </w:p>
        </w:tc>
        <w:tc>
          <w:tcPr>
            <w:tcW w:w="2835" w:type="dxa"/>
            <w:tcBorders>
              <w:top w:val="single" w:sz="2" w:space="0" w:color="auto"/>
            </w:tcBorders>
          </w:tcPr>
          <w:p w14:paraId="5FCFAC73"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4C8C118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4FA6E4A0" w14:textId="7BC42239" w:rsidR="00746A3A" w:rsidRPr="00543F07" w:rsidRDefault="00746A3A" w:rsidP="00157791">
            <w:pPr>
              <w:rPr>
                <w:sz w:val="16"/>
                <w:szCs w:val="16"/>
              </w:rPr>
            </w:pPr>
            <w:r w:rsidRPr="0042061D">
              <w:rPr>
                <w:sz w:val="16"/>
                <w:szCs w:val="16"/>
              </w:rPr>
              <w:t>Cena zakázky v Kč bez DPH, resp. té části plnění zakázky, kter</w:t>
            </w:r>
            <w:r>
              <w:rPr>
                <w:sz w:val="16"/>
                <w:szCs w:val="16"/>
              </w:rPr>
              <w:t>á</w:t>
            </w:r>
            <w:r w:rsidRPr="0042061D">
              <w:rPr>
                <w:sz w:val="16"/>
                <w:szCs w:val="16"/>
              </w:rPr>
              <w:t xml:space="preserve"> v případě zakázky na více činností</w:t>
            </w:r>
            <w:r>
              <w:rPr>
                <w:sz w:val="16"/>
                <w:szCs w:val="16"/>
              </w:rPr>
              <w:t xml:space="preserve"> </w:t>
            </w:r>
            <w:r w:rsidRPr="0042061D">
              <w:rPr>
                <w:sz w:val="16"/>
                <w:szCs w:val="16"/>
              </w:rPr>
              <w:t xml:space="preserve">obsahově odpovídá zadavatelem stanovené </w:t>
            </w:r>
            <w:r>
              <w:rPr>
                <w:sz w:val="16"/>
                <w:szCs w:val="16"/>
              </w:rPr>
              <w:t xml:space="preserve">definici </w:t>
            </w:r>
            <w:r w:rsidRPr="0042061D">
              <w:rPr>
                <w:sz w:val="16"/>
                <w:szCs w:val="16"/>
              </w:rPr>
              <w:t>hodnocené zkušenosti</w:t>
            </w:r>
          </w:p>
        </w:tc>
        <w:tc>
          <w:tcPr>
            <w:tcW w:w="2835" w:type="dxa"/>
            <w:tcBorders>
              <w:top w:val="single" w:sz="2" w:space="0" w:color="auto"/>
            </w:tcBorders>
          </w:tcPr>
          <w:p w14:paraId="509DB095"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7C3F8FC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34895A3C" w14:textId="77777777" w:rsidR="00746A3A" w:rsidRPr="00833899" w:rsidRDefault="00746A3A" w:rsidP="00294DE2">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objednatele - jméno, tel., email)</w:t>
            </w:r>
          </w:p>
        </w:tc>
        <w:tc>
          <w:tcPr>
            <w:tcW w:w="2835" w:type="dxa"/>
            <w:tcBorders>
              <w:top w:val="single" w:sz="2" w:space="0" w:color="auto"/>
            </w:tcBorders>
          </w:tcPr>
          <w:p w14:paraId="145782BF"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6041BBB2"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2D7BE6EA" w14:textId="77777777" w:rsidR="00746A3A" w:rsidRPr="00543F07" w:rsidRDefault="00746A3A" w:rsidP="00294DE2">
            <w:pPr>
              <w:rPr>
                <w:sz w:val="16"/>
                <w:szCs w:val="16"/>
              </w:rPr>
            </w:pPr>
            <w:r>
              <w:rPr>
                <w:sz w:val="16"/>
                <w:szCs w:val="16"/>
              </w:rPr>
              <w:t>Zhotovitel zakázky (obch. firma/název, sídlo, IČO)</w:t>
            </w:r>
          </w:p>
        </w:tc>
        <w:tc>
          <w:tcPr>
            <w:tcW w:w="2835" w:type="dxa"/>
            <w:tcBorders>
              <w:top w:val="single" w:sz="2" w:space="0" w:color="auto"/>
            </w:tcBorders>
          </w:tcPr>
          <w:p w14:paraId="05567135" w14:textId="4BC549BD" w:rsidR="00746A3A" w:rsidRPr="00833899" w:rsidRDefault="001114C3"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02167739"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tcPr>
          <w:p w14:paraId="54CA7367" w14:textId="26FB5914" w:rsidR="00746A3A" w:rsidRPr="00833899" w:rsidRDefault="00746A3A" w:rsidP="00157791">
            <w:pPr>
              <w:rPr>
                <w:sz w:val="16"/>
                <w:szCs w:val="16"/>
              </w:rPr>
            </w:pPr>
            <w:r w:rsidRPr="00543F07">
              <w:rPr>
                <w:sz w:val="16"/>
                <w:szCs w:val="16"/>
              </w:rPr>
              <w:t>Termín dokončení zakázky, resp. té části plnění zakázky</w:t>
            </w:r>
            <w:r w:rsidR="00294DE2">
              <w:rPr>
                <w:sz w:val="16"/>
                <w:szCs w:val="16"/>
              </w:rPr>
              <w:t>,</w:t>
            </w:r>
            <w:r w:rsidR="00294DE2" w:rsidRPr="00543F07">
              <w:rPr>
                <w:sz w:val="16"/>
                <w:szCs w:val="16"/>
              </w:rPr>
              <w:t xml:space="preserve"> </w:t>
            </w:r>
            <w:r w:rsidRPr="00543F07">
              <w:rPr>
                <w:sz w:val="16"/>
                <w:szCs w:val="16"/>
              </w:rPr>
              <w:t>kter</w:t>
            </w:r>
            <w:r>
              <w:rPr>
                <w:sz w:val="16"/>
                <w:szCs w:val="16"/>
              </w:rPr>
              <w:t>á</w:t>
            </w:r>
            <w:r w:rsidRPr="00543F07">
              <w:rPr>
                <w:sz w:val="16"/>
                <w:szCs w:val="16"/>
              </w:rPr>
              <w:t xml:space="preserve"> v případě zakázky na více činností obsahově odpovídá zadavatelem stanovené </w:t>
            </w:r>
            <w:r>
              <w:rPr>
                <w:sz w:val="16"/>
                <w:szCs w:val="16"/>
              </w:rPr>
              <w:t xml:space="preserve">definici </w:t>
            </w:r>
            <w:r w:rsidRPr="0042061D">
              <w:rPr>
                <w:sz w:val="16"/>
                <w:szCs w:val="16"/>
              </w:rPr>
              <w:t>hodnocené zkušenosti</w:t>
            </w:r>
          </w:p>
        </w:tc>
        <w:tc>
          <w:tcPr>
            <w:tcW w:w="2835" w:type="dxa"/>
            <w:tcBorders>
              <w:top w:val="single" w:sz="2" w:space="0" w:color="auto"/>
              <w:bottom w:val="single" w:sz="2" w:space="0" w:color="auto"/>
            </w:tcBorders>
          </w:tcPr>
          <w:p w14:paraId="75BA2B27"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2CDAA8F2" w14:textId="77777777" w:rsidTr="00294DE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shd w:val="clear" w:color="auto" w:fill="auto"/>
          </w:tcPr>
          <w:p w14:paraId="32E88985" w14:textId="77777777" w:rsidR="00746A3A" w:rsidRPr="0042061D" w:rsidRDefault="00746A3A" w:rsidP="00294DE2">
            <w:pPr>
              <w:rPr>
                <w:b w:val="0"/>
                <w:sz w:val="16"/>
                <w:szCs w:val="16"/>
              </w:rPr>
            </w:pPr>
            <w:r w:rsidRPr="000407F8">
              <w:rPr>
                <w:b w:val="0"/>
                <w:sz w:val="16"/>
                <w:szCs w:val="16"/>
              </w:rPr>
              <w:t xml:space="preserve">Vykonávaná funkce/pozice a </w:t>
            </w:r>
            <w:r>
              <w:rPr>
                <w:b w:val="0"/>
                <w:sz w:val="16"/>
                <w:szCs w:val="16"/>
              </w:rPr>
              <w:t>p</w:t>
            </w:r>
            <w:r w:rsidRPr="0042061D">
              <w:rPr>
                <w:b w:val="0"/>
                <w:sz w:val="16"/>
                <w:szCs w:val="16"/>
              </w:rPr>
              <w:t>opis pracovních činností vykonávaných členem odb</w:t>
            </w:r>
            <w:r>
              <w:rPr>
                <w:b w:val="0"/>
                <w:sz w:val="16"/>
                <w:szCs w:val="16"/>
              </w:rPr>
              <w:t>orného</w:t>
            </w:r>
            <w:r w:rsidRPr="0042061D">
              <w:rPr>
                <w:b w:val="0"/>
                <w:sz w:val="16"/>
                <w:szCs w:val="16"/>
              </w:rPr>
              <w:t xml:space="preserve"> personálu </w:t>
            </w:r>
            <w:r>
              <w:rPr>
                <w:b w:val="0"/>
                <w:sz w:val="16"/>
                <w:szCs w:val="16"/>
              </w:rPr>
              <w:t xml:space="preserve">dodavatele </w:t>
            </w:r>
            <w:r w:rsidRPr="0042061D">
              <w:rPr>
                <w:b w:val="0"/>
                <w:sz w:val="16"/>
                <w:szCs w:val="16"/>
              </w:rPr>
              <w:t>- v detailu potřebném pro ověření splnění požadavků</w:t>
            </w:r>
            <w:r>
              <w:t xml:space="preserve"> </w:t>
            </w:r>
            <w:r w:rsidRPr="00746A3A">
              <w:rPr>
                <w:b w:val="0"/>
                <w:sz w:val="16"/>
                <w:szCs w:val="16"/>
              </w:rPr>
              <w:t>relevantních pro hodnocení</w:t>
            </w:r>
          </w:p>
        </w:tc>
        <w:tc>
          <w:tcPr>
            <w:tcW w:w="2835" w:type="dxa"/>
            <w:tcBorders>
              <w:top w:val="single" w:sz="2" w:space="0" w:color="auto"/>
            </w:tcBorders>
            <w:shd w:val="clear" w:color="auto" w:fill="auto"/>
          </w:tcPr>
          <w:p w14:paraId="1DF0758F" w14:textId="77777777" w:rsidR="00746A3A" w:rsidRPr="0042061D" w:rsidRDefault="00746A3A" w:rsidP="00294DE2">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5B901604" w14:textId="77777777" w:rsidR="00746A3A" w:rsidRPr="00833899" w:rsidRDefault="00746A3A" w:rsidP="00746A3A">
      <w:pPr>
        <w:pStyle w:val="Textbezslovn"/>
        <w:ind w:left="0"/>
      </w:pPr>
    </w:p>
    <w:p w14:paraId="4CC80C3D" w14:textId="77777777" w:rsidR="00BA1CFD" w:rsidRDefault="00BA1CFD" w:rsidP="00D006F4">
      <w:pPr>
        <w:pStyle w:val="Textbezslovn"/>
        <w:ind w:left="0"/>
        <w:rPr>
          <w:b/>
        </w:rPr>
      </w:pPr>
      <w:r w:rsidRPr="0042061D">
        <w:rPr>
          <w:b/>
        </w:rPr>
        <w:t xml:space="preserve">Přílohy: </w:t>
      </w:r>
      <w:r w:rsidRPr="0042061D">
        <w:rPr>
          <w:b/>
        </w:rPr>
        <w:tab/>
      </w:r>
    </w:p>
    <w:p w14:paraId="4023BEAC" w14:textId="11EA02C0" w:rsidR="00307641" w:rsidRDefault="00C02436" w:rsidP="009B3A21">
      <w:pPr>
        <w:pStyle w:val="Textbezslovn"/>
        <w:ind w:left="0"/>
      </w:pPr>
      <w:r>
        <w:t xml:space="preserve">Dodavatel je povinen připojit k této Příloze č. 9 </w:t>
      </w:r>
      <w:r w:rsidRPr="003E611F">
        <w:t>doklady</w:t>
      </w:r>
      <w:r>
        <w:t xml:space="preserve"> (postačují v kopii)</w:t>
      </w:r>
      <w:r w:rsidRPr="003E611F">
        <w:t xml:space="preserve">, </w:t>
      </w:r>
      <w:r>
        <w:t xml:space="preserve">kterými dodavatel </w:t>
      </w:r>
      <w:r w:rsidR="001B26EE">
        <w:t>dolož</w:t>
      </w:r>
      <w:r w:rsidR="00D84201">
        <w:t>í</w:t>
      </w:r>
      <w:r w:rsidR="001B26EE">
        <w:t xml:space="preserve"> </w:t>
      </w:r>
      <w:r w:rsidRPr="003E611F">
        <w:t xml:space="preserve">zkušenosti </w:t>
      </w:r>
      <w:r w:rsidR="00641094">
        <w:t xml:space="preserve">hodnocených osob </w:t>
      </w:r>
      <w:r w:rsidRPr="003E611F">
        <w:t xml:space="preserve">s plněním zakázek, jež jsou </w:t>
      </w:r>
      <w:r>
        <w:t>v </w:t>
      </w:r>
      <w:r w:rsidR="00364A10">
        <w:t>seznamu</w:t>
      </w:r>
      <w:r>
        <w:t xml:space="preserve"> </w:t>
      </w:r>
      <w:r w:rsidRPr="003E611F">
        <w:t>uvedeny</w:t>
      </w:r>
      <w:r>
        <w:t xml:space="preserve"> pro účely hodnocení</w:t>
      </w:r>
      <w:r w:rsidR="00641094">
        <w:t>,</w:t>
      </w:r>
      <w:r>
        <w:t xml:space="preserve"> </w:t>
      </w:r>
      <w:r w:rsidR="00641094">
        <w:t>přičemž z dokladů musí</w:t>
      </w:r>
      <w:r w:rsidR="004871D1">
        <w:t xml:space="preserve"> </w:t>
      </w:r>
      <w:r w:rsidR="004871D1" w:rsidRPr="005037A9">
        <w:t>vyplývat naplnění parametrů</w:t>
      </w:r>
      <w:r w:rsidR="004871D1" w:rsidRPr="003E611F">
        <w:t xml:space="preserve"> </w:t>
      </w:r>
      <w:r w:rsidR="0041345F" w:rsidRPr="005037A9">
        <w:t xml:space="preserve">požadovaných </w:t>
      </w:r>
      <w:r w:rsidR="0041345F">
        <w:t xml:space="preserve">pro hodnocení </w:t>
      </w:r>
      <w:r w:rsidRPr="003E611F">
        <w:t>(například</w:t>
      </w:r>
      <w:r>
        <w:t xml:space="preserve"> smlouva</w:t>
      </w:r>
      <w:r w:rsidR="00641094">
        <w:t xml:space="preserve"> na plnění zakázky</w:t>
      </w:r>
      <w:r w:rsidRPr="003E611F">
        <w:t xml:space="preserve">, osvědčení </w:t>
      </w:r>
      <w:r>
        <w:t>objednatele</w:t>
      </w:r>
      <w:r w:rsidRPr="003E611F">
        <w:t xml:space="preserve">, </w:t>
      </w:r>
      <w:r w:rsidR="00FE5726">
        <w:t>protokol o provedení díla</w:t>
      </w:r>
      <w:r w:rsidR="00392F12">
        <w:t xml:space="preserve"> </w:t>
      </w:r>
      <w:r w:rsidR="00FE5726">
        <w:t>či jiný alternativní doklad</w:t>
      </w:r>
      <w:r w:rsidRPr="003E611F">
        <w:t>).</w:t>
      </w:r>
      <w:r w:rsidR="009B3A21" w:rsidDel="009B3A21">
        <w:t xml:space="preserve"> </w:t>
      </w:r>
      <w:bookmarkEnd w:id="2"/>
      <w:bookmarkEnd w:id="3"/>
      <w:bookmarkEnd w:id="4"/>
      <w:bookmarkEnd w:id="5"/>
    </w:p>
    <w:p w14:paraId="6011D56A" w14:textId="77777777" w:rsidR="00157791" w:rsidRDefault="00157791" w:rsidP="00D42474">
      <w:pPr>
        <w:pStyle w:val="Nadpisbezsl1-1"/>
      </w:pPr>
    </w:p>
    <w:p w14:paraId="2E1ECFEA" w14:textId="064A00EA" w:rsidR="00D42474" w:rsidRDefault="00D42474" w:rsidP="00D42474">
      <w:pPr>
        <w:pStyle w:val="Nadpisbezsl1-1"/>
      </w:pPr>
      <w:r>
        <w:t>Příloha č. 10</w:t>
      </w:r>
    </w:p>
    <w:p w14:paraId="6F1B118E" w14:textId="73152F32" w:rsidR="00D42474" w:rsidRPr="00964860" w:rsidRDefault="00D42474" w:rsidP="00D42474">
      <w:pPr>
        <w:pStyle w:val="Nadpisbezsl1-2"/>
      </w:pPr>
      <w:r w:rsidRPr="00010882">
        <w:rPr>
          <w:lang w:eastAsia="cs-CZ"/>
        </w:rPr>
        <w:t xml:space="preserve">Čestné prohlášení o splnění podmínek v souvislosti se </w:t>
      </w:r>
      <w:r w:rsidR="00A965D3">
        <w:rPr>
          <w:lang w:eastAsia="cs-CZ"/>
        </w:rPr>
        <w:t>zákonem upravujícím provádění mezinárodních sankcí</w:t>
      </w:r>
    </w:p>
    <w:p w14:paraId="7C7D74B6" w14:textId="77777777" w:rsidR="00D42474" w:rsidRDefault="00D42474" w:rsidP="00D42474">
      <w:pPr>
        <w:pStyle w:val="Textbezslovn"/>
        <w:ind w:left="0"/>
      </w:pPr>
    </w:p>
    <w:p w14:paraId="73F35B55" w14:textId="77777777" w:rsidR="00D42474" w:rsidRPr="00964860" w:rsidRDefault="00D42474" w:rsidP="00D42474">
      <w:pPr>
        <w:pStyle w:val="Textbezslovn"/>
        <w:ind w:left="0"/>
        <w:rPr>
          <w:b/>
        </w:rPr>
      </w:pPr>
      <w:r w:rsidRPr="00964860">
        <w:rPr>
          <w:b/>
        </w:rPr>
        <w:t>Čestné prohlášení</w:t>
      </w:r>
    </w:p>
    <w:p w14:paraId="5A03B766" w14:textId="77777777" w:rsidR="00D42474" w:rsidRPr="00833899" w:rsidRDefault="00D42474" w:rsidP="00D42474">
      <w:pPr>
        <w:pStyle w:val="Textbezslovn"/>
        <w:ind w:left="0"/>
      </w:pPr>
      <w:r>
        <w:t>Obchodní firma / jméno a příjmení</w:t>
      </w:r>
      <w:r w:rsidRPr="00833899">
        <w:rPr>
          <w:rStyle w:val="Znakapoznpodarou"/>
        </w:rPr>
        <w:footnoteReference w:id="9"/>
      </w:r>
      <w:r w:rsidRPr="00833899">
        <w:t xml:space="preserve">  [</w:t>
      </w:r>
      <w:r w:rsidRPr="00327119">
        <w:rPr>
          <w:b/>
          <w:highlight w:val="yellow"/>
        </w:rPr>
        <w:t>DOPLNÍ DODAVATEL</w:t>
      </w:r>
      <w:r w:rsidRPr="00833899">
        <w:t>]</w:t>
      </w:r>
    </w:p>
    <w:p w14:paraId="5B9FB711" w14:textId="77777777" w:rsidR="00D42474" w:rsidRPr="00833899" w:rsidRDefault="00D42474" w:rsidP="00D42474">
      <w:pPr>
        <w:pStyle w:val="Textbezslovn"/>
        <w:ind w:left="0"/>
      </w:pPr>
      <w:r w:rsidRPr="00833899">
        <w:t>se sídlem [</w:t>
      </w:r>
      <w:r w:rsidRPr="00833899">
        <w:rPr>
          <w:highlight w:val="yellow"/>
        </w:rPr>
        <w:t>DOPLNÍ DODAVATEL</w:t>
      </w:r>
      <w:r w:rsidRPr="00833899">
        <w:t>]</w:t>
      </w:r>
    </w:p>
    <w:p w14:paraId="193F006A" w14:textId="77777777" w:rsidR="00D42474" w:rsidRPr="00833899" w:rsidRDefault="00D42474" w:rsidP="00D42474">
      <w:pPr>
        <w:pStyle w:val="Textbezslovn"/>
        <w:ind w:left="0"/>
      </w:pPr>
      <w:r w:rsidRPr="00833899">
        <w:t>IČO: [</w:t>
      </w:r>
      <w:r w:rsidRPr="00833899">
        <w:rPr>
          <w:highlight w:val="yellow"/>
        </w:rPr>
        <w:t>DOPLNÍ DODAVATEL</w:t>
      </w:r>
      <w:r w:rsidRPr="00833899">
        <w:t>]</w:t>
      </w:r>
    </w:p>
    <w:p w14:paraId="20FF91F1" w14:textId="77777777" w:rsidR="00D42474" w:rsidRPr="00833899" w:rsidRDefault="00D42474" w:rsidP="00D42474">
      <w:pPr>
        <w:pStyle w:val="Textbezslovn"/>
        <w:ind w:left="0"/>
      </w:pPr>
      <w:r w:rsidRPr="00833899">
        <w:t>společnost zapsaná v obchodním rejstříku vedeném [</w:t>
      </w:r>
      <w:r w:rsidRPr="00833899">
        <w:rPr>
          <w:highlight w:val="yellow"/>
        </w:rPr>
        <w:t>DOPLNÍ DODAVATEL</w:t>
      </w:r>
      <w:r w:rsidRPr="00833899">
        <w:t>],</w:t>
      </w:r>
    </w:p>
    <w:p w14:paraId="078E7D35" w14:textId="77777777" w:rsidR="00D42474" w:rsidRPr="00833899" w:rsidRDefault="00D42474" w:rsidP="00D42474">
      <w:pPr>
        <w:pStyle w:val="Textbezslovn"/>
        <w:ind w:left="0"/>
      </w:pPr>
      <w:r w:rsidRPr="00833899">
        <w:t>spisová značka [</w:t>
      </w:r>
      <w:r w:rsidRPr="00833899">
        <w:rPr>
          <w:highlight w:val="yellow"/>
        </w:rPr>
        <w:t>DOPLNÍ DODAVATEL</w:t>
      </w:r>
      <w:r w:rsidRPr="00833899">
        <w:t>]</w:t>
      </w:r>
    </w:p>
    <w:p w14:paraId="006605A4" w14:textId="77777777" w:rsidR="00D42474" w:rsidRPr="00833899" w:rsidRDefault="00D42474" w:rsidP="00D42474">
      <w:pPr>
        <w:pStyle w:val="Textbezslovn"/>
        <w:ind w:left="0"/>
      </w:pPr>
      <w:r w:rsidRPr="00833899">
        <w:t>zastoupená [</w:t>
      </w:r>
      <w:r w:rsidRPr="00833899">
        <w:rPr>
          <w:highlight w:val="yellow"/>
        </w:rPr>
        <w:t>DOPLNÍ DODAVATEL</w:t>
      </w:r>
      <w:r w:rsidRPr="00833899">
        <w:t>]</w:t>
      </w:r>
    </w:p>
    <w:p w14:paraId="64F31E92" w14:textId="77777777" w:rsidR="00D42474" w:rsidRDefault="00D42474" w:rsidP="00D42474">
      <w:pPr>
        <w:spacing w:after="0" w:line="240" w:lineRule="auto"/>
        <w:jc w:val="both"/>
        <w:rPr>
          <w:rFonts w:eastAsia="Times New Roman" w:cs="Times New Roman"/>
          <w:lang w:eastAsia="cs-CZ"/>
        </w:rPr>
      </w:pPr>
    </w:p>
    <w:p w14:paraId="5DE8B782" w14:textId="77DFCAFE" w:rsidR="00D42474" w:rsidRDefault="00D42474" w:rsidP="005A1C03">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podává nabídku do nadlimitní veřejné zakázky s</w:t>
      </w:r>
      <w:r w:rsidR="005A1C03">
        <w:rPr>
          <w:rFonts w:eastAsia="Times New Roman" w:cs="Times New Roman"/>
          <w:lang w:eastAsia="cs-CZ"/>
        </w:rPr>
        <w:t> </w:t>
      </w:r>
      <w:r w:rsidRPr="005A1C03">
        <w:rPr>
          <w:rFonts w:eastAsia="Times New Roman" w:cs="Times New Roman"/>
          <w:b/>
          <w:lang w:eastAsia="cs-CZ"/>
        </w:rPr>
        <w:t>názvem</w:t>
      </w:r>
      <w:r w:rsidR="005A1C03" w:rsidRPr="005A1C03">
        <w:rPr>
          <w:rFonts w:eastAsia="Times New Roman" w:cs="Times New Roman"/>
          <w:b/>
          <w:lang w:eastAsia="cs-CZ"/>
        </w:rPr>
        <w:t xml:space="preserve"> „RS1 VRT Prosenice – Ostrava-Svinov, I. část, Prosenice – Hranice na Moravě“; Mimořádná etapa podrobného </w:t>
      </w:r>
      <w:r w:rsidR="00A33C4E">
        <w:rPr>
          <w:rFonts w:eastAsia="Times New Roman" w:cs="Times New Roman"/>
          <w:b/>
          <w:lang w:eastAsia="cs-CZ"/>
        </w:rPr>
        <w:t>inženýrskogeologického</w:t>
      </w:r>
      <w:r w:rsidR="005A1C03" w:rsidRPr="005A1C03">
        <w:rPr>
          <w:rFonts w:eastAsia="Times New Roman" w:cs="Times New Roman"/>
          <w:b/>
          <w:lang w:eastAsia="cs-CZ"/>
        </w:rPr>
        <w:t xml:space="preserve"> průzkumu zejm. svahových nestabilit a monitoringu</w:t>
      </w:r>
      <w:r w:rsidRPr="00DF0EC8">
        <w:rPr>
          <w:rFonts w:eastAsia="Times New Roman" w:cs="Times New Roman"/>
          <w:lang w:eastAsia="cs-CZ"/>
        </w:rPr>
        <w:t>, (dále</w:t>
      </w:r>
      <w:r>
        <w:rPr>
          <w:rFonts w:eastAsia="Times New Roman" w:cs="Times New Roman"/>
          <w:lang w:eastAsia="cs-CZ"/>
        </w:rPr>
        <w:t xml:space="preserve"> jen </w:t>
      </w:r>
      <w:r w:rsidRPr="00DA0D67">
        <w:rPr>
          <w:rFonts w:eastAsia="Times New Roman" w:cs="Times New Roman"/>
          <w:lang w:eastAsia="cs-CZ"/>
        </w:rPr>
        <w:t>„</w:t>
      </w:r>
      <w:r w:rsidRPr="00DA0D67">
        <w:rPr>
          <w:rFonts w:eastAsia="Times New Roman" w:cs="Times New Roman"/>
          <w:b/>
          <w:lang w:eastAsia="cs-CZ"/>
        </w:rPr>
        <w:t>Veřejná zakázka</w:t>
      </w:r>
      <w:r w:rsidRPr="00DA0D67">
        <w:rPr>
          <w:rFonts w:eastAsia="Times New Roman" w:cs="Times New Roman"/>
          <w:lang w:eastAsia="cs-CZ"/>
        </w:rPr>
        <w:t xml:space="preserve">“ a </w:t>
      </w:r>
      <w:r w:rsidRPr="00DA0D67">
        <w:rPr>
          <w:rFonts w:eastAsia="Times New Roman" w:cs="Times New Roman"/>
          <w:b/>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16C7329E" w14:textId="29D65124" w:rsidR="00A965D3" w:rsidRPr="00A965D3" w:rsidRDefault="00A965D3" w:rsidP="00E17B90">
      <w:pPr>
        <w:pStyle w:val="Odstavecseseznamem"/>
        <w:numPr>
          <w:ilvl w:val="0"/>
          <w:numId w:val="19"/>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ani jeho poddodavatelé či jiné osoby, kte</w:t>
      </w:r>
      <w:r>
        <w:rPr>
          <w:rFonts w:eastAsia="Calibri" w:cs="Times New Roman"/>
        </w:rPr>
        <w:t>ré</w:t>
      </w:r>
      <w:r w:rsidRPr="00BE68D3">
        <w:rPr>
          <w:rFonts w:eastAsia="Calibri" w:cs="Times New Roman"/>
        </w:rPr>
        <w:t xml:space="preserve"> se budou podílet na plnění veřejné zakázky, nejsou osobami, na něž se vztahuje zákaz zadání veřejné zakázky ve smyslu § 48a</w:t>
      </w:r>
      <w:r w:rsidR="00A55C9A" w:rsidRPr="00A55C9A">
        <w:rPr>
          <w:rFonts w:eastAsia="Times New Roman" w:cs="Times New Roman"/>
          <w:lang w:eastAsia="cs-CZ"/>
        </w:rPr>
        <w:t xml:space="preserve"> </w:t>
      </w:r>
      <w:r w:rsidR="00A55C9A"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1EFFE5A" w14:textId="77777777" w:rsidR="00A965D3" w:rsidRPr="00A965D3" w:rsidRDefault="00A965D3" w:rsidP="00A965D3">
      <w:pPr>
        <w:pStyle w:val="Odstavecseseznamem"/>
        <w:spacing w:line="240" w:lineRule="auto"/>
        <w:jc w:val="both"/>
        <w:rPr>
          <w:rFonts w:eastAsia="Calibri" w:cs="Times New Roman"/>
        </w:rPr>
      </w:pPr>
    </w:p>
    <w:p w14:paraId="43D4D0BD" w14:textId="41D776A9" w:rsidR="00D42474" w:rsidRDefault="00D42474" w:rsidP="00E17B90">
      <w:pPr>
        <w:pStyle w:val="Odstavecseseznamem"/>
        <w:numPr>
          <w:ilvl w:val="0"/>
          <w:numId w:val="19"/>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658CCAF" w14:textId="77777777" w:rsidR="00D42474" w:rsidRPr="007F769F" w:rsidRDefault="00D42474" w:rsidP="00D42474">
      <w:pPr>
        <w:pStyle w:val="Odstavecseseznamem"/>
        <w:spacing w:line="240" w:lineRule="auto"/>
        <w:jc w:val="both"/>
        <w:rPr>
          <w:rFonts w:eastAsia="Calibri" w:cs="Times New Roman"/>
        </w:rPr>
      </w:pPr>
    </w:p>
    <w:p w14:paraId="27B1303D" w14:textId="2805E8D2" w:rsidR="00D42474" w:rsidRPr="007F769F" w:rsidRDefault="00D42474" w:rsidP="00E17B90">
      <w:pPr>
        <w:pStyle w:val="Odstavecseseznamem"/>
        <w:numPr>
          <w:ilvl w:val="0"/>
          <w:numId w:val="19"/>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A55C9A"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A55C9A">
        <w:t xml:space="preserve">  </w:t>
      </w:r>
      <w:r>
        <w:t>(</w:t>
      </w:r>
      <w:r w:rsidRPr="002904AF">
        <w:rPr>
          <w:b/>
        </w:rPr>
        <w:t>tzv. sankční seznamy</w:t>
      </w:r>
      <w:r>
        <w:t>)</w:t>
      </w:r>
      <w:r w:rsidRPr="007F769F">
        <w:rPr>
          <w:rFonts w:eastAsia="Calibri" w:cs="Times New Roman"/>
        </w:rPr>
        <w:t>.</w:t>
      </w:r>
    </w:p>
    <w:p w14:paraId="539465C2" w14:textId="77777777" w:rsidR="00D42474" w:rsidRPr="007F769F" w:rsidRDefault="00D42474" w:rsidP="00D42474">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66709191" w14:textId="545A1FC1" w:rsidR="00D42474" w:rsidRDefault="00D42474" w:rsidP="001207E9">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bookmarkEnd w:id="35"/>
    </w:p>
    <w:sectPr w:rsidR="00D42474" w:rsidSect="00D94747">
      <w:headerReference w:type="default" r:id="rId23"/>
      <w:footerReference w:type="default" r:id="rId24"/>
      <w:headerReference w:type="first" r:id="rId25"/>
      <w:footerReference w:type="first" r:id="rId26"/>
      <w:pgSz w:w="11906" w:h="16838" w:code="9"/>
      <w:pgMar w:top="1418" w:right="1134" w:bottom="1701"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7BE88F4B" w16cex:dateUtc="2024-02-16T10:26:00Z"/>
  <w16cex:commentExtensible w16cex:durableId="7AB5D88A" w16cex:dateUtc="2024-02-12T13:32:00Z"/>
  <w16cex:commentExtensible w16cex:durableId="431EF5EA" w16cex:dateUtc="2024-02-16T10:3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BA5A0F" w14:textId="77777777" w:rsidR="00102726" w:rsidRDefault="00102726" w:rsidP="00962258">
      <w:pPr>
        <w:spacing w:after="0" w:line="240" w:lineRule="auto"/>
      </w:pPr>
      <w:r>
        <w:separator/>
      </w:r>
    </w:p>
  </w:endnote>
  <w:endnote w:type="continuationSeparator" w:id="0">
    <w:p w14:paraId="27A19E4D" w14:textId="77777777" w:rsidR="00102726" w:rsidRDefault="0010272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02726" w14:paraId="3852A48B" w14:textId="77777777" w:rsidTr="00EB46E5">
      <w:tc>
        <w:tcPr>
          <w:tcW w:w="1361" w:type="dxa"/>
          <w:tcMar>
            <w:left w:w="0" w:type="dxa"/>
            <w:right w:w="0" w:type="dxa"/>
          </w:tcMar>
          <w:vAlign w:val="bottom"/>
        </w:tcPr>
        <w:p w14:paraId="137C5680" w14:textId="436BE1DB" w:rsidR="00102726" w:rsidRPr="00B8518B" w:rsidRDefault="00102726"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F402D">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F402D">
            <w:rPr>
              <w:rStyle w:val="slostrnky"/>
              <w:noProof/>
            </w:rPr>
            <w:t>41</w:t>
          </w:r>
          <w:r w:rsidRPr="00B8518B">
            <w:rPr>
              <w:rStyle w:val="slostrnky"/>
            </w:rPr>
            <w:fldChar w:fldCharType="end"/>
          </w:r>
        </w:p>
      </w:tc>
      <w:tc>
        <w:tcPr>
          <w:tcW w:w="284" w:type="dxa"/>
          <w:shd w:val="clear" w:color="auto" w:fill="auto"/>
          <w:tcMar>
            <w:left w:w="0" w:type="dxa"/>
            <w:right w:w="0" w:type="dxa"/>
          </w:tcMar>
        </w:tcPr>
        <w:p w14:paraId="240F2DFD" w14:textId="77777777" w:rsidR="00102726" w:rsidRDefault="00102726" w:rsidP="00B8518B">
          <w:pPr>
            <w:pStyle w:val="Zpat"/>
          </w:pPr>
        </w:p>
      </w:tc>
      <w:tc>
        <w:tcPr>
          <w:tcW w:w="425" w:type="dxa"/>
          <w:shd w:val="clear" w:color="auto" w:fill="auto"/>
          <w:tcMar>
            <w:left w:w="0" w:type="dxa"/>
            <w:right w:w="0" w:type="dxa"/>
          </w:tcMar>
        </w:tcPr>
        <w:p w14:paraId="7564134E" w14:textId="77777777" w:rsidR="00102726" w:rsidRDefault="00102726" w:rsidP="00B8518B">
          <w:pPr>
            <w:pStyle w:val="Zpat"/>
          </w:pPr>
        </w:p>
      </w:tc>
      <w:tc>
        <w:tcPr>
          <w:tcW w:w="8505" w:type="dxa"/>
        </w:tcPr>
        <w:p w14:paraId="048C9B44" w14:textId="77777777" w:rsidR="00102726" w:rsidRDefault="00102726" w:rsidP="00EB46E5">
          <w:pPr>
            <w:pStyle w:val="Zpat0"/>
          </w:pPr>
          <w:r w:rsidRPr="009848F7">
            <w:t xml:space="preserve">„RS1 VRT Prosenice – Ostrava-Svinov, I. část, Prosenice – Hranice na Moravě“; </w:t>
          </w:r>
        </w:p>
        <w:p w14:paraId="1B4593B8" w14:textId="2F02AA97" w:rsidR="00102726" w:rsidRPr="009845E3" w:rsidRDefault="00102726" w:rsidP="00EB46E5">
          <w:pPr>
            <w:pStyle w:val="Zpat0"/>
          </w:pPr>
          <w:r w:rsidRPr="009848F7">
            <w:t xml:space="preserve">Mimořádná etapa podrobného </w:t>
          </w:r>
          <w:r w:rsidRPr="009845E3">
            <w:t>inženýrskogeologického průzkumu zejm. svahových nestabilit a monitoringu</w:t>
          </w:r>
        </w:p>
        <w:p w14:paraId="5740C166" w14:textId="77777777" w:rsidR="00102726" w:rsidRDefault="00102726" w:rsidP="00EB46E5">
          <w:pPr>
            <w:pStyle w:val="Zpat0"/>
          </w:pPr>
          <w:r w:rsidRPr="009845E3">
            <w:t xml:space="preserve">Díl 1 – </w:t>
          </w:r>
          <w:r w:rsidRPr="009845E3">
            <w:rPr>
              <w:caps/>
            </w:rPr>
            <w:t>Požadavky a podmínky</w:t>
          </w:r>
          <w:r w:rsidRPr="0035531B">
            <w:rPr>
              <w:caps/>
            </w:rPr>
            <w:t xml:space="preserve"> pro zpracování nabídky</w:t>
          </w:r>
        </w:p>
        <w:p w14:paraId="6A4851CD" w14:textId="77777777" w:rsidR="00102726" w:rsidRDefault="00102726" w:rsidP="00392730">
          <w:pPr>
            <w:pStyle w:val="Zpat0"/>
          </w:pPr>
          <w:r>
            <w:t xml:space="preserve">Část 2 – </w:t>
          </w:r>
          <w:r w:rsidRPr="0035531B">
            <w:rPr>
              <w:caps/>
            </w:rPr>
            <w:t>Pokyny pro dodavatele</w:t>
          </w:r>
        </w:p>
        <w:p w14:paraId="737706F4" w14:textId="77777777" w:rsidR="00102726" w:rsidRDefault="00102726" w:rsidP="00392730">
          <w:pPr>
            <w:pStyle w:val="Zpat0"/>
          </w:pPr>
        </w:p>
      </w:tc>
    </w:tr>
  </w:tbl>
  <w:p w14:paraId="557F4388" w14:textId="77777777" w:rsidR="00102726" w:rsidRPr="00B8518B" w:rsidRDefault="0010272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B1E5B6" w14:textId="77777777" w:rsidR="00102726" w:rsidRPr="00B8518B" w:rsidRDefault="00102726" w:rsidP="00460660">
    <w:pPr>
      <w:pStyle w:val="Zpat"/>
      <w:rPr>
        <w:sz w:val="2"/>
        <w:szCs w:val="2"/>
      </w:rPr>
    </w:pPr>
  </w:p>
  <w:p w14:paraId="70C621D3" w14:textId="587CB2C6" w:rsidR="00102726" w:rsidRPr="00460660" w:rsidRDefault="00102726">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2D59D4" w14:textId="77777777" w:rsidR="00102726" w:rsidRDefault="00102726" w:rsidP="00962258">
      <w:pPr>
        <w:spacing w:after="0" w:line="240" w:lineRule="auto"/>
      </w:pPr>
      <w:r>
        <w:separator/>
      </w:r>
    </w:p>
  </w:footnote>
  <w:footnote w:type="continuationSeparator" w:id="0">
    <w:p w14:paraId="6B8B5A44" w14:textId="77777777" w:rsidR="00102726" w:rsidRDefault="00102726" w:rsidP="00962258">
      <w:pPr>
        <w:spacing w:after="0" w:line="240" w:lineRule="auto"/>
      </w:pPr>
      <w:r>
        <w:continuationSeparator/>
      </w:r>
    </w:p>
  </w:footnote>
  <w:footnote w:id="1">
    <w:p w14:paraId="67680484" w14:textId="5802DE5F" w:rsidR="00102726" w:rsidRDefault="00102726" w:rsidP="00D42474">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1C8221A2" w14:textId="77777777" w:rsidR="00102726" w:rsidRPr="00EB54C9" w:rsidRDefault="00102726" w:rsidP="00D42474">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78B21B89" w14:textId="77777777" w:rsidR="00102726" w:rsidRDefault="00102726" w:rsidP="009660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C7EF095" w14:textId="77777777" w:rsidR="00102726" w:rsidRDefault="00102726" w:rsidP="0066058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6633A625" w14:textId="77777777" w:rsidR="00102726" w:rsidRDefault="00102726">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6679CABB" w14:textId="77777777" w:rsidR="00102726" w:rsidRDefault="00102726">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17440B7A" w14:textId="77777777" w:rsidR="00102726" w:rsidRDefault="00102726">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41A989F2" w14:textId="64FA76D7" w:rsidR="00102726" w:rsidRDefault="00102726" w:rsidP="00746A3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označí, k jaké zkušenosti se jednotlivé údaje vztahují</w:t>
      </w:r>
      <w:r w:rsidRPr="00307641">
        <w:t>.</w:t>
      </w:r>
    </w:p>
  </w:footnote>
  <w:footnote w:id="9">
    <w:p w14:paraId="3A536AE7" w14:textId="77777777" w:rsidR="00102726" w:rsidRDefault="00102726" w:rsidP="00D4247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02726" w14:paraId="40E70905" w14:textId="77777777" w:rsidTr="00C02D0A">
      <w:trPr>
        <w:trHeight w:hRule="exact" w:val="454"/>
      </w:trPr>
      <w:tc>
        <w:tcPr>
          <w:tcW w:w="1361" w:type="dxa"/>
          <w:tcMar>
            <w:top w:w="57" w:type="dxa"/>
            <w:left w:w="0" w:type="dxa"/>
            <w:right w:w="0" w:type="dxa"/>
          </w:tcMar>
        </w:tcPr>
        <w:p w14:paraId="157A32E1" w14:textId="77777777" w:rsidR="00102726" w:rsidRPr="00B8518B" w:rsidRDefault="00102726" w:rsidP="00523EA7">
          <w:pPr>
            <w:pStyle w:val="Zpat"/>
            <w:rPr>
              <w:rStyle w:val="slostrnky"/>
            </w:rPr>
          </w:pPr>
        </w:p>
      </w:tc>
      <w:tc>
        <w:tcPr>
          <w:tcW w:w="3458" w:type="dxa"/>
          <w:shd w:val="clear" w:color="auto" w:fill="auto"/>
          <w:tcMar>
            <w:top w:w="57" w:type="dxa"/>
            <w:left w:w="0" w:type="dxa"/>
            <w:right w:w="0" w:type="dxa"/>
          </w:tcMar>
        </w:tcPr>
        <w:p w14:paraId="0BFEA660" w14:textId="77777777" w:rsidR="00102726" w:rsidRDefault="00102726" w:rsidP="00523EA7">
          <w:pPr>
            <w:pStyle w:val="Zpat"/>
          </w:pPr>
        </w:p>
      </w:tc>
      <w:tc>
        <w:tcPr>
          <w:tcW w:w="5698" w:type="dxa"/>
          <w:shd w:val="clear" w:color="auto" w:fill="auto"/>
          <w:tcMar>
            <w:top w:w="57" w:type="dxa"/>
            <w:left w:w="0" w:type="dxa"/>
            <w:right w:w="0" w:type="dxa"/>
          </w:tcMar>
        </w:tcPr>
        <w:p w14:paraId="43417309" w14:textId="77777777" w:rsidR="00102726" w:rsidRPr="00D6163D" w:rsidRDefault="00102726" w:rsidP="00D6163D">
          <w:pPr>
            <w:pStyle w:val="Druhdokumentu"/>
          </w:pPr>
        </w:p>
      </w:tc>
    </w:tr>
  </w:tbl>
  <w:p w14:paraId="7A51DC1B" w14:textId="77777777" w:rsidR="00102726" w:rsidRPr="00D6163D" w:rsidRDefault="0010272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02726" w14:paraId="6BBBB51F" w14:textId="77777777" w:rsidTr="00B22106">
      <w:trPr>
        <w:trHeight w:hRule="exact" w:val="936"/>
      </w:trPr>
      <w:tc>
        <w:tcPr>
          <w:tcW w:w="1361" w:type="dxa"/>
          <w:tcMar>
            <w:left w:w="0" w:type="dxa"/>
            <w:right w:w="0" w:type="dxa"/>
          </w:tcMar>
        </w:tcPr>
        <w:p w14:paraId="7B49BEA5" w14:textId="77777777" w:rsidR="00102726" w:rsidRPr="00B8518B" w:rsidRDefault="00102726" w:rsidP="00FC6389">
          <w:pPr>
            <w:pStyle w:val="Zpat"/>
            <w:rPr>
              <w:rStyle w:val="slostrnky"/>
            </w:rPr>
          </w:pPr>
        </w:p>
      </w:tc>
      <w:tc>
        <w:tcPr>
          <w:tcW w:w="3458" w:type="dxa"/>
          <w:shd w:val="clear" w:color="auto" w:fill="auto"/>
          <w:tcMar>
            <w:left w:w="0" w:type="dxa"/>
            <w:right w:w="0" w:type="dxa"/>
          </w:tcMar>
        </w:tcPr>
        <w:p w14:paraId="5723BA86" w14:textId="77777777" w:rsidR="00102726" w:rsidRDefault="00102726" w:rsidP="00FC6389">
          <w:pPr>
            <w:pStyle w:val="Zpat"/>
          </w:pPr>
        </w:p>
      </w:tc>
      <w:tc>
        <w:tcPr>
          <w:tcW w:w="5756" w:type="dxa"/>
          <w:shd w:val="clear" w:color="auto" w:fill="auto"/>
          <w:tcMar>
            <w:left w:w="0" w:type="dxa"/>
            <w:right w:w="0" w:type="dxa"/>
          </w:tcMar>
        </w:tcPr>
        <w:p w14:paraId="10B786D1" w14:textId="77777777" w:rsidR="00102726" w:rsidRPr="00D6163D" w:rsidRDefault="00102726" w:rsidP="00FC6389">
          <w:pPr>
            <w:pStyle w:val="Druhdokumentu"/>
          </w:pPr>
        </w:p>
      </w:tc>
    </w:tr>
    <w:tr w:rsidR="00102726" w14:paraId="68D9FA2A" w14:textId="77777777" w:rsidTr="00B22106">
      <w:trPr>
        <w:trHeight w:hRule="exact" w:val="936"/>
      </w:trPr>
      <w:tc>
        <w:tcPr>
          <w:tcW w:w="1361" w:type="dxa"/>
          <w:tcMar>
            <w:left w:w="0" w:type="dxa"/>
            <w:right w:w="0" w:type="dxa"/>
          </w:tcMar>
        </w:tcPr>
        <w:p w14:paraId="1B20651E" w14:textId="77777777" w:rsidR="00102726" w:rsidRPr="00B8518B" w:rsidRDefault="00102726" w:rsidP="00FC6389">
          <w:pPr>
            <w:pStyle w:val="Zpat"/>
            <w:rPr>
              <w:rStyle w:val="slostrnky"/>
            </w:rPr>
          </w:pPr>
        </w:p>
      </w:tc>
      <w:tc>
        <w:tcPr>
          <w:tcW w:w="3458" w:type="dxa"/>
          <w:shd w:val="clear" w:color="auto" w:fill="auto"/>
          <w:tcMar>
            <w:left w:w="0" w:type="dxa"/>
            <w:right w:w="0" w:type="dxa"/>
          </w:tcMar>
        </w:tcPr>
        <w:p w14:paraId="44D3F74E" w14:textId="77777777" w:rsidR="00102726" w:rsidRDefault="00102726" w:rsidP="00FC6389">
          <w:pPr>
            <w:pStyle w:val="Zpat"/>
          </w:pPr>
        </w:p>
      </w:tc>
      <w:tc>
        <w:tcPr>
          <w:tcW w:w="5756" w:type="dxa"/>
          <w:shd w:val="clear" w:color="auto" w:fill="auto"/>
          <w:tcMar>
            <w:left w:w="0" w:type="dxa"/>
            <w:right w:w="0" w:type="dxa"/>
          </w:tcMar>
        </w:tcPr>
        <w:p w14:paraId="12C34926" w14:textId="77777777" w:rsidR="00102726" w:rsidRPr="00D6163D" w:rsidRDefault="00102726" w:rsidP="00FC6389">
          <w:pPr>
            <w:pStyle w:val="Druhdokumentu"/>
          </w:pPr>
        </w:p>
      </w:tc>
    </w:tr>
  </w:tbl>
  <w:p w14:paraId="0D5F026A" w14:textId="77777777" w:rsidR="00102726" w:rsidRPr="00D6163D" w:rsidRDefault="00102726" w:rsidP="00FC6389">
    <w:pPr>
      <w:pStyle w:val="Zhlav"/>
      <w:rPr>
        <w:sz w:val="8"/>
        <w:szCs w:val="8"/>
      </w:rPr>
    </w:pPr>
    <w:r>
      <w:rPr>
        <w:noProof/>
        <w:lang w:eastAsia="cs-CZ"/>
      </w:rPr>
      <w:drawing>
        <wp:anchor distT="0" distB="0" distL="114300" distR="114300" simplePos="0" relativeHeight="251672576" behindDoc="0" locked="1" layoutInCell="1" allowOverlap="1" wp14:anchorId="14BD08CB" wp14:editId="33071862">
          <wp:simplePos x="0" y="0"/>
          <wp:positionH relativeFrom="page">
            <wp:posOffset>584200</wp:posOffset>
          </wp:positionH>
          <wp:positionV relativeFrom="page">
            <wp:posOffset>548640</wp:posOffset>
          </wp:positionV>
          <wp:extent cx="1728000" cy="640800"/>
          <wp:effectExtent l="0" t="0" r="5715" b="6985"/>
          <wp:wrapNone/>
          <wp:docPr id="25" name="Obráze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0EC583B" w14:textId="77777777" w:rsidR="00102726" w:rsidRPr="00460660" w:rsidRDefault="00102726">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5983"/>
        </w:tabs>
        <w:ind w:left="5983"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E685653"/>
    <w:multiLevelType w:val="multilevel"/>
    <w:tmpl w:val="54825F58"/>
    <w:lvl w:ilvl="0">
      <w:start w:val="1"/>
      <w:numFmt w:val="lowerLetter"/>
      <w:lvlText w:val="%1)"/>
      <w:lvlJc w:val="left"/>
      <w:pPr>
        <w:tabs>
          <w:tab w:val="num" w:pos="2251"/>
        </w:tabs>
        <w:ind w:left="2251" w:hanging="720"/>
      </w:pPr>
    </w:lvl>
    <w:lvl w:ilvl="1">
      <w:start w:val="1"/>
      <w:numFmt w:val="decimal"/>
      <w:lvlText w:val="%2."/>
      <w:lvlJc w:val="left"/>
      <w:pPr>
        <w:tabs>
          <w:tab w:val="num" w:pos="2971"/>
        </w:tabs>
        <w:ind w:left="2971" w:hanging="720"/>
      </w:pPr>
    </w:lvl>
    <w:lvl w:ilvl="2">
      <w:start w:val="1"/>
      <w:numFmt w:val="decimal"/>
      <w:lvlText w:val="%3."/>
      <w:lvlJc w:val="left"/>
      <w:pPr>
        <w:tabs>
          <w:tab w:val="num" w:pos="3691"/>
        </w:tabs>
        <w:ind w:left="3691" w:hanging="720"/>
      </w:pPr>
    </w:lvl>
    <w:lvl w:ilvl="3">
      <w:start w:val="1"/>
      <w:numFmt w:val="decimal"/>
      <w:lvlText w:val="%4."/>
      <w:lvlJc w:val="left"/>
      <w:pPr>
        <w:tabs>
          <w:tab w:val="num" w:pos="4411"/>
        </w:tabs>
        <w:ind w:left="4411" w:hanging="720"/>
      </w:pPr>
    </w:lvl>
    <w:lvl w:ilvl="4">
      <w:start w:val="1"/>
      <w:numFmt w:val="decimal"/>
      <w:lvlText w:val="%5."/>
      <w:lvlJc w:val="left"/>
      <w:pPr>
        <w:tabs>
          <w:tab w:val="num" w:pos="5131"/>
        </w:tabs>
        <w:ind w:left="5131" w:hanging="720"/>
      </w:pPr>
    </w:lvl>
    <w:lvl w:ilvl="5">
      <w:start w:val="1"/>
      <w:numFmt w:val="decimal"/>
      <w:lvlText w:val="%6."/>
      <w:lvlJc w:val="left"/>
      <w:pPr>
        <w:tabs>
          <w:tab w:val="num" w:pos="5851"/>
        </w:tabs>
        <w:ind w:left="5851" w:hanging="720"/>
      </w:pPr>
    </w:lvl>
    <w:lvl w:ilvl="6">
      <w:start w:val="1"/>
      <w:numFmt w:val="decimal"/>
      <w:lvlText w:val="%7."/>
      <w:lvlJc w:val="left"/>
      <w:pPr>
        <w:tabs>
          <w:tab w:val="num" w:pos="6571"/>
        </w:tabs>
        <w:ind w:left="6571" w:hanging="720"/>
      </w:pPr>
    </w:lvl>
    <w:lvl w:ilvl="7">
      <w:start w:val="1"/>
      <w:numFmt w:val="decimal"/>
      <w:lvlText w:val="%8."/>
      <w:lvlJc w:val="left"/>
      <w:pPr>
        <w:tabs>
          <w:tab w:val="num" w:pos="7291"/>
        </w:tabs>
        <w:ind w:left="7291" w:hanging="720"/>
      </w:pPr>
    </w:lvl>
    <w:lvl w:ilvl="8">
      <w:start w:val="1"/>
      <w:numFmt w:val="decimal"/>
      <w:lvlText w:val="%9."/>
      <w:lvlJc w:val="left"/>
      <w:pPr>
        <w:tabs>
          <w:tab w:val="num" w:pos="8011"/>
        </w:tabs>
        <w:ind w:left="8011" w:hanging="720"/>
      </w:pPr>
    </w:lvl>
  </w:abstractNum>
  <w:abstractNum w:abstractNumId="3" w15:restartNumberingAfterBreak="0">
    <w:nsid w:val="0E9D5CE9"/>
    <w:multiLevelType w:val="hybridMultilevel"/>
    <w:tmpl w:val="44D4F8FE"/>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8582069"/>
    <w:multiLevelType w:val="hybridMultilevel"/>
    <w:tmpl w:val="37FADC48"/>
    <w:lvl w:ilvl="0" w:tplc="2F4A9798">
      <w:start w:val="1"/>
      <w:numFmt w:val="bullet"/>
      <w:lvlText w:val=""/>
      <w:lvlJc w:val="left"/>
      <w:pPr>
        <w:ind w:left="1797" w:hanging="360"/>
      </w:pPr>
      <w:rPr>
        <w:rFonts w:ascii="Symbol" w:hAnsi="Symbol" w:cs="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8159A5"/>
    <w:multiLevelType w:val="hybridMultilevel"/>
    <w:tmpl w:val="460A5A8E"/>
    <w:lvl w:ilvl="0" w:tplc="2F4A9798">
      <w:start w:val="1"/>
      <w:numFmt w:val="bullet"/>
      <w:lvlText w:val=""/>
      <w:lvlJc w:val="left"/>
      <w:pPr>
        <w:ind w:left="1797" w:hanging="360"/>
      </w:pPr>
      <w:rPr>
        <w:rFonts w:ascii="Symbol" w:hAnsi="Symbol" w:cs="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9" w15:restartNumberingAfterBreak="0">
    <w:nsid w:val="253355AC"/>
    <w:multiLevelType w:val="hybridMultilevel"/>
    <w:tmpl w:val="E1D8D5D8"/>
    <w:lvl w:ilvl="0" w:tplc="2F4A9798">
      <w:start w:val="1"/>
      <w:numFmt w:val="bullet"/>
      <w:lvlText w:val=""/>
      <w:lvlJc w:val="left"/>
      <w:pPr>
        <w:ind w:left="2251" w:hanging="360"/>
      </w:pPr>
      <w:rPr>
        <w:rFonts w:ascii="Symbol" w:hAnsi="Symbol" w:cs="Symbol" w:hint="default"/>
      </w:rPr>
    </w:lvl>
    <w:lvl w:ilvl="1" w:tplc="04050003" w:tentative="1">
      <w:start w:val="1"/>
      <w:numFmt w:val="bullet"/>
      <w:lvlText w:val="o"/>
      <w:lvlJc w:val="left"/>
      <w:pPr>
        <w:ind w:left="2971" w:hanging="360"/>
      </w:pPr>
      <w:rPr>
        <w:rFonts w:ascii="Courier New" w:hAnsi="Courier New" w:cs="Courier New" w:hint="default"/>
      </w:rPr>
    </w:lvl>
    <w:lvl w:ilvl="2" w:tplc="04050005" w:tentative="1">
      <w:start w:val="1"/>
      <w:numFmt w:val="bullet"/>
      <w:lvlText w:val=""/>
      <w:lvlJc w:val="left"/>
      <w:pPr>
        <w:ind w:left="3691" w:hanging="360"/>
      </w:pPr>
      <w:rPr>
        <w:rFonts w:ascii="Wingdings" w:hAnsi="Wingdings" w:hint="default"/>
      </w:rPr>
    </w:lvl>
    <w:lvl w:ilvl="3" w:tplc="04050001" w:tentative="1">
      <w:start w:val="1"/>
      <w:numFmt w:val="bullet"/>
      <w:lvlText w:val=""/>
      <w:lvlJc w:val="left"/>
      <w:pPr>
        <w:ind w:left="4411" w:hanging="360"/>
      </w:pPr>
      <w:rPr>
        <w:rFonts w:ascii="Symbol" w:hAnsi="Symbol" w:hint="default"/>
      </w:rPr>
    </w:lvl>
    <w:lvl w:ilvl="4" w:tplc="04050003" w:tentative="1">
      <w:start w:val="1"/>
      <w:numFmt w:val="bullet"/>
      <w:lvlText w:val="o"/>
      <w:lvlJc w:val="left"/>
      <w:pPr>
        <w:ind w:left="5131" w:hanging="360"/>
      </w:pPr>
      <w:rPr>
        <w:rFonts w:ascii="Courier New" w:hAnsi="Courier New" w:cs="Courier New" w:hint="default"/>
      </w:rPr>
    </w:lvl>
    <w:lvl w:ilvl="5" w:tplc="04050005" w:tentative="1">
      <w:start w:val="1"/>
      <w:numFmt w:val="bullet"/>
      <w:lvlText w:val=""/>
      <w:lvlJc w:val="left"/>
      <w:pPr>
        <w:ind w:left="5851" w:hanging="360"/>
      </w:pPr>
      <w:rPr>
        <w:rFonts w:ascii="Wingdings" w:hAnsi="Wingdings" w:hint="default"/>
      </w:rPr>
    </w:lvl>
    <w:lvl w:ilvl="6" w:tplc="04050001" w:tentative="1">
      <w:start w:val="1"/>
      <w:numFmt w:val="bullet"/>
      <w:lvlText w:val=""/>
      <w:lvlJc w:val="left"/>
      <w:pPr>
        <w:ind w:left="6571" w:hanging="360"/>
      </w:pPr>
      <w:rPr>
        <w:rFonts w:ascii="Symbol" w:hAnsi="Symbol" w:hint="default"/>
      </w:rPr>
    </w:lvl>
    <w:lvl w:ilvl="7" w:tplc="04050003" w:tentative="1">
      <w:start w:val="1"/>
      <w:numFmt w:val="bullet"/>
      <w:lvlText w:val="o"/>
      <w:lvlJc w:val="left"/>
      <w:pPr>
        <w:ind w:left="7291" w:hanging="360"/>
      </w:pPr>
      <w:rPr>
        <w:rFonts w:ascii="Courier New" w:hAnsi="Courier New" w:cs="Courier New" w:hint="default"/>
      </w:rPr>
    </w:lvl>
    <w:lvl w:ilvl="8" w:tplc="04050005" w:tentative="1">
      <w:start w:val="1"/>
      <w:numFmt w:val="bullet"/>
      <w:lvlText w:val=""/>
      <w:lvlJc w:val="left"/>
      <w:pPr>
        <w:ind w:left="8011" w:hanging="360"/>
      </w:pPr>
      <w:rPr>
        <w:rFonts w:ascii="Wingdings" w:hAnsi="Wingdings" w:hint="default"/>
      </w:rPr>
    </w:lvl>
  </w:abstractNum>
  <w:abstractNum w:abstractNumId="10"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1" w15:restartNumberingAfterBreak="0">
    <w:nsid w:val="2CA312BB"/>
    <w:multiLevelType w:val="hybridMultilevel"/>
    <w:tmpl w:val="2DA4599C"/>
    <w:lvl w:ilvl="0" w:tplc="2F4A9798">
      <w:start w:val="1"/>
      <w:numFmt w:val="bullet"/>
      <w:lvlText w:val=""/>
      <w:lvlJc w:val="left"/>
      <w:pPr>
        <w:ind w:left="1797" w:hanging="360"/>
      </w:pPr>
      <w:rPr>
        <w:rFonts w:ascii="Symbol" w:hAnsi="Symbol" w:cs="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2" w15:restartNumberingAfterBreak="0">
    <w:nsid w:val="2F6B51E7"/>
    <w:multiLevelType w:val="hybridMultilevel"/>
    <w:tmpl w:val="B1C8EF96"/>
    <w:lvl w:ilvl="0" w:tplc="2F4A9798">
      <w:start w:val="1"/>
      <w:numFmt w:val="bullet"/>
      <w:lvlText w:val=""/>
      <w:lvlJc w:val="left"/>
      <w:pPr>
        <w:ind w:left="2251" w:hanging="360"/>
      </w:pPr>
      <w:rPr>
        <w:rFonts w:ascii="Symbol" w:hAnsi="Symbol" w:cs="Symbol" w:hint="default"/>
      </w:rPr>
    </w:lvl>
    <w:lvl w:ilvl="1" w:tplc="04050003" w:tentative="1">
      <w:start w:val="1"/>
      <w:numFmt w:val="bullet"/>
      <w:lvlText w:val="o"/>
      <w:lvlJc w:val="left"/>
      <w:pPr>
        <w:ind w:left="2971" w:hanging="360"/>
      </w:pPr>
      <w:rPr>
        <w:rFonts w:ascii="Courier New" w:hAnsi="Courier New" w:cs="Courier New" w:hint="default"/>
      </w:rPr>
    </w:lvl>
    <w:lvl w:ilvl="2" w:tplc="04050005" w:tentative="1">
      <w:start w:val="1"/>
      <w:numFmt w:val="bullet"/>
      <w:lvlText w:val=""/>
      <w:lvlJc w:val="left"/>
      <w:pPr>
        <w:ind w:left="3691" w:hanging="360"/>
      </w:pPr>
      <w:rPr>
        <w:rFonts w:ascii="Wingdings" w:hAnsi="Wingdings" w:hint="default"/>
      </w:rPr>
    </w:lvl>
    <w:lvl w:ilvl="3" w:tplc="04050001" w:tentative="1">
      <w:start w:val="1"/>
      <w:numFmt w:val="bullet"/>
      <w:lvlText w:val=""/>
      <w:lvlJc w:val="left"/>
      <w:pPr>
        <w:ind w:left="4411" w:hanging="360"/>
      </w:pPr>
      <w:rPr>
        <w:rFonts w:ascii="Symbol" w:hAnsi="Symbol" w:hint="default"/>
      </w:rPr>
    </w:lvl>
    <w:lvl w:ilvl="4" w:tplc="04050003" w:tentative="1">
      <w:start w:val="1"/>
      <w:numFmt w:val="bullet"/>
      <w:lvlText w:val="o"/>
      <w:lvlJc w:val="left"/>
      <w:pPr>
        <w:ind w:left="5131" w:hanging="360"/>
      </w:pPr>
      <w:rPr>
        <w:rFonts w:ascii="Courier New" w:hAnsi="Courier New" w:cs="Courier New" w:hint="default"/>
      </w:rPr>
    </w:lvl>
    <w:lvl w:ilvl="5" w:tplc="04050005" w:tentative="1">
      <w:start w:val="1"/>
      <w:numFmt w:val="bullet"/>
      <w:lvlText w:val=""/>
      <w:lvlJc w:val="left"/>
      <w:pPr>
        <w:ind w:left="5851" w:hanging="360"/>
      </w:pPr>
      <w:rPr>
        <w:rFonts w:ascii="Wingdings" w:hAnsi="Wingdings" w:hint="default"/>
      </w:rPr>
    </w:lvl>
    <w:lvl w:ilvl="6" w:tplc="04050001" w:tentative="1">
      <w:start w:val="1"/>
      <w:numFmt w:val="bullet"/>
      <w:lvlText w:val=""/>
      <w:lvlJc w:val="left"/>
      <w:pPr>
        <w:ind w:left="6571" w:hanging="360"/>
      </w:pPr>
      <w:rPr>
        <w:rFonts w:ascii="Symbol" w:hAnsi="Symbol" w:hint="default"/>
      </w:rPr>
    </w:lvl>
    <w:lvl w:ilvl="7" w:tplc="04050003" w:tentative="1">
      <w:start w:val="1"/>
      <w:numFmt w:val="bullet"/>
      <w:lvlText w:val="o"/>
      <w:lvlJc w:val="left"/>
      <w:pPr>
        <w:ind w:left="7291" w:hanging="360"/>
      </w:pPr>
      <w:rPr>
        <w:rFonts w:ascii="Courier New" w:hAnsi="Courier New" w:cs="Courier New" w:hint="default"/>
      </w:rPr>
    </w:lvl>
    <w:lvl w:ilvl="8" w:tplc="04050005" w:tentative="1">
      <w:start w:val="1"/>
      <w:numFmt w:val="bullet"/>
      <w:lvlText w:val=""/>
      <w:lvlJc w:val="left"/>
      <w:pPr>
        <w:ind w:left="8011" w:hanging="360"/>
      </w:pPr>
      <w:rPr>
        <w:rFonts w:ascii="Wingdings" w:hAnsi="Wingdings" w:hint="default"/>
      </w:rPr>
    </w:lvl>
  </w:abstractNum>
  <w:abstractNum w:abstractNumId="13" w15:restartNumberingAfterBreak="0">
    <w:nsid w:val="32BD2DA1"/>
    <w:multiLevelType w:val="hybridMultilevel"/>
    <w:tmpl w:val="8E6C40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4"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8E7367E"/>
    <w:multiLevelType w:val="hybridMultilevel"/>
    <w:tmpl w:val="529A31E0"/>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6" w15:restartNumberingAfterBreak="0">
    <w:nsid w:val="396648BC"/>
    <w:multiLevelType w:val="hybridMultilevel"/>
    <w:tmpl w:val="1B12D9AE"/>
    <w:lvl w:ilvl="0" w:tplc="7AF466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E086D49"/>
    <w:multiLevelType w:val="hybridMultilevel"/>
    <w:tmpl w:val="D1D43962"/>
    <w:lvl w:ilvl="0" w:tplc="ABA0C102">
      <w:start w:val="9"/>
      <w:numFmt w:val="bullet"/>
      <w:lvlText w:val="-"/>
      <w:lvlJc w:val="left"/>
      <w:pPr>
        <w:ind w:left="1069" w:hanging="360"/>
      </w:pPr>
      <w:rPr>
        <w:rFonts w:ascii="Calibri" w:eastAsia="Times New Roman" w:hAnsi="Calibri"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8" w15:restartNumberingAfterBreak="0">
    <w:nsid w:val="40096436"/>
    <w:multiLevelType w:val="hybridMultilevel"/>
    <w:tmpl w:val="71FE84EC"/>
    <w:lvl w:ilvl="0" w:tplc="2F4A9798">
      <w:start w:val="1"/>
      <w:numFmt w:val="bullet"/>
      <w:lvlText w:val=""/>
      <w:lvlJc w:val="left"/>
      <w:pPr>
        <w:ind w:left="1797" w:hanging="360"/>
      </w:pPr>
      <w:rPr>
        <w:rFonts w:ascii="Symbol" w:hAnsi="Symbol" w:cs="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9" w15:restartNumberingAfterBreak="0">
    <w:nsid w:val="444C69A4"/>
    <w:multiLevelType w:val="hybridMultilevel"/>
    <w:tmpl w:val="4832242A"/>
    <w:lvl w:ilvl="0" w:tplc="2F4A9798">
      <w:start w:val="1"/>
      <w:numFmt w:val="bullet"/>
      <w:lvlText w:val=""/>
      <w:lvlJc w:val="left"/>
      <w:pPr>
        <w:ind w:left="1797" w:hanging="360"/>
      </w:pPr>
      <w:rPr>
        <w:rFonts w:ascii="Symbol" w:hAnsi="Symbol" w:cs="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0"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553E6896"/>
    <w:multiLevelType w:val="hybridMultilevel"/>
    <w:tmpl w:val="C1D46F4E"/>
    <w:lvl w:ilvl="0" w:tplc="680ADF08">
      <w:start w:val="5"/>
      <w:numFmt w:val="bullet"/>
      <w:lvlText w:val="-"/>
      <w:lvlJc w:val="left"/>
      <w:pPr>
        <w:ind w:left="1080" w:hanging="360"/>
      </w:pPr>
      <w:rPr>
        <w:rFonts w:ascii="Verdana" w:eastAsia="Times New Roman" w:hAnsi="Verdana"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5B510F0A"/>
    <w:multiLevelType w:val="hybridMultilevel"/>
    <w:tmpl w:val="E79CCD50"/>
    <w:lvl w:ilvl="0" w:tplc="BDC00F5E">
      <w:start w:val="1"/>
      <w:numFmt w:val="lowerRoman"/>
      <w:lvlText w:val="(%1)"/>
      <w:lvlJc w:val="left"/>
      <w:pPr>
        <w:ind w:left="1797" w:hanging="720"/>
      </w:pPr>
      <w:rPr>
        <w:rFonts w:hint="default"/>
      </w:r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23"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99F510B"/>
    <w:multiLevelType w:val="hybridMultilevel"/>
    <w:tmpl w:val="D4A4149A"/>
    <w:lvl w:ilvl="0" w:tplc="2F4A9798">
      <w:start w:val="1"/>
      <w:numFmt w:val="bullet"/>
      <w:lvlText w:val=""/>
      <w:lvlJc w:val="left"/>
      <w:pPr>
        <w:ind w:left="2517" w:hanging="360"/>
      </w:pPr>
      <w:rPr>
        <w:rFonts w:ascii="Symbol" w:hAnsi="Symbol" w:cs="Symbol" w:hint="default"/>
      </w:rPr>
    </w:lvl>
    <w:lvl w:ilvl="1" w:tplc="04050003" w:tentative="1">
      <w:start w:val="1"/>
      <w:numFmt w:val="bullet"/>
      <w:lvlText w:val="o"/>
      <w:lvlJc w:val="left"/>
      <w:pPr>
        <w:ind w:left="3237" w:hanging="360"/>
      </w:pPr>
      <w:rPr>
        <w:rFonts w:ascii="Courier New" w:hAnsi="Courier New" w:cs="Courier New" w:hint="default"/>
      </w:rPr>
    </w:lvl>
    <w:lvl w:ilvl="2" w:tplc="04050005" w:tentative="1">
      <w:start w:val="1"/>
      <w:numFmt w:val="bullet"/>
      <w:lvlText w:val=""/>
      <w:lvlJc w:val="left"/>
      <w:pPr>
        <w:ind w:left="3957" w:hanging="360"/>
      </w:pPr>
      <w:rPr>
        <w:rFonts w:ascii="Wingdings" w:hAnsi="Wingdings" w:hint="default"/>
      </w:rPr>
    </w:lvl>
    <w:lvl w:ilvl="3" w:tplc="04050001" w:tentative="1">
      <w:start w:val="1"/>
      <w:numFmt w:val="bullet"/>
      <w:lvlText w:val=""/>
      <w:lvlJc w:val="left"/>
      <w:pPr>
        <w:ind w:left="4677" w:hanging="360"/>
      </w:pPr>
      <w:rPr>
        <w:rFonts w:ascii="Symbol" w:hAnsi="Symbol" w:hint="default"/>
      </w:rPr>
    </w:lvl>
    <w:lvl w:ilvl="4" w:tplc="04050003" w:tentative="1">
      <w:start w:val="1"/>
      <w:numFmt w:val="bullet"/>
      <w:lvlText w:val="o"/>
      <w:lvlJc w:val="left"/>
      <w:pPr>
        <w:ind w:left="5397" w:hanging="360"/>
      </w:pPr>
      <w:rPr>
        <w:rFonts w:ascii="Courier New" w:hAnsi="Courier New" w:cs="Courier New" w:hint="default"/>
      </w:rPr>
    </w:lvl>
    <w:lvl w:ilvl="5" w:tplc="04050005" w:tentative="1">
      <w:start w:val="1"/>
      <w:numFmt w:val="bullet"/>
      <w:lvlText w:val=""/>
      <w:lvlJc w:val="left"/>
      <w:pPr>
        <w:ind w:left="6117" w:hanging="360"/>
      </w:pPr>
      <w:rPr>
        <w:rFonts w:ascii="Wingdings" w:hAnsi="Wingdings" w:hint="default"/>
      </w:rPr>
    </w:lvl>
    <w:lvl w:ilvl="6" w:tplc="04050001" w:tentative="1">
      <w:start w:val="1"/>
      <w:numFmt w:val="bullet"/>
      <w:lvlText w:val=""/>
      <w:lvlJc w:val="left"/>
      <w:pPr>
        <w:ind w:left="6837" w:hanging="360"/>
      </w:pPr>
      <w:rPr>
        <w:rFonts w:ascii="Symbol" w:hAnsi="Symbol" w:hint="default"/>
      </w:rPr>
    </w:lvl>
    <w:lvl w:ilvl="7" w:tplc="04050003" w:tentative="1">
      <w:start w:val="1"/>
      <w:numFmt w:val="bullet"/>
      <w:lvlText w:val="o"/>
      <w:lvlJc w:val="left"/>
      <w:pPr>
        <w:ind w:left="7557" w:hanging="360"/>
      </w:pPr>
      <w:rPr>
        <w:rFonts w:ascii="Courier New" w:hAnsi="Courier New" w:cs="Courier New" w:hint="default"/>
      </w:rPr>
    </w:lvl>
    <w:lvl w:ilvl="8" w:tplc="04050005" w:tentative="1">
      <w:start w:val="1"/>
      <w:numFmt w:val="bullet"/>
      <w:lvlText w:val=""/>
      <w:lvlJc w:val="left"/>
      <w:pPr>
        <w:ind w:left="8277" w:hanging="360"/>
      </w:pPr>
      <w:rPr>
        <w:rFonts w:ascii="Wingdings" w:hAnsi="Wingdings" w:hint="default"/>
      </w:rPr>
    </w:lvl>
  </w:abstractNum>
  <w:abstractNum w:abstractNumId="25" w15:restartNumberingAfterBreak="0">
    <w:nsid w:val="6FC414F0"/>
    <w:multiLevelType w:val="hybridMultilevel"/>
    <w:tmpl w:val="F286AB7A"/>
    <w:lvl w:ilvl="0" w:tplc="2F4A9798">
      <w:start w:val="1"/>
      <w:numFmt w:val="bullet"/>
      <w:lvlText w:val=""/>
      <w:lvlJc w:val="left"/>
      <w:pPr>
        <w:ind w:left="2517" w:hanging="360"/>
      </w:pPr>
      <w:rPr>
        <w:rFonts w:ascii="Symbol" w:hAnsi="Symbol" w:cs="Symbol" w:hint="default"/>
      </w:rPr>
    </w:lvl>
    <w:lvl w:ilvl="1" w:tplc="04050003" w:tentative="1">
      <w:start w:val="1"/>
      <w:numFmt w:val="bullet"/>
      <w:lvlText w:val="o"/>
      <w:lvlJc w:val="left"/>
      <w:pPr>
        <w:ind w:left="3237" w:hanging="360"/>
      </w:pPr>
      <w:rPr>
        <w:rFonts w:ascii="Courier New" w:hAnsi="Courier New" w:cs="Courier New" w:hint="default"/>
      </w:rPr>
    </w:lvl>
    <w:lvl w:ilvl="2" w:tplc="04050005" w:tentative="1">
      <w:start w:val="1"/>
      <w:numFmt w:val="bullet"/>
      <w:lvlText w:val=""/>
      <w:lvlJc w:val="left"/>
      <w:pPr>
        <w:ind w:left="3957" w:hanging="360"/>
      </w:pPr>
      <w:rPr>
        <w:rFonts w:ascii="Wingdings" w:hAnsi="Wingdings" w:hint="default"/>
      </w:rPr>
    </w:lvl>
    <w:lvl w:ilvl="3" w:tplc="04050001" w:tentative="1">
      <w:start w:val="1"/>
      <w:numFmt w:val="bullet"/>
      <w:lvlText w:val=""/>
      <w:lvlJc w:val="left"/>
      <w:pPr>
        <w:ind w:left="4677" w:hanging="360"/>
      </w:pPr>
      <w:rPr>
        <w:rFonts w:ascii="Symbol" w:hAnsi="Symbol" w:hint="default"/>
      </w:rPr>
    </w:lvl>
    <w:lvl w:ilvl="4" w:tplc="04050003" w:tentative="1">
      <w:start w:val="1"/>
      <w:numFmt w:val="bullet"/>
      <w:lvlText w:val="o"/>
      <w:lvlJc w:val="left"/>
      <w:pPr>
        <w:ind w:left="5397" w:hanging="360"/>
      </w:pPr>
      <w:rPr>
        <w:rFonts w:ascii="Courier New" w:hAnsi="Courier New" w:cs="Courier New" w:hint="default"/>
      </w:rPr>
    </w:lvl>
    <w:lvl w:ilvl="5" w:tplc="04050005" w:tentative="1">
      <w:start w:val="1"/>
      <w:numFmt w:val="bullet"/>
      <w:lvlText w:val=""/>
      <w:lvlJc w:val="left"/>
      <w:pPr>
        <w:ind w:left="6117" w:hanging="360"/>
      </w:pPr>
      <w:rPr>
        <w:rFonts w:ascii="Wingdings" w:hAnsi="Wingdings" w:hint="default"/>
      </w:rPr>
    </w:lvl>
    <w:lvl w:ilvl="6" w:tplc="04050001" w:tentative="1">
      <w:start w:val="1"/>
      <w:numFmt w:val="bullet"/>
      <w:lvlText w:val=""/>
      <w:lvlJc w:val="left"/>
      <w:pPr>
        <w:ind w:left="6837" w:hanging="360"/>
      </w:pPr>
      <w:rPr>
        <w:rFonts w:ascii="Symbol" w:hAnsi="Symbol" w:hint="default"/>
      </w:rPr>
    </w:lvl>
    <w:lvl w:ilvl="7" w:tplc="04050003" w:tentative="1">
      <w:start w:val="1"/>
      <w:numFmt w:val="bullet"/>
      <w:lvlText w:val="o"/>
      <w:lvlJc w:val="left"/>
      <w:pPr>
        <w:ind w:left="7557" w:hanging="360"/>
      </w:pPr>
      <w:rPr>
        <w:rFonts w:ascii="Courier New" w:hAnsi="Courier New" w:cs="Courier New" w:hint="default"/>
      </w:rPr>
    </w:lvl>
    <w:lvl w:ilvl="8" w:tplc="04050005" w:tentative="1">
      <w:start w:val="1"/>
      <w:numFmt w:val="bullet"/>
      <w:lvlText w:val=""/>
      <w:lvlJc w:val="left"/>
      <w:pPr>
        <w:ind w:left="8277" w:hanging="360"/>
      </w:pPr>
      <w:rPr>
        <w:rFonts w:ascii="Wingdings" w:hAnsi="Wingdings" w:hint="default"/>
      </w:rPr>
    </w:lvl>
  </w:abstractNum>
  <w:abstractNum w:abstractNumId="26" w15:restartNumberingAfterBreak="0">
    <w:nsid w:val="74070991"/>
    <w:multiLevelType w:val="multilevel"/>
    <w:tmpl w:val="CABE99FC"/>
    <w:numStyleLink w:val="ListNumbermultilevel"/>
  </w:abstractNum>
  <w:abstractNum w:abstractNumId="27"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1"/>
  </w:num>
  <w:num w:numId="3">
    <w:abstractNumId w:val="26"/>
  </w:num>
  <w:num w:numId="4">
    <w:abstractNumId w:val="4"/>
  </w:num>
  <w:num w:numId="5">
    <w:abstractNumId w:val="0"/>
  </w:num>
  <w:num w:numId="6">
    <w:abstractNumId w:val="10"/>
  </w:num>
  <w:num w:numId="7">
    <w:abstractNumId w:val="14"/>
  </w:num>
  <w:num w:numId="8">
    <w:abstractNumId w:val="28"/>
  </w:num>
  <w:num w:numId="9">
    <w:abstractNumId w:val="23"/>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17"/>
  </w:num>
  <w:num w:numId="13">
    <w:abstractNumId w:val="2"/>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22"/>
  </w:num>
  <w:num w:numId="17">
    <w:abstractNumId w:val="3"/>
  </w:num>
  <w:num w:numId="18">
    <w:abstractNumId w:val="27"/>
  </w:num>
  <w:num w:numId="19">
    <w:abstractNumId w:val="7"/>
  </w:num>
  <w:num w:numId="20">
    <w:abstractNumId w:val="21"/>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18"/>
  </w:num>
  <w:num w:numId="24">
    <w:abstractNumId w:val="8"/>
  </w:num>
  <w:num w:numId="25">
    <w:abstractNumId w:val="19"/>
  </w:num>
  <w:num w:numId="26">
    <w:abstractNumId w:val="5"/>
  </w:num>
  <w:num w:numId="27">
    <w:abstractNumId w:val="11"/>
  </w:num>
  <w:num w:numId="28">
    <w:abstractNumId w:val="12"/>
  </w:num>
  <w:num w:numId="29">
    <w:abstractNumId w:val="9"/>
  </w:num>
  <w:num w:numId="30">
    <w:abstractNumId w:val="13"/>
  </w:num>
  <w:num w:numId="31">
    <w:abstractNumId w:val="25"/>
  </w:num>
  <w:num w:numId="32">
    <w:abstractNumId w:val="2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6C9"/>
    <w:rsid w:val="00002D8D"/>
    <w:rsid w:val="000049B7"/>
    <w:rsid w:val="0000503C"/>
    <w:rsid w:val="0001060D"/>
    <w:rsid w:val="00014142"/>
    <w:rsid w:val="000156A7"/>
    <w:rsid w:val="00016874"/>
    <w:rsid w:val="000169D2"/>
    <w:rsid w:val="000174E8"/>
    <w:rsid w:val="00017F3C"/>
    <w:rsid w:val="0002092B"/>
    <w:rsid w:val="00020AF4"/>
    <w:rsid w:val="00021300"/>
    <w:rsid w:val="00024660"/>
    <w:rsid w:val="00026001"/>
    <w:rsid w:val="0002621B"/>
    <w:rsid w:val="00026D0B"/>
    <w:rsid w:val="000338E9"/>
    <w:rsid w:val="00033BFE"/>
    <w:rsid w:val="000351E5"/>
    <w:rsid w:val="000359B9"/>
    <w:rsid w:val="00040961"/>
    <w:rsid w:val="00041117"/>
    <w:rsid w:val="00041387"/>
    <w:rsid w:val="00041D13"/>
    <w:rsid w:val="00041EC8"/>
    <w:rsid w:val="00043014"/>
    <w:rsid w:val="00043EF5"/>
    <w:rsid w:val="00045C0D"/>
    <w:rsid w:val="000466BC"/>
    <w:rsid w:val="00047AB6"/>
    <w:rsid w:val="00050D17"/>
    <w:rsid w:val="000528CF"/>
    <w:rsid w:val="00053304"/>
    <w:rsid w:val="0005489F"/>
    <w:rsid w:val="000548D0"/>
    <w:rsid w:val="00056B43"/>
    <w:rsid w:val="00063C2A"/>
    <w:rsid w:val="0006499F"/>
    <w:rsid w:val="0006588D"/>
    <w:rsid w:val="00066BDC"/>
    <w:rsid w:val="00067936"/>
    <w:rsid w:val="000679E5"/>
    <w:rsid w:val="00067A5E"/>
    <w:rsid w:val="00067EE3"/>
    <w:rsid w:val="000719BB"/>
    <w:rsid w:val="000724E2"/>
    <w:rsid w:val="00072807"/>
    <w:rsid w:val="00072A65"/>
    <w:rsid w:val="00072C1E"/>
    <w:rsid w:val="000751BA"/>
    <w:rsid w:val="00075902"/>
    <w:rsid w:val="00075B8A"/>
    <w:rsid w:val="00075E50"/>
    <w:rsid w:val="0008290B"/>
    <w:rsid w:val="000837C7"/>
    <w:rsid w:val="000839DD"/>
    <w:rsid w:val="00083C72"/>
    <w:rsid w:val="000843C3"/>
    <w:rsid w:val="000869AE"/>
    <w:rsid w:val="00086DDD"/>
    <w:rsid w:val="00087825"/>
    <w:rsid w:val="00087953"/>
    <w:rsid w:val="000929B6"/>
    <w:rsid w:val="00092CC9"/>
    <w:rsid w:val="0009566F"/>
    <w:rsid w:val="00097DD8"/>
    <w:rsid w:val="000A0623"/>
    <w:rsid w:val="000A087A"/>
    <w:rsid w:val="000A0D7E"/>
    <w:rsid w:val="000A14F5"/>
    <w:rsid w:val="000A5BB2"/>
    <w:rsid w:val="000A5F00"/>
    <w:rsid w:val="000A7644"/>
    <w:rsid w:val="000A7D7C"/>
    <w:rsid w:val="000B29BD"/>
    <w:rsid w:val="000B36F2"/>
    <w:rsid w:val="000B4EB8"/>
    <w:rsid w:val="000B5EBA"/>
    <w:rsid w:val="000B676B"/>
    <w:rsid w:val="000B7261"/>
    <w:rsid w:val="000B73BA"/>
    <w:rsid w:val="000C00E7"/>
    <w:rsid w:val="000C3DEC"/>
    <w:rsid w:val="000C41F2"/>
    <w:rsid w:val="000C717C"/>
    <w:rsid w:val="000D0CC0"/>
    <w:rsid w:val="000D1296"/>
    <w:rsid w:val="000D22C4"/>
    <w:rsid w:val="000D27D1"/>
    <w:rsid w:val="000D3580"/>
    <w:rsid w:val="000D4352"/>
    <w:rsid w:val="000D47EC"/>
    <w:rsid w:val="000D493F"/>
    <w:rsid w:val="000D5E72"/>
    <w:rsid w:val="000D60A6"/>
    <w:rsid w:val="000D6C82"/>
    <w:rsid w:val="000E05A5"/>
    <w:rsid w:val="000E0942"/>
    <w:rsid w:val="000E125F"/>
    <w:rsid w:val="000E1758"/>
    <w:rsid w:val="000E1A7F"/>
    <w:rsid w:val="000E48A0"/>
    <w:rsid w:val="000E5DB6"/>
    <w:rsid w:val="000F0B35"/>
    <w:rsid w:val="000F36A8"/>
    <w:rsid w:val="000F5488"/>
    <w:rsid w:val="000F6CDE"/>
    <w:rsid w:val="000F6FF3"/>
    <w:rsid w:val="000F76F8"/>
    <w:rsid w:val="000F7FCE"/>
    <w:rsid w:val="00100C3B"/>
    <w:rsid w:val="00101DF3"/>
    <w:rsid w:val="0010250C"/>
    <w:rsid w:val="00102726"/>
    <w:rsid w:val="00103A92"/>
    <w:rsid w:val="001058C1"/>
    <w:rsid w:val="00106A0E"/>
    <w:rsid w:val="001114C3"/>
    <w:rsid w:val="00112864"/>
    <w:rsid w:val="00112D68"/>
    <w:rsid w:val="00113A6F"/>
    <w:rsid w:val="00114472"/>
    <w:rsid w:val="00114988"/>
    <w:rsid w:val="00115069"/>
    <w:rsid w:val="001150F2"/>
    <w:rsid w:val="0011639B"/>
    <w:rsid w:val="001165C4"/>
    <w:rsid w:val="0011680E"/>
    <w:rsid w:val="0011747F"/>
    <w:rsid w:val="00117AB4"/>
    <w:rsid w:val="001207E9"/>
    <w:rsid w:val="0012178F"/>
    <w:rsid w:val="00121E52"/>
    <w:rsid w:val="00122BBD"/>
    <w:rsid w:val="00123F3A"/>
    <w:rsid w:val="00124106"/>
    <w:rsid w:val="00124994"/>
    <w:rsid w:val="00125559"/>
    <w:rsid w:val="0012723F"/>
    <w:rsid w:val="001303CE"/>
    <w:rsid w:val="00131AE3"/>
    <w:rsid w:val="00132BB4"/>
    <w:rsid w:val="001336C1"/>
    <w:rsid w:val="00133C3D"/>
    <w:rsid w:val="00133E10"/>
    <w:rsid w:val="00136583"/>
    <w:rsid w:val="00136BBF"/>
    <w:rsid w:val="001417FE"/>
    <w:rsid w:val="001418F1"/>
    <w:rsid w:val="00142B91"/>
    <w:rsid w:val="0014410E"/>
    <w:rsid w:val="00145E0B"/>
    <w:rsid w:val="00146BCB"/>
    <w:rsid w:val="00150AB4"/>
    <w:rsid w:val="001546EC"/>
    <w:rsid w:val="0015505A"/>
    <w:rsid w:val="00156067"/>
    <w:rsid w:val="001570F8"/>
    <w:rsid w:val="001575A1"/>
    <w:rsid w:val="00157791"/>
    <w:rsid w:val="001627EC"/>
    <w:rsid w:val="00164741"/>
    <w:rsid w:val="001652EE"/>
    <w:rsid w:val="001656A2"/>
    <w:rsid w:val="00165E28"/>
    <w:rsid w:val="00167D12"/>
    <w:rsid w:val="00170EC5"/>
    <w:rsid w:val="001728E7"/>
    <w:rsid w:val="00173375"/>
    <w:rsid w:val="00173A8F"/>
    <w:rsid w:val="00173EE2"/>
    <w:rsid w:val="001744FD"/>
    <w:rsid w:val="001747C1"/>
    <w:rsid w:val="00174A85"/>
    <w:rsid w:val="00176199"/>
    <w:rsid w:val="00177D6B"/>
    <w:rsid w:val="00181760"/>
    <w:rsid w:val="00183563"/>
    <w:rsid w:val="00186CA4"/>
    <w:rsid w:val="0019065A"/>
    <w:rsid w:val="00191F90"/>
    <w:rsid w:val="00192C77"/>
    <w:rsid w:val="00193D8F"/>
    <w:rsid w:val="00193F03"/>
    <w:rsid w:val="00194E9F"/>
    <w:rsid w:val="001950C2"/>
    <w:rsid w:val="001954B0"/>
    <w:rsid w:val="00195AA2"/>
    <w:rsid w:val="00197FCC"/>
    <w:rsid w:val="001A0311"/>
    <w:rsid w:val="001A064A"/>
    <w:rsid w:val="001A2365"/>
    <w:rsid w:val="001A34A3"/>
    <w:rsid w:val="001A37D5"/>
    <w:rsid w:val="001A3D41"/>
    <w:rsid w:val="001A3F53"/>
    <w:rsid w:val="001A44A6"/>
    <w:rsid w:val="001A5F11"/>
    <w:rsid w:val="001A72D0"/>
    <w:rsid w:val="001A764F"/>
    <w:rsid w:val="001A7901"/>
    <w:rsid w:val="001A7DB5"/>
    <w:rsid w:val="001B1D07"/>
    <w:rsid w:val="001B23A1"/>
    <w:rsid w:val="001B26EE"/>
    <w:rsid w:val="001B4680"/>
    <w:rsid w:val="001B4E74"/>
    <w:rsid w:val="001B5948"/>
    <w:rsid w:val="001B6474"/>
    <w:rsid w:val="001B7180"/>
    <w:rsid w:val="001C027C"/>
    <w:rsid w:val="001C0ADF"/>
    <w:rsid w:val="001C19F4"/>
    <w:rsid w:val="001C2E1B"/>
    <w:rsid w:val="001C3D07"/>
    <w:rsid w:val="001C4086"/>
    <w:rsid w:val="001C5386"/>
    <w:rsid w:val="001C645F"/>
    <w:rsid w:val="001C6AE3"/>
    <w:rsid w:val="001C7065"/>
    <w:rsid w:val="001C7C12"/>
    <w:rsid w:val="001C7C37"/>
    <w:rsid w:val="001C7FA6"/>
    <w:rsid w:val="001D182C"/>
    <w:rsid w:val="001D19B0"/>
    <w:rsid w:val="001D1B10"/>
    <w:rsid w:val="001D2108"/>
    <w:rsid w:val="001D21EA"/>
    <w:rsid w:val="001D48EE"/>
    <w:rsid w:val="001D5514"/>
    <w:rsid w:val="001D657C"/>
    <w:rsid w:val="001D6A9D"/>
    <w:rsid w:val="001D6E71"/>
    <w:rsid w:val="001E40C6"/>
    <w:rsid w:val="001E5D2F"/>
    <w:rsid w:val="001E651D"/>
    <w:rsid w:val="001E678E"/>
    <w:rsid w:val="001F15F6"/>
    <w:rsid w:val="001F20CE"/>
    <w:rsid w:val="001F27A7"/>
    <w:rsid w:val="001F3E40"/>
    <w:rsid w:val="001F4682"/>
    <w:rsid w:val="001F6994"/>
    <w:rsid w:val="00202824"/>
    <w:rsid w:val="002036F6"/>
    <w:rsid w:val="00204A8D"/>
    <w:rsid w:val="002066C5"/>
    <w:rsid w:val="002071BB"/>
    <w:rsid w:val="00207DF5"/>
    <w:rsid w:val="00210AB8"/>
    <w:rsid w:val="00210B6D"/>
    <w:rsid w:val="0021184C"/>
    <w:rsid w:val="002142C0"/>
    <w:rsid w:val="00215CB6"/>
    <w:rsid w:val="002170E4"/>
    <w:rsid w:val="00220974"/>
    <w:rsid w:val="00220CC5"/>
    <w:rsid w:val="00220F15"/>
    <w:rsid w:val="00222BAD"/>
    <w:rsid w:val="00224D3A"/>
    <w:rsid w:val="00225AD3"/>
    <w:rsid w:val="00225B78"/>
    <w:rsid w:val="0023105F"/>
    <w:rsid w:val="00232412"/>
    <w:rsid w:val="00233A53"/>
    <w:rsid w:val="00234F7A"/>
    <w:rsid w:val="00235F90"/>
    <w:rsid w:val="00237D2D"/>
    <w:rsid w:val="00240364"/>
    <w:rsid w:val="00240377"/>
    <w:rsid w:val="002403A6"/>
    <w:rsid w:val="0024053B"/>
    <w:rsid w:val="00240B81"/>
    <w:rsid w:val="002449B4"/>
    <w:rsid w:val="00245327"/>
    <w:rsid w:val="00246193"/>
    <w:rsid w:val="00247257"/>
    <w:rsid w:val="00247D01"/>
    <w:rsid w:val="00247E26"/>
    <w:rsid w:val="0025030F"/>
    <w:rsid w:val="0025055A"/>
    <w:rsid w:val="00250B27"/>
    <w:rsid w:val="00250FCE"/>
    <w:rsid w:val="002512CF"/>
    <w:rsid w:val="00252BAF"/>
    <w:rsid w:val="00253C9E"/>
    <w:rsid w:val="00255EEC"/>
    <w:rsid w:val="00257877"/>
    <w:rsid w:val="00261A5B"/>
    <w:rsid w:val="00262E14"/>
    <w:rsid w:val="00262E5B"/>
    <w:rsid w:val="00263134"/>
    <w:rsid w:val="0026385B"/>
    <w:rsid w:val="002645A8"/>
    <w:rsid w:val="00266168"/>
    <w:rsid w:val="0027053F"/>
    <w:rsid w:val="00270A2C"/>
    <w:rsid w:val="00271C11"/>
    <w:rsid w:val="00272BD8"/>
    <w:rsid w:val="00273D87"/>
    <w:rsid w:val="002743DF"/>
    <w:rsid w:val="002765AE"/>
    <w:rsid w:val="00276726"/>
    <w:rsid w:val="00276AFE"/>
    <w:rsid w:val="002779F3"/>
    <w:rsid w:val="00277D88"/>
    <w:rsid w:val="00280ACC"/>
    <w:rsid w:val="00280C6F"/>
    <w:rsid w:val="00285F49"/>
    <w:rsid w:val="00286A8C"/>
    <w:rsid w:val="0028741F"/>
    <w:rsid w:val="0029045C"/>
    <w:rsid w:val="00290F52"/>
    <w:rsid w:val="002912D6"/>
    <w:rsid w:val="00291D2E"/>
    <w:rsid w:val="002924B8"/>
    <w:rsid w:val="00294CF7"/>
    <w:rsid w:val="00294DE2"/>
    <w:rsid w:val="002967C5"/>
    <w:rsid w:val="00297E73"/>
    <w:rsid w:val="002A3B57"/>
    <w:rsid w:val="002B0461"/>
    <w:rsid w:val="002B06EC"/>
    <w:rsid w:val="002B2044"/>
    <w:rsid w:val="002B373A"/>
    <w:rsid w:val="002B51BC"/>
    <w:rsid w:val="002B6F35"/>
    <w:rsid w:val="002C04EE"/>
    <w:rsid w:val="002C060A"/>
    <w:rsid w:val="002C31BF"/>
    <w:rsid w:val="002C4EE2"/>
    <w:rsid w:val="002C5A83"/>
    <w:rsid w:val="002C5F8A"/>
    <w:rsid w:val="002C700D"/>
    <w:rsid w:val="002D0B77"/>
    <w:rsid w:val="002D122E"/>
    <w:rsid w:val="002D1352"/>
    <w:rsid w:val="002D1A4E"/>
    <w:rsid w:val="002D2516"/>
    <w:rsid w:val="002D29AE"/>
    <w:rsid w:val="002D3BBD"/>
    <w:rsid w:val="002D4B0B"/>
    <w:rsid w:val="002D4D95"/>
    <w:rsid w:val="002D5903"/>
    <w:rsid w:val="002D5CDA"/>
    <w:rsid w:val="002D5F95"/>
    <w:rsid w:val="002D6887"/>
    <w:rsid w:val="002D7FD6"/>
    <w:rsid w:val="002E0CD7"/>
    <w:rsid w:val="002E0CFB"/>
    <w:rsid w:val="002E29A7"/>
    <w:rsid w:val="002E5C7B"/>
    <w:rsid w:val="002E7092"/>
    <w:rsid w:val="002E7CE2"/>
    <w:rsid w:val="002F1669"/>
    <w:rsid w:val="002F166A"/>
    <w:rsid w:val="002F4333"/>
    <w:rsid w:val="002F6610"/>
    <w:rsid w:val="003002C1"/>
    <w:rsid w:val="003005D0"/>
    <w:rsid w:val="003014A0"/>
    <w:rsid w:val="00302811"/>
    <w:rsid w:val="0030348A"/>
    <w:rsid w:val="003038E0"/>
    <w:rsid w:val="0030474A"/>
    <w:rsid w:val="00305A58"/>
    <w:rsid w:val="00305D0E"/>
    <w:rsid w:val="00305F23"/>
    <w:rsid w:val="00306B20"/>
    <w:rsid w:val="00307641"/>
    <w:rsid w:val="0031182C"/>
    <w:rsid w:val="00311F11"/>
    <w:rsid w:val="00312518"/>
    <w:rsid w:val="00312F17"/>
    <w:rsid w:val="00312F69"/>
    <w:rsid w:val="0031435A"/>
    <w:rsid w:val="00316304"/>
    <w:rsid w:val="00316901"/>
    <w:rsid w:val="0031713B"/>
    <w:rsid w:val="0031758D"/>
    <w:rsid w:val="00320B33"/>
    <w:rsid w:val="003213B3"/>
    <w:rsid w:val="003217A1"/>
    <w:rsid w:val="00321AB3"/>
    <w:rsid w:val="00322929"/>
    <w:rsid w:val="00324531"/>
    <w:rsid w:val="00325069"/>
    <w:rsid w:val="003262B6"/>
    <w:rsid w:val="00326BC8"/>
    <w:rsid w:val="00327047"/>
    <w:rsid w:val="00327EEF"/>
    <w:rsid w:val="0033063F"/>
    <w:rsid w:val="0033239F"/>
    <w:rsid w:val="00332F74"/>
    <w:rsid w:val="00333C1C"/>
    <w:rsid w:val="0033717D"/>
    <w:rsid w:val="00337B72"/>
    <w:rsid w:val="00340992"/>
    <w:rsid w:val="0034187D"/>
    <w:rsid w:val="0034274B"/>
    <w:rsid w:val="00342928"/>
    <w:rsid w:val="00342BD4"/>
    <w:rsid w:val="0034395F"/>
    <w:rsid w:val="003455FD"/>
    <w:rsid w:val="00346055"/>
    <w:rsid w:val="0034719F"/>
    <w:rsid w:val="00350A35"/>
    <w:rsid w:val="00350D1B"/>
    <w:rsid w:val="003511EB"/>
    <w:rsid w:val="003519E9"/>
    <w:rsid w:val="00353ED4"/>
    <w:rsid w:val="0035410B"/>
    <w:rsid w:val="00354214"/>
    <w:rsid w:val="003544C9"/>
    <w:rsid w:val="0035517F"/>
    <w:rsid w:val="0035531B"/>
    <w:rsid w:val="00355D2A"/>
    <w:rsid w:val="003560AE"/>
    <w:rsid w:val="003560C4"/>
    <w:rsid w:val="0035667D"/>
    <w:rsid w:val="003571D8"/>
    <w:rsid w:val="003571FC"/>
    <w:rsid w:val="00357BC6"/>
    <w:rsid w:val="00361422"/>
    <w:rsid w:val="00361A66"/>
    <w:rsid w:val="0036288F"/>
    <w:rsid w:val="003634E6"/>
    <w:rsid w:val="00363F76"/>
    <w:rsid w:val="00364A10"/>
    <w:rsid w:val="00370F0A"/>
    <w:rsid w:val="003714DA"/>
    <w:rsid w:val="003717A3"/>
    <w:rsid w:val="00372CF8"/>
    <w:rsid w:val="00373425"/>
    <w:rsid w:val="003735F2"/>
    <w:rsid w:val="00374D50"/>
    <w:rsid w:val="00375453"/>
    <w:rsid w:val="0037545D"/>
    <w:rsid w:val="0037744B"/>
    <w:rsid w:val="00377844"/>
    <w:rsid w:val="003804E2"/>
    <w:rsid w:val="00382B96"/>
    <w:rsid w:val="00382BBC"/>
    <w:rsid w:val="003830C8"/>
    <w:rsid w:val="003831C7"/>
    <w:rsid w:val="00385395"/>
    <w:rsid w:val="00386FF1"/>
    <w:rsid w:val="00390A08"/>
    <w:rsid w:val="00390C81"/>
    <w:rsid w:val="00392730"/>
    <w:rsid w:val="00392C67"/>
    <w:rsid w:val="00392EB6"/>
    <w:rsid w:val="00392F12"/>
    <w:rsid w:val="003932A6"/>
    <w:rsid w:val="00394060"/>
    <w:rsid w:val="003949CF"/>
    <w:rsid w:val="00394B8D"/>
    <w:rsid w:val="00394D03"/>
    <w:rsid w:val="00395312"/>
    <w:rsid w:val="003956C6"/>
    <w:rsid w:val="00396977"/>
    <w:rsid w:val="003A1EB2"/>
    <w:rsid w:val="003A2291"/>
    <w:rsid w:val="003A2C23"/>
    <w:rsid w:val="003A4513"/>
    <w:rsid w:val="003A52AD"/>
    <w:rsid w:val="003A5AF4"/>
    <w:rsid w:val="003B0675"/>
    <w:rsid w:val="003B412F"/>
    <w:rsid w:val="003B48E7"/>
    <w:rsid w:val="003B6C4D"/>
    <w:rsid w:val="003B7E07"/>
    <w:rsid w:val="003C1739"/>
    <w:rsid w:val="003C33F2"/>
    <w:rsid w:val="003C3ACE"/>
    <w:rsid w:val="003C4109"/>
    <w:rsid w:val="003D03F8"/>
    <w:rsid w:val="003D0519"/>
    <w:rsid w:val="003D0C4F"/>
    <w:rsid w:val="003D4DF7"/>
    <w:rsid w:val="003D756E"/>
    <w:rsid w:val="003D7882"/>
    <w:rsid w:val="003E27C8"/>
    <w:rsid w:val="003E3CE3"/>
    <w:rsid w:val="003E420D"/>
    <w:rsid w:val="003E4C13"/>
    <w:rsid w:val="003E611F"/>
    <w:rsid w:val="003E7071"/>
    <w:rsid w:val="003E79F5"/>
    <w:rsid w:val="003F3285"/>
    <w:rsid w:val="003F4CDC"/>
    <w:rsid w:val="003F6A37"/>
    <w:rsid w:val="003F6F2A"/>
    <w:rsid w:val="003F783F"/>
    <w:rsid w:val="004010A4"/>
    <w:rsid w:val="004018B4"/>
    <w:rsid w:val="00404BA2"/>
    <w:rsid w:val="00406084"/>
    <w:rsid w:val="00406313"/>
    <w:rsid w:val="004065AC"/>
    <w:rsid w:val="004078F3"/>
    <w:rsid w:val="004118D4"/>
    <w:rsid w:val="00411FB2"/>
    <w:rsid w:val="0041345F"/>
    <w:rsid w:val="004137A8"/>
    <w:rsid w:val="00413B05"/>
    <w:rsid w:val="00413B5A"/>
    <w:rsid w:val="004142DA"/>
    <w:rsid w:val="0041464C"/>
    <w:rsid w:val="00415042"/>
    <w:rsid w:val="0041515B"/>
    <w:rsid w:val="00415F52"/>
    <w:rsid w:val="00416B9E"/>
    <w:rsid w:val="0042061D"/>
    <w:rsid w:val="0042080B"/>
    <w:rsid w:val="0042196E"/>
    <w:rsid w:val="004222F5"/>
    <w:rsid w:val="00423AD4"/>
    <w:rsid w:val="00426778"/>
    <w:rsid w:val="00427794"/>
    <w:rsid w:val="00434144"/>
    <w:rsid w:val="00435703"/>
    <w:rsid w:val="00436B10"/>
    <w:rsid w:val="00437EC7"/>
    <w:rsid w:val="00440E20"/>
    <w:rsid w:val="004442F3"/>
    <w:rsid w:val="00445D97"/>
    <w:rsid w:val="00447D20"/>
    <w:rsid w:val="00450D7B"/>
    <w:rsid w:val="00450F07"/>
    <w:rsid w:val="004510D3"/>
    <w:rsid w:val="00452BAE"/>
    <w:rsid w:val="00452F69"/>
    <w:rsid w:val="00453632"/>
    <w:rsid w:val="00453CD3"/>
    <w:rsid w:val="00454716"/>
    <w:rsid w:val="00454B28"/>
    <w:rsid w:val="00454BB9"/>
    <w:rsid w:val="00454F7F"/>
    <w:rsid w:val="004550D3"/>
    <w:rsid w:val="00455731"/>
    <w:rsid w:val="00455C7B"/>
    <w:rsid w:val="00460660"/>
    <w:rsid w:val="00462D47"/>
    <w:rsid w:val="00464BA9"/>
    <w:rsid w:val="00465D45"/>
    <w:rsid w:val="00465FDD"/>
    <w:rsid w:val="00466310"/>
    <w:rsid w:val="00470647"/>
    <w:rsid w:val="004711B5"/>
    <w:rsid w:val="00471676"/>
    <w:rsid w:val="00472ED5"/>
    <w:rsid w:val="0047456C"/>
    <w:rsid w:val="00474588"/>
    <w:rsid w:val="00474E78"/>
    <w:rsid w:val="00474F4D"/>
    <w:rsid w:val="00475195"/>
    <w:rsid w:val="00477F86"/>
    <w:rsid w:val="0048113F"/>
    <w:rsid w:val="00483969"/>
    <w:rsid w:val="00483B35"/>
    <w:rsid w:val="00483ED7"/>
    <w:rsid w:val="00484FBE"/>
    <w:rsid w:val="00485487"/>
    <w:rsid w:val="00485575"/>
    <w:rsid w:val="004857D6"/>
    <w:rsid w:val="00486107"/>
    <w:rsid w:val="004871D1"/>
    <w:rsid w:val="00491827"/>
    <w:rsid w:val="0049240D"/>
    <w:rsid w:val="004928D2"/>
    <w:rsid w:val="00495BDC"/>
    <w:rsid w:val="00496921"/>
    <w:rsid w:val="004A2742"/>
    <w:rsid w:val="004A6336"/>
    <w:rsid w:val="004B0397"/>
    <w:rsid w:val="004B17E3"/>
    <w:rsid w:val="004B2760"/>
    <w:rsid w:val="004B34E9"/>
    <w:rsid w:val="004B4C09"/>
    <w:rsid w:val="004B595B"/>
    <w:rsid w:val="004B5BCD"/>
    <w:rsid w:val="004B62B9"/>
    <w:rsid w:val="004B6506"/>
    <w:rsid w:val="004B6829"/>
    <w:rsid w:val="004C0D5E"/>
    <w:rsid w:val="004C0E01"/>
    <w:rsid w:val="004C409D"/>
    <w:rsid w:val="004C4399"/>
    <w:rsid w:val="004C6ACF"/>
    <w:rsid w:val="004C787C"/>
    <w:rsid w:val="004D010F"/>
    <w:rsid w:val="004D12F4"/>
    <w:rsid w:val="004D1500"/>
    <w:rsid w:val="004D1A4E"/>
    <w:rsid w:val="004D33A0"/>
    <w:rsid w:val="004D3C85"/>
    <w:rsid w:val="004D5285"/>
    <w:rsid w:val="004E7A1F"/>
    <w:rsid w:val="004F1D17"/>
    <w:rsid w:val="004F21A1"/>
    <w:rsid w:val="004F2F7F"/>
    <w:rsid w:val="004F37B2"/>
    <w:rsid w:val="004F4597"/>
    <w:rsid w:val="004F4B9B"/>
    <w:rsid w:val="004F5253"/>
    <w:rsid w:val="004F5411"/>
    <w:rsid w:val="004F741A"/>
    <w:rsid w:val="004F7E61"/>
    <w:rsid w:val="004F7F67"/>
    <w:rsid w:val="005003EF"/>
    <w:rsid w:val="00500A44"/>
    <w:rsid w:val="0050191C"/>
    <w:rsid w:val="00501B32"/>
    <w:rsid w:val="00503605"/>
    <w:rsid w:val="005037A9"/>
    <w:rsid w:val="00505136"/>
    <w:rsid w:val="0050641B"/>
    <w:rsid w:val="0050666E"/>
    <w:rsid w:val="00511AB9"/>
    <w:rsid w:val="00511E3C"/>
    <w:rsid w:val="005134DE"/>
    <w:rsid w:val="005210B3"/>
    <w:rsid w:val="00521DBB"/>
    <w:rsid w:val="005225B2"/>
    <w:rsid w:val="00522F47"/>
    <w:rsid w:val="00523096"/>
    <w:rsid w:val="00523BB5"/>
    <w:rsid w:val="00523EA7"/>
    <w:rsid w:val="0052420C"/>
    <w:rsid w:val="00525050"/>
    <w:rsid w:val="00525375"/>
    <w:rsid w:val="00525863"/>
    <w:rsid w:val="00526554"/>
    <w:rsid w:val="005279F5"/>
    <w:rsid w:val="005300B4"/>
    <w:rsid w:val="005304CE"/>
    <w:rsid w:val="00530E63"/>
    <w:rsid w:val="005312AA"/>
    <w:rsid w:val="00533ECD"/>
    <w:rsid w:val="005357FE"/>
    <w:rsid w:val="00535DD7"/>
    <w:rsid w:val="00537C22"/>
    <w:rsid w:val="00540479"/>
    <w:rsid w:val="005406EB"/>
    <w:rsid w:val="0054076A"/>
    <w:rsid w:val="00540C01"/>
    <w:rsid w:val="005434A6"/>
    <w:rsid w:val="00543F07"/>
    <w:rsid w:val="005446A9"/>
    <w:rsid w:val="0054650E"/>
    <w:rsid w:val="00547AD2"/>
    <w:rsid w:val="0055111D"/>
    <w:rsid w:val="00552919"/>
    <w:rsid w:val="00553375"/>
    <w:rsid w:val="005534E7"/>
    <w:rsid w:val="005540AF"/>
    <w:rsid w:val="005543C6"/>
    <w:rsid w:val="00554C2D"/>
    <w:rsid w:val="00554CC2"/>
    <w:rsid w:val="00555884"/>
    <w:rsid w:val="00557E99"/>
    <w:rsid w:val="00561A0E"/>
    <w:rsid w:val="00563ABD"/>
    <w:rsid w:val="00564256"/>
    <w:rsid w:val="005645C3"/>
    <w:rsid w:val="00564626"/>
    <w:rsid w:val="00564BCA"/>
    <w:rsid w:val="00564DDD"/>
    <w:rsid w:val="00565026"/>
    <w:rsid w:val="00566FB4"/>
    <w:rsid w:val="005671DF"/>
    <w:rsid w:val="00570157"/>
    <w:rsid w:val="005717C5"/>
    <w:rsid w:val="00572B6C"/>
    <w:rsid w:val="00572F04"/>
    <w:rsid w:val="00573182"/>
    <w:rsid w:val="00573536"/>
    <w:rsid w:val="005736B7"/>
    <w:rsid w:val="00574340"/>
    <w:rsid w:val="00574967"/>
    <w:rsid w:val="00575E5A"/>
    <w:rsid w:val="00577696"/>
    <w:rsid w:val="00577A3C"/>
    <w:rsid w:val="00580245"/>
    <w:rsid w:val="005802C4"/>
    <w:rsid w:val="00580BF5"/>
    <w:rsid w:val="00581A96"/>
    <w:rsid w:val="005823E0"/>
    <w:rsid w:val="00582E9D"/>
    <w:rsid w:val="00583CC8"/>
    <w:rsid w:val="00583E07"/>
    <w:rsid w:val="00585C1B"/>
    <w:rsid w:val="005864D1"/>
    <w:rsid w:val="00586FD1"/>
    <w:rsid w:val="00587F74"/>
    <w:rsid w:val="00591185"/>
    <w:rsid w:val="00591203"/>
    <w:rsid w:val="00593FAE"/>
    <w:rsid w:val="005A1C03"/>
    <w:rsid w:val="005A1F44"/>
    <w:rsid w:val="005A3D2F"/>
    <w:rsid w:val="005A4694"/>
    <w:rsid w:val="005A6A89"/>
    <w:rsid w:val="005B1496"/>
    <w:rsid w:val="005B21E7"/>
    <w:rsid w:val="005B3E86"/>
    <w:rsid w:val="005B43BE"/>
    <w:rsid w:val="005B5153"/>
    <w:rsid w:val="005B7DE4"/>
    <w:rsid w:val="005C0FCD"/>
    <w:rsid w:val="005C13BC"/>
    <w:rsid w:val="005C1B52"/>
    <w:rsid w:val="005C36B9"/>
    <w:rsid w:val="005C409B"/>
    <w:rsid w:val="005C7272"/>
    <w:rsid w:val="005D0033"/>
    <w:rsid w:val="005D0F8C"/>
    <w:rsid w:val="005D1A7D"/>
    <w:rsid w:val="005D3C39"/>
    <w:rsid w:val="005D5689"/>
    <w:rsid w:val="005E24CB"/>
    <w:rsid w:val="005E3242"/>
    <w:rsid w:val="005E49D0"/>
    <w:rsid w:val="005E533F"/>
    <w:rsid w:val="005E60F5"/>
    <w:rsid w:val="005E6218"/>
    <w:rsid w:val="005E7AF9"/>
    <w:rsid w:val="005E7E6E"/>
    <w:rsid w:val="005F298D"/>
    <w:rsid w:val="005F46C3"/>
    <w:rsid w:val="005F5789"/>
    <w:rsid w:val="005F6CCC"/>
    <w:rsid w:val="0060115D"/>
    <w:rsid w:val="00601178"/>
    <w:rsid w:val="0060125D"/>
    <w:rsid w:val="00601A8C"/>
    <w:rsid w:val="006025F3"/>
    <w:rsid w:val="00602B6F"/>
    <w:rsid w:val="006073CA"/>
    <w:rsid w:val="006076BE"/>
    <w:rsid w:val="00607D9C"/>
    <w:rsid w:val="006101B6"/>
    <w:rsid w:val="0061068E"/>
    <w:rsid w:val="00611540"/>
    <w:rsid w:val="006115D3"/>
    <w:rsid w:val="00612E3D"/>
    <w:rsid w:val="00612F9F"/>
    <w:rsid w:val="006147D1"/>
    <w:rsid w:val="0061509D"/>
    <w:rsid w:val="00616964"/>
    <w:rsid w:val="00616BFB"/>
    <w:rsid w:val="00616E5D"/>
    <w:rsid w:val="00617A4F"/>
    <w:rsid w:val="0062045C"/>
    <w:rsid w:val="00621102"/>
    <w:rsid w:val="006222F3"/>
    <w:rsid w:val="0062431A"/>
    <w:rsid w:val="00624668"/>
    <w:rsid w:val="00625906"/>
    <w:rsid w:val="00626829"/>
    <w:rsid w:val="00627EBB"/>
    <w:rsid w:val="0063057E"/>
    <w:rsid w:val="00631455"/>
    <w:rsid w:val="00631EAA"/>
    <w:rsid w:val="00631F69"/>
    <w:rsid w:val="0063238D"/>
    <w:rsid w:val="00634948"/>
    <w:rsid w:val="00636287"/>
    <w:rsid w:val="00637832"/>
    <w:rsid w:val="00640B30"/>
    <w:rsid w:val="00641094"/>
    <w:rsid w:val="00641A3B"/>
    <w:rsid w:val="006434F4"/>
    <w:rsid w:val="00645D3C"/>
    <w:rsid w:val="00646BDA"/>
    <w:rsid w:val="00651256"/>
    <w:rsid w:val="006518E3"/>
    <w:rsid w:val="0065255A"/>
    <w:rsid w:val="00652EFD"/>
    <w:rsid w:val="00655103"/>
    <w:rsid w:val="00655976"/>
    <w:rsid w:val="0065610E"/>
    <w:rsid w:val="006561CD"/>
    <w:rsid w:val="00656A03"/>
    <w:rsid w:val="006578A8"/>
    <w:rsid w:val="00660357"/>
    <w:rsid w:val="00660587"/>
    <w:rsid w:val="00660AD3"/>
    <w:rsid w:val="006638F8"/>
    <w:rsid w:val="00665962"/>
    <w:rsid w:val="0066597A"/>
    <w:rsid w:val="00665D7B"/>
    <w:rsid w:val="006667E6"/>
    <w:rsid w:val="00666F2D"/>
    <w:rsid w:val="00667264"/>
    <w:rsid w:val="006715C1"/>
    <w:rsid w:val="0067224B"/>
    <w:rsid w:val="00673188"/>
    <w:rsid w:val="006732B1"/>
    <w:rsid w:val="00673F7D"/>
    <w:rsid w:val="00674099"/>
    <w:rsid w:val="00674785"/>
    <w:rsid w:val="006776B6"/>
    <w:rsid w:val="00691118"/>
    <w:rsid w:val="00692050"/>
    <w:rsid w:val="006925E6"/>
    <w:rsid w:val="00693150"/>
    <w:rsid w:val="00696691"/>
    <w:rsid w:val="00696E3D"/>
    <w:rsid w:val="006A18C8"/>
    <w:rsid w:val="006A1D4B"/>
    <w:rsid w:val="006A1FB5"/>
    <w:rsid w:val="006A4F83"/>
    <w:rsid w:val="006A540D"/>
    <w:rsid w:val="006A5570"/>
    <w:rsid w:val="006A689C"/>
    <w:rsid w:val="006A6DF0"/>
    <w:rsid w:val="006B0B03"/>
    <w:rsid w:val="006B12A4"/>
    <w:rsid w:val="006B2452"/>
    <w:rsid w:val="006B3BBF"/>
    <w:rsid w:val="006B3C6A"/>
    <w:rsid w:val="006B3D79"/>
    <w:rsid w:val="006B6FE4"/>
    <w:rsid w:val="006B73A9"/>
    <w:rsid w:val="006B78C6"/>
    <w:rsid w:val="006C0DAC"/>
    <w:rsid w:val="006C19F7"/>
    <w:rsid w:val="006C21E8"/>
    <w:rsid w:val="006C2343"/>
    <w:rsid w:val="006C442A"/>
    <w:rsid w:val="006C4639"/>
    <w:rsid w:val="006C4864"/>
    <w:rsid w:val="006C4E51"/>
    <w:rsid w:val="006C533D"/>
    <w:rsid w:val="006C73EF"/>
    <w:rsid w:val="006D0382"/>
    <w:rsid w:val="006D0FD1"/>
    <w:rsid w:val="006D1866"/>
    <w:rsid w:val="006D342B"/>
    <w:rsid w:val="006D35EA"/>
    <w:rsid w:val="006D5511"/>
    <w:rsid w:val="006D674D"/>
    <w:rsid w:val="006D7CD8"/>
    <w:rsid w:val="006E0578"/>
    <w:rsid w:val="006E0CBF"/>
    <w:rsid w:val="006E100C"/>
    <w:rsid w:val="006E314D"/>
    <w:rsid w:val="006E5F39"/>
    <w:rsid w:val="006E6872"/>
    <w:rsid w:val="006E6CCD"/>
    <w:rsid w:val="006F2494"/>
    <w:rsid w:val="006F402D"/>
    <w:rsid w:val="006F439C"/>
    <w:rsid w:val="006F50B1"/>
    <w:rsid w:val="006F6B09"/>
    <w:rsid w:val="006F7D01"/>
    <w:rsid w:val="00701639"/>
    <w:rsid w:val="007016EA"/>
    <w:rsid w:val="00701B85"/>
    <w:rsid w:val="0070255F"/>
    <w:rsid w:val="007038DC"/>
    <w:rsid w:val="00704DE8"/>
    <w:rsid w:val="007055DB"/>
    <w:rsid w:val="00706F4C"/>
    <w:rsid w:val="0070752A"/>
    <w:rsid w:val="00710723"/>
    <w:rsid w:val="00710C8F"/>
    <w:rsid w:val="00711119"/>
    <w:rsid w:val="007111CF"/>
    <w:rsid w:val="00711C16"/>
    <w:rsid w:val="0071250A"/>
    <w:rsid w:val="00712C6B"/>
    <w:rsid w:val="007134F3"/>
    <w:rsid w:val="007146EC"/>
    <w:rsid w:val="00716384"/>
    <w:rsid w:val="0072018C"/>
    <w:rsid w:val="00720F4A"/>
    <w:rsid w:val="00722F96"/>
    <w:rsid w:val="00723ED1"/>
    <w:rsid w:val="007242D5"/>
    <w:rsid w:val="007258A9"/>
    <w:rsid w:val="00726AC0"/>
    <w:rsid w:val="00726B16"/>
    <w:rsid w:val="00727B73"/>
    <w:rsid w:val="007309F6"/>
    <w:rsid w:val="007331FF"/>
    <w:rsid w:val="007338A3"/>
    <w:rsid w:val="0073461B"/>
    <w:rsid w:val="00734E41"/>
    <w:rsid w:val="007356BD"/>
    <w:rsid w:val="0073663E"/>
    <w:rsid w:val="00736FCB"/>
    <w:rsid w:val="007372AC"/>
    <w:rsid w:val="00737F95"/>
    <w:rsid w:val="00740AF5"/>
    <w:rsid w:val="00741294"/>
    <w:rsid w:val="0074192E"/>
    <w:rsid w:val="0074204C"/>
    <w:rsid w:val="00743525"/>
    <w:rsid w:val="00744F6A"/>
    <w:rsid w:val="00745555"/>
    <w:rsid w:val="00746A3A"/>
    <w:rsid w:val="0074727B"/>
    <w:rsid w:val="00747556"/>
    <w:rsid w:val="00747B05"/>
    <w:rsid w:val="007541A2"/>
    <w:rsid w:val="00755818"/>
    <w:rsid w:val="0075789C"/>
    <w:rsid w:val="007627CC"/>
    <w:rsid w:val="0076286B"/>
    <w:rsid w:val="00763E2F"/>
    <w:rsid w:val="007648F7"/>
    <w:rsid w:val="00764E07"/>
    <w:rsid w:val="007654A5"/>
    <w:rsid w:val="00766846"/>
    <w:rsid w:val="00766C2B"/>
    <w:rsid w:val="00766F4A"/>
    <w:rsid w:val="0076790E"/>
    <w:rsid w:val="00767F2A"/>
    <w:rsid w:val="00771B61"/>
    <w:rsid w:val="00771C62"/>
    <w:rsid w:val="00772016"/>
    <w:rsid w:val="00772315"/>
    <w:rsid w:val="0077382B"/>
    <w:rsid w:val="00773DC0"/>
    <w:rsid w:val="00774789"/>
    <w:rsid w:val="00776480"/>
    <w:rsid w:val="0077673A"/>
    <w:rsid w:val="00777E1F"/>
    <w:rsid w:val="007815C7"/>
    <w:rsid w:val="00781DE3"/>
    <w:rsid w:val="00782707"/>
    <w:rsid w:val="00782880"/>
    <w:rsid w:val="00782C37"/>
    <w:rsid w:val="00783087"/>
    <w:rsid w:val="007846E1"/>
    <w:rsid w:val="007847D6"/>
    <w:rsid w:val="007858F0"/>
    <w:rsid w:val="007859AC"/>
    <w:rsid w:val="00786496"/>
    <w:rsid w:val="00787CD1"/>
    <w:rsid w:val="0079069D"/>
    <w:rsid w:val="00794F4F"/>
    <w:rsid w:val="00796DC1"/>
    <w:rsid w:val="007A2107"/>
    <w:rsid w:val="007A4A74"/>
    <w:rsid w:val="007A5172"/>
    <w:rsid w:val="007A6474"/>
    <w:rsid w:val="007A67A0"/>
    <w:rsid w:val="007A7F70"/>
    <w:rsid w:val="007B050C"/>
    <w:rsid w:val="007B0F90"/>
    <w:rsid w:val="007B2FC5"/>
    <w:rsid w:val="007B3FD3"/>
    <w:rsid w:val="007B4153"/>
    <w:rsid w:val="007B4D21"/>
    <w:rsid w:val="007B570C"/>
    <w:rsid w:val="007B592C"/>
    <w:rsid w:val="007B6F67"/>
    <w:rsid w:val="007C0250"/>
    <w:rsid w:val="007C1338"/>
    <w:rsid w:val="007C154D"/>
    <w:rsid w:val="007C1CD8"/>
    <w:rsid w:val="007C1F79"/>
    <w:rsid w:val="007C2AA1"/>
    <w:rsid w:val="007C2DC8"/>
    <w:rsid w:val="007C4250"/>
    <w:rsid w:val="007C4ABB"/>
    <w:rsid w:val="007C4FE0"/>
    <w:rsid w:val="007D2241"/>
    <w:rsid w:val="007D2FC2"/>
    <w:rsid w:val="007D36DB"/>
    <w:rsid w:val="007D38E4"/>
    <w:rsid w:val="007D488A"/>
    <w:rsid w:val="007D53F5"/>
    <w:rsid w:val="007D5A8D"/>
    <w:rsid w:val="007E2234"/>
    <w:rsid w:val="007E4A6E"/>
    <w:rsid w:val="007E6155"/>
    <w:rsid w:val="007E6640"/>
    <w:rsid w:val="007E6B85"/>
    <w:rsid w:val="007F15CE"/>
    <w:rsid w:val="007F22F5"/>
    <w:rsid w:val="007F2B8F"/>
    <w:rsid w:val="007F3581"/>
    <w:rsid w:val="007F3E64"/>
    <w:rsid w:val="007F4F8F"/>
    <w:rsid w:val="007F56A7"/>
    <w:rsid w:val="007F7053"/>
    <w:rsid w:val="00800851"/>
    <w:rsid w:val="00800C7F"/>
    <w:rsid w:val="008024CD"/>
    <w:rsid w:val="00802525"/>
    <w:rsid w:val="00803601"/>
    <w:rsid w:val="008041A4"/>
    <w:rsid w:val="00804D39"/>
    <w:rsid w:val="00806169"/>
    <w:rsid w:val="00807DD0"/>
    <w:rsid w:val="00810083"/>
    <w:rsid w:val="00810368"/>
    <w:rsid w:val="008113FE"/>
    <w:rsid w:val="008121DC"/>
    <w:rsid w:val="0081419A"/>
    <w:rsid w:val="00814A6D"/>
    <w:rsid w:val="00815C1B"/>
    <w:rsid w:val="008163B1"/>
    <w:rsid w:val="00817A33"/>
    <w:rsid w:val="00820470"/>
    <w:rsid w:val="00820B71"/>
    <w:rsid w:val="008217CE"/>
    <w:rsid w:val="00821D01"/>
    <w:rsid w:val="00822B88"/>
    <w:rsid w:val="00823D68"/>
    <w:rsid w:val="00824AD9"/>
    <w:rsid w:val="00824EAD"/>
    <w:rsid w:val="00826310"/>
    <w:rsid w:val="00826B7B"/>
    <w:rsid w:val="0082797E"/>
    <w:rsid w:val="00827C5D"/>
    <w:rsid w:val="00830108"/>
    <w:rsid w:val="00831DE9"/>
    <w:rsid w:val="00831E52"/>
    <w:rsid w:val="00833899"/>
    <w:rsid w:val="00833C5D"/>
    <w:rsid w:val="0083611D"/>
    <w:rsid w:val="00836E7D"/>
    <w:rsid w:val="00840E14"/>
    <w:rsid w:val="00841FCB"/>
    <w:rsid w:val="00842C4F"/>
    <w:rsid w:val="008438AE"/>
    <w:rsid w:val="00844434"/>
    <w:rsid w:val="0084454A"/>
    <w:rsid w:val="00845C50"/>
    <w:rsid w:val="00845D74"/>
    <w:rsid w:val="00846789"/>
    <w:rsid w:val="00847977"/>
    <w:rsid w:val="008505EC"/>
    <w:rsid w:val="00850657"/>
    <w:rsid w:val="00851519"/>
    <w:rsid w:val="00856E54"/>
    <w:rsid w:val="00857BAC"/>
    <w:rsid w:val="00860D8A"/>
    <w:rsid w:val="0086346B"/>
    <w:rsid w:val="008638C9"/>
    <w:rsid w:val="00864D21"/>
    <w:rsid w:val="00866974"/>
    <w:rsid w:val="00867965"/>
    <w:rsid w:val="008703CB"/>
    <w:rsid w:val="00871A8D"/>
    <w:rsid w:val="00872044"/>
    <w:rsid w:val="0087262B"/>
    <w:rsid w:val="00873C33"/>
    <w:rsid w:val="00873DA7"/>
    <w:rsid w:val="00876C45"/>
    <w:rsid w:val="00876D73"/>
    <w:rsid w:val="00880C36"/>
    <w:rsid w:val="00885737"/>
    <w:rsid w:val="0088758A"/>
    <w:rsid w:val="00887F36"/>
    <w:rsid w:val="00892A0C"/>
    <w:rsid w:val="0089410D"/>
    <w:rsid w:val="00894AB7"/>
    <w:rsid w:val="00896CC4"/>
    <w:rsid w:val="00897B96"/>
    <w:rsid w:val="008A1E5B"/>
    <w:rsid w:val="008A214C"/>
    <w:rsid w:val="008A326A"/>
    <w:rsid w:val="008A3568"/>
    <w:rsid w:val="008A3C2B"/>
    <w:rsid w:val="008A5E06"/>
    <w:rsid w:val="008B0073"/>
    <w:rsid w:val="008B0ED8"/>
    <w:rsid w:val="008B10F6"/>
    <w:rsid w:val="008B1ED0"/>
    <w:rsid w:val="008B2021"/>
    <w:rsid w:val="008B251E"/>
    <w:rsid w:val="008B28C7"/>
    <w:rsid w:val="008B3257"/>
    <w:rsid w:val="008B3ED1"/>
    <w:rsid w:val="008B4CEC"/>
    <w:rsid w:val="008B60F5"/>
    <w:rsid w:val="008B6FC1"/>
    <w:rsid w:val="008C017F"/>
    <w:rsid w:val="008C0335"/>
    <w:rsid w:val="008C0C12"/>
    <w:rsid w:val="008C1962"/>
    <w:rsid w:val="008C27CC"/>
    <w:rsid w:val="008C3044"/>
    <w:rsid w:val="008C50F3"/>
    <w:rsid w:val="008C51DA"/>
    <w:rsid w:val="008C57F2"/>
    <w:rsid w:val="008C5FF0"/>
    <w:rsid w:val="008C65BC"/>
    <w:rsid w:val="008C6C63"/>
    <w:rsid w:val="008C7EFE"/>
    <w:rsid w:val="008D03B9"/>
    <w:rsid w:val="008D06CB"/>
    <w:rsid w:val="008D30C7"/>
    <w:rsid w:val="008D552B"/>
    <w:rsid w:val="008D5FF6"/>
    <w:rsid w:val="008D7D26"/>
    <w:rsid w:val="008E1138"/>
    <w:rsid w:val="008E12E4"/>
    <w:rsid w:val="008E2D07"/>
    <w:rsid w:val="008E3AB5"/>
    <w:rsid w:val="008E5D9D"/>
    <w:rsid w:val="008E78A5"/>
    <w:rsid w:val="008E7CBD"/>
    <w:rsid w:val="008F0019"/>
    <w:rsid w:val="008F18D6"/>
    <w:rsid w:val="008F2C9B"/>
    <w:rsid w:val="008F33AD"/>
    <w:rsid w:val="008F3697"/>
    <w:rsid w:val="008F3DAD"/>
    <w:rsid w:val="008F52DB"/>
    <w:rsid w:val="008F5ACE"/>
    <w:rsid w:val="008F6BE8"/>
    <w:rsid w:val="008F797B"/>
    <w:rsid w:val="0090063C"/>
    <w:rsid w:val="009032C3"/>
    <w:rsid w:val="0090370B"/>
    <w:rsid w:val="00903C55"/>
    <w:rsid w:val="00904780"/>
    <w:rsid w:val="0090635B"/>
    <w:rsid w:val="009068F6"/>
    <w:rsid w:val="00907560"/>
    <w:rsid w:val="00907814"/>
    <w:rsid w:val="00911436"/>
    <w:rsid w:val="0091237A"/>
    <w:rsid w:val="00916A2E"/>
    <w:rsid w:val="00920549"/>
    <w:rsid w:val="00920DEB"/>
    <w:rsid w:val="0092226C"/>
    <w:rsid w:val="00922385"/>
    <w:rsid w:val="009223DF"/>
    <w:rsid w:val="009236F3"/>
    <w:rsid w:val="00925F7A"/>
    <w:rsid w:val="00926F1B"/>
    <w:rsid w:val="00930B79"/>
    <w:rsid w:val="009311CC"/>
    <w:rsid w:val="00931906"/>
    <w:rsid w:val="009321F5"/>
    <w:rsid w:val="00932C34"/>
    <w:rsid w:val="0093499B"/>
    <w:rsid w:val="00935206"/>
    <w:rsid w:val="00936091"/>
    <w:rsid w:val="00936200"/>
    <w:rsid w:val="00936A38"/>
    <w:rsid w:val="00940D8A"/>
    <w:rsid w:val="00941491"/>
    <w:rsid w:val="0094185B"/>
    <w:rsid w:val="0094325D"/>
    <w:rsid w:val="0094424B"/>
    <w:rsid w:val="00946FD6"/>
    <w:rsid w:val="009471CE"/>
    <w:rsid w:val="009502F0"/>
    <w:rsid w:val="00954E43"/>
    <w:rsid w:val="00955E85"/>
    <w:rsid w:val="00962258"/>
    <w:rsid w:val="00962869"/>
    <w:rsid w:val="00964860"/>
    <w:rsid w:val="009660AD"/>
    <w:rsid w:val="009678B7"/>
    <w:rsid w:val="00971069"/>
    <w:rsid w:val="00971C1A"/>
    <w:rsid w:val="00972355"/>
    <w:rsid w:val="0097474A"/>
    <w:rsid w:val="0097559F"/>
    <w:rsid w:val="009756B5"/>
    <w:rsid w:val="00976973"/>
    <w:rsid w:val="00976FCB"/>
    <w:rsid w:val="0098070E"/>
    <w:rsid w:val="00980909"/>
    <w:rsid w:val="00983DDB"/>
    <w:rsid w:val="009845E3"/>
    <w:rsid w:val="00984744"/>
    <w:rsid w:val="009848F7"/>
    <w:rsid w:val="00984C42"/>
    <w:rsid w:val="00984CDB"/>
    <w:rsid w:val="009854FD"/>
    <w:rsid w:val="00986BA3"/>
    <w:rsid w:val="00991104"/>
    <w:rsid w:val="00992D9C"/>
    <w:rsid w:val="009968AD"/>
    <w:rsid w:val="00996CB8"/>
    <w:rsid w:val="009A0122"/>
    <w:rsid w:val="009A02F7"/>
    <w:rsid w:val="009A0D3D"/>
    <w:rsid w:val="009A27BB"/>
    <w:rsid w:val="009A52BE"/>
    <w:rsid w:val="009A634D"/>
    <w:rsid w:val="009A7BFE"/>
    <w:rsid w:val="009A7ED7"/>
    <w:rsid w:val="009B0B28"/>
    <w:rsid w:val="009B0DB1"/>
    <w:rsid w:val="009B0F80"/>
    <w:rsid w:val="009B2E45"/>
    <w:rsid w:val="009B2E97"/>
    <w:rsid w:val="009B3A21"/>
    <w:rsid w:val="009B3CB0"/>
    <w:rsid w:val="009B4CAE"/>
    <w:rsid w:val="009B5146"/>
    <w:rsid w:val="009B608D"/>
    <w:rsid w:val="009B7E95"/>
    <w:rsid w:val="009C0F4D"/>
    <w:rsid w:val="009C418E"/>
    <w:rsid w:val="009C442C"/>
    <w:rsid w:val="009C6788"/>
    <w:rsid w:val="009C7A23"/>
    <w:rsid w:val="009C7AAB"/>
    <w:rsid w:val="009D10A1"/>
    <w:rsid w:val="009D1E58"/>
    <w:rsid w:val="009D20A1"/>
    <w:rsid w:val="009D2CBF"/>
    <w:rsid w:val="009D3B22"/>
    <w:rsid w:val="009D5DFD"/>
    <w:rsid w:val="009D64A5"/>
    <w:rsid w:val="009D64CB"/>
    <w:rsid w:val="009E0440"/>
    <w:rsid w:val="009E0738"/>
    <w:rsid w:val="009E07F4"/>
    <w:rsid w:val="009E1AEE"/>
    <w:rsid w:val="009E1B3D"/>
    <w:rsid w:val="009E1C66"/>
    <w:rsid w:val="009E1D60"/>
    <w:rsid w:val="009E241A"/>
    <w:rsid w:val="009E3C1B"/>
    <w:rsid w:val="009E540A"/>
    <w:rsid w:val="009E6AE5"/>
    <w:rsid w:val="009F309B"/>
    <w:rsid w:val="009F371C"/>
    <w:rsid w:val="009F392E"/>
    <w:rsid w:val="009F3B3B"/>
    <w:rsid w:val="009F435C"/>
    <w:rsid w:val="009F4572"/>
    <w:rsid w:val="009F46C7"/>
    <w:rsid w:val="009F4CC5"/>
    <w:rsid w:val="009F53C5"/>
    <w:rsid w:val="009F6CAA"/>
    <w:rsid w:val="00A017B2"/>
    <w:rsid w:val="00A02B2A"/>
    <w:rsid w:val="00A03E79"/>
    <w:rsid w:val="00A05135"/>
    <w:rsid w:val="00A055D4"/>
    <w:rsid w:val="00A066DE"/>
    <w:rsid w:val="00A0740E"/>
    <w:rsid w:val="00A076E9"/>
    <w:rsid w:val="00A103F9"/>
    <w:rsid w:val="00A11A90"/>
    <w:rsid w:val="00A12463"/>
    <w:rsid w:val="00A12D73"/>
    <w:rsid w:val="00A12DFA"/>
    <w:rsid w:val="00A15641"/>
    <w:rsid w:val="00A16220"/>
    <w:rsid w:val="00A2246B"/>
    <w:rsid w:val="00A319A6"/>
    <w:rsid w:val="00A31BBC"/>
    <w:rsid w:val="00A32677"/>
    <w:rsid w:val="00A33C4E"/>
    <w:rsid w:val="00A35009"/>
    <w:rsid w:val="00A37F52"/>
    <w:rsid w:val="00A40426"/>
    <w:rsid w:val="00A4050F"/>
    <w:rsid w:val="00A40C1B"/>
    <w:rsid w:val="00A40C6E"/>
    <w:rsid w:val="00A432EF"/>
    <w:rsid w:val="00A43668"/>
    <w:rsid w:val="00A446BE"/>
    <w:rsid w:val="00A451AA"/>
    <w:rsid w:val="00A46E35"/>
    <w:rsid w:val="00A47860"/>
    <w:rsid w:val="00A47DE5"/>
    <w:rsid w:val="00A50641"/>
    <w:rsid w:val="00A5109B"/>
    <w:rsid w:val="00A51C91"/>
    <w:rsid w:val="00A530BF"/>
    <w:rsid w:val="00A55C9A"/>
    <w:rsid w:val="00A56621"/>
    <w:rsid w:val="00A571E7"/>
    <w:rsid w:val="00A60C3D"/>
    <w:rsid w:val="00A6177B"/>
    <w:rsid w:val="00A619CA"/>
    <w:rsid w:val="00A62FE1"/>
    <w:rsid w:val="00A65BE6"/>
    <w:rsid w:val="00A65D0C"/>
    <w:rsid w:val="00A65F24"/>
    <w:rsid w:val="00A65FC1"/>
    <w:rsid w:val="00A66136"/>
    <w:rsid w:val="00A67F8A"/>
    <w:rsid w:val="00A71189"/>
    <w:rsid w:val="00A7364A"/>
    <w:rsid w:val="00A7410B"/>
    <w:rsid w:val="00A74DCC"/>
    <w:rsid w:val="00A75091"/>
    <w:rsid w:val="00A753ED"/>
    <w:rsid w:val="00A76BF5"/>
    <w:rsid w:val="00A77512"/>
    <w:rsid w:val="00A80310"/>
    <w:rsid w:val="00A80B49"/>
    <w:rsid w:val="00A8206C"/>
    <w:rsid w:val="00A84500"/>
    <w:rsid w:val="00A85121"/>
    <w:rsid w:val="00A8610D"/>
    <w:rsid w:val="00A87F59"/>
    <w:rsid w:val="00A919A4"/>
    <w:rsid w:val="00A92B88"/>
    <w:rsid w:val="00A94C2F"/>
    <w:rsid w:val="00A95C0A"/>
    <w:rsid w:val="00A960EB"/>
    <w:rsid w:val="00A965D3"/>
    <w:rsid w:val="00AA0492"/>
    <w:rsid w:val="00AA0BAF"/>
    <w:rsid w:val="00AA14B4"/>
    <w:rsid w:val="00AA3E17"/>
    <w:rsid w:val="00AA4CBB"/>
    <w:rsid w:val="00AA4D5A"/>
    <w:rsid w:val="00AA5C98"/>
    <w:rsid w:val="00AA5C9B"/>
    <w:rsid w:val="00AA65FA"/>
    <w:rsid w:val="00AA7351"/>
    <w:rsid w:val="00AA7A82"/>
    <w:rsid w:val="00AA7C91"/>
    <w:rsid w:val="00AA7EA7"/>
    <w:rsid w:val="00AB011C"/>
    <w:rsid w:val="00AB0C14"/>
    <w:rsid w:val="00AB1063"/>
    <w:rsid w:val="00AB28D0"/>
    <w:rsid w:val="00AB371E"/>
    <w:rsid w:val="00AB69CE"/>
    <w:rsid w:val="00AB6F88"/>
    <w:rsid w:val="00AC1C07"/>
    <w:rsid w:val="00AC3EA9"/>
    <w:rsid w:val="00AC5C68"/>
    <w:rsid w:val="00AC6613"/>
    <w:rsid w:val="00AC6FB1"/>
    <w:rsid w:val="00AD056F"/>
    <w:rsid w:val="00AD0714"/>
    <w:rsid w:val="00AD0C7B"/>
    <w:rsid w:val="00AD1771"/>
    <w:rsid w:val="00AD1786"/>
    <w:rsid w:val="00AD186D"/>
    <w:rsid w:val="00AD3565"/>
    <w:rsid w:val="00AD3B77"/>
    <w:rsid w:val="00AD4CCC"/>
    <w:rsid w:val="00AD5F1A"/>
    <w:rsid w:val="00AD6731"/>
    <w:rsid w:val="00AD726D"/>
    <w:rsid w:val="00AD792A"/>
    <w:rsid w:val="00AD7B15"/>
    <w:rsid w:val="00AE10D0"/>
    <w:rsid w:val="00AE1D4A"/>
    <w:rsid w:val="00AE3BB4"/>
    <w:rsid w:val="00AE64C5"/>
    <w:rsid w:val="00AF0FA4"/>
    <w:rsid w:val="00AF1727"/>
    <w:rsid w:val="00AF2AEB"/>
    <w:rsid w:val="00AF318B"/>
    <w:rsid w:val="00AF42D2"/>
    <w:rsid w:val="00AF4D76"/>
    <w:rsid w:val="00AF5BCC"/>
    <w:rsid w:val="00AF7036"/>
    <w:rsid w:val="00B008D5"/>
    <w:rsid w:val="00B00C0B"/>
    <w:rsid w:val="00B00D68"/>
    <w:rsid w:val="00B01134"/>
    <w:rsid w:val="00B02343"/>
    <w:rsid w:val="00B02F73"/>
    <w:rsid w:val="00B035B6"/>
    <w:rsid w:val="00B0619F"/>
    <w:rsid w:val="00B062E0"/>
    <w:rsid w:val="00B067E0"/>
    <w:rsid w:val="00B0765B"/>
    <w:rsid w:val="00B07917"/>
    <w:rsid w:val="00B07FF6"/>
    <w:rsid w:val="00B1000C"/>
    <w:rsid w:val="00B12313"/>
    <w:rsid w:val="00B124BE"/>
    <w:rsid w:val="00B13A26"/>
    <w:rsid w:val="00B13A43"/>
    <w:rsid w:val="00B1497B"/>
    <w:rsid w:val="00B151E7"/>
    <w:rsid w:val="00B15D0D"/>
    <w:rsid w:val="00B15F78"/>
    <w:rsid w:val="00B161D5"/>
    <w:rsid w:val="00B22106"/>
    <w:rsid w:val="00B222F7"/>
    <w:rsid w:val="00B22976"/>
    <w:rsid w:val="00B2309B"/>
    <w:rsid w:val="00B25451"/>
    <w:rsid w:val="00B26894"/>
    <w:rsid w:val="00B27466"/>
    <w:rsid w:val="00B32C72"/>
    <w:rsid w:val="00B33127"/>
    <w:rsid w:val="00B3323D"/>
    <w:rsid w:val="00B34E7F"/>
    <w:rsid w:val="00B422A4"/>
    <w:rsid w:val="00B429CF"/>
    <w:rsid w:val="00B42A5E"/>
    <w:rsid w:val="00B448FF"/>
    <w:rsid w:val="00B46F96"/>
    <w:rsid w:val="00B47FB0"/>
    <w:rsid w:val="00B52A86"/>
    <w:rsid w:val="00B5431A"/>
    <w:rsid w:val="00B5557B"/>
    <w:rsid w:val="00B5689F"/>
    <w:rsid w:val="00B60046"/>
    <w:rsid w:val="00B61530"/>
    <w:rsid w:val="00B63BD3"/>
    <w:rsid w:val="00B64539"/>
    <w:rsid w:val="00B645BC"/>
    <w:rsid w:val="00B649D5"/>
    <w:rsid w:val="00B65A41"/>
    <w:rsid w:val="00B65E26"/>
    <w:rsid w:val="00B70267"/>
    <w:rsid w:val="00B71189"/>
    <w:rsid w:val="00B74B98"/>
    <w:rsid w:val="00B754C6"/>
    <w:rsid w:val="00B75EE1"/>
    <w:rsid w:val="00B76C78"/>
    <w:rsid w:val="00B77110"/>
    <w:rsid w:val="00B77481"/>
    <w:rsid w:val="00B77C6D"/>
    <w:rsid w:val="00B80502"/>
    <w:rsid w:val="00B80E53"/>
    <w:rsid w:val="00B80F83"/>
    <w:rsid w:val="00B81671"/>
    <w:rsid w:val="00B8265A"/>
    <w:rsid w:val="00B82A36"/>
    <w:rsid w:val="00B84D5B"/>
    <w:rsid w:val="00B8518B"/>
    <w:rsid w:val="00B86190"/>
    <w:rsid w:val="00B908D9"/>
    <w:rsid w:val="00B90FB5"/>
    <w:rsid w:val="00B92EB7"/>
    <w:rsid w:val="00B94D5B"/>
    <w:rsid w:val="00B97CC3"/>
    <w:rsid w:val="00BA05ED"/>
    <w:rsid w:val="00BA197A"/>
    <w:rsid w:val="00BA1CFD"/>
    <w:rsid w:val="00BA29D3"/>
    <w:rsid w:val="00BA3D9D"/>
    <w:rsid w:val="00BA401C"/>
    <w:rsid w:val="00BB1A18"/>
    <w:rsid w:val="00BB3D72"/>
    <w:rsid w:val="00BB4AF2"/>
    <w:rsid w:val="00BB4FE0"/>
    <w:rsid w:val="00BB521E"/>
    <w:rsid w:val="00BB72FA"/>
    <w:rsid w:val="00BC06C4"/>
    <w:rsid w:val="00BC1036"/>
    <w:rsid w:val="00BC1044"/>
    <w:rsid w:val="00BC49C0"/>
    <w:rsid w:val="00BC4AF0"/>
    <w:rsid w:val="00BC5E7E"/>
    <w:rsid w:val="00BC663E"/>
    <w:rsid w:val="00BC6D2B"/>
    <w:rsid w:val="00BC7269"/>
    <w:rsid w:val="00BD0273"/>
    <w:rsid w:val="00BD04FA"/>
    <w:rsid w:val="00BD07D8"/>
    <w:rsid w:val="00BD445B"/>
    <w:rsid w:val="00BD46F5"/>
    <w:rsid w:val="00BD4E9E"/>
    <w:rsid w:val="00BD5561"/>
    <w:rsid w:val="00BD5A0E"/>
    <w:rsid w:val="00BD7389"/>
    <w:rsid w:val="00BD7438"/>
    <w:rsid w:val="00BD7800"/>
    <w:rsid w:val="00BD7E91"/>
    <w:rsid w:val="00BD7F0D"/>
    <w:rsid w:val="00BE0913"/>
    <w:rsid w:val="00BE1D59"/>
    <w:rsid w:val="00BE22EE"/>
    <w:rsid w:val="00BE482C"/>
    <w:rsid w:val="00BE49F4"/>
    <w:rsid w:val="00BE54EC"/>
    <w:rsid w:val="00BE7523"/>
    <w:rsid w:val="00BE7CD3"/>
    <w:rsid w:val="00BF2A76"/>
    <w:rsid w:val="00BF30A4"/>
    <w:rsid w:val="00BF393A"/>
    <w:rsid w:val="00BF421E"/>
    <w:rsid w:val="00BF56C0"/>
    <w:rsid w:val="00BF6DDE"/>
    <w:rsid w:val="00C01AA9"/>
    <w:rsid w:val="00C01B8B"/>
    <w:rsid w:val="00C02436"/>
    <w:rsid w:val="00C02D0A"/>
    <w:rsid w:val="00C03A6E"/>
    <w:rsid w:val="00C047A8"/>
    <w:rsid w:val="00C0493E"/>
    <w:rsid w:val="00C04D54"/>
    <w:rsid w:val="00C0551C"/>
    <w:rsid w:val="00C05F38"/>
    <w:rsid w:val="00C06F8A"/>
    <w:rsid w:val="00C07422"/>
    <w:rsid w:val="00C07508"/>
    <w:rsid w:val="00C11744"/>
    <w:rsid w:val="00C117DA"/>
    <w:rsid w:val="00C122CB"/>
    <w:rsid w:val="00C1482E"/>
    <w:rsid w:val="00C16305"/>
    <w:rsid w:val="00C17043"/>
    <w:rsid w:val="00C203FF"/>
    <w:rsid w:val="00C212F4"/>
    <w:rsid w:val="00C226C0"/>
    <w:rsid w:val="00C26B03"/>
    <w:rsid w:val="00C270EC"/>
    <w:rsid w:val="00C31ADD"/>
    <w:rsid w:val="00C34047"/>
    <w:rsid w:val="00C357DE"/>
    <w:rsid w:val="00C37B25"/>
    <w:rsid w:val="00C42FE6"/>
    <w:rsid w:val="00C44F6A"/>
    <w:rsid w:val="00C51B58"/>
    <w:rsid w:val="00C52720"/>
    <w:rsid w:val="00C54805"/>
    <w:rsid w:val="00C54867"/>
    <w:rsid w:val="00C55CEB"/>
    <w:rsid w:val="00C56B64"/>
    <w:rsid w:val="00C56CDA"/>
    <w:rsid w:val="00C57268"/>
    <w:rsid w:val="00C57998"/>
    <w:rsid w:val="00C60D4F"/>
    <w:rsid w:val="00C618A7"/>
    <w:rsid w:val="00C6198E"/>
    <w:rsid w:val="00C6339C"/>
    <w:rsid w:val="00C639AD"/>
    <w:rsid w:val="00C65D98"/>
    <w:rsid w:val="00C6719B"/>
    <w:rsid w:val="00C70748"/>
    <w:rsid w:val="00C7077F"/>
    <w:rsid w:val="00C708EA"/>
    <w:rsid w:val="00C71A0A"/>
    <w:rsid w:val="00C7216F"/>
    <w:rsid w:val="00C76C57"/>
    <w:rsid w:val="00C776E5"/>
    <w:rsid w:val="00C778A5"/>
    <w:rsid w:val="00C77ADB"/>
    <w:rsid w:val="00C8314F"/>
    <w:rsid w:val="00C84C01"/>
    <w:rsid w:val="00C84F86"/>
    <w:rsid w:val="00C85E4F"/>
    <w:rsid w:val="00C86570"/>
    <w:rsid w:val="00C91BD1"/>
    <w:rsid w:val="00C93AC4"/>
    <w:rsid w:val="00C95162"/>
    <w:rsid w:val="00CA08FB"/>
    <w:rsid w:val="00CA119A"/>
    <w:rsid w:val="00CA2B1E"/>
    <w:rsid w:val="00CA3D0E"/>
    <w:rsid w:val="00CA41FA"/>
    <w:rsid w:val="00CA4A2C"/>
    <w:rsid w:val="00CA4E97"/>
    <w:rsid w:val="00CA5133"/>
    <w:rsid w:val="00CA6656"/>
    <w:rsid w:val="00CB14C4"/>
    <w:rsid w:val="00CB14C7"/>
    <w:rsid w:val="00CB2628"/>
    <w:rsid w:val="00CB2B9A"/>
    <w:rsid w:val="00CB3151"/>
    <w:rsid w:val="00CB3394"/>
    <w:rsid w:val="00CB419B"/>
    <w:rsid w:val="00CB48A4"/>
    <w:rsid w:val="00CB51FD"/>
    <w:rsid w:val="00CB6A37"/>
    <w:rsid w:val="00CB6AC6"/>
    <w:rsid w:val="00CB7684"/>
    <w:rsid w:val="00CC005F"/>
    <w:rsid w:val="00CC0E0B"/>
    <w:rsid w:val="00CC1656"/>
    <w:rsid w:val="00CC1816"/>
    <w:rsid w:val="00CC3F4F"/>
    <w:rsid w:val="00CC4380"/>
    <w:rsid w:val="00CC4AED"/>
    <w:rsid w:val="00CC79E1"/>
    <w:rsid w:val="00CC7BE1"/>
    <w:rsid w:val="00CC7C8F"/>
    <w:rsid w:val="00CC7F60"/>
    <w:rsid w:val="00CD0B8B"/>
    <w:rsid w:val="00CD15FF"/>
    <w:rsid w:val="00CD1856"/>
    <w:rsid w:val="00CD1C73"/>
    <w:rsid w:val="00CD1FC4"/>
    <w:rsid w:val="00CD4B6C"/>
    <w:rsid w:val="00CD5D15"/>
    <w:rsid w:val="00CD7919"/>
    <w:rsid w:val="00CD7B3F"/>
    <w:rsid w:val="00CE1884"/>
    <w:rsid w:val="00CE1C10"/>
    <w:rsid w:val="00CE2274"/>
    <w:rsid w:val="00CE22D6"/>
    <w:rsid w:val="00CE4B14"/>
    <w:rsid w:val="00CE4FDB"/>
    <w:rsid w:val="00CF0207"/>
    <w:rsid w:val="00CF06BF"/>
    <w:rsid w:val="00CF1AA2"/>
    <w:rsid w:val="00CF2E8C"/>
    <w:rsid w:val="00CF4237"/>
    <w:rsid w:val="00CF4AAE"/>
    <w:rsid w:val="00CF5185"/>
    <w:rsid w:val="00D00256"/>
    <w:rsid w:val="00D006F4"/>
    <w:rsid w:val="00D01513"/>
    <w:rsid w:val="00D034A0"/>
    <w:rsid w:val="00D04661"/>
    <w:rsid w:val="00D06C50"/>
    <w:rsid w:val="00D07B20"/>
    <w:rsid w:val="00D1099C"/>
    <w:rsid w:val="00D10A2D"/>
    <w:rsid w:val="00D122E5"/>
    <w:rsid w:val="00D12A1C"/>
    <w:rsid w:val="00D139AC"/>
    <w:rsid w:val="00D145E1"/>
    <w:rsid w:val="00D148AE"/>
    <w:rsid w:val="00D148BC"/>
    <w:rsid w:val="00D15EE0"/>
    <w:rsid w:val="00D20392"/>
    <w:rsid w:val="00D2076F"/>
    <w:rsid w:val="00D20E22"/>
    <w:rsid w:val="00D21061"/>
    <w:rsid w:val="00D21732"/>
    <w:rsid w:val="00D320AC"/>
    <w:rsid w:val="00D327B4"/>
    <w:rsid w:val="00D36206"/>
    <w:rsid w:val="00D37B14"/>
    <w:rsid w:val="00D4108E"/>
    <w:rsid w:val="00D42474"/>
    <w:rsid w:val="00D42BD6"/>
    <w:rsid w:val="00D4608D"/>
    <w:rsid w:val="00D463DE"/>
    <w:rsid w:val="00D46F97"/>
    <w:rsid w:val="00D510F1"/>
    <w:rsid w:val="00D5161A"/>
    <w:rsid w:val="00D54135"/>
    <w:rsid w:val="00D55D61"/>
    <w:rsid w:val="00D57BFB"/>
    <w:rsid w:val="00D6027A"/>
    <w:rsid w:val="00D61496"/>
    <w:rsid w:val="00D6163D"/>
    <w:rsid w:val="00D6259C"/>
    <w:rsid w:val="00D64A05"/>
    <w:rsid w:val="00D6552D"/>
    <w:rsid w:val="00D67AAA"/>
    <w:rsid w:val="00D67B12"/>
    <w:rsid w:val="00D734AE"/>
    <w:rsid w:val="00D7529A"/>
    <w:rsid w:val="00D7668B"/>
    <w:rsid w:val="00D831A3"/>
    <w:rsid w:val="00D84201"/>
    <w:rsid w:val="00D84920"/>
    <w:rsid w:val="00D8584F"/>
    <w:rsid w:val="00D863F5"/>
    <w:rsid w:val="00D87252"/>
    <w:rsid w:val="00D92CDA"/>
    <w:rsid w:val="00D94747"/>
    <w:rsid w:val="00D95B79"/>
    <w:rsid w:val="00D96B3F"/>
    <w:rsid w:val="00D97BE3"/>
    <w:rsid w:val="00D97CF4"/>
    <w:rsid w:val="00DA03DC"/>
    <w:rsid w:val="00DA0D67"/>
    <w:rsid w:val="00DA1495"/>
    <w:rsid w:val="00DA3509"/>
    <w:rsid w:val="00DA3602"/>
    <w:rsid w:val="00DA3711"/>
    <w:rsid w:val="00DA376D"/>
    <w:rsid w:val="00DA7607"/>
    <w:rsid w:val="00DB2561"/>
    <w:rsid w:val="00DB2A9D"/>
    <w:rsid w:val="00DB2E59"/>
    <w:rsid w:val="00DB40E0"/>
    <w:rsid w:val="00DB48B9"/>
    <w:rsid w:val="00DB5D9B"/>
    <w:rsid w:val="00DB619A"/>
    <w:rsid w:val="00DB6399"/>
    <w:rsid w:val="00DB7379"/>
    <w:rsid w:val="00DC0E5B"/>
    <w:rsid w:val="00DC2DEF"/>
    <w:rsid w:val="00DC4CA8"/>
    <w:rsid w:val="00DC7483"/>
    <w:rsid w:val="00DD0D3C"/>
    <w:rsid w:val="00DD46F3"/>
    <w:rsid w:val="00DD5ECA"/>
    <w:rsid w:val="00DD6901"/>
    <w:rsid w:val="00DE13BD"/>
    <w:rsid w:val="00DE2333"/>
    <w:rsid w:val="00DE26A6"/>
    <w:rsid w:val="00DE3B48"/>
    <w:rsid w:val="00DE43B0"/>
    <w:rsid w:val="00DE51A5"/>
    <w:rsid w:val="00DE56F2"/>
    <w:rsid w:val="00DE5719"/>
    <w:rsid w:val="00DE6A35"/>
    <w:rsid w:val="00DE7323"/>
    <w:rsid w:val="00DE7DF2"/>
    <w:rsid w:val="00DF116D"/>
    <w:rsid w:val="00DF27AF"/>
    <w:rsid w:val="00DF34B3"/>
    <w:rsid w:val="00DF7125"/>
    <w:rsid w:val="00DF7581"/>
    <w:rsid w:val="00DF76A7"/>
    <w:rsid w:val="00E009D2"/>
    <w:rsid w:val="00E01EA1"/>
    <w:rsid w:val="00E04992"/>
    <w:rsid w:val="00E10695"/>
    <w:rsid w:val="00E10A14"/>
    <w:rsid w:val="00E138A9"/>
    <w:rsid w:val="00E140A2"/>
    <w:rsid w:val="00E1421B"/>
    <w:rsid w:val="00E150F2"/>
    <w:rsid w:val="00E166CB"/>
    <w:rsid w:val="00E16AEB"/>
    <w:rsid w:val="00E16FF7"/>
    <w:rsid w:val="00E17B90"/>
    <w:rsid w:val="00E17C1E"/>
    <w:rsid w:val="00E17C5A"/>
    <w:rsid w:val="00E22C30"/>
    <w:rsid w:val="00E234F6"/>
    <w:rsid w:val="00E24301"/>
    <w:rsid w:val="00E24719"/>
    <w:rsid w:val="00E2511C"/>
    <w:rsid w:val="00E26D68"/>
    <w:rsid w:val="00E323D1"/>
    <w:rsid w:val="00E33B76"/>
    <w:rsid w:val="00E37237"/>
    <w:rsid w:val="00E373C7"/>
    <w:rsid w:val="00E41B04"/>
    <w:rsid w:val="00E42605"/>
    <w:rsid w:val="00E42F4B"/>
    <w:rsid w:val="00E437B0"/>
    <w:rsid w:val="00E43AA6"/>
    <w:rsid w:val="00E44045"/>
    <w:rsid w:val="00E4520D"/>
    <w:rsid w:val="00E479F4"/>
    <w:rsid w:val="00E51802"/>
    <w:rsid w:val="00E5195A"/>
    <w:rsid w:val="00E52057"/>
    <w:rsid w:val="00E531BF"/>
    <w:rsid w:val="00E56CBF"/>
    <w:rsid w:val="00E57E67"/>
    <w:rsid w:val="00E618C4"/>
    <w:rsid w:val="00E627C6"/>
    <w:rsid w:val="00E65BBD"/>
    <w:rsid w:val="00E65E01"/>
    <w:rsid w:val="00E66440"/>
    <w:rsid w:val="00E66B3B"/>
    <w:rsid w:val="00E671E3"/>
    <w:rsid w:val="00E72085"/>
    <w:rsid w:val="00E7218A"/>
    <w:rsid w:val="00E7329F"/>
    <w:rsid w:val="00E73981"/>
    <w:rsid w:val="00E73B65"/>
    <w:rsid w:val="00E7526E"/>
    <w:rsid w:val="00E75933"/>
    <w:rsid w:val="00E77FE7"/>
    <w:rsid w:val="00E842A5"/>
    <w:rsid w:val="00E8485E"/>
    <w:rsid w:val="00E857B0"/>
    <w:rsid w:val="00E85A00"/>
    <w:rsid w:val="00E85C41"/>
    <w:rsid w:val="00E878EE"/>
    <w:rsid w:val="00E938CE"/>
    <w:rsid w:val="00E946B1"/>
    <w:rsid w:val="00E95E1D"/>
    <w:rsid w:val="00E975B7"/>
    <w:rsid w:val="00EA07C0"/>
    <w:rsid w:val="00EA1932"/>
    <w:rsid w:val="00EA206F"/>
    <w:rsid w:val="00EA2B31"/>
    <w:rsid w:val="00EA417D"/>
    <w:rsid w:val="00EA6EC7"/>
    <w:rsid w:val="00EB0647"/>
    <w:rsid w:val="00EB104F"/>
    <w:rsid w:val="00EB138E"/>
    <w:rsid w:val="00EB29B6"/>
    <w:rsid w:val="00EB3D95"/>
    <w:rsid w:val="00EB46E5"/>
    <w:rsid w:val="00EB556C"/>
    <w:rsid w:val="00EB5C8C"/>
    <w:rsid w:val="00EB5D4D"/>
    <w:rsid w:val="00EB6147"/>
    <w:rsid w:val="00EB74B7"/>
    <w:rsid w:val="00EB7C87"/>
    <w:rsid w:val="00EC10AE"/>
    <w:rsid w:val="00EC1E58"/>
    <w:rsid w:val="00EC2AAB"/>
    <w:rsid w:val="00EC6984"/>
    <w:rsid w:val="00EC6E9B"/>
    <w:rsid w:val="00EC7091"/>
    <w:rsid w:val="00ED0703"/>
    <w:rsid w:val="00ED116C"/>
    <w:rsid w:val="00ED14BD"/>
    <w:rsid w:val="00ED24C5"/>
    <w:rsid w:val="00ED4249"/>
    <w:rsid w:val="00ED4D49"/>
    <w:rsid w:val="00ED5981"/>
    <w:rsid w:val="00ED5CFE"/>
    <w:rsid w:val="00ED6360"/>
    <w:rsid w:val="00ED7C07"/>
    <w:rsid w:val="00EE0CDE"/>
    <w:rsid w:val="00EE1AA5"/>
    <w:rsid w:val="00EE2244"/>
    <w:rsid w:val="00EE3C5F"/>
    <w:rsid w:val="00EE495F"/>
    <w:rsid w:val="00EE7872"/>
    <w:rsid w:val="00EE7882"/>
    <w:rsid w:val="00EF13E3"/>
    <w:rsid w:val="00EF19B1"/>
    <w:rsid w:val="00EF2154"/>
    <w:rsid w:val="00EF380C"/>
    <w:rsid w:val="00EF47C8"/>
    <w:rsid w:val="00EF74A1"/>
    <w:rsid w:val="00F016C7"/>
    <w:rsid w:val="00F02111"/>
    <w:rsid w:val="00F0349F"/>
    <w:rsid w:val="00F040D2"/>
    <w:rsid w:val="00F04920"/>
    <w:rsid w:val="00F0623D"/>
    <w:rsid w:val="00F063DF"/>
    <w:rsid w:val="00F073CB"/>
    <w:rsid w:val="00F10664"/>
    <w:rsid w:val="00F11B65"/>
    <w:rsid w:val="00F124ED"/>
    <w:rsid w:val="00F12DEC"/>
    <w:rsid w:val="00F13221"/>
    <w:rsid w:val="00F14047"/>
    <w:rsid w:val="00F15FA6"/>
    <w:rsid w:val="00F16036"/>
    <w:rsid w:val="00F169BA"/>
    <w:rsid w:val="00F16C4B"/>
    <w:rsid w:val="00F1715C"/>
    <w:rsid w:val="00F17E8A"/>
    <w:rsid w:val="00F20F20"/>
    <w:rsid w:val="00F21413"/>
    <w:rsid w:val="00F21812"/>
    <w:rsid w:val="00F21B6E"/>
    <w:rsid w:val="00F2272C"/>
    <w:rsid w:val="00F2276C"/>
    <w:rsid w:val="00F24A17"/>
    <w:rsid w:val="00F24EB5"/>
    <w:rsid w:val="00F3003E"/>
    <w:rsid w:val="00F304AC"/>
    <w:rsid w:val="00F310F8"/>
    <w:rsid w:val="00F315CA"/>
    <w:rsid w:val="00F348C0"/>
    <w:rsid w:val="00F35939"/>
    <w:rsid w:val="00F40350"/>
    <w:rsid w:val="00F40D6B"/>
    <w:rsid w:val="00F45607"/>
    <w:rsid w:val="00F45B56"/>
    <w:rsid w:val="00F46000"/>
    <w:rsid w:val="00F4722B"/>
    <w:rsid w:val="00F50D6E"/>
    <w:rsid w:val="00F510C2"/>
    <w:rsid w:val="00F52CEE"/>
    <w:rsid w:val="00F52FA8"/>
    <w:rsid w:val="00F54432"/>
    <w:rsid w:val="00F5656E"/>
    <w:rsid w:val="00F569C6"/>
    <w:rsid w:val="00F60931"/>
    <w:rsid w:val="00F61599"/>
    <w:rsid w:val="00F61F31"/>
    <w:rsid w:val="00F6250A"/>
    <w:rsid w:val="00F64E2B"/>
    <w:rsid w:val="00F65210"/>
    <w:rsid w:val="00F653AD"/>
    <w:rsid w:val="00F659EB"/>
    <w:rsid w:val="00F6626A"/>
    <w:rsid w:val="00F67ED4"/>
    <w:rsid w:val="00F67F0D"/>
    <w:rsid w:val="00F67F12"/>
    <w:rsid w:val="00F70AFF"/>
    <w:rsid w:val="00F72D09"/>
    <w:rsid w:val="00F73A58"/>
    <w:rsid w:val="00F74E77"/>
    <w:rsid w:val="00F76953"/>
    <w:rsid w:val="00F77DC7"/>
    <w:rsid w:val="00F80740"/>
    <w:rsid w:val="00F83A04"/>
    <w:rsid w:val="00F86BA6"/>
    <w:rsid w:val="00F86D2A"/>
    <w:rsid w:val="00F87183"/>
    <w:rsid w:val="00F87212"/>
    <w:rsid w:val="00F93E20"/>
    <w:rsid w:val="00F94410"/>
    <w:rsid w:val="00F94EF8"/>
    <w:rsid w:val="00F96B49"/>
    <w:rsid w:val="00F97BD3"/>
    <w:rsid w:val="00FA21E1"/>
    <w:rsid w:val="00FA2ADC"/>
    <w:rsid w:val="00FA47CE"/>
    <w:rsid w:val="00FA487B"/>
    <w:rsid w:val="00FA4D7F"/>
    <w:rsid w:val="00FA6815"/>
    <w:rsid w:val="00FA7539"/>
    <w:rsid w:val="00FA7D8A"/>
    <w:rsid w:val="00FB0C94"/>
    <w:rsid w:val="00FB0E2C"/>
    <w:rsid w:val="00FB1188"/>
    <w:rsid w:val="00FB211E"/>
    <w:rsid w:val="00FB3381"/>
    <w:rsid w:val="00FB4A7A"/>
    <w:rsid w:val="00FB630D"/>
    <w:rsid w:val="00FB6342"/>
    <w:rsid w:val="00FC2432"/>
    <w:rsid w:val="00FC4A88"/>
    <w:rsid w:val="00FC6389"/>
    <w:rsid w:val="00FC7084"/>
    <w:rsid w:val="00FC757D"/>
    <w:rsid w:val="00FD0304"/>
    <w:rsid w:val="00FD0779"/>
    <w:rsid w:val="00FD1094"/>
    <w:rsid w:val="00FD180C"/>
    <w:rsid w:val="00FD39F5"/>
    <w:rsid w:val="00FD3DA8"/>
    <w:rsid w:val="00FD6F00"/>
    <w:rsid w:val="00FE4333"/>
    <w:rsid w:val="00FE5726"/>
    <w:rsid w:val="00FE5A5D"/>
    <w:rsid w:val="00FE674D"/>
    <w:rsid w:val="00FE6AEC"/>
    <w:rsid w:val="00FE7939"/>
    <w:rsid w:val="00FE7B56"/>
    <w:rsid w:val="00FF12DA"/>
    <w:rsid w:val="00FF2A62"/>
    <w:rsid w:val="00FF4386"/>
    <w:rsid w:val="00FF677D"/>
    <w:rsid w:val="00FF6AA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6257"/>
    <o:shapelayout v:ext="edit">
      <o:idmap v:ext="edit" data="1"/>
    </o:shapelayout>
  </w:shapeDefaults>
  <w:decimalSymbol w:val=","/>
  <w:listSeparator w:val=";"/>
  <w14:docId w14:val="1026FAA0"/>
  <w14:defaultImageDpi w14:val="32767"/>
  <w15:docId w15:val="{1E0195AE-E297-4F25-A6A7-B0F27A16D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5FA6"/>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tabs>
        <w:tab w:val="num" w:pos="737"/>
      </w:tabs>
      <w:spacing w:before="240" w:after="120"/>
      <w:ind w:left="737"/>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7"/>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spacing w:after="120"/>
      <w:jc w:val="both"/>
    </w:pPr>
  </w:style>
  <w:style w:type="paragraph" w:customStyle="1" w:styleId="Odstavec1-2i">
    <w:name w:val="_Odstavec_1-2_(i)"/>
    <w:basedOn w:val="Normln"/>
    <w:qFormat/>
    <w:rsid w:val="00CB3151"/>
    <w:pPr>
      <w:spacing w:after="60"/>
      <w:jc w:val="both"/>
    </w:pPr>
  </w:style>
  <w:style w:type="paragraph" w:customStyle="1" w:styleId="Odstavec1-31">
    <w:name w:val="_Odstavec_1-3_1)"/>
    <w:qFormat/>
    <w:rsid w:val="00CB3151"/>
    <w:p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9"/>
      </w:numPr>
      <w:spacing w:after="40"/>
      <w:ind w:left="1247" w:hanging="510"/>
      <w:jc w:val="both"/>
    </w:pPr>
    <w:rPr>
      <w:sz w:val="16"/>
    </w:rPr>
  </w:style>
  <w:style w:type="paragraph" w:customStyle="1" w:styleId="TPSeznam1slovan">
    <w:name w:val="TP_Seznam_[1]_číslovaný"/>
    <w:basedOn w:val="Normln"/>
    <w:rsid w:val="00E44045"/>
    <w:pPr>
      <w:numPr>
        <w:numId w:val="8"/>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rsid w:val="003831C7"/>
  </w:style>
  <w:style w:type="character" w:customStyle="1" w:styleId="Odstavec1-1aChar">
    <w:name w:val="_Odstavec_1-1_a) Char"/>
    <w:basedOn w:val="Standardnpsmoodstavce"/>
    <w:link w:val="Odstavec1-1a"/>
    <w:locked/>
    <w:rsid w:val="00CD7B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459224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eader" Target="header2.xml"/><Relationship Id="rId33"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A674DC0-7A1A-42A6-A6CB-D38149D1EC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930</TotalTime>
  <Pages>41</Pages>
  <Words>17464</Words>
  <Characters>103044</Characters>
  <Application>Microsoft Office Word</Application>
  <DocSecurity>0</DocSecurity>
  <Lines>858</Lines>
  <Paragraphs>240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120268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Blažek Daniel, Ing.</cp:lastModifiedBy>
  <cp:revision>341</cp:revision>
  <cp:lastPrinted>2024-03-06T08:38:00Z</cp:lastPrinted>
  <dcterms:created xsi:type="dcterms:W3CDTF">2024-02-16T09:40:00Z</dcterms:created>
  <dcterms:modified xsi:type="dcterms:W3CDTF">2024-03-06T08:39:00Z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