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2B73B70E" w:rsidR="00F422D3" w:rsidRDefault="001E44D1" w:rsidP="00B42F40">
      <w:pPr>
        <w:pStyle w:val="Titul1"/>
      </w:pPr>
      <w:bookmarkStart w:id="0" w:name="_GoBack"/>
      <w:bookmarkEnd w:id="0"/>
      <w:r>
        <w:t>KUPNÍ SMLOUVA</w:t>
      </w:r>
      <w:r w:rsidR="00485CE8">
        <w:t xml:space="preserve"> </w:t>
      </w:r>
    </w:p>
    <w:p w14:paraId="2FF71BCE" w14:textId="63669AF2" w:rsidR="00F422D3" w:rsidRDefault="00F422D3" w:rsidP="00B42F40">
      <w:pPr>
        <w:pStyle w:val="Titul2"/>
      </w:pPr>
      <w:r>
        <w:t>Název zakázky: „</w:t>
      </w:r>
      <w:r w:rsidR="00B94FC4" w:rsidRPr="00B94FC4">
        <w:t>Hydraulický nakládací jeřáb na MUV</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Pr="00B94FC4" w:rsidRDefault="00F422D3" w:rsidP="00B42F40">
      <w:pPr>
        <w:pStyle w:val="Textbezodsazen"/>
        <w:spacing w:after="0"/>
      </w:pPr>
      <w:r>
        <w:t>IČO</w:t>
      </w:r>
      <w:r w:rsidRPr="00B94FC4">
        <w:t>: 70994234 DIČ: CZ70994234</w:t>
      </w:r>
    </w:p>
    <w:p w14:paraId="44C94FB8" w14:textId="77777777" w:rsidR="00F422D3" w:rsidRPr="00B94FC4" w:rsidRDefault="00F422D3" w:rsidP="00B42F40">
      <w:pPr>
        <w:pStyle w:val="Textbezodsazen"/>
        <w:spacing w:after="0"/>
      </w:pPr>
      <w:r w:rsidRPr="00B94FC4">
        <w:t>zapsaná v obchodním rejstříku vedeném Městským soudem v Praze,</w:t>
      </w:r>
    </w:p>
    <w:p w14:paraId="7A042B38" w14:textId="77777777" w:rsidR="00F422D3" w:rsidRPr="00B94FC4" w:rsidRDefault="00F422D3" w:rsidP="00B42F40">
      <w:pPr>
        <w:pStyle w:val="Textbezodsazen"/>
        <w:spacing w:after="0"/>
      </w:pPr>
      <w:r w:rsidRPr="00B94FC4">
        <w:t>spisová značka A 48384</w:t>
      </w:r>
    </w:p>
    <w:p w14:paraId="44059E9A" w14:textId="77777777" w:rsidR="00AF2741" w:rsidRPr="00B94FC4" w:rsidRDefault="00AF2741" w:rsidP="00AF2741">
      <w:pPr>
        <w:pStyle w:val="Textbezodsazen"/>
        <w:spacing w:after="0"/>
      </w:pPr>
      <w:r w:rsidRPr="00B94FC4">
        <w:t xml:space="preserve">zastoupena: Ing. Jiří Macho, ředitel Oblastního ředitelství Ostrava na základě </w:t>
      </w:r>
    </w:p>
    <w:p w14:paraId="13625371" w14:textId="2516ED71" w:rsidR="00D32554" w:rsidRPr="00AF2741" w:rsidRDefault="00AF2741" w:rsidP="00AF2741">
      <w:pPr>
        <w:pStyle w:val="Textbezodsazen"/>
      </w:pPr>
      <w:r w:rsidRPr="00B94FC4">
        <w:t xml:space="preserve">pověření č. </w:t>
      </w:r>
      <w:r w:rsidR="0010127F" w:rsidRPr="00B94FC4">
        <w:t>3146</w:t>
      </w:r>
      <w:r w:rsidRPr="00B94FC4">
        <w:t xml:space="preserve"> ze dne </w:t>
      </w:r>
      <w:r w:rsidR="0010127F" w:rsidRPr="00B94FC4">
        <w:t>15</w:t>
      </w:r>
      <w:r w:rsidRPr="00B94FC4">
        <w:t xml:space="preserve">. </w:t>
      </w:r>
      <w:r w:rsidR="0010127F" w:rsidRPr="00B94FC4">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DC29FF"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3CBE53B0" w:rsidR="00AF2741" w:rsidRDefault="00AF2741" w:rsidP="00AF2741">
      <w:pPr>
        <w:pStyle w:val="Textbezodsazen"/>
      </w:pPr>
      <w:r>
        <w:t>(</w:t>
      </w:r>
      <w:r w:rsidRPr="00B42F40">
        <w:t>dále</w:t>
      </w:r>
      <w:r>
        <w:t xml:space="preserve"> jen „</w:t>
      </w:r>
      <w:r w:rsidR="00AC591A">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4FAFBFC0" w14:textId="77777777" w:rsidR="00BE15D5" w:rsidRPr="00615D83" w:rsidRDefault="00BE15D5" w:rsidP="00BE15D5">
      <w:pPr>
        <w:pStyle w:val="Textbezodsazen"/>
        <w:spacing w:after="0"/>
        <w:rPr>
          <w:bCs/>
        </w:rPr>
      </w:pPr>
      <w:r w:rsidRPr="00615D83">
        <w:rPr>
          <w:bCs/>
        </w:rPr>
        <w:t xml:space="preserve">číslo ISPROFOND:  </w:t>
      </w:r>
      <w:r w:rsidRPr="00611DEA">
        <w:rPr>
          <w:b/>
          <w:highlight w:val="lightGray"/>
        </w:rPr>
        <w:t xml:space="preserve">"[VLOŽÍ </w:t>
      </w:r>
      <w:r>
        <w:rPr>
          <w:b/>
          <w:highlight w:val="lightGray"/>
        </w:rPr>
        <w:t>KUPUJÍCÍ</w:t>
      </w:r>
      <w:r w:rsidRPr="00611DEA">
        <w:rPr>
          <w:b/>
          <w:highlight w:val="lightGray"/>
        </w:rPr>
        <w:t>]"</w:t>
      </w:r>
    </w:p>
    <w:p w14:paraId="5DEFB656" w14:textId="77777777" w:rsidR="00B42F40" w:rsidRDefault="00B42F40" w:rsidP="00B42F40">
      <w:pPr>
        <w:pStyle w:val="Textbezodsazen"/>
      </w:pPr>
    </w:p>
    <w:p w14:paraId="5032F190" w14:textId="77777777" w:rsidR="00F422D3" w:rsidRDefault="00F422D3" w:rsidP="00DC29FF">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proofErr w:type="gramStart"/>
      <w:r w:rsidRPr="00374B40">
        <w:rPr>
          <w:rStyle w:val="Tun"/>
          <w:b w:val="0"/>
          <w:bCs/>
          <w:highlight w:val="yellow"/>
        </w:rPr>
        <w:t>PRODÁVAJÍCÍ</w:t>
      </w:r>
      <w:r w:rsidRPr="00B42F40">
        <w:t>]" , DIČ</w:t>
      </w:r>
      <w:proofErr w:type="gramEnd"/>
      <w:r w:rsidRPr="00B42F40">
        <w:t>: "[</w:t>
      </w:r>
      <w:r w:rsidRPr="00B42F40">
        <w:rPr>
          <w:highlight w:val="yellow"/>
        </w:rPr>
        <w:t xml:space="preserve">VLOŽÍ </w:t>
      </w:r>
      <w:r w:rsidRPr="00374B40">
        <w:rPr>
          <w:rStyle w:val="Tun"/>
          <w:b w:val="0"/>
          <w:bCs/>
          <w:highlight w:val="yellow"/>
        </w:rPr>
        <w:t>PRODÁVAJÍCÍ</w:t>
      </w:r>
      <w:r w:rsidRPr="00B42F40">
        <w:t xml:space="preserve">]" </w:t>
      </w:r>
    </w:p>
    <w:p w14:paraId="4E57517C" w14:textId="5294248B" w:rsidR="001E44D1" w:rsidRPr="00B42F40" w:rsidRDefault="001E44D1" w:rsidP="001E44D1">
      <w:pPr>
        <w:pStyle w:val="Textbezodsazen"/>
        <w:spacing w:after="0"/>
        <w:jc w:val="left"/>
      </w:pPr>
      <w:r w:rsidRPr="00B42F40">
        <w:t>zapsaná v obchodním rejstříku vedeném "[</w:t>
      </w:r>
      <w:r w:rsidRPr="009826A3">
        <w:rPr>
          <w:highlight w:val="yellow"/>
        </w:rPr>
        <w:t xml:space="preserve">VLOŽÍ </w:t>
      </w:r>
      <w:r w:rsidR="009826A3" w:rsidRPr="009826A3">
        <w:rPr>
          <w:highlight w:val="yellow"/>
        </w:rPr>
        <w:t>PRODÁVAJÍCI</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4B6219BC"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B94FC4" w:rsidRPr="00B94FC4">
        <w:rPr>
          <w:b/>
          <w:color w:val="000000"/>
        </w:rPr>
        <w:t>Hydraulický nakládací jeřáb na MUV</w:t>
      </w:r>
      <w:r w:rsidRPr="00F73272">
        <w:rPr>
          <w:lang w:eastAsia="cs-CZ"/>
        </w:rPr>
        <w:t xml:space="preserve">“, ev. č. veřejné zakázky zadavatele: </w:t>
      </w:r>
      <w:r w:rsidR="00B94FC4">
        <w:rPr>
          <w:b/>
          <w:lang w:eastAsia="cs-CZ"/>
        </w:rPr>
        <w:t>63524036</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D04BD4" w:rsidRDefault="00F24489" w:rsidP="003A5275">
      <w:pPr>
        <w:pStyle w:val="Nadpis1-1"/>
      </w:pPr>
      <w:r w:rsidRPr="00D04BD4">
        <w:t>PŘEDMĚT</w:t>
      </w:r>
      <w:r w:rsidR="00FE6762" w:rsidRPr="00D04BD4">
        <w:t xml:space="preserve"> koupě</w:t>
      </w:r>
    </w:p>
    <w:p w14:paraId="3F732A2D" w14:textId="57C2FD75" w:rsidR="00F24489" w:rsidRPr="00D04BD4" w:rsidRDefault="00615D83" w:rsidP="00DC29FF">
      <w:pPr>
        <w:pStyle w:val="Text1-1"/>
        <w:tabs>
          <w:tab w:val="clear" w:pos="1872"/>
          <w:tab w:val="num" w:pos="737"/>
        </w:tabs>
        <w:ind w:left="737"/>
      </w:pPr>
      <w:r w:rsidRPr="00DC29FF">
        <w:rPr>
          <w:rFonts w:eastAsia="Times New Roman" w:cs="Times New Roman"/>
          <w:lang w:eastAsia="cs-CZ"/>
        </w:rPr>
        <w:t>Předmětem</w:t>
      </w:r>
      <w:r w:rsidRPr="00D04BD4">
        <w:t xml:space="preserve"> koupě je </w:t>
      </w:r>
      <w:r w:rsidR="00B94FC4" w:rsidRPr="00D04BD4">
        <w:t xml:space="preserve">dodávka </w:t>
      </w:r>
      <w:r w:rsidR="00B94FC4" w:rsidRPr="00D04BD4">
        <w:rPr>
          <w:rFonts w:ascii="Verdana" w:hAnsi="Verdana"/>
        </w:rPr>
        <w:t>dvou kusů hydraulických nakládacích jeřábů</w:t>
      </w:r>
      <w:r w:rsidR="00B94FC4" w:rsidRPr="00D04BD4">
        <w:t xml:space="preserve"> na </w:t>
      </w:r>
      <w:r w:rsidR="00713019" w:rsidRPr="00D04BD4">
        <w:t>motorová</w:t>
      </w:r>
      <w:r w:rsidR="00B94FC4" w:rsidRPr="00D04BD4">
        <w:t xml:space="preserve"> univerzální </w:t>
      </w:r>
      <w:r w:rsidR="007B0463" w:rsidRPr="00D04BD4">
        <w:t>vozidla</w:t>
      </w:r>
      <w:r w:rsidR="00B94FC4" w:rsidRPr="00D04BD4">
        <w:t xml:space="preserve"> </w:t>
      </w:r>
      <w:r w:rsidRPr="00D04BD4">
        <w:t xml:space="preserve"> </w:t>
      </w:r>
      <w:r w:rsidR="00F24489" w:rsidRPr="00D04BD4">
        <w:t>(dále jen „</w:t>
      </w:r>
      <w:r w:rsidR="00D04BD4" w:rsidRPr="00DC29FF">
        <w:rPr>
          <w:b/>
          <w:bCs/>
        </w:rPr>
        <w:t>MUV</w:t>
      </w:r>
      <w:r w:rsidR="00F24489" w:rsidRPr="00D04BD4">
        <w:t>“)</w:t>
      </w:r>
      <w:r w:rsidR="00D04BD4" w:rsidRPr="00DC29FF">
        <w:t xml:space="preserve"> </w:t>
      </w:r>
      <w:r w:rsidR="00D04BD4" w:rsidRPr="00D04BD4">
        <w:t>pro zajištění železniční dopravní infrastruktury Kupujícího, konkrétně</w:t>
      </w:r>
      <w:r w:rsidR="0075070D" w:rsidRPr="00D04BD4">
        <w:t>:</w:t>
      </w:r>
    </w:p>
    <w:tbl>
      <w:tblPr>
        <w:tblStyle w:val="Mkatabulky"/>
        <w:tblW w:w="779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647"/>
        <w:gridCol w:w="6231"/>
      </w:tblGrid>
      <w:tr w:rsidR="0075070D" w:rsidRPr="00D04BD4" w14:paraId="156B638C" w14:textId="77777777" w:rsidTr="00DC29FF">
        <w:trPr>
          <w:cnfStyle w:val="100000000000" w:firstRow="1" w:lastRow="0" w:firstColumn="0" w:lastColumn="0" w:oddVBand="0" w:evenVBand="0" w:oddHBand="0"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843" w:type="dxa"/>
            <w:tcBorders>
              <w:top w:val="single" w:sz="4" w:space="0" w:color="auto"/>
              <w:left w:val="single" w:sz="4" w:space="0" w:color="auto"/>
              <w:bottom w:val="single" w:sz="4" w:space="0" w:color="auto"/>
              <w:right w:val="single" w:sz="4" w:space="0" w:color="auto"/>
            </w:tcBorders>
            <w:vAlign w:val="center"/>
            <w:hideMark/>
          </w:tcPr>
          <w:p w14:paraId="4EC40DE2" w14:textId="05076469" w:rsidR="0075070D" w:rsidRPr="00D04BD4" w:rsidRDefault="0075070D" w:rsidP="00012743">
            <w:pPr>
              <w:jc w:val="center"/>
              <w:rPr>
                <w:sz w:val="16"/>
                <w:szCs w:val="16"/>
              </w:rPr>
            </w:pPr>
            <w:r w:rsidRPr="00D04BD4">
              <w:t xml:space="preserve">  </w:t>
            </w:r>
            <w:proofErr w:type="spellStart"/>
            <w:r w:rsidRPr="00D04BD4">
              <w:rPr>
                <w:sz w:val="16"/>
                <w:szCs w:val="16"/>
              </w:rPr>
              <w:t>Poř</w:t>
            </w:r>
            <w:proofErr w:type="spellEnd"/>
            <w:r w:rsidRPr="00D04BD4">
              <w:rPr>
                <w:sz w:val="16"/>
                <w:szCs w:val="16"/>
              </w:rPr>
              <w:t>. č.</w:t>
            </w:r>
          </w:p>
        </w:tc>
        <w:tc>
          <w:tcPr>
            <w:tcW w:w="0" w:type="dxa"/>
            <w:tcBorders>
              <w:top w:val="single" w:sz="4" w:space="0" w:color="auto"/>
              <w:left w:val="single" w:sz="4" w:space="0" w:color="auto"/>
              <w:bottom w:val="single" w:sz="4" w:space="0" w:color="auto"/>
              <w:right w:val="single" w:sz="4" w:space="0" w:color="auto"/>
            </w:tcBorders>
            <w:vAlign w:val="center"/>
            <w:hideMark/>
          </w:tcPr>
          <w:p w14:paraId="525583D2" w14:textId="77777777" w:rsidR="0075070D" w:rsidRPr="00D04BD4" w:rsidRDefault="0075070D" w:rsidP="00012743">
            <w:pPr>
              <w:jc w:val="center"/>
              <w:cnfStyle w:val="100000000000" w:firstRow="1" w:lastRow="0" w:firstColumn="0" w:lastColumn="0" w:oddVBand="0" w:evenVBand="0" w:oddHBand="0" w:evenHBand="0" w:firstRowFirstColumn="0" w:firstRowLastColumn="0" w:lastRowFirstColumn="0" w:lastRowLastColumn="0"/>
              <w:rPr>
                <w:sz w:val="16"/>
                <w:szCs w:val="16"/>
              </w:rPr>
            </w:pPr>
            <w:r w:rsidRPr="00D04BD4">
              <w:rPr>
                <w:sz w:val="16"/>
                <w:szCs w:val="16"/>
              </w:rPr>
              <w:t>Počet ks</w:t>
            </w:r>
          </w:p>
        </w:tc>
        <w:tc>
          <w:tcPr>
            <w:tcW w:w="5723" w:type="dxa"/>
            <w:tcBorders>
              <w:top w:val="single" w:sz="4" w:space="0" w:color="auto"/>
              <w:left w:val="single" w:sz="4" w:space="0" w:color="auto"/>
              <w:bottom w:val="single" w:sz="4" w:space="0" w:color="auto"/>
              <w:right w:val="single" w:sz="4" w:space="0" w:color="auto"/>
            </w:tcBorders>
            <w:vAlign w:val="center"/>
            <w:hideMark/>
          </w:tcPr>
          <w:p w14:paraId="35AEFEA2" w14:textId="6E825ED2" w:rsidR="0075070D" w:rsidRPr="00D04BD4" w:rsidRDefault="00D04BD4" w:rsidP="00012743">
            <w:pP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Specifikace dodávky</w:t>
            </w:r>
          </w:p>
        </w:tc>
      </w:tr>
      <w:tr w:rsidR="0075070D" w:rsidRPr="00D04BD4" w14:paraId="039106DC" w14:textId="77777777" w:rsidTr="00DC29FF">
        <w:trPr>
          <w:trHeight w:val="489"/>
        </w:trPr>
        <w:tc>
          <w:tcPr>
            <w:cnfStyle w:val="001000000000" w:firstRow="0" w:lastRow="0" w:firstColumn="1" w:lastColumn="0" w:oddVBand="0" w:evenVBand="0" w:oddHBand="0" w:evenHBand="0" w:firstRowFirstColumn="0" w:firstRowLastColumn="0" w:lastRowFirstColumn="0" w:lastRowLastColumn="0"/>
            <w:tcW w:w="843" w:type="dxa"/>
            <w:tcBorders>
              <w:top w:val="single" w:sz="4" w:space="0" w:color="auto"/>
              <w:left w:val="single" w:sz="4" w:space="0" w:color="auto"/>
              <w:bottom w:val="single" w:sz="4" w:space="0" w:color="auto"/>
              <w:right w:val="single" w:sz="4" w:space="0" w:color="auto"/>
            </w:tcBorders>
            <w:vAlign w:val="center"/>
            <w:hideMark/>
          </w:tcPr>
          <w:p w14:paraId="53D6AB67" w14:textId="77777777" w:rsidR="0075070D" w:rsidRPr="00D04BD4" w:rsidRDefault="0075070D" w:rsidP="00012743">
            <w:pPr>
              <w:jc w:val="center"/>
              <w:rPr>
                <w:sz w:val="16"/>
                <w:szCs w:val="16"/>
              </w:rPr>
            </w:pPr>
            <w:r w:rsidRPr="00D04BD4">
              <w:rPr>
                <w:sz w:val="16"/>
                <w:szCs w:val="16"/>
              </w:rPr>
              <w:t>1.</w:t>
            </w:r>
          </w:p>
        </w:tc>
        <w:tc>
          <w:tcPr>
            <w:tcW w:w="0" w:type="dxa"/>
            <w:tcBorders>
              <w:top w:val="single" w:sz="4" w:space="0" w:color="auto"/>
              <w:left w:val="single" w:sz="4" w:space="0" w:color="auto"/>
              <w:bottom w:val="single" w:sz="4" w:space="0" w:color="auto"/>
              <w:right w:val="single" w:sz="4" w:space="0" w:color="auto"/>
            </w:tcBorders>
            <w:vAlign w:val="center"/>
            <w:hideMark/>
          </w:tcPr>
          <w:p w14:paraId="6D7A7B70" w14:textId="16676BDE" w:rsidR="0075070D" w:rsidRPr="00D04BD4" w:rsidRDefault="0075070D" w:rsidP="0075070D">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sidRPr="00D04BD4">
              <w:rPr>
                <w:rFonts w:ascii="Verdana" w:hAnsi="Verdana" w:cs="Arial"/>
                <w:color w:val="000000"/>
                <w:sz w:val="16"/>
                <w:szCs w:val="16"/>
                <w:lang w:eastAsia="cs-CZ"/>
              </w:rPr>
              <w:t>1 ks</w:t>
            </w:r>
          </w:p>
        </w:tc>
        <w:tc>
          <w:tcPr>
            <w:tcW w:w="5723" w:type="dxa"/>
            <w:tcBorders>
              <w:top w:val="single" w:sz="4" w:space="0" w:color="auto"/>
              <w:left w:val="single" w:sz="4" w:space="0" w:color="auto"/>
              <w:bottom w:val="single" w:sz="4" w:space="0" w:color="auto"/>
              <w:right w:val="single" w:sz="4" w:space="0" w:color="auto"/>
            </w:tcBorders>
            <w:vAlign w:val="center"/>
            <w:hideMark/>
          </w:tcPr>
          <w:p w14:paraId="0EDE5C8B" w14:textId="6C60DCF4" w:rsidR="0075070D" w:rsidRPr="00D04BD4" w:rsidRDefault="0075070D" w:rsidP="0075070D">
            <w:pPr>
              <w:cnfStyle w:val="000000000000" w:firstRow="0" w:lastRow="0" w:firstColumn="0" w:lastColumn="0" w:oddVBand="0" w:evenVBand="0" w:oddHBand="0" w:evenHBand="0" w:firstRowFirstColumn="0" w:firstRowLastColumn="0" w:lastRowFirstColumn="0" w:lastRowLastColumn="0"/>
              <w:rPr>
                <w:sz w:val="16"/>
                <w:szCs w:val="16"/>
              </w:rPr>
            </w:pPr>
            <w:r w:rsidRPr="00D04BD4">
              <w:rPr>
                <w:sz w:val="16"/>
                <w:szCs w:val="16"/>
              </w:rPr>
              <w:t>Hydraulický nakládací jeřáb (</w:t>
            </w:r>
            <w:r w:rsidR="00D04BD4">
              <w:rPr>
                <w:sz w:val="16"/>
                <w:szCs w:val="16"/>
              </w:rPr>
              <w:t>dále jen „</w:t>
            </w:r>
            <w:r w:rsidRPr="00D04BD4">
              <w:rPr>
                <w:sz w:val="16"/>
                <w:szCs w:val="16"/>
              </w:rPr>
              <w:t>HNJ</w:t>
            </w:r>
            <w:r w:rsidR="00D04BD4">
              <w:rPr>
                <w:sz w:val="16"/>
                <w:szCs w:val="16"/>
              </w:rPr>
              <w:t>“</w:t>
            </w:r>
            <w:r w:rsidRPr="00D04BD4">
              <w:rPr>
                <w:sz w:val="16"/>
                <w:szCs w:val="16"/>
              </w:rPr>
              <w:t>), včetně příslušenství a montáže na MUV 69.2 – 1136</w:t>
            </w:r>
            <w:r w:rsidR="00AD4331">
              <w:rPr>
                <w:sz w:val="16"/>
                <w:szCs w:val="16"/>
              </w:rPr>
              <w:t xml:space="preserve"> za dále stanovených podmínek</w:t>
            </w:r>
          </w:p>
        </w:tc>
      </w:tr>
      <w:tr w:rsidR="0075070D" w14:paraId="35CB8CD7" w14:textId="77777777" w:rsidTr="00DC29FF">
        <w:trPr>
          <w:trHeight w:val="489"/>
        </w:trPr>
        <w:tc>
          <w:tcPr>
            <w:cnfStyle w:val="001000000000" w:firstRow="0" w:lastRow="0" w:firstColumn="1" w:lastColumn="0" w:oddVBand="0" w:evenVBand="0" w:oddHBand="0" w:evenHBand="0" w:firstRowFirstColumn="0" w:firstRowLastColumn="0" w:lastRowFirstColumn="0" w:lastRowLastColumn="0"/>
            <w:tcW w:w="843" w:type="dxa"/>
            <w:tcBorders>
              <w:top w:val="single" w:sz="4" w:space="0" w:color="auto"/>
              <w:left w:val="single" w:sz="4" w:space="0" w:color="auto"/>
              <w:bottom w:val="single" w:sz="4" w:space="0" w:color="auto"/>
              <w:right w:val="single" w:sz="4" w:space="0" w:color="auto"/>
            </w:tcBorders>
            <w:vAlign w:val="center"/>
          </w:tcPr>
          <w:p w14:paraId="6DC0C889" w14:textId="77777777" w:rsidR="0075070D" w:rsidRPr="00D04BD4" w:rsidRDefault="0075070D" w:rsidP="00012743">
            <w:pPr>
              <w:jc w:val="center"/>
              <w:rPr>
                <w:sz w:val="16"/>
                <w:szCs w:val="16"/>
              </w:rPr>
            </w:pPr>
            <w:r w:rsidRPr="00D04BD4">
              <w:rPr>
                <w:sz w:val="16"/>
                <w:szCs w:val="16"/>
              </w:rPr>
              <w:t>2.</w:t>
            </w:r>
          </w:p>
        </w:tc>
        <w:tc>
          <w:tcPr>
            <w:tcW w:w="0" w:type="dxa"/>
            <w:tcBorders>
              <w:top w:val="single" w:sz="4" w:space="0" w:color="auto"/>
              <w:left w:val="single" w:sz="4" w:space="0" w:color="auto"/>
              <w:bottom w:val="single" w:sz="4" w:space="0" w:color="auto"/>
              <w:right w:val="single" w:sz="4" w:space="0" w:color="auto"/>
            </w:tcBorders>
            <w:vAlign w:val="center"/>
          </w:tcPr>
          <w:p w14:paraId="17DA2CD4" w14:textId="468E8297" w:rsidR="0075070D" w:rsidRPr="00D04BD4" w:rsidRDefault="0075070D" w:rsidP="0075070D">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sidRPr="00D04BD4">
              <w:rPr>
                <w:rFonts w:ascii="Verdana" w:hAnsi="Verdana" w:cs="Arial"/>
                <w:color w:val="000000"/>
                <w:sz w:val="16"/>
                <w:szCs w:val="16"/>
                <w:lang w:eastAsia="cs-CZ"/>
              </w:rPr>
              <w:t>1 ks</w:t>
            </w:r>
          </w:p>
        </w:tc>
        <w:tc>
          <w:tcPr>
            <w:tcW w:w="5723" w:type="dxa"/>
            <w:tcBorders>
              <w:top w:val="single" w:sz="4" w:space="0" w:color="auto"/>
              <w:left w:val="single" w:sz="4" w:space="0" w:color="auto"/>
              <w:bottom w:val="single" w:sz="4" w:space="0" w:color="auto"/>
              <w:right w:val="single" w:sz="4" w:space="0" w:color="auto"/>
            </w:tcBorders>
            <w:vAlign w:val="center"/>
          </w:tcPr>
          <w:p w14:paraId="27F67AA3" w14:textId="1A7C9F05" w:rsidR="0075070D" w:rsidRDefault="0075070D" w:rsidP="0075070D">
            <w:pPr>
              <w:cnfStyle w:val="000000000000" w:firstRow="0" w:lastRow="0" w:firstColumn="0" w:lastColumn="0" w:oddVBand="0" w:evenVBand="0" w:oddHBand="0" w:evenHBand="0" w:firstRowFirstColumn="0" w:firstRowLastColumn="0" w:lastRowFirstColumn="0" w:lastRowLastColumn="0"/>
              <w:rPr>
                <w:sz w:val="16"/>
                <w:szCs w:val="16"/>
              </w:rPr>
            </w:pPr>
            <w:r w:rsidRPr="00D04BD4">
              <w:rPr>
                <w:sz w:val="16"/>
                <w:szCs w:val="16"/>
              </w:rPr>
              <w:t xml:space="preserve">Hydraulický nakládací jeřáb </w:t>
            </w:r>
            <w:r w:rsidR="00D04BD4" w:rsidRPr="00D04BD4">
              <w:rPr>
                <w:sz w:val="16"/>
                <w:szCs w:val="16"/>
              </w:rPr>
              <w:t>(</w:t>
            </w:r>
            <w:r w:rsidR="00D04BD4">
              <w:rPr>
                <w:sz w:val="16"/>
                <w:szCs w:val="16"/>
              </w:rPr>
              <w:t>dále jen „</w:t>
            </w:r>
            <w:r w:rsidR="00D04BD4" w:rsidRPr="00D04BD4">
              <w:rPr>
                <w:sz w:val="16"/>
                <w:szCs w:val="16"/>
              </w:rPr>
              <w:t>HNJ</w:t>
            </w:r>
            <w:r w:rsidR="00D04BD4">
              <w:rPr>
                <w:sz w:val="16"/>
                <w:szCs w:val="16"/>
              </w:rPr>
              <w:t>“</w:t>
            </w:r>
            <w:r w:rsidR="00D04BD4" w:rsidRPr="00D04BD4">
              <w:rPr>
                <w:sz w:val="16"/>
                <w:szCs w:val="16"/>
              </w:rPr>
              <w:t>)</w:t>
            </w:r>
            <w:r w:rsidRPr="00D04BD4">
              <w:rPr>
                <w:sz w:val="16"/>
                <w:szCs w:val="16"/>
              </w:rPr>
              <w:t>, včetně příslušenství a montáže na MUV 69.2 – 056</w:t>
            </w:r>
            <w:r w:rsidR="00AD4331">
              <w:rPr>
                <w:sz w:val="16"/>
                <w:szCs w:val="16"/>
              </w:rPr>
              <w:t xml:space="preserve"> za dále stanovených podmínek</w:t>
            </w:r>
          </w:p>
        </w:tc>
      </w:tr>
    </w:tbl>
    <w:p w14:paraId="1DCE80AE" w14:textId="77777777" w:rsidR="00B94FC4" w:rsidRDefault="00B94FC4" w:rsidP="00DC29FF">
      <w:pPr>
        <w:pStyle w:val="Text1-1"/>
        <w:numPr>
          <w:ilvl w:val="0"/>
          <w:numId w:val="0"/>
        </w:numPr>
        <w:spacing w:after="0"/>
        <w:ind w:left="737"/>
      </w:pPr>
    </w:p>
    <w:p w14:paraId="395396B9" w14:textId="3C3CDC96" w:rsidR="00D04BD4" w:rsidRPr="00F97DBD" w:rsidRDefault="00D04BD4" w:rsidP="00B94FC4">
      <w:pPr>
        <w:pStyle w:val="Text1-1"/>
        <w:numPr>
          <w:ilvl w:val="0"/>
          <w:numId w:val="0"/>
        </w:numPr>
        <w:ind w:left="737"/>
      </w:pPr>
      <w:r w:rsidRPr="00DC29FF">
        <w:t>(dále jen „</w:t>
      </w:r>
      <w:r w:rsidRPr="00DC29FF">
        <w:rPr>
          <w:b/>
          <w:bCs/>
        </w:rPr>
        <w:t>Předmět koupě</w:t>
      </w:r>
      <w:r w:rsidRPr="00DC29FF">
        <w:t>“)</w:t>
      </w:r>
      <w:r w:rsidRPr="00D04BD4">
        <w:t>.</w:t>
      </w:r>
    </w:p>
    <w:p w14:paraId="4025CCC6" w14:textId="325EB70B" w:rsidR="00F24489" w:rsidRPr="00F97DBD" w:rsidRDefault="00615D83" w:rsidP="00DC29FF">
      <w:pPr>
        <w:pStyle w:val="Text1-1"/>
        <w:tabs>
          <w:tab w:val="clear" w:pos="1872"/>
          <w:tab w:val="num" w:pos="737"/>
        </w:tabs>
        <w:ind w:left="737"/>
        <w:rPr>
          <w:lang w:eastAsia="cs-CZ"/>
        </w:rPr>
      </w:pPr>
      <w:r w:rsidRPr="00DC29FF">
        <w:rPr>
          <w:lang w:eastAsia="cs-CZ"/>
        </w:rPr>
        <w:t>Přesná specifikace Předmětu koupě je uvedena v </w:t>
      </w:r>
      <w:r w:rsidR="00454369" w:rsidRPr="00DC29FF">
        <w:rPr>
          <w:lang w:eastAsia="cs-CZ"/>
        </w:rPr>
        <w:t>P</w:t>
      </w:r>
      <w:r w:rsidRPr="00DC29FF">
        <w:rPr>
          <w:lang w:eastAsia="cs-CZ"/>
        </w:rPr>
        <w:t>říloze č. 2 této Smlouvy, která je její nedílnou součástí</w:t>
      </w:r>
      <w:r w:rsidR="00F24489" w:rsidRPr="00F97DBD">
        <w:rPr>
          <w:lang w:eastAsia="cs-CZ"/>
        </w:rPr>
        <w:t>.</w:t>
      </w:r>
    </w:p>
    <w:p w14:paraId="694F7133" w14:textId="77777777" w:rsidR="00615D83" w:rsidRPr="00DC29FF" w:rsidRDefault="00615D83" w:rsidP="00DC29FF">
      <w:pPr>
        <w:pStyle w:val="Text1-1"/>
        <w:tabs>
          <w:tab w:val="clear" w:pos="1872"/>
          <w:tab w:val="num" w:pos="737"/>
        </w:tabs>
        <w:ind w:left="737"/>
        <w:rPr>
          <w:lang w:eastAsia="cs-CZ"/>
        </w:rPr>
      </w:pPr>
      <w:r w:rsidRPr="00DC29FF">
        <w:rPr>
          <w:lang w:eastAsia="cs-CZ"/>
        </w:rPr>
        <w:t>Touto Smlouvou se Prodávající zavazuje dodat za podmínek v této Smlouvě sjednaných Kupujícímu výše uvedený Předmět koupě a umožnit Kupujícímu nabýt k tomuto Předmětu koupě vlastnické právo.</w:t>
      </w:r>
    </w:p>
    <w:p w14:paraId="27B6A465" w14:textId="77777777" w:rsidR="00615D83" w:rsidRPr="00DC29FF" w:rsidRDefault="00615D83" w:rsidP="00DC29FF">
      <w:pPr>
        <w:pStyle w:val="Text1-1"/>
        <w:tabs>
          <w:tab w:val="clear" w:pos="1872"/>
          <w:tab w:val="num" w:pos="737"/>
        </w:tabs>
        <w:ind w:left="737"/>
        <w:rPr>
          <w:lang w:eastAsia="cs-CZ"/>
        </w:rPr>
      </w:pPr>
      <w:r w:rsidRPr="00DC29FF">
        <w:rPr>
          <w:lang w:eastAsia="cs-CZ"/>
        </w:rPr>
        <w:t>Kupující se zavazuje Předmět koupě převzít a zaplatit za něj sjednanou Kupní cenu způsobem a v termínech stanovených touto Smlouvou.</w:t>
      </w:r>
    </w:p>
    <w:p w14:paraId="24CD7BA1" w14:textId="77777777" w:rsidR="00615D83" w:rsidRPr="007624EC" w:rsidRDefault="00615D83" w:rsidP="00DC29FF">
      <w:pPr>
        <w:pStyle w:val="Text1-1"/>
        <w:tabs>
          <w:tab w:val="clear" w:pos="1872"/>
          <w:tab w:val="num" w:pos="737"/>
        </w:tabs>
        <w:ind w:left="737"/>
        <w:rPr>
          <w:lang w:eastAsia="cs-CZ"/>
        </w:rPr>
      </w:pPr>
      <w:r w:rsidRPr="00DC29FF">
        <w:rPr>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DC29FF">
      <w:pPr>
        <w:pStyle w:val="Text1-1"/>
        <w:tabs>
          <w:tab w:val="clear" w:pos="1872"/>
          <w:tab w:val="num" w:pos="737"/>
        </w:tabs>
        <w:ind w:left="737"/>
        <w:rPr>
          <w:rFonts w:eastAsia="Times New Roman" w:cs="Times New Roman"/>
          <w:lang w:eastAsia="cs-CZ"/>
        </w:rPr>
      </w:pPr>
      <w:r w:rsidRPr="00DC29FF">
        <w:rPr>
          <w:lang w:eastAsia="cs-CZ"/>
        </w:rPr>
        <w:t>Jakost</w:t>
      </w:r>
      <w:r w:rsidRPr="00DA78CD">
        <w:rPr>
          <w:rFonts w:eastAsia="Times New Roman" w:cs="Times New Roman"/>
          <w:lang w:eastAsia="cs-CZ"/>
        </w:rPr>
        <w:t xml:space="preserve"> ani provedení Předmětu koupě není </w:t>
      </w:r>
      <w:r w:rsidRPr="00F4008F">
        <w:rPr>
          <w:rFonts w:eastAsia="Times New Roman" w:cs="Times New Roman"/>
          <w:lang w:eastAsia="cs-CZ"/>
        </w:rPr>
        <w:t>určeno vzorkem ani předlohou.</w:t>
      </w:r>
    </w:p>
    <w:p w14:paraId="60DE4F78" w14:textId="25BC739F" w:rsidR="00FB565A" w:rsidRPr="00DC29FF" w:rsidRDefault="00615D83" w:rsidP="00DC29FF">
      <w:pPr>
        <w:pStyle w:val="Text1-1"/>
        <w:tabs>
          <w:tab w:val="clear" w:pos="1872"/>
          <w:tab w:val="num" w:pos="737"/>
        </w:tabs>
        <w:ind w:left="737"/>
      </w:pPr>
      <w:r w:rsidRPr="00713019">
        <w:rPr>
          <w:rFonts w:eastAsia="Times New Roman" w:cs="Times New Roman"/>
          <w:lang w:eastAsia="cs-CZ"/>
        </w:rPr>
        <w:t>Součástí Předmětu koupě je rovněž</w:t>
      </w:r>
      <w:r w:rsidR="00FB565A" w:rsidRPr="00713019">
        <w:rPr>
          <w:rFonts w:eastAsia="Times New Roman" w:cs="Times New Roman"/>
          <w:lang w:eastAsia="cs-CZ"/>
        </w:rPr>
        <w:t xml:space="preserve">: </w:t>
      </w:r>
    </w:p>
    <w:p w14:paraId="7CCE13EE" w14:textId="4DAEA5C2" w:rsidR="00BE15D5" w:rsidRDefault="00BE15D5" w:rsidP="00BE15D5">
      <w:pPr>
        <w:pStyle w:val="Text1-2"/>
      </w:pPr>
      <w:r w:rsidRPr="0022163E">
        <w:rPr>
          <w:lang w:eastAsia="cs-CZ"/>
        </w:rPr>
        <w:t>zaškolení min</w:t>
      </w:r>
      <w:r w:rsidRPr="00B36C75">
        <w:rPr>
          <w:lang w:eastAsia="cs-CZ"/>
        </w:rPr>
        <w:t>. 2 zaměstnanců</w:t>
      </w:r>
      <w:r w:rsidRPr="0022163E">
        <w:rPr>
          <w:lang w:eastAsia="cs-CZ"/>
        </w:rPr>
        <w:t xml:space="preserve"> Kupujícího pro bezpečnou obsluhu a údržbu </w:t>
      </w:r>
      <w:r w:rsidR="00D04BD4">
        <w:rPr>
          <w:lang w:eastAsia="cs-CZ"/>
        </w:rPr>
        <w:t xml:space="preserve">na každý 1 ks </w:t>
      </w:r>
      <w:r w:rsidRPr="0022163E">
        <w:rPr>
          <w:lang w:eastAsia="cs-CZ"/>
        </w:rPr>
        <w:t>Předmětu koupě</w:t>
      </w:r>
      <w:r w:rsidR="00D04BD4">
        <w:rPr>
          <w:lang w:eastAsia="cs-CZ"/>
        </w:rPr>
        <w:t xml:space="preserve"> v Místě dodání</w:t>
      </w:r>
      <w:r>
        <w:rPr>
          <w:lang w:eastAsia="cs-CZ"/>
        </w:rPr>
        <w:t>.</w:t>
      </w:r>
    </w:p>
    <w:p w14:paraId="791D602B" w14:textId="0A15189E" w:rsidR="00E044AA" w:rsidRDefault="00E044AA" w:rsidP="00BE15D5">
      <w:pPr>
        <w:pStyle w:val="Text1-2"/>
      </w:pPr>
      <w:r>
        <w:rPr>
          <w:lang w:eastAsia="cs-CZ"/>
        </w:rPr>
        <w:t>zajištění nového Průkazu způsobilosti drážního vozidla pro MUV 69.2 – 056 a změny Průkazu způsobilosti drážního vozidla pro MUV 69.2 - 1136</w:t>
      </w:r>
      <w:r w:rsidRPr="00D04BD4">
        <w:rPr>
          <w:lang w:eastAsia="cs-CZ"/>
        </w:rPr>
        <w:t>.</w:t>
      </w:r>
    </w:p>
    <w:p w14:paraId="0B7D4FFA" w14:textId="1AA37615" w:rsidR="00BE15D5" w:rsidRPr="00D04BD4" w:rsidRDefault="00BE15D5" w:rsidP="00DC29FF">
      <w:pPr>
        <w:pStyle w:val="Text1-2"/>
      </w:pPr>
      <w:r w:rsidRPr="00D04BD4">
        <w:rPr>
          <w:lang w:eastAsia="cs-CZ"/>
        </w:rPr>
        <w:t>vyhotovení a předání příslušných Dokladů.</w:t>
      </w:r>
    </w:p>
    <w:p w14:paraId="34FB1CAE" w14:textId="6BFC7437" w:rsidR="00FB565A" w:rsidRPr="00D04BD4" w:rsidRDefault="00D04BD4" w:rsidP="00DC29FF">
      <w:pPr>
        <w:pStyle w:val="Text1-2"/>
      </w:pPr>
      <w:r w:rsidRPr="00DC29FF">
        <w:rPr>
          <w:lang w:eastAsia="cs-CZ"/>
        </w:rPr>
        <w:t>m</w:t>
      </w:r>
      <w:r w:rsidRPr="00D04BD4">
        <w:rPr>
          <w:lang w:eastAsia="cs-CZ"/>
        </w:rPr>
        <w:t>ontáž</w:t>
      </w:r>
      <w:r w:rsidRPr="00DC29FF">
        <w:rPr>
          <w:lang w:eastAsia="cs-CZ"/>
        </w:rPr>
        <w:t xml:space="preserve"> HNJ na přistavené MUV v Místě dodání</w:t>
      </w:r>
      <w:r w:rsidRPr="00D04BD4">
        <w:rPr>
          <w:lang w:eastAsia="cs-CZ"/>
        </w:rPr>
        <w:t xml:space="preserve"> v souladu </w:t>
      </w:r>
      <w:r w:rsidRPr="00DC29FF">
        <w:rPr>
          <w:rFonts w:ascii="Verdana" w:hAnsi="Verdana" w:cs="Times New Roman"/>
        </w:rPr>
        <w:t xml:space="preserve">s </w:t>
      </w:r>
      <w:r w:rsidR="007449D2" w:rsidRPr="00D04BD4">
        <w:rPr>
          <w:rFonts w:ascii="Verdana" w:hAnsi="Verdana" w:cs="Times New Roman"/>
        </w:rPr>
        <w:t>technologický</w:t>
      </w:r>
      <w:r w:rsidRPr="00DC29FF">
        <w:rPr>
          <w:rFonts w:ascii="Verdana" w:hAnsi="Verdana" w:cs="Times New Roman"/>
        </w:rPr>
        <w:t>mi</w:t>
      </w:r>
      <w:r w:rsidR="007449D2" w:rsidRPr="00D04BD4">
        <w:rPr>
          <w:rFonts w:ascii="Verdana" w:hAnsi="Verdana" w:cs="Times New Roman"/>
        </w:rPr>
        <w:t xml:space="preserve"> postup</w:t>
      </w:r>
      <w:r w:rsidRPr="00DC29FF">
        <w:rPr>
          <w:rFonts w:ascii="Verdana" w:hAnsi="Verdana" w:cs="Times New Roman"/>
        </w:rPr>
        <w:t>y</w:t>
      </w:r>
      <w:r w:rsidR="007449D2" w:rsidRPr="00D04BD4">
        <w:rPr>
          <w:rFonts w:ascii="Verdana" w:hAnsi="Verdana" w:cs="Times New Roman"/>
        </w:rPr>
        <w:t xml:space="preserve">, </w:t>
      </w:r>
      <w:r w:rsidR="00AD4331">
        <w:rPr>
          <w:rFonts w:ascii="Verdana" w:hAnsi="Verdana" w:cs="Times New Roman"/>
        </w:rPr>
        <w:t>dodatkem č. 10 k Technickým podmínkám TPP 01-72</w:t>
      </w:r>
      <w:r w:rsidR="00DC378F">
        <w:rPr>
          <w:rFonts w:ascii="Verdana" w:hAnsi="Verdana" w:cs="Times New Roman"/>
        </w:rPr>
        <w:t xml:space="preserve"> a</w:t>
      </w:r>
      <w:r w:rsidR="00817F8B">
        <w:rPr>
          <w:rFonts w:ascii="Verdana" w:hAnsi="Verdana" w:cs="Times New Roman"/>
        </w:rPr>
        <w:t xml:space="preserve"> </w:t>
      </w:r>
      <w:r w:rsidR="007449D2" w:rsidRPr="00D04BD4">
        <w:rPr>
          <w:rFonts w:ascii="Verdana" w:hAnsi="Verdana" w:cs="Times New Roman"/>
        </w:rPr>
        <w:t>předpis</w:t>
      </w:r>
      <w:r w:rsidRPr="00DC29FF">
        <w:rPr>
          <w:rFonts w:ascii="Verdana" w:hAnsi="Verdana" w:cs="Times New Roman"/>
        </w:rPr>
        <w:t>em Kupujícího</w:t>
      </w:r>
      <w:r w:rsidR="007449D2" w:rsidRPr="00D04BD4">
        <w:rPr>
          <w:rFonts w:ascii="Verdana" w:hAnsi="Verdana" w:cs="Times New Roman"/>
        </w:rPr>
        <w:t xml:space="preserve"> SŽ S8 </w:t>
      </w:r>
      <w:r w:rsidRPr="00D04BD4">
        <w:t xml:space="preserve">Provoz, údržba a opravy speciálních vozidel </w:t>
      </w:r>
      <w:proofErr w:type="gramStart"/>
      <w:r w:rsidRPr="00D04BD4">
        <w:t>č.j.</w:t>
      </w:r>
      <w:proofErr w:type="gramEnd"/>
      <w:r w:rsidRPr="00D04BD4">
        <w:t xml:space="preserve"> S6308/2021-SŽ-GŘ-O15 ze dne 4. 2. 2021, v aktuálním znění</w:t>
      </w:r>
      <w:r w:rsidR="007449D2" w:rsidRPr="00D04BD4">
        <w:rPr>
          <w:rFonts w:ascii="Verdana" w:hAnsi="Verdana" w:cs="Times New Roman"/>
        </w:rPr>
        <w:t>.</w:t>
      </w:r>
    </w:p>
    <w:p w14:paraId="52B3A9C4" w14:textId="1F78182E" w:rsidR="00FB565A" w:rsidRDefault="00FB565A" w:rsidP="00FB565A">
      <w:pPr>
        <w:pStyle w:val="Nadpis1-1"/>
        <w:contextualSpacing w:val="0"/>
      </w:pPr>
      <w:r>
        <w:t>kupní cena</w:t>
      </w:r>
    </w:p>
    <w:p w14:paraId="0D6C987C" w14:textId="3941FA7C" w:rsidR="00FB565A" w:rsidRPr="00D0673C" w:rsidRDefault="00FB565A" w:rsidP="00DC29FF">
      <w:pPr>
        <w:pStyle w:val="Text1-1"/>
        <w:tabs>
          <w:tab w:val="clear" w:pos="1872"/>
          <w:tab w:val="num" w:pos="737"/>
        </w:tabs>
        <w:ind w:left="737"/>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7449D2" w:rsidRDefault="00FB565A" w:rsidP="00454369">
      <w:pPr>
        <w:pStyle w:val="Text1-1"/>
        <w:numPr>
          <w:ilvl w:val="0"/>
          <w:numId w:val="0"/>
        </w:numPr>
        <w:ind w:left="737"/>
        <w:rPr>
          <w:lang w:eastAsia="cs-CZ"/>
        </w:rPr>
      </w:pPr>
      <w:r w:rsidRPr="007449D2">
        <w:rPr>
          <w:lang w:eastAsia="cs-CZ"/>
        </w:rPr>
        <w:t xml:space="preserve">Cena včetně DPH </w:t>
      </w:r>
      <w:r w:rsidRPr="007449D2">
        <w:rPr>
          <w:lang w:eastAsia="cs-CZ"/>
        </w:rPr>
        <w:tab/>
      </w:r>
      <w:r w:rsidRPr="007449D2">
        <w:rPr>
          <w:lang w:eastAsia="cs-CZ"/>
        </w:rPr>
        <w:tab/>
      </w:r>
      <w:r w:rsidRPr="007449D2">
        <w:t>"[VLOŽÍ PRODÁVAJÍCÍ]"</w:t>
      </w:r>
      <w:r w:rsidRPr="007449D2">
        <w:rPr>
          <w:lang w:eastAsia="cs-CZ"/>
        </w:rPr>
        <w:t xml:space="preserve"> Kč</w:t>
      </w:r>
    </w:p>
    <w:p w14:paraId="34F53FA3" w14:textId="36C599FE" w:rsidR="00454369" w:rsidRPr="007449D2" w:rsidRDefault="00454369" w:rsidP="00DC29FF">
      <w:pPr>
        <w:pStyle w:val="Text1-1"/>
        <w:tabs>
          <w:tab w:val="clear" w:pos="1872"/>
          <w:tab w:val="num" w:pos="737"/>
        </w:tabs>
        <w:ind w:left="737"/>
        <w:rPr>
          <w:lang w:eastAsia="cs-CZ"/>
        </w:rPr>
      </w:pPr>
      <w:r w:rsidRPr="007449D2">
        <w:rPr>
          <w:lang w:eastAsia="cs-CZ"/>
        </w:rPr>
        <w:lastRenderedPageBreak/>
        <w:t xml:space="preserve">Rozpis ceny dodávky je uveden v Příloze č. 3 této Smlouvy, </w:t>
      </w:r>
      <w:r w:rsidRPr="007449D2">
        <w:rPr>
          <w:rFonts w:eastAsia="Times New Roman" w:cs="Times New Roman"/>
          <w:lang w:eastAsia="cs-CZ"/>
        </w:rPr>
        <w:t>která je její nedílnou součástí</w:t>
      </w:r>
      <w:r w:rsidRPr="007449D2">
        <w:t>.</w:t>
      </w:r>
    </w:p>
    <w:p w14:paraId="1AD37E7C" w14:textId="6BF396D0" w:rsidR="00454369" w:rsidRPr="007449D2" w:rsidRDefault="00FB565A" w:rsidP="00DC29FF">
      <w:pPr>
        <w:pStyle w:val="Text1-1"/>
        <w:tabs>
          <w:tab w:val="clear" w:pos="1872"/>
          <w:tab w:val="num" w:pos="737"/>
        </w:tabs>
        <w:ind w:left="737"/>
      </w:pPr>
      <w:r w:rsidRPr="007449D2">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7449D2">
        <w:rPr>
          <w:lang w:eastAsia="cs-CZ"/>
        </w:rPr>
        <w:t>3</w:t>
      </w:r>
      <w:r w:rsidRPr="007449D2">
        <w:rPr>
          <w:lang w:eastAsia="cs-CZ"/>
        </w:rPr>
        <w:t xml:space="preserve">, odst. </w:t>
      </w:r>
      <w:r w:rsidR="00F34FAC" w:rsidRPr="007449D2">
        <w:rPr>
          <w:lang w:eastAsia="cs-CZ"/>
        </w:rPr>
        <w:t>3</w:t>
      </w:r>
      <w:r w:rsidRPr="007449D2">
        <w:rPr>
          <w:lang w:eastAsia="cs-CZ"/>
        </w:rPr>
        <w:t>.1 této Smlouvy. Předání a převzetí Předmětu koupě bude stvrzeno oběma Smluvními stranami podpisem Předávacího protokolu (dodacího listu</w:t>
      </w:r>
      <w:r w:rsidRPr="007449D2">
        <w:t xml:space="preserve">). </w:t>
      </w:r>
    </w:p>
    <w:p w14:paraId="35CD592B" w14:textId="500844AE" w:rsidR="00FB565A" w:rsidRPr="00734695" w:rsidRDefault="00454369" w:rsidP="00DC29FF">
      <w:pPr>
        <w:pStyle w:val="Text1-1"/>
        <w:tabs>
          <w:tab w:val="clear" w:pos="1872"/>
          <w:tab w:val="num" w:pos="737"/>
        </w:tabs>
        <w:ind w:left="737"/>
      </w:pPr>
      <w:r w:rsidRPr="00734695">
        <w:t xml:space="preserve">Smluvní strany sjednaly možnost plnění Předmětu koupě po částech. </w:t>
      </w:r>
    </w:p>
    <w:p w14:paraId="0C557603" w14:textId="1A843256" w:rsidR="00FB565A" w:rsidRPr="00F4008F" w:rsidRDefault="00FB565A" w:rsidP="00DC29FF">
      <w:pPr>
        <w:pStyle w:val="Text1-1"/>
        <w:tabs>
          <w:tab w:val="clear" w:pos="1872"/>
          <w:tab w:val="num" w:pos="737"/>
        </w:tabs>
        <w:ind w:left="737"/>
      </w:pPr>
      <w:r w:rsidRPr="001515CE">
        <w:t xml:space="preserve">Kupní cena bude </w:t>
      </w:r>
      <w:r>
        <w:t>Kupujícím uhrazena</w:t>
      </w:r>
      <w:r w:rsidRPr="001515CE">
        <w:t xml:space="preserve"> na základě </w:t>
      </w:r>
      <w:r w:rsidR="00106B57">
        <w:t>Výzvy k úhradě (</w:t>
      </w:r>
      <w:r w:rsidRPr="001515CE">
        <w:t xml:space="preserve">daňového </w:t>
      </w:r>
      <w:r w:rsidRPr="00F4008F">
        <w:t>dokladu</w:t>
      </w:r>
      <w:r w:rsidR="00106B57">
        <w:t xml:space="preserve"> - </w:t>
      </w:r>
      <w:r w:rsidRPr="00F4008F">
        <w:t xml:space="preserve">faktury) vystavené </w:t>
      </w:r>
      <w:r w:rsidRPr="00713019">
        <w:t xml:space="preserve">Prodávajícím se splatností 60 kalendářních dnů od data doručení </w:t>
      </w:r>
      <w:r w:rsidR="00106B57" w:rsidRPr="00713019">
        <w:t>Výzvy k úhradě</w:t>
      </w:r>
      <w:r w:rsidRPr="00713019">
        <w:t xml:space="preserve"> Kupujícímu, a to převodním příkazem na účet Prodávajícího.</w:t>
      </w:r>
    </w:p>
    <w:p w14:paraId="173EDC00" w14:textId="214D194E" w:rsidR="00FB565A" w:rsidRDefault="00FB565A" w:rsidP="00DC29FF">
      <w:pPr>
        <w:pStyle w:val="Text1-1"/>
        <w:tabs>
          <w:tab w:val="clear" w:pos="1872"/>
          <w:tab w:val="num" w:pos="737"/>
        </w:tabs>
        <w:ind w:left="737"/>
      </w:pPr>
      <w:r w:rsidRPr="00DA78CD">
        <w:t xml:space="preserve">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DC29FF">
      <w:pPr>
        <w:pStyle w:val="Text1-1"/>
        <w:tabs>
          <w:tab w:val="clear" w:pos="1872"/>
          <w:tab w:val="num" w:pos="737"/>
        </w:tabs>
        <w:ind w:left="737"/>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288A7A9B" w:rsidR="00454369" w:rsidRPr="008175F1" w:rsidRDefault="00F24489" w:rsidP="00DC29FF">
      <w:pPr>
        <w:pStyle w:val="Text1-1"/>
        <w:tabs>
          <w:tab w:val="clear" w:pos="1872"/>
          <w:tab w:val="num" w:pos="737"/>
        </w:tabs>
        <w:ind w:left="737"/>
      </w:pPr>
      <w:r w:rsidRPr="00713019">
        <w:t>Míst</w:t>
      </w:r>
      <w:r w:rsidR="00137EB1">
        <w:t>em</w:t>
      </w:r>
      <w:r w:rsidRPr="00713019">
        <w:t xml:space="preserve"> </w:t>
      </w:r>
      <w:r w:rsidR="00454369" w:rsidRPr="00713019">
        <w:t xml:space="preserve">dodání </w:t>
      </w:r>
      <w:r w:rsidR="00454369" w:rsidRPr="00E044AA">
        <w:t xml:space="preserve">je </w:t>
      </w:r>
      <w:r w:rsidR="008175F1" w:rsidRPr="00E044AA">
        <w:t xml:space="preserve">provozovna </w:t>
      </w:r>
      <w:r w:rsidR="009826A3" w:rsidRPr="00E044AA">
        <w:t>Prodávajícího</w:t>
      </w:r>
      <w:r w:rsidR="00E044AA" w:rsidRPr="00E044AA">
        <w:t>:</w:t>
      </w:r>
      <w:r w:rsidR="00E044AA">
        <w:t xml:space="preserve"> </w:t>
      </w:r>
      <w:r w:rsidR="00E044AA" w:rsidRPr="002D1972">
        <w:rPr>
          <w:highlight w:val="yellow"/>
        </w:rPr>
        <w:t>"[VLOŽÍ PRODÁVAJÍCÍ]"</w:t>
      </w:r>
      <w:r w:rsidR="00E044AA">
        <w:t>.</w:t>
      </w:r>
    </w:p>
    <w:p w14:paraId="1C4EB757" w14:textId="53629749" w:rsidR="00AD4331" w:rsidRPr="008175F1" w:rsidRDefault="00454369" w:rsidP="00DC29FF">
      <w:pPr>
        <w:pStyle w:val="Text1-1"/>
        <w:tabs>
          <w:tab w:val="clear" w:pos="1872"/>
          <w:tab w:val="num" w:pos="737"/>
        </w:tabs>
        <w:ind w:left="737"/>
      </w:pPr>
      <w:r w:rsidRPr="00713019">
        <w:t>Předmět koupě</w:t>
      </w:r>
      <w:r w:rsidR="00D3590F">
        <w:t xml:space="preserve"> (včetně jeho součástí)</w:t>
      </w:r>
      <w:r w:rsidRPr="00713019">
        <w:t xml:space="preserve"> bude dodán v</w:t>
      </w:r>
      <w:r w:rsidR="00D3590F">
        <w:t> </w:t>
      </w:r>
      <w:r w:rsidRPr="00713019">
        <w:t xml:space="preserve">termínu: nejpozději do </w:t>
      </w:r>
      <w:r w:rsidR="007449D2" w:rsidRPr="00DC29FF">
        <w:rPr>
          <w:b/>
          <w:bCs/>
        </w:rPr>
        <w:t>5. 11. 2024</w:t>
      </w:r>
      <w:r w:rsidR="00D3590F" w:rsidRPr="00DC29FF">
        <w:t>.</w:t>
      </w:r>
      <w:r w:rsidR="007449D2" w:rsidRPr="00713019">
        <w:t xml:space="preserve"> </w:t>
      </w:r>
    </w:p>
    <w:p w14:paraId="355BFEBF" w14:textId="7EF6311D" w:rsidR="00454369" w:rsidRPr="00DC29FF" w:rsidRDefault="00454369" w:rsidP="00DC29FF">
      <w:pPr>
        <w:pStyle w:val="Text1-1"/>
        <w:tabs>
          <w:tab w:val="clear" w:pos="1872"/>
          <w:tab w:val="num" w:pos="737"/>
        </w:tabs>
        <w:ind w:left="737"/>
      </w:pPr>
      <w:r w:rsidRPr="00DC29FF">
        <w:t xml:space="preserve">Prodávající se zavazuje avizovat dodávku Předmětu koupě nejpozději </w:t>
      </w:r>
      <w:r w:rsidR="007B0463" w:rsidRPr="00DC29FF">
        <w:t>5</w:t>
      </w:r>
      <w:r w:rsidRPr="00DC29FF">
        <w:t xml:space="preserve"> pracovní</w:t>
      </w:r>
      <w:r w:rsidR="007B0463" w:rsidRPr="00DC29FF">
        <w:t>ch</w:t>
      </w:r>
      <w:r w:rsidRPr="00DC29FF">
        <w:t xml:space="preserve"> </w:t>
      </w:r>
      <w:r w:rsidR="007B0463" w:rsidRPr="00DC29FF">
        <w:t>dn</w:t>
      </w:r>
      <w:r w:rsidR="00713019" w:rsidRPr="00DC29FF">
        <w:t>í</w:t>
      </w:r>
      <w:r w:rsidRPr="00DC29FF">
        <w:t xml:space="preserve"> před přesným termínem dodání telefonicky nebo e-mailem dle údajů uvedených u kontaktní osoby Kupujícího</w:t>
      </w:r>
      <w:r w:rsidR="00BE15D5" w:rsidRPr="00DC29FF">
        <w:t xml:space="preserve">, uvedeného </w:t>
      </w:r>
      <w:r w:rsidRPr="00DC29FF">
        <w:t>v čl. 7, odst. 7.2 této Smlouvy</w:t>
      </w:r>
      <w:r w:rsidRPr="00713019">
        <w:rPr>
          <w:rFonts w:eastAsia="Times New Roman" w:cs="Times New Roman"/>
          <w:lang w:eastAsia="cs-CZ"/>
        </w:rPr>
        <w:t xml:space="preserve">. </w:t>
      </w:r>
    </w:p>
    <w:p w14:paraId="38CF7383" w14:textId="22A371D8" w:rsidR="00F24489" w:rsidRPr="00C25090" w:rsidRDefault="00F34FAC" w:rsidP="00DC29FF">
      <w:pPr>
        <w:pStyle w:val="Nadpis1-1"/>
        <w:contextualSpacing w:val="0"/>
      </w:pPr>
      <w:r w:rsidRPr="00C25090">
        <w:t>přeprava předmětu koupě</w:t>
      </w:r>
    </w:p>
    <w:p w14:paraId="62619643" w14:textId="0CD532D3" w:rsidR="00137EB1" w:rsidRDefault="00137EB1" w:rsidP="008175F1">
      <w:pPr>
        <w:pStyle w:val="Text1-1"/>
        <w:tabs>
          <w:tab w:val="clear" w:pos="1872"/>
          <w:tab w:val="num" w:pos="737"/>
        </w:tabs>
        <w:ind w:left="737"/>
      </w:pPr>
      <w:r>
        <w:t>Přeprav</w:t>
      </w:r>
      <w:r w:rsidR="00C25090">
        <w:t>a</w:t>
      </w:r>
      <w:r>
        <w:t xml:space="preserve"> Předmětu koupě s ohledem na Místo dodání není Kupujícím požadována. </w:t>
      </w:r>
    </w:p>
    <w:p w14:paraId="41B996A5" w14:textId="6D94FABD" w:rsidR="00A53FCB" w:rsidRPr="008175F1" w:rsidRDefault="00137EB1" w:rsidP="00DC29FF">
      <w:pPr>
        <w:pStyle w:val="Text1-1"/>
        <w:tabs>
          <w:tab w:val="clear" w:pos="1872"/>
          <w:tab w:val="num" w:pos="737"/>
        </w:tabs>
        <w:ind w:left="737"/>
      </w:pPr>
      <w:r>
        <w:t xml:space="preserve">Přistavení MUV pro účely montáže </w:t>
      </w:r>
      <w:r w:rsidR="00AD4331">
        <w:t>HNJ v </w:t>
      </w:r>
      <w:r w:rsidR="00D3590F">
        <w:t>Mí</w:t>
      </w:r>
      <w:r w:rsidR="00AD4331">
        <w:t xml:space="preserve">stě dodání </w:t>
      </w:r>
      <w:r>
        <w:t xml:space="preserve">zajistí na svůj náklad Kupující, a to ve lhůtě </w:t>
      </w:r>
      <w:r w:rsidR="00C25090">
        <w:t xml:space="preserve">nejpozději do </w:t>
      </w:r>
      <w:r>
        <w:t xml:space="preserve">14 pracovních dní od okamžiku, kdy Prodávající </w:t>
      </w:r>
      <w:r w:rsidR="00C25090">
        <w:t xml:space="preserve">prokazatelným způsobem </w:t>
      </w:r>
      <w:r>
        <w:t xml:space="preserve">vyzve Kupujícího k přistavení MUV do Místa dodání, </w:t>
      </w:r>
      <w:r w:rsidR="00C25090">
        <w:t>přičemž</w:t>
      </w:r>
      <w:r>
        <w:t xml:space="preserve"> tuto Výzvu je Prodávají</w:t>
      </w:r>
      <w:r w:rsidR="00C25090">
        <w:t>cí</w:t>
      </w:r>
      <w:r>
        <w:t xml:space="preserve"> </w:t>
      </w:r>
      <w:r w:rsidR="00C25090">
        <w:t>oprávněn</w:t>
      </w:r>
      <w:r>
        <w:t xml:space="preserve"> učinit až v okamžiku, kdy bude </w:t>
      </w:r>
      <w:r w:rsidR="00C25090">
        <w:t>m</w:t>
      </w:r>
      <w:r>
        <w:t xml:space="preserve">ít </w:t>
      </w:r>
      <w:r w:rsidR="00C25090">
        <w:t>k</w:t>
      </w:r>
      <w:r>
        <w:t> dispozici kompletní</w:t>
      </w:r>
      <w:r w:rsidR="00D3590F">
        <w:t xml:space="preserve"> dodávku</w:t>
      </w:r>
      <w:r>
        <w:t xml:space="preserve"> Předmět</w:t>
      </w:r>
      <w:r w:rsidR="00D3590F">
        <w:t>u</w:t>
      </w:r>
      <w:r>
        <w:t xml:space="preserve"> koupě</w:t>
      </w:r>
      <w:r w:rsidR="00D3590F">
        <w:t xml:space="preserve"> (myšleno HNJ připravené pro montáž na MUV)</w:t>
      </w:r>
      <w:r>
        <w:t xml:space="preserve">, odpovídající </w:t>
      </w:r>
      <w:r w:rsidR="00C25090">
        <w:t>technickým</w:t>
      </w:r>
      <w:r>
        <w:t xml:space="preserve"> podmínkám na Předmět koupě. Ve </w:t>
      </w:r>
      <w:r w:rsidR="00D3590F">
        <w:t xml:space="preserve">stejné </w:t>
      </w:r>
      <w:r>
        <w:t xml:space="preserve">lhůtě dle </w:t>
      </w:r>
      <w:r w:rsidR="00C25090">
        <w:t>předchozí</w:t>
      </w:r>
      <w:r>
        <w:t xml:space="preserve"> </w:t>
      </w:r>
      <w:r w:rsidR="00C25090">
        <w:t>věty</w:t>
      </w:r>
      <w:r>
        <w:t xml:space="preserve"> je </w:t>
      </w:r>
      <w:r w:rsidR="00C25090">
        <w:t>Kupující</w:t>
      </w:r>
      <w:r>
        <w:t xml:space="preserve"> </w:t>
      </w:r>
      <w:r w:rsidR="00C25090">
        <w:t>oprávněn</w:t>
      </w:r>
      <w:r>
        <w:t xml:space="preserve"> </w:t>
      </w:r>
      <w:r w:rsidR="00C25090">
        <w:t>v Místě dodání</w:t>
      </w:r>
      <w:r>
        <w:t xml:space="preserve"> provést kontrolu</w:t>
      </w:r>
      <w:r w:rsidR="00C25090">
        <w:t xml:space="preserve">, že skutečně Předmět dodávky je odpovídající a lze k montáži na MUV přistoupit. Za tím účelem je Prodávající povinen umožnit Kupujícímu přístup k Předmětu koupě a poskytnout potřebnou součinnost. </w:t>
      </w:r>
    </w:p>
    <w:p w14:paraId="25DC41BF" w14:textId="528D0D1D" w:rsidR="00A53FCB" w:rsidRPr="00A53FCB" w:rsidRDefault="00A53FCB" w:rsidP="00DC29FF">
      <w:pPr>
        <w:pStyle w:val="Nadpis1-1"/>
        <w:contextualSpacing w:val="0"/>
        <w:rPr>
          <w:b w:val="0"/>
          <w:bCs/>
        </w:rPr>
      </w:pPr>
      <w:r w:rsidRPr="00A53FCB">
        <w:rPr>
          <w:bCs/>
        </w:rPr>
        <w:t>Listiny (Doklady)</w:t>
      </w:r>
    </w:p>
    <w:p w14:paraId="3998DF55" w14:textId="5AF28B71" w:rsidR="00A53FCB" w:rsidRPr="00713019" w:rsidRDefault="00A53FCB" w:rsidP="00DC29FF">
      <w:pPr>
        <w:pStyle w:val="Text1-1"/>
        <w:tabs>
          <w:tab w:val="clear" w:pos="1872"/>
          <w:tab w:val="num" w:pos="737"/>
        </w:tabs>
        <w:ind w:left="737"/>
      </w:pPr>
      <w:r>
        <w:t xml:space="preserve">Nejpozději s předáním a převzetím Předmětu koupě se Prodávající zavazuje předat </w:t>
      </w:r>
      <w:r w:rsidRPr="00713019">
        <w:t>Kupujícímu následující listiny (Doklady) vztahující se k </w:t>
      </w:r>
      <w:r w:rsidRPr="00713019">
        <w:rPr>
          <w:lang w:eastAsia="cs-CZ"/>
        </w:rPr>
        <w:t>Předmětu</w:t>
      </w:r>
      <w:r w:rsidRPr="00713019">
        <w:t xml:space="preserve"> koupě: </w:t>
      </w:r>
    </w:p>
    <w:p w14:paraId="458B43FA" w14:textId="2DB80E3C" w:rsidR="00A53FCB" w:rsidRDefault="00A53FCB" w:rsidP="00A53FCB">
      <w:pPr>
        <w:pStyle w:val="Text1-2"/>
      </w:pPr>
      <w:r w:rsidRPr="00713019">
        <w:t>Dodací list</w:t>
      </w:r>
      <w:r w:rsidR="00E044AA">
        <w:t>.</w:t>
      </w:r>
    </w:p>
    <w:p w14:paraId="0D2EC7D5" w14:textId="355F4D41" w:rsidR="00E044AA" w:rsidRPr="00713019" w:rsidRDefault="00E044AA" w:rsidP="00A53FCB">
      <w:pPr>
        <w:pStyle w:val="Text1-2"/>
      </w:pPr>
      <w:r>
        <w:t>Záruční list.</w:t>
      </w:r>
    </w:p>
    <w:p w14:paraId="1B897B08" w14:textId="6F33814D" w:rsidR="0061529E" w:rsidRDefault="0061529E" w:rsidP="0061529E">
      <w:pPr>
        <w:pStyle w:val="Text1-2"/>
      </w:pPr>
      <w:r w:rsidRPr="00713019">
        <w:lastRenderedPageBreak/>
        <w:t>Průkaz způsobilosti drážního vozidla</w:t>
      </w:r>
      <w:r w:rsidR="00E044AA">
        <w:t>.</w:t>
      </w:r>
      <w:r w:rsidRPr="00713019">
        <w:t xml:space="preserve"> </w:t>
      </w:r>
    </w:p>
    <w:p w14:paraId="7F01051B" w14:textId="54B87930" w:rsidR="00E044AA" w:rsidRPr="00713019" w:rsidRDefault="00E044AA" w:rsidP="0061529E">
      <w:pPr>
        <w:pStyle w:val="Text1-2"/>
      </w:pPr>
      <w:r>
        <w:t xml:space="preserve">Doklady o všech provedených zkouškách a revizích. </w:t>
      </w:r>
    </w:p>
    <w:p w14:paraId="54FECE25" w14:textId="2693D34B" w:rsidR="00A53FCB" w:rsidRPr="00E044AA" w:rsidRDefault="0061529E" w:rsidP="0061529E">
      <w:pPr>
        <w:pStyle w:val="Text1-2"/>
      </w:pPr>
      <w:r w:rsidRPr="00E044AA">
        <w:t>Průkaz způsobilosti UTZ zdvihací</w:t>
      </w:r>
      <w:r w:rsidR="00E044AA" w:rsidRPr="00DC29FF">
        <w:t>.</w:t>
      </w:r>
    </w:p>
    <w:p w14:paraId="766F8550" w14:textId="101DB82B" w:rsidR="0061529E" w:rsidRPr="00D04BD4" w:rsidRDefault="00D04BD4" w:rsidP="0061529E">
      <w:pPr>
        <w:pStyle w:val="Text1-2"/>
      </w:pPr>
      <w:r w:rsidRPr="00DC29FF">
        <w:rPr>
          <w:rFonts w:ascii="Verdana" w:hAnsi="Verdana"/>
        </w:rPr>
        <w:t>P</w:t>
      </w:r>
      <w:r w:rsidR="0061529E" w:rsidRPr="00D04BD4">
        <w:rPr>
          <w:rFonts w:ascii="Verdana" w:hAnsi="Verdana"/>
        </w:rPr>
        <w:t xml:space="preserve">rohlášení o shodě </w:t>
      </w:r>
      <w:r w:rsidRPr="00DC29FF">
        <w:rPr>
          <w:rFonts w:ascii="Verdana" w:hAnsi="Verdana"/>
        </w:rPr>
        <w:t xml:space="preserve">dodávaného zařízení </w:t>
      </w:r>
      <w:r w:rsidR="0061529E" w:rsidRPr="00D04BD4">
        <w:rPr>
          <w:rFonts w:ascii="Verdana" w:hAnsi="Verdana"/>
        </w:rPr>
        <w:t>se schváleným typem</w:t>
      </w:r>
      <w:r w:rsidR="00E044AA">
        <w:rPr>
          <w:rFonts w:ascii="Verdana" w:hAnsi="Verdana"/>
        </w:rPr>
        <w:t>.</w:t>
      </w:r>
    </w:p>
    <w:p w14:paraId="7730370F" w14:textId="5F2F0DE1" w:rsidR="0061529E" w:rsidRPr="00713019" w:rsidRDefault="0061529E" w:rsidP="0061529E">
      <w:pPr>
        <w:pStyle w:val="Text1-2"/>
      </w:pPr>
      <w:r w:rsidRPr="00713019">
        <w:t>Návod k</w:t>
      </w:r>
      <w:r w:rsidR="00E044AA">
        <w:t> </w:t>
      </w:r>
      <w:r w:rsidRPr="00713019">
        <w:t>obsluze</w:t>
      </w:r>
      <w:r w:rsidR="00E044AA">
        <w:t>.</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Default="00A53FCB" w:rsidP="00DC29FF">
      <w:pPr>
        <w:pStyle w:val="Text1-1"/>
        <w:tabs>
          <w:tab w:val="clear" w:pos="1872"/>
          <w:tab w:val="num" w:pos="737"/>
        </w:tabs>
        <w:ind w:left="737"/>
      </w:pPr>
      <w:r w:rsidRPr="00B45FB5">
        <w:t xml:space="preserve">Záruční doba činí </w:t>
      </w:r>
      <w:r w:rsidRPr="00DC29FF">
        <w:rPr>
          <w:b/>
          <w:bCs/>
        </w:rPr>
        <w:t>24</w:t>
      </w:r>
      <w:r w:rsidRPr="00B45FB5">
        <w:t xml:space="preserve"> měsíců.</w:t>
      </w:r>
    </w:p>
    <w:p w14:paraId="177C2FDD" w14:textId="04F85B5A" w:rsidR="00BE15D5" w:rsidRPr="00DC29FF" w:rsidRDefault="00BE15D5" w:rsidP="00BE15D5">
      <w:pPr>
        <w:pStyle w:val="Text1-1"/>
        <w:tabs>
          <w:tab w:val="clear" w:pos="1872"/>
          <w:tab w:val="num" w:pos="737"/>
        </w:tabs>
        <w:ind w:left="737"/>
      </w:pPr>
      <w:r w:rsidRPr="00DC29FF">
        <w:t xml:space="preserve">Místem pro posuzování a odstraňování veškerých vad po celou záruční dobu je </w:t>
      </w:r>
      <w:r w:rsidR="00C25090" w:rsidRPr="00DC29FF">
        <w:t>místo určené Kupujícím</w:t>
      </w:r>
      <w:r w:rsidRPr="00DC29FF">
        <w:t xml:space="preserve">. Pokud se jedná o vadu, na kterou se vztahuje záruka a vadu není možno odstranit v Kupujícím určeném místě, zajistí Prodávající přepravu Předmětu koupě do </w:t>
      </w:r>
      <w:r w:rsidR="00D3590F">
        <w:t>M</w:t>
      </w:r>
      <w:r w:rsidRPr="00DC29FF">
        <w:t xml:space="preserve">ísta opravy a následně zpět do </w:t>
      </w:r>
      <w:r w:rsidR="00C25090" w:rsidRPr="00DC29FF">
        <w:t>místa určeného Kupujícím</w:t>
      </w:r>
      <w:r w:rsidRPr="00DC29FF">
        <w:t xml:space="preserve"> a uhradí veškeré oprávněné náklady s touto přepravou spojené. </w:t>
      </w:r>
    </w:p>
    <w:p w14:paraId="7FEA8474" w14:textId="3975106F" w:rsidR="00BE15D5" w:rsidRPr="00C25090" w:rsidRDefault="00BE15D5">
      <w:pPr>
        <w:pStyle w:val="Text1-1"/>
        <w:tabs>
          <w:tab w:val="clear" w:pos="1872"/>
          <w:tab w:val="num" w:pos="737"/>
        </w:tabs>
        <w:ind w:left="737"/>
      </w:pPr>
      <w:r w:rsidRPr="00DC29FF">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r w:rsidR="00C25090" w:rsidRPr="00C25090">
        <w:t>.</w:t>
      </w:r>
    </w:p>
    <w:p w14:paraId="4ADC08A6" w14:textId="32912303" w:rsidR="00C25090" w:rsidRPr="00F34FAC" w:rsidRDefault="00C25090" w:rsidP="00DC29FF">
      <w:pPr>
        <w:pStyle w:val="Text1-1"/>
        <w:tabs>
          <w:tab w:val="clear" w:pos="1872"/>
          <w:tab w:val="num" w:pos="737"/>
        </w:tabs>
        <w:ind w:left="737"/>
      </w:pPr>
      <w:r>
        <w:t xml:space="preserve">Pro účely opravy vad, které nebude možné odstranit v místě určeném Kupujícím, sjednaly Smluvní strany </w:t>
      </w:r>
      <w:r w:rsidR="00D3590F">
        <w:t>M</w:t>
      </w:r>
      <w:r>
        <w:t xml:space="preserve">ísto opravy v souladu s čl. 7.6 této Smlouvy. </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DC29FF">
      <w:pPr>
        <w:pStyle w:val="Text1-1"/>
        <w:tabs>
          <w:tab w:val="clear" w:pos="1872"/>
          <w:tab w:val="num" w:pos="737"/>
        </w:tabs>
        <w:ind w:left="737"/>
        <w:rPr>
          <w:lang w:eastAsia="cs-CZ"/>
        </w:rPr>
      </w:pPr>
      <w:r w:rsidRPr="000C5DA0">
        <w:t>Prodávající</w:t>
      </w:r>
      <w:r w:rsidRPr="000C5DA0">
        <w:rPr>
          <w:lang w:eastAsia="cs-CZ"/>
        </w:rPr>
        <w:t xml:space="preserve"> ujišťuje Kupujícího, že Předmět koupě je prostý všech vad, jak právních, tak faktických.</w:t>
      </w:r>
    </w:p>
    <w:p w14:paraId="7EC83A35" w14:textId="77777777" w:rsidR="007C34D3" w:rsidRPr="00B45FB5" w:rsidRDefault="007C34D3" w:rsidP="00DC29FF">
      <w:pPr>
        <w:pStyle w:val="Text1-1"/>
        <w:tabs>
          <w:tab w:val="clear" w:pos="1872"/>
          <w:tab w:val="num" w:pos="737"/>
        </w:tabs>
        <w:ind w:left="737"/>
        <w:rPr>
          <w:lang w:eastAsia="cs-CZ"/>
        </w:rPr>
      </w:pPr>
      <w:r w:rsidRPr="00B45FB5">
        <w:t>Kontaktními</w:t>
      </w:r>
      <w:r w:rsidRPr="00B45FB5">
        <w:rPr>
          <w:lang w:eastAsia="cs-CZ"/>
        </w:rPr>
        <w:t xml:space="preserve"> osobami Smluvních stran jsou:</w:t>
      </w:r>
    </w:p>
    <w:p w14:paraId="626E0AF3" w14:textId="4C40AC83" w:rsidR="007C34D3" w:rsidRPr="00713019" w:rsidRDefault="007C34D3" w:rsidP="007C34D3">
      <w:pPr>
        <w:spacing w:after="80" w:line="276" w:lineRule="auto"/>
        <w:ind w:left="2410" w:hanging="1702"/>
        <w:jc w:val="both"/>
        <w:rPr>
          <w:rFonts w:eastAsia="Times New Roman" w:cs="Times New Roman"/>
          <w:b/>
          <w:lang w:eastAsia="cs-CZ"/>
        </w:rPr>
      </w:pPr>
      <w:r w:rsidRPr="00B45FB5">
        <w:rPr>
          <w:rFonts w:eastAsia="Times New Roman" w:cs="Times New Roman"/>
          <w:lang w:eastAsia="cs-CZ"/>
        </w:rPr>
        <w:t xml:space="preserve">za Kupujícího: </w:t>
      </w:r>
      <w:bookmarkStart w:id="1" w:name="_Hlk141698837"/>
      <w:r w:rsidRPr="00B45FB5">
        <w:rPr>
          <w:rFonts w:eastAsia="Times New Roman" w:cs="Times New Roman"/>
          <w:lang w:eastAsia="cs-CZ"/>
        </w:rPr>
        <w:tab/>
      </w:r>
      <w:bookmarkEnd w:id="1"/>
      <w:r w:rsidR="00B45FB5" w:rsidRPr="00713019">
        <w:rPr>
          <w:b/>
        </w:rPr>
        <w:t>Martin Plesník</w:t>
      </w:r>
    </w:p>
    <w:p w14:paraId="67E4C532" w14:textId="77777777" w:rsidR="00713019" w:rsidRPr="00713019" w:rsidRDefault="007C34D3" w:rsidP="007C34D3">
      <w:pPr>
        <w:spacing w:after="80" w:line="276" w:lineRule="auto"/>
        <w:ind w:left="1701" w:firstLine="709"/>
        <w:jc w:val="both"/>
        <w:rPr>
          <w:rStyle w:val="Hypertextovodkaz"/>
          <w:rFonts w:eastAsia="Times New Roman" w:cs="Times New Roman"/>
          <w:noProof w:val="0"/>
          <w:lang w:eastAsia="cs-CZ"/>
        </w:rPr>
      </w:pPr>
      <w:r w:rsidRPr="00713019">
        <w:rPr>
          <w:rFonts w:eastAsia="Times New Roman" w:cs="Times New Roman"/>
          <w:lang w:eastAsia="cs-CZ"/>
        </w:rPr>
        <w:t xml:space="preserve">tel. </w:t>
      </w:r>
      <w:r w:rsidRPr="00713019">
        <w:t>+420</w:t>
      </w:r>
      <w:r w:rsidR="00B45FB5" w:rsidRPr="00713019">
        <w:t> 606 686 022</w:t>
      </w:r>
      <w:r w:rsidRPr="00713019">
        <w:rPr>
          <w:rFonts w:eastAsia="Times New Roman" w:cs="Times New Roman"/>
          <w:lang w:eastAsia="cs-CZ"/>
        </w:rPr>
        <w:t xml:space="preserve">, email: </w:t>
      </w:r>
      <w:hyperlink r:id="rId13" w:history="1">
        <w:r w:rsidR="00B45FB5" w:rsidRPr="00713019">
          <w:rPr>
            <w:rStyle w:val="Hypertextovodkaz"/>
            <w:rFonts w:eastAsia="Times New Roman" w:cs="Times New Roman"/>
            <w:noProof w:val="0"/>
            <w:lang w:eastAsia="cs-CZ"/>
          </w:rPr>
          <w:t>plesnik@spravazeleznic.cz</w:t>
        </w:r>
      </w:hyperlink>
    </w:p>
    <w:p w14:paraId="3265A931" w14:textId="77777777" w:rsidR="00713019" w:rsidRPr="00713019" w:rsidRDefault="00713019" w:rsidP="007C34D3">
      <w:pPr>
        <w:spacing w:after="80" w:line="276" w:lineRule="auto"/>
        <w:ind w:left="1701" w:firstLine="709"/>
        <w:jc w:val="both"/>
        <w:rPr>
          <w:rStyle w:val="Hypertextovodkaz"/>
          <w:rFonts w:eastAsia="Times New Roman" w:cs="Times New Roman"/>
          <w:b/>
          <w:noProof w:val="0"/>
          <w:color w:val="000000" w:themeColor="text1"/>
          <w:u w:val="none"/>
          <w:lang w:eastAsia="cs-CZ"/>
        </w:rPr>
      </w:pPr>
      <w:r w:rsidRPr="00713019">
        <w:rPr>
          <w:rStyle w:val="Hypertextovodkaz"/>
          <w:rFonts w:eastAsia="Times New Roman" w:cs="Times New Roman"/>
          <w:b/>
          <w:noProof w:val="0"/>
          <w:color w:val="000000" w:themeColor="text1"/>
          <w:u w:val="none"/>
          <w:lang w:eastAsia="cs-CZ"/>
        </w:rPr>
        <w:t>Roman Damek</w:t>
      </w:r>
    </w:p>
    <w:p w14:paraId="592A7AC3" w14:textId="50CBA75E" w:rsidR="00B45FB5" w:rsidRPr="00713019" w:rsidRDefault="00713019" w:rsidP="007C34D3">
      <w:pPr>
        <w:spacing w:after="80" w:line="276" w:lineRule="auto"/>
        <w:ind w:left="1701" w:firstLine="709"/>
        <w:jc w:val="both"/>
        <w:rPr>
          <w:rStyle w:val="Hypertextovodkaz"/>
          <w:rFonts w:eastAsia="Times New Roman" w:cs="Times New Roman"/>
          <w:u w:val="none"/>
          <w:lang w:eastAsia="cs-CZ"/>
        </w:rPr>
      </w:pPr>
      <w:r w:rsidRPr="00713019">
        <w:rPr>
          <w:rStyle w:val="Hypertextovodkaz"/>
          <w:rFonts w:eastAsia="Times New Roman" w:cs="Times New Roman"/>
          <w:noProof w:val="0"/>
          <w:color w:val="000000" w:themeColor="text1"/>
          <w:u w:val="none"/>
          <w:lang w:eastAsia="cs-CZ"/>
        </w:rPr>
        <w:t xml:space="preserve">Tel: +420 725 797 103, email: </w:t>
      </w:r>
      <w:hyperlink r:id="rId14" w:history="1">
        <w:r w:rsidRPr="00FE089F">
          <w:rPr>
            <w:rStyle w:val="Hypertextovodkaz"/>
            <w:rFonts w:eastAsia="Times New Roman" w:cs="Times New Roman"/>
            <w:noProof w:val="0"/>
            <w:lang w:eastAsia="cs-CZ"/>
          </w:rPr>
          <w:t>damek@spravazeleznic.cz</w:t>
        </w:r>
      </w:hyperlink>
      <w:r>
        <w:rPr>
          <w:rStyle w:val="Hypertextovodkaz"/>
          <w:rFonts w:eastAsia="Times New Roman" w:cs="Times New Roman"/>
          <w:noProof w:val="0"/>
          <w:u w:val="none"/>
          <w:lang w:eastAsia="cs-CZ"/>
        </w:rPr>
        <w:t xml:space="preserve"> </w:t>
      </w:r>
      <w:r w:rsidR="00B45FB5" w:rsidRPr="00713019">
        <w:rPr>
          <w:rFonts w:eastAsia="Times New Roman" w:cs="Times New Roman"/>
          <w:lang w:eastAsia="cs-CZ"/>
        </w:rPr>
        <w:t xml:space="preserve"> </w:t>
      </w:r>
    </w:p>
    <w:p w14:paraId="4791E1AD" w14:textId="77777777" w:rsidR="007C34D3" w:rsidRPr="00DC29FF" w:rsidRDefault="007C34D3" w:rsidP="007C34D3">
      <w:pPr>
        <w:widowControl w:val="0"/>
        <w:spacing w:after="80" w:line="276" w:lineRule="auto"/>
        <w:ind w:left="2124" w:hanging="1416"/>
        <w:jc w:val="both"/>
        <w:rPr>
          <w:rFonts w:eastAsia="Times New Roman" w:cs="Times New Roman"/>
          <w:b/>
          <w:bCs/>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DC29FF">
        <w:rPr>
          <w:b/>
          <w:bCs/>
        </w:rPr>
        <w:t>"[</w:t>
      </w:r>
      <w:r w:rsidRPr="00DC29FF">
        <w:rPr>
          <w:b/>
          <w:bCs/>
          <w:highlight w:val="yellow"/>
        </w:rPr>
        <w:t>VLOŽÍ PRODÁVAJÍCÍ</w:t>
      </w:r>
      <w:r w:rsidRPr="00DC29FF">
        <w:rPr>
          <w:b/>
          <w:bCs/>
        </w:rPr>
        <w:t>]"</w:t>
      </w:r>
      <w:r w:rsidRPr="00DC29FF">
        <w:rPr>
          <w:rFonts w:eastAsia="Times New Roman" w:cs="Times New Roman"/>
          <w:b/>
          <w:bCs/>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DC29FF">
      <w:pPr>
        <w:pStyle w:val="Text1-1"/>
        <w:tabs>
          <w:tab w:val="clear" w:pos="1872"/>
          <w:tab w:val="num" w:pos="737"/>
        </w:tabs>
        <w:ind w:left="737"/>
        <w:rPr>
          <w:lang w:eastAsia="cs-CZ"/>
        </w:rPr>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w:t>
      </w:r>
      <w:r w:rsidR="00214C3E" w:rsidRPr="00214C3E">
        <w:rPr>
          <w:lang w:eastAsia="cs-CZ"/>
        </w:rPr>
        <w:t>dubna 2016 o ochraně fyzických osob v souvislosti</w:t>
      </w:r>
      <w:r w:rsidR="00214C3E">
        <w:rPr>
          <w:lang w:eastAsia="cs-CZ"/>
        </w:rPr>
        <w:t xml:space="preserve"> se zaprac</w:t>
      </w:r>
      <w:r w:rsidR="00214C3E" w:rsidRPr="00DC29FF">
        <w:t>o</w:t>
      </w:r>
      <w:r w:rsidR="00214C3E">
        <w:rPr>
          <w:lang w:eastAsia="cs-CZ"/>
        </w:rPr>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rPr>
          <w:lang w:eastAsia="cs-CZ"/>
        </w:rPr>
        <w:t>Kupujícímu</w:t>
      </w:r>
      <w:r w:rsidR="00214C3E">
        <w:rPr>
          <w:lang w:eastAsia="cs-CZ"/>
        </w:rPr>
        <w:t>.</w:t>
      </w:r>
    </w:p>
    <w:p w14:paraId="0E46527C" w14:textId="1D842624" w:rsidR="00F34FAC" w:rsidRPr="00F34FAC" w:rsidRDefault="00AC591A" w:rsidP="00DC29FF">
      <w:pPr>
        <w:pStyle w:val="Text1-1"/>
        <w:tabs>
          <w:tab w:val="clear" w:pos="1872"/>
          <w:tab w:val="num" w:pos="737"/>
        </w:tabs>
        <w:ind w:left="737"/>
        <w:rPr>
          <w:lang w:eastAsia="cs-CZ"/>
        </w:rPr>
      </w:pPr>
      <w:r>
        <w:rPr>
          <w:lang w:eastAsia="cs-CZ"/>
        </w:rPr>
        <w:t>Kupující</w:t>
      </w:r>
      <w:r w:rsidRPr="00677D89">
        <w:rPr>
          <w:lang w:eastAsia="cs-CZ"/>
        </w:rPr>
        <w:t xml:space="preserve"> </w:t>
      </w:r>
      <w:r w:rsidR="00F34FAC" w:rsidRPr="00677D89">
        <w:rPr>
          <w:lang w:eastAsia="cs-CZ"/>
        </w:rPr>
        <w:t xml:space="preserve">si vyhrazuje změnu </w:t>
      </w:r>
      <w:r w:rsidR="00F34FAC">
        <w:rPr>
          <w:lang w:eastAsia="cs-CZ"/>
        </w:rPr>
        <w:t xml:space="preserve">Prodávajícího </w:t>
      </w:r>
      <w:r w:rsidR="00F34FAC" w:rsidRPr="00677D89">
        <w:rPr>
          <w:lang w:eastAsia="cs-CZ"/>
        </w:rPr>
        <w:t xml:space="preserve">v průběhu plnění veřejné zakázky, dojde-li k předčasnému ukončení této Smlouvy ze strany </w:t>
      </w:r>
      <w:r w:rsidR="00F34FAC">
        <w:rPr>
          <w:lang w:eastAsia="cs-CZ"/>
        </w:rPr>
        <w:t>Prodávajícího</w:t>
      </w:r>
      <w:r w:rsidR="00F34FAC" w:rsidRPr="00677D89">
        <w:rPr>
          <w:lang w:eastAsia="cs-CZ"/>
        </w:rPr>
        <w:t xml:space="preserve"> nebo k předčasnému ukončení Smlouvy ze strany </w:t>
      </w:r>
      <w:r w:rsidR="00F34FAC">
        <w:rPr>
          <w:lang w:eastAsia="cs-CZ"/>
        </w:rPr>
        <w:t>Kupujícího</w:t>
      </w:r>
      <w:r w:rsidR="00F34FAC" w:rsidRPr="00677D89">
        <w:rPr>
          <w:lang w:eastAsia="cs-CZ"/>
        </w:rPr>
        <w:t xml:space="preserve"> z důvodu porušení povinnosti </w:t>
      </w:r>
      <w:r w:rsidR="00F34FAC">
        <w:rPr>
          <w:lang w:eastAsia="cs-CZ"/>
        </w:rPr>
        <w:t>Prodávajícího</w:t>
      </w:r>
      <w:r w:rsidR="00F34FAC" w:rsidRPr="00677D89">
        <w:rPr>
          <w:lang w:eastAsia="cs-CZ"/>
        </w:rPr>
        <w:t xml:space="preserve">. Smluvní strany výslovně akceptují, že dle čl. 14 Výzvy k podání nabídky je </w:t>
      </w:r>
      <w:r w:rsidR="00F34FAC">
        <w:rPr>
          <w:lang w:eastAsia="cs-CZ"/>
        </w:rPr>
        <w:t>Kupující</w:t>
      </w:r>
      <w:r w:rsidR="00F34FAC" w:rsidRPr="00677D89">
        <w:rPr>
          <w:lang w:eastAsia="cs-CZ"/>
        </w:rPr>
        <w:t xml:space="preserve"> oprávněn přistoupit k nahrazení </w:t>
      </w:r>
      <w:r w:rsidR="00F34FAC">
        <w:rPr>
          <w:lang w:eastAsia="cs-CZ"/>
        </w:rPr>
        <w:t>Prodávajícího</w:t>
      </w:r>
      <w:r w:rsidR="00F34FAC" w:rsidRPr="00677D89">
        <w:rPr>
          <w:lang w:eastAsia="cs-CZ"/>
        </w:rPr>
        <w:t xml:space="preserve"> způsobem a za podmínek dle čl. 14 Výzvy k podání nabídky. V takovém případě je </w:t>
      </w:r>
      <w:r w:rsidR="00F34FAC">
        <w:rPr>
          <w:lang w:eastAsia="cs-CZ"/>
        </w:rPr>
        <w:t>Prodávající</w:t>
      </w:r>
      <w:r w:rsidR="00F34FAC" w:rsidRPr="00677D89">
        <w:rPr>
          <w:lang w:eastAsia="cs-CZ"/>
        </w:rPr>
        <w:t xml:space="preserve"> povinen poskytnout </w:t>
      </w:r>
      <w:r w:rsidR="00F34FAC">
        <w:rPr>
          <w:lang w:eastAsia="cs-CZ"/>
        </w:rPr>
        <w:t xml:space="preserve">Kupujícímu </w:t>
      </w:r>
      <w:r w:rsidR="00F34FAC" w:rsidRPr="00677D89">
        <w:rPr>
          <w:lang w:eastAsia="cs-CZ"/>
        </w:rPr>
        <w:t xml:space="preserve">a nově určenému </w:t>
      </w:r>
      <w:r w:rsidR="00F34FAC">
        <w:rPr>
          <w:lang w:eastAsia="cs-CZ"/>
        </w:rPr>
        <w:t>Prodávajícímu</w:t>
      </w:r>
      <w:r w:rsidR="00F34FAC" w:rsidRPr="00677D89">
        <w:rPr>
          <w:lang w:eastAsia="cs-CZ"/>
        </w:rPr>
        <w:t xml:space="preserve"> veškerou součinnost nezbytnou pro další </w:t>
      </w:r>
      <w:r w:rsidR="00F34FAC">
        <w:rPr>
          <w:lang w:eastAsia="cs-CZ"/>
        </w:rPr>
        <w:t>plnění</w:t>
      </w:r>
      <w:r w:rsidR="00F34FAC" w:rsidRPr="00677D89">
        <w:rPr>
          <w:lang w:eastAsia="cs-CZ"/>
        </w:rPr>
        <w:t xml:space="preserve"> </w:t>
      </w:r>
      <w:r w:rsidR="00F34FAC">
        <w:rPr>
          <w:lang w:eastAsia="cs-CZ"/>
        </w:rPr>
        <w:t>Dodávky</w:t>
      </w:r>
      <w:r w:rsidR="00F34FAC" w:rsidRPr="00677D89">
        <w:rPr>
          <w:lang w:eastAsia="cs-CZ"/>
        </w:rPr>
        <w:t>.</w:t>
      </w:r>
    </w:p>
    <w:p w14:paraId="17F452BA" w14:textId="77777777" w:rsidR="00F34FAC" w:rsidRPr="00F34FAC" w:rsidRDefault="00F34FAC" w:rsidP="00DC29FF">
      <w:pPr>
        <w:pStyle w:val="Text1-1"/>
        <w:tabs>
          <w:tab w:val="clear" w:pos="1872"/>
          <w:tab w:val="num" w:pos="737"/>
        </w:tabs>
        <w:ind w:left="737"/>
        <w:rPr>
          <w:rFonts w:eastAsia="Times New Roman"/>
          <w:lang w:eastAsia="cs-CZ"/>
        </w:rPr>
      </w:pPr>
      <w:r w:rsidRPr="00F34FAC">
        <w:rPr>
          <w:lang w:eastAsia="cs-CZ"/>
        </w:rPr>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lastRenderedPageBreak/>
        <w:t xml:space="preserve">Na provedení Koupě se budou podílet poddodavatelé uvedení v Příloze č. 4 této Smlouvy. </w:t>
      </w:r>
    </w:p>
    <w:p w14:paraId="5C8F006F" w14:textId="690DCF8A"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bodu </w:t>
      </w:r>
      <w:r w:rsidR="00BE15D5">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4E910163" w14:textId="2B345CC9" w:rsidR="00F34FAC" w:rsidRPr="00C25090" w:rsidRDefault="00F34FAC" w:rsidP="00DC29FF">
      <w:pPr>
        <w:pStyle w:val="Text1-1"/>
        <w:tabs>
          <w:tab w:val="clear" w:pos="1872"/>
          <w:tab w:val="num" w:pos="737"/>
        </w:tabs>
        <w:ind w:left="737"/>
        <w:rPr>
          <w:lang w:eastAsia="cs-CZ"/>
        </w:rPr>
      </w:pPr>
      <w:r w:rsidRPr="00C25090">
        <w:rPr>
          <w:lang w:eastAsia="cs-CZ"/>
        </w:rPr>
        <w:t xml:space="preserve">Servisní středisko </w:t>
      </w:r>
      <w:r w:rsidR="00C25090" w:rsidRPr="00DC29FF">
        <w:rPr>
          <w:lang w:eastAsia="cs-CZ"/>
        </w:rPr>
        <w:t>P</w:t>
      </w:r>
      <w:r w:rsidRPr="00C25090">
        <w:rPr>
          <w:lang w:eastAsia="cs-CZ"/>
        </w:rPr>
        <w:t>rodávajícího pro účely servisu a oprav Předmětu Koupě:</w:t>
      </w:r>
    </w:p>
    <w:p w14:paraId="2BEF1D37" w14:textId="77777777" w:rsidR="00F34FAC" w:rsidRPr="00734695"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34695">
        <w:rPr>
          <w:rFonts w:eastAsia="Times New Roman" w:cs="Times New Roman"/>
          <w:lang w:eastAsia="cs-CZ"/>
        </w:rPr>
        <w:t xml:space="preserve">Název provozovny prodávajícího: </w:t>
      </w:r>
      <w:r w:rsidRPr="00734695">
        <w:rPr>
          <w:highlight w:val="yellow"/>
        </w:rPr>
        <w:t>"[VLOŽÍ PRODÁVAJÍCÍ]"</w:t>
      </w:r>
      <w:r w:rsidRPr="00734695">
        <w:rPr>
          <w:rFonts w:eastAsia="Times New Roman" w:cs="Times New Roman"/>
          <w:lang w:eastAsia="cs-CZ"/>
        </w:rPr>
        <w:t xml:space="preserve"> </w:t>
      </w:r>
    </w:p>
    <w:p w14:paraId="0F409030" w14:textId="77777777" w:rsidR="00F34FAC" w:rsidRPr="00734695"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34695">
        <w:rPr>
          <w:rFonts w:eastAsia="Times New Roman" w:cs="Times New Roman"/>
          <w:lang w:eastAsia="cs-CZ"/>
        </w:rPr>
        <w:t xml:space="preserve">Adresa: </w:t>
      </w:r>
      <w:r w:rsidRPr="00734695">
        <w:rPr>
          <w:highlight w:val="yellow"/>
        </w:rPr>
        <w:t>"[VLOŽÍ PRODÁVAJÍCÍ]"</w:t>
      </w:r>
      <w:r w:rsidRPr="00734695">
        <w:rPr>
          <w:rFonts w:eastAsia="Times New Roman" w:cs="Times New Roman"/>
          <w:lang w:eastAsia="cs-CZ"/>
        </w:rPr>
        <w:t xml:space="preserve"> </w:t>
      </w:r>
    </w:p>
    <w:p w14:paraId="3AE846AC" w14:textId="77777777" w:rsidR="00F34FAC"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34695">
        <w:rPr>
          <w:rFonts w:eastAsia="Times New Roman" w:cs="Times New Roman"/>
          <w:lang w:eastAsia="cs-CZ"/>
        </w:rPr>
        <w:t xml:space="preserve">GPS: </w:t>
      </w:r>
      <w:r w:rsidRPr="00734695">
        <w:rPr>
          <w:highlight w:val="yellow"/>
        </w:rPr>
        <w:t>"[VLOŽÍ PRODÁVAJÍCÍ]"</w:t>
      </w:r>
      <w:r w:rsidRPr="00A024D7">
        <w:rPr>
          <w:rFonts w:eastAsia="Times New Roman" w:cs="Times New Roman"/>
          <w:lang w:eastAsia="cs-CZ"/>
        </w:rPr>
        <w:t xml:space="preserve"> </w:t>
      </w:r>
      <w:r>
        <w:rPr>
          <w:rFonts w:eastAsia="Times New Roman" w:cs="Times New Roman"/>
          <w:lang w:eastAsia="cs-CZ"/>
        </w:rPr>
        <w:t xml:space="preserve"> </w:t>
      </w:r>
    </w:p>
    <w:p w14:paraId="29443D5C" w14:textId="7A5E4523" w:rsidR="00D3590F" w:rsidRPr="00F4008F" w:rsidRDefault="00D3590F"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Pr>
          <w:rFonts w:eastAsia="Times New Roman" w:cs="Times New Roman"/>
          <w:lang w:eastAsia="cs-CZ"/>
        </w:rPr>
        <w:t>(dále jen „Místo opravy“).</w:t>
      </w:r>
    </w:p>
    <w:p w14:paraId="761E12E9" w14:textId="334418B0" w:rsidR="00F34FAC" w:rsidRPr="00F34FAC" w:rsidRDefault="00B45FB5" w:rsidP="00DC29FF">
      <w:pPr>
        <w:pStyle w:val="Text1-1"/>
        <w:tabs>
          <w:tab w:val="clear" w:pos="1872"/>
          <w:tab w:val="num" w:pos="737"/>
        </w:tabs>
        <w:ind w:left="737"/>
        <w:rPr>
          <w:lang w:eastAsia="cs-CZ"/>
        </w:rPr>
      </w:pPr>
      <w:r>
        <w:rPr>
          <w:lang w:eastAsia="cs-CZ"/>
        </w:rPr>
        <w:t>Neobsazeno</w:t>
      </w:r>
      <w:r w:rsidR="00BE15D5">
        <w:rPr>
          <w:lang w:eastAsia="cs-CZ"/>
        </w:rPr>
        <w:t>.</w:t>
      </w:r>
    </w:p>
    <w:p w14:paraId="09416DF1" w14:textId="77777777" w:rsidR="00F34FAC" w:rsidRPr="00DC29FF" w:rsidRDefault="00F34FAC" w:rsidP="00DC29FF">
      <w:pPr>
        <w:pStyle w:val="Text1-1"/>
        <w:tabs>
          <w:tab w:val="clear" w:pos="1872"/>
          <w:tab w:val="num" w:pos="737"/>
        </w:tabs>
        <w:ind w:left="737"/>
        <w:rPr>
          <w:rFonts w:ascii="Verdana" w:hAnsi="Verdana" w:cstheme="minorHAnsi"/>
        </w:rPr>
      </w:pPr>
      <w:r w:rsidRPr="00DC29FF">
        <w:rPr>
          <w:lang w:eastAsia="cs-CZ"/>
        </w:rPr>
        <w:t>Odp</w:t>
      </w:r>
      <w:r w:rsidRPr="00DC29FF">
        <w:rPr>
          <w:rFonts w:eastAsia="Times New Roman" w:cs="Times New Roman"/>
        </w:rPr>
        <w:t>ovědné</w:t>
      </w:r>
      <w:r w:rsidRPr="00DC29FF">
        <w:rPr>
          <w:rFonts w:ascii="Verdana" w:hAnsi="Verdana" w:cstheme="minorHAnsi"/>
        </w:rPr>
        <w:t xml:space="preserve"> zadávání</w:t>
      </w:r>
    </w:p>
    <w:p w14:paraId="2E2372A5" w14:textId="24666C13" w:rsidR="00F34FAC" w:rsidRPr="00DC29FF" w:rsidRDefault="00F34FAC" w:rsidP="00DC29FF">
      <w:pPr>
        <w:pStyle w:val="Text1-2"/>
      </w:pPr>
      <w:r w:rsidRPr="00DC29FF">
        <w:t>Kupující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6796E4B0" w14:textId="12D86204" w:rsidR="00DC2976" w:rsidRPr="00DC29FF" w:rsidRDefault="00DC2976" w:rsidP="00DC29FF">
      <w:pPr>
        <w:pStyle w:val="Text1-2"/>
      </w:pPr>
      <w:r w:rsidRPr="00DC29FF">
        <w:t xml:space="preserve">Kupující požaduje, aby Prodávající při realizaci </w:t>
      </w:r>
      <w:r w:rsidR="00D04BD4" w:rsidRPr="00DC29FF">
        <w:t>plnění Předmětu koupě</w:t>
      </w:r>
      <w:r w:rsidR="00AD61EC" w:rsidRPr="00DC29FF">
        <w:t xml:space="preserve"> pro Kupujícího</w:t>
      </w:r>
      <w:r w:rsidRPr="00DC29FF">
        <w:t xml:space="preserve"> zajistil rovnocenné platební podmínky, jako má sjednány </w:t>
      </w:r>
      <w:r w:rsidR="00AD61EC" w:rsidRPr="00DC29FF">
        <w:t>Prodávající</w:t>
      </w:r>
      <w:r w:rsidRPr="00DC29FF">
        <w:t xml:space="preserve"> s </w:t>
      </w:r>
      <w:r w:rsidR="00AD61EC" w:rsidRPr="00DC29FF">
        <w:t>Kupujícím</w:t>
      </w:r>
      <w:r w:rsidRPr="00DC29FF">
        <w:t>, a to následovně:</w:t>
      </w:r>
    </w:p>
    <w:p w14:paraId="1C1EEDB5" w14:textId="37332C31" w:rsidR="00AD61EC" w:rsidRPr="00DC29FF" w:rsidRDefault="00AD61EC" w:rsidP="00DC29FF">
      <w:pPr>
        <w:pStyle w:val="Text1-2"/>
        <w:numPr>
          <w:ilvl w:val="2"/>
          <w:numId w:val="9"/>
        </w:numPr>
      </w:pPr>
      <w:r w:rsidRPr="00DC29FF">
        <w:t xml:space="preserve">Prodávající se zavazuje ujednat si s dalšími osobami, které se na jeho straně podílejí na </w:t>
      </w:r>
      <w:r w:rsidR="00D04BD4" w:rsidRPr="0046600A">
        <w:t>realizaci plnění Předmětu koupě</w:t>
      </w:r>
      <w:r w:rsidRPr="00DC29FF">
        <w:t xml:space="preserve">, a jsou podnikateli (dále jen „smluvní partneři </w:t>
      </w:r>
      <w:r w:rsidR="009826A3" w:rsidRPr="00DC29FF">
        <w:t>Prodávajícího</w:t>
      </w:r>
      <w:r w:rsidRPr="00DC29FF">
        <w:t xml:space="preserve">“), stejnou nebo kratší dobu splatnosti daňových dokladů, jaká je sjednána v této </w:t>
      </w:r>
      <w:r w:rsidR="00BE15D5">
        <w:t>S</w:t>
      </w:r>
      <w:r w:rsidR="00BE15D5" w:rsidRPr="00DC29FF">
        <w:t>mlouvě</w:t>
      </w:r>
      <w:r w:rsidRPr="00DC29FF">
        <w:t xml:space="preserve">. Prodávající je však oprávněn se smluvními partnery Prodávajícího sjednat dobu vystavení daňových dokladů ze strany smluvních partnerů Prodávajícího tak, aby byly daňové doklady vystavené smluvními partnery Prodávajícího splatné nejpozději do 10 dnů ode dne, kdy jsou splatné daňové doklady vystavené Kupující Prodávajícím. Prodávající se zavazuje na písemnou výzvu předložit Kupujícímu do tří pracovních dnů od doručení výzvy smluvní dokumentaci (včetně jejich případných změn) se smluvními partnery Prodávajícího uvedenými ve výzvě </w:t>
      </w:r>
      <w:r w:rsidR="009826A3" w:rsidRPr="00DC29FF">
        <w:t>Kupujícího</w:t>
      </w:r>
      <w:r w:rsidRPr="00DC29FF">
        <w:t xml:space="preserve">, ze kterých bude vyplývat splnění povinnosti </w:t>
      </w:r>
      <w:r w:rsidR="009826A3" w:rsidRPr="00DC29FF">
        <w:t>Prodávajícího</w:t>
      </w:r>
      <w:r w:rsidRPr="00DC29FF">
        <w:t xml:space="preserve"> dle předchozí věty. Předkládaná smluvní dokumentace bude anonymizována tak, aby neobsahovala osobní údaje či obchodní tajemství dodavatele či smluvních partnerů </w:t>
      </w:r>
      <w:r w:rsidR="009826A3" w:rsidRPr="00DC29FF">
        <w:t>Prodávajícího</w:t>
      </w:r>
      <w:r w:rsidRPr="00DC29FF">
        <w:t xml:space="preserve">; musí z ní však vždy být zřejmé splnění povinnosti </w:t>
      </w:r>
      <w:r w:rsidR="009826A3" w:rsidRPr="00DC29FF">
        <w:t>Prodávajícího</w:t>
      </w:r>
      <w:r w:rsidRPr="00DC29FF">
        <w:t xml:space="preserve"> dle tohoto odstavce </w:t>
      </w:r>
      <w:r w:rsidR="00BE15D5" w:rsidRPr="00BE15D5">
        <w:t>S</w:t>
      </w:r>
      <w:r w:rsidR="00BE15D5" w:rsidRPr="00DC29FF">
        <w:t>mlouvy</w:t>
      </w:r>
      <w:r w:rsidRPr="00DC29FF">
        <w:t>.</w:t>
      </w:r>
    </w:p>
    <w:p w14:paraId="6991F4D9" w14:textId="461F1BDC" w:rsidR="00AD61EC" w:rsidRPr="00DC29FF" w:rsidRDefault="009826A3" w:rsidP="00DC29FF">
      <w:pPr>
        <w:pStyle w:val="Text1-2"/>
        <w:numPr>
          <w:ilvl w:val="2"/>
          <w:numId w:val="9"/>
        </w:numPr>
      </w:pPr>
      <w:r w:rsidRPr="00DC29FF">
        <w:t>Prodávající</w:t>
      </w:r>
      <w:r w:rsidR="00AD61EC" w:rsidRPr="00DC29FF">
        <w:t xml:space="preserve"> se zavazuje uhradit smluvní pokutu ve výši 10</w:t>
      </w:r>
      <w:r w:rsidR="00BE15D5" w:rsidRPr="00BE15D5">
        <w:t xml:space="preserve"> </w:t>
      </w:r>
      <w:r w:rsidR="00AD61EC" w:rsidRPr="00DC29FF">
        <w:t xml:space="preserve">000 Kč za každý byť i započatý den prodlení se splněním povinnosti předložit smluvní dokumentaci dle předchozího odstavce smlouvy. </w:t>
      </w:r>
      <w:r w:rsidRPr="00DC29FF">
        <w:t>Prodávající</w:t>
      </w:r>
      <w:r w:rsidR="00AD61EC" w:rsidRPr="00DC29FF">
        <w:t xml:space="preserve"> se dále zavazuje uhradit smluvní pokutu ve výši 10</w:t>
      </w:r>
      <w:r w:rsidR="00BE15D5" w:rsidRPr="00BE15D5">
        <w:t xml:space="preserve"> </w:t>
      </w:r>
      <w:r w:rsidR="00AD61EC" w:rsidRPr="00DC29FF">
        <w:t xml:space="preserve">000 Kč za každý byť i započatý den, po který porušil svou povinnost mít se smluvními partnery </w:t>
      </w:r>
      <w:r w:rsidRPr="00DC29FF">
        <w:t>Prodávajícího</w:t>
      </w:r>
      <w:r w:rsidR="00AD61EC" w:rsidRPr="00DC29FF">
        <w:t xml:space="preserve"> stejnou nebo kratší dobu splatnosti daňových dokladů, jaká je sjednána v této </w:t>
      </w:r>
      <w:r w:rsidR="00BE15D5" w:rsidRPr="00BE15D5">
        <w:t>S</w:t>
      </w:r>
      <w:r w:rsidR="00BE15D5" w:rsidRPr="00DC29FF">
        <w:t>mlouvě</w:t>
      </w:r>
      <w:r w:rsidR="00AD61EC" w:rsidRPr="00DC29FF">
        <w:t xml:space="preserve">. Smluvní sankce dle tohoto odstavce smlouvy lze v případě postupného porušení obou povinností </w:t>
      </w:r>
      <w:r w:rsidRPr="00DC29FF">
        <w:t>Prodávajícího</w:t>
      </w:r>
      <w:r w:rsidR="00AD61EC" w:rsidRPr="00DC29FF">
        <w:t xml:space="preserve"> sčítat.</w:t>
      </w:r>
    </w:p>
    <w:p w14:paraId="149B2590" w14:textId="5FCE9E44" w:rsidR="007C34D3" w:rsidRPr="007C34D3" w:rsidRDefault="007C34D3" w:rsidP="00DC29FF">
      <w:pPr>
        <w:pStyle w:val="Text1-1"/>
        <w:tabs>
          <w:tab w:val="clear" w:pos="1872"/>
          <w:tab w:val="num" w:pos="737"/>
        </w:tabs>
        <w:ind w:left="737"/>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p>
    <w:p w14:paraId="3C599351" w14:textId="789BA7AD" w:rsidR="00BE15D5" w:rsidRPr="00086FA6" w:rsidRDefault="00BE15D5" w:rsidP="00DC29FF">
      <w:pPr>
        <w:pStyle w:val="Text1-1"/>
        <w:tabs>
          <w:tab w:val="clear" w:pos="1872"/>
          <w:tab w:val="num" w:pos="737"/>
        </w:tabs>
        <w:ind w:left="737"/>
      </w:pPr>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DC29FF">
      <w:pPr>
        <w:pStyle w:val="Text1-1"/>
        <w:tabs>
          <w:tab w:val="clear" w:pos="1872"/>
          <w:tab w:val="num" w:pos="737"/>
        </w:tabs>
        <w:ind w:left="737"/>
      </w:pPr>
      <w:r w:rsidRPr="00DC29FF">
        <w:rPr>
          <w:rFonts w:eastAsia="Times New Roman" w:cs="Times New Roman"/>
        </w:rP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DC29FF" w:rsidRDefault="00830C9D" w:rsidP="00DC29FF">
      <w:pPr>
        <w:pStyle w:val="Text1-1"/>
        <w:tabs>
          <w:tab w:val="clear" w:pos="1872"/>
          <w:tab w:val="num" w:pos="737"/>
        </w:tabs>
        <w:ind w:left="737"/>
        <w:rPr>
          <w:rFonts w:eastAsia="Times New Roman" w:cs="Times New Roman"/>
        </w:rPr>
      </w:pPr>
      <w:r w:rsidRPr="0029677D">
        <w:t xml:space="preserve">Je-li </w:t>
      </w:r>
      <w:r w:rsidR="00FE6762" w:rsidRPr="00DC29FF">
        <w:rPr>
          <w:rFonts w:eastAsia="Times New Roman" w:cs="Times New Roman"/>
        </w:rPr>
        <w:t>Prodávajícím</w:t>
      </w:r>
      <w:r w:rsidRPr="00DC29FF">
        <w:rPr>
          <w:rFonts w:eastAsia="Times New Roman" w:cs="Times New Roman"/>
        </w:rPr>
        <w:t xml:space="preserve"> sdružení více osob, platí podmínky dle tohoto článku 7 Smlouvy také jednotlivě pro všechny osoby v rámci </w:t>
      </w:r>
      <w:r w:rsidR="00AF0065" w:rsidRPr="00DC29FF">
        <w:rPr>
          <w:rFonts w:eastAsia="Times New Roman" w:cs="Times New Roman"/>
        </w:rPr>
        <w:t>Prodávajícího</w:t>
      </w:r>
      <w:r w:rsidRPr="00DC29FF">
        <w:rPr>
          <w:rFonts w:eastAsia="Times New Roman" w:cs="Times New Roman"/>
        </w:rPr>
        <w:t xml:space="preserve"> sdružené, a to bez ohledu na právní formu tohoto sdružení.</w:t>
      </w:r>
    </w:p>
    <w:p w14:paraId="283F8362" w14:textId="309FF4C1" w:rsidR="00830C9D" w:rsidRPr="0029677D" w:rsidRDefault="00830C9D" w:rsidP="00DC29FF">
      <w:pPr>
        <w:pStyle w:val="Text1-1"/>
        <w:tabs>
          <w:tab w:val="clear" w:pos="1872"/>
          <w:tab w:val="num" w:pos="737"/>
        </w:tabs>
        <w:ind w:left="737"/>
      </w:pPr>
      <w:r w:rsidRPr="00DC29FF">
        <w:rPr>
          <w:rFonts w:eastAsia="Times New Roman" w:cs="Times New Roman"/>
        </w:rPr>
        <w:lastRenderedPageBreak/>
        <w:t xml:space="preserve">Přestane-li </w:t>
      </w:r>
      <w:r w:rsidR="00FE6762" w:rsidRPr="00DC29FF">
        <w:rPr>
          <w:rFonts w:eastAsia="Times New Roman" w:cs="Times New Roman"/>
        </w:rPr>
        <w:t>Prodávající</w:t>
      </w:r>
      <w:r w:rsidRPr="00DC29FF">
        <w:rPr>
          <w:rFonts w:eastAsia="Times New Roman" w:cs="Times New Roman"/>
        </w:rPr>
        <w:t xml:space="preserve"> nebo některý z jeho poddodavatelů nebo jiných osob, jejichž způsobilost byla využita ve smyslu evropských směrnic o zadávání</w:t>
      </w:r>
      <w:r w:rsidRPr="0029677D">
        <w:t xml:space="preserve">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21A9A7" w:rsidR="00830C9D" w:rsidRPr="00DC29FF" w:rsidRDefault="00BE15D5" w:rsidP="00DC29FF">
      <w:pPr>
        <w:pStyle w:val="Text1-1"/>
        <w:tabs>
          <w:tab w:val="clear" w:pos="1872"/>
          <w:tab w:val="num" w:pos="737"/>
        </w:tabs>
        <w:ind w:left="737"/>
        <w:rPr>
          <w:rFonts w:eastAsia="Times New Roman" w:cs="Times New Roman"/>
        </w:rPr>
      </w:pPr>
      <w:r>
        <w:t>Prodávající</w:t>
      </w:r>
      <w:r w:rsidRPr="0029677D">
        <w:t xml:space="preserve"> </w:t>
      </w:r>
      <w:r w:rsidR="00830C9D" w:rsidRPr="0029677D">
        <w:t xml:space="preserve">se dále </w:t>
      </w:r>
      <w:r w:rsidR="00830C9D" w:rsidRPr="00DC29FF">
        <w:rPr>
          <w:rFonts w:eastAsia="Times New Roman" w:cs="Times New Roman"/>
        </w:rPr>
        <w:t>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2" w:name="_Hlk156466970"/>
      <w:r w:rsidR="00830C9D" w:rsidRPr="00DC29FF">
        <w:rPr>
          <w:rFonts w:eastAsia="Times New Roman" w:cs="Times New Roman"/>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2"/>
      <w:r w:rsidR="00830C9D" w:rsidRPr="00DC29FF">
        <w:rPr>
          <w:rFonts w:eastAsia="Times New Roman" w:cs="Times New Roman"/>
        </w:rPr>
        <w:t>.</w:t>
      </w:r>
    </w:p>
    <w:p w14:paraId="4074957D" w14:textId="027359C2" w:rsidR="00830C9D" w:rsidRPr="00DC29FF" w:rsidRDefault="00FE6762" w:rsidP="00DC29FF">
      <w:pPr>
        <w:pStyle w:val="Text1-1"/>
        <w:tabs>
          <w:tab w:val="clear" w:pos="1872"/>
          <w:tab w:val="num" w:pos="737"/>
        </w:tabs>
        <w:ind w:left="737"/>
        <w:rPr>
          <w:rFonts w:eastAsia="Times New Roman" w:cs="Times New Roman"/>
        </w:rPr>
      </w:pPr>
      <w:r w:rsidRPr="00DC29FF">
        <w:rPr>
          <w:rFonts w:eastAsia="Times New Roman" w:cs="Times New Roman"/>
        </w:rPr>
        <w:t>Prodávající</w:t>
      </w:r>
      <w:r w:rsidR="00830C9D" w:rsidRPr="00DC29FF">
        <w:rPr>
          <w:rFonts w:eastAsia="Times New Roman" w:cs="Times New Roman"/>
        </w:rPr>
        <w:t xml:space="preserve"> se dále zavazuje, že finanční prostředky ani hospodářské zdroje, které obdrží od </w:t>
      </w:r>
      <w:r w:rsidR="00AC591A">
        <w:rPr>
          <w:rFonts w:eastAsia="Times New Roman" w:cs="Times New Roman"/>
        </w:rPr>
        <w:t>Kupujícího</w:t>
      </w:r>
      <w:r w:rsidR="00AC591A" w:rsidRPr="00DC29FF">
        <w:rPr>
          <w:rFonts w:eastAsia="Times New Roman" w:cs="Times New Roman"/>
        </w:rPr>
        <w:t xml:space="preserve"> </w:t>
      </w:r>
      <w:r w:rsidR="00830C9D" w:rsidRPr="00DC29FF">
        <w:rPr>
          <w:rFonts w:eastAsia="Times New Roman" w:cs="Times New Roman"/>
        </w:rPr>
        <w:t>na základě této Smlouvy a jejích případných dodatků, nezpřístupní přímo ani nepřímo fyzickým nebo právnickým osobám, subjektům či orgánům s nimi spojeným uvedeným v Sankčních seznamech, nebo v jejich prospěch.</w:t>
      </w:r>
    </w:p>
    <w:p w14:paraId="5CC0E393" w14:textId="5A0D18C2" w:rsidR="00611DEA" w:rsidRDefault="00830C9D" w:rsidP="00DC29FF">
      <w:pPr>
        <w:pStyle w:val="Text1-1"/>
        <w:tabs>
          <w:tab w:val="clear" w:pos="1872"/>
          <w:tab w:val="num" w:pos="737"/>
        </w:tabs>
        <w:ind w:left="737"/>
      </w:pPr>
      <w:bookmarkStart w:id="3" w:name="_Hlk156467952"/>
      <w:r w:rsidRPr="00DC29FF">
        <w:rPr>
          <w:rFonts w:eastAsia="Times New Roman" w:cs="Times New Roman"/>
        </w:rPr>
        <w:t xml:space="preserve">Ukáže-li se prohlášení </w:t>
      </w:r>
      <w:r w:rsidR="00FE6762" w:rsidRPr="00DC29FF">
        <w:rPr>
          <w:rFonts w:eastAsia="Times New Roman" w:cs="Times New Roman"/>
        </w:rPr>
        <w:t>Prodávajícího</w:t>
      </w:r>
      <w:r w:rsidRPr="00DC29FF">
        <w:rPr>
          <w:rFonts w:eastAsia="Times New Roman" w:cs="Times New Roman"/>
        </w:rPr>
        <w:t xml:space="preserve"> dle tohoto článku </w:t>
      </w:r>
      <w:r w:rsidR="00BE15D5" w:rsidRPr="00DC29FF">
        <w:rPr>
          <w:rFonts w:eastAsia="Times New Roman" w:cs="Times New Roman"/>
        </w:rPr>
        <w:t xml:space="preserve">8 </w:t>
      </w:r>
      <w:r w:rsidRPr="00DC29FF">
        <w:rPr>
          <w:rFonts w:eastAsia="Times New Roman" w:cs="Times New Roman"/>
        </w:rPr>
        <w:t xml:space="preserve">této Smlouvy jako nepravdivé nebo poruší-li </w:t>
      </w:r>
      <w:r w:rsidR="00FE6762" w:rsidRPr="00DC29FF">
        <w:rPr>
          <w:rFonts w:eastAsia="Times New Roman" w:cs="Times New Roman"/>
        </w:rPr>
        <w:t>Prodávající</w:t>
      </w:r>
      <w:r w:rsidRPr="00DC29FF">
        <w:rPr>
          <w:rFonts w:eastAsia="Times New Roman" w:cs="Times New Roman"/>
        </w:rPr>
        <w:t xml:space="preserve"> svou oznamovací povinnost nebo některou z dalších povinností dle tohoto článku </w:t>
      </w:r>
      <w:r w:rsidR="00BE15D5" w:rsidRPr="00DC29FF">
        <w:rPr>
          <w:rFonts w:eastAsia="Times New Roman" w:cs="Times New Roman"/>
        </w:rPr>
        <w:t xml:space="preserve">8 </w:t>
      </w:r>
      <w:r w:rsidRPr="00DC29FF">
        <w:rPr>
          <w:rFonts w:eastAsia="Times New Roman" w:cs="Times New Roman"/>
        </w:rPr>
        <w:t xml:space="preserve">této Smlouvy, je </w:t>
      </w:r>
      <w:r w:rsidR="00FE6762" w:rsidRPr="00DC29FF">
        <w:rPr>
          <w:rFonts w:eastAsia="Times New Roman" w:cs="Times New Roman"/>
        </w:rPr>
        <w:t>Kupující</w:t>
      </w:r>
      <w:r w:rsidRPr="00DC29FF">
        <w:rPr>
          <w:rFonts w:eastAsia="Times New Roman" w:cs="Times New Roman"/>
        </w:rPr>
        <w:t xml:space="preserve"> oprávněn odstoupit od této Smlouvy. </w:t>
      </w:r>
      <w:bookmarkEnd w:id="3"/>
      <w:r w:rsidR="00FE6762" w:rsidRPr="00DC29FF">
        <w:rPr>
          <w:rFonts w:eastAsia="Times New Roman" w:cs="Times New Roman"/>
        </w:rPr>
        <w:t>Prodávající</w:t>
      </w:r>
      <w:r w:rsidRPr="00DC29FF">
        <w:rPr>
          <w:rFonts w:eastAsia="Times New Roman" w:cs="Times New Roman"/>
        </w:rPr>
        <w:t xml:space="preserve"> je dále povinen zaplatit za každé jednotlivé porušení povinností dle předchozí věty smluvní pokutu ve výši 5 % procent</w:t>
      </w:r>
      <w:r w:rsidRPr="0029677D">
        <w:t xml:space="preserve">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D52A24"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D52A24">
        <w:t xml:space="preserve">Práva a povinnosti </w:t>
      </w:r>
      <w:r w:rsidR="00FE6762" w:rsidRPr="00D52A24">
        <w:t>S</w:t>
      </w:r>
      <w:r w:rsidRPr="00D52A24">
        <w:t xml:space="preserve">mluvních stran vyplývající z této Smlouvy se řídí </w:t>
      </w:r>
      <w:r w:rsidR="007C34D3" w:rsidRPr="00D52A24">
        <w:t>Obchodními podmínkami</w:t>
      </w:r>
      <w:r w:rsidR="004F1FD1" w:rsidRPr="00D52A24">
        <w:t xml:space="preserve"> k této Smlouvě (dále jen „</w:t>
      </w:r>
      <w:r w:rsidR="004F1FD1" w:rsidRPr="00D52A24">
        <w:rPr>
          <w:b/>
          <w:bCs/>
        </w:rPr>
        <w:t>Obchodní podmínky</w:t>
      </w:r>
      <w:r w:rsidR="004F1FD1" w:rsidRPr="00D52A24">
        <w:t xml:space="preserve">“). </w:t>
      </w:r>
      <w:r w:rsidR="00AF0065" w:rsidRPr="00D52A24">
        <w:t>Odchylná ujednání v této Smlouvě mají před zněním Obchodních podmínek přednost.</w:t>
      </w:r>
      <w:r w:rsidR="004F1FD1" w:rsidRPr="00D52A24">
        <w:t xml:space="preserve"> </w:t>
      </w:r>
      <w:r w:rsidR="004F1FD1" w:rsidRPr="00D52A24">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BE15D5">
      <w:pPr>
        <w:pStyle w:val="Text1-1"/>
        <w:tabs>
          <w:tab w:val="clear" w:pos="1872"/>
        </w:tabs>
        <w:ind w:left="709" w:hanging="709"/>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BE15D5">
      <w:pPr>
        <w:pStyle w:val="Text1-1"/>
        <w:tabs>
          <w:tab w:val="clear" w:pos="1872"/>
        </w:tabs>
        <w:ind w:left="709" w:hanging="709"/>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BE15D5">
      <w:pPr>
        <w:pStyle w:val="Text1-1"/>
        <w:tabs>
          <w:tab w:val="clear" w:pos="1872"/>
        </w:tabs>
        <w:ind w:left="709" w:hanging="709"/>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BE15D5">
      <w:pPr>
        <w:pStyle w:val="Text1-1"/>
        <w:tabs>
          <w:tab w:val="clear" w:pos="1872"/>
        </w:tabs>
        <w:ind w:left="709" w:hanging="709"/>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BE15D5">
      <w:pPr>
        <w:pStyle w:val="Text1-1"/>
        <w:tabs>
          <w:tab w:val="clear" w:pos="1872"/>
        </w:tabs>
        <w:ind w:left="709" w:hanging="709"/>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BE15D5">
      <w:pPr>
        <w:pStyle w:val="Text1-1"/>
        <w:tabs>
          <w:tab w:val="clear" w:pos="1872"/>
          <w:tab w:val="num" w:pos="284"/>
        </w:tabs>
        <w:ind w:left="709" w:hanging="709"/>
      </w:pPr>
      <w:r w:rsidRPr="00F97DBD">
        <w:lastRenderedPageBreak/>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BE15D5">
      <w:pPr>
        <w:pStyle w:val="Text1-1"/>
        <w:tabs>
          <w:tab w:val="clear" w:pos="1872"/>
          <w:tab w:val="num" w:pos="284"/>
        </w:tabs>
        <w:ind w:left="709" w:hanging="709"/>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BE15D5">
      <w:pPr>
        <w:pStyle w:val="Text1-1"/>
        <w:tabs>
          <w:tab w:val="clear" w:pos="1872"/>
          <w:tab w:val="num" w:pos="284"/>
        </w:tabs>
        <w:ind w:left="709" w:hanging="709"/>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BE15D5">
      <w:pPr>
        <w:pStyle w:val="Text1-1"/>
        <w:tabs>
          <w:tab w:val="clear" w:pos="1872"/>
          <w:tab w:val="num" w:pos="284"/>
        </w:tabs>
        <w:ind w:left="709" w:hanging="709"/>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BE15D5">
      <w:pPr>
        <w:pStyle w:val="Text1-1"/>
        <w:tabs>
          <w:tab w:val="clear" w:pos="1872"/>
          <w:tab w:val="num" w:pos="284"/>
        </w:tabs>
        <w:ind w:left="709" w:hanging="709"/>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4" w:name="Text18"/>
      <w:r w:rsidR="00FE6762">
        <w:instrText xml:space="preserve"> FORMTEXT </w:instrText>
      </w:r>
      <w:r w:rsidR="00FE6762">
        <w:fldChar w:fldCharType="separate"/>
      </w:r>
      <w:r w:rsidR="00FE6762">
        <w:rPr>
          <w:noProof/>
        </w:rPr>
        <w:t>"[VLOŽÍ PRODÁVAJÍCÍ]"</w:t>
      </w:r>
      <w:r w:rsidR="00FE6762">
        <w:fldChar w:fldCharType="end"/>
      </w:r>
      <w:bookmarkEnd w:id="4"/>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BE15D5">
      <w:pPr>
        <w:pStyle w:val="Text1-1"/>
        <w:tabs>
          <w:tab w:val="clear" w:pos="1872"/>
          <w:tab w:val="num" w:pos="709"/>
        </w:tabs>
        <w:ind w:left="709" w:hanging="709"/>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BE15D5">
      <w:pPr>
        <w:pStyle w:val="Text1-1"/>
        <w:tabs>
          <w:tab w:val="clear" w:pos="1872"/>
          <w:tab w:val="num" w:pos="709"/>
        </w:tabs>
        <w:ind w:left="709" w:hanging="709"/>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BE15D5">
      <w:pPr>
        <w:pStyle w:val="Text1-1"/>
        <w:tabs>
          <w:tab w:val="clear" w:pos="1872"/>
          <w:tab w:val="num" w:pos="709"/>
        </w:tabs>
        <w:ind w:left="709" w:hanging="709"/>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w:t>
      </w:r>
      <w:r w:rsidRPr="00516813">
        <w:lastRenderedPageBreak/>
        <w:t xml:space="preserve">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BE15D5">
      <w:pPr>
        <w:pStyle w:val="Text1-1"/>
        <w:tabs>
          <w:tab w:val="clear" w:pos="1872"/>
          <w:tab w:val="num" w:pos="709"/>
        </w:tabs>
        <w:ind w:left="709" w:hanging="709"/>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BE15D5">
      <w:pPr>
        <w:pStyle w:val="Text1-1"/>
        <w:tabs>
          <w:tab w:val="clear" w:pos="1872"/>
          <w:tab w:val="num" w:pos="709"/>
        </w:tabs>
        <w:ind w:left="709" w:hanging="709"/>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9826A3" w:rsidRDefault="00214C3E" w:rsidP="00BE15D5">
      <w:pPr>
        <w:pStyle w:val="Text1-1"/>
        <w:tabs>
          <w:tab w:val="clear" w:pos="1872"/>
          <w:tab w:val="num" w:pos="709"/>
        </w:tabs>
        <w:ind w:left="709" w:hanging="709"/>
      </w:pPr>
      <w:r w:rsidRPr="009826A3">
        <w:t>Součást Smlouvy tvoří tyto přílohy:</w:t>
      </w:r>
    </w:p>
    <w:tbl>
      <w:tblPr>
        <w:tblW w:w="5000" w:type="pct"/>
        <w:jc w:val="center"/>
        <w:tblLook w:val="01E0" w:firstRow="1" w:lastRow="1" w:firstColumn="1" w:lastColumn="1" w:noHBand="0" w:noVBand="0"/>
      </w:tblPr>
      <w:tblGrid>
        <w:gridCol w:w="3420"/>
        <w:gridCol w:w="5000"/>
      </w:tblGrid>
      <w:tr w:rsidR="00214C3E" w:rsidRPr="009826A3" w14:paraId="31CC506B" w14:textId="77777777" w:rsidTr="009032FF">
        <w:trPr>
          <w:jc w:val="center"/>
        </w:trPr>
        <w:tc>
          <w:tcPr>
            <w:tcW w:w="2031" w:type="pct"/>
          </w:tcPr>
          <w:bookmarkStart w:id="5" w:name="ListAnnex01"/>
          <w:p w14:paraId="5BA846C5" w14:textId="77777777" w:rsidR="00214C3E" w:rsidRPr="009826A3" w:rsidRDefault="00214C3E" w:rsidP="00214C3E">
            <w:pPr>
              <w:pStyle w:val="Textbezslovn"/>
            </w:pPr>
            <w:r w:rsidRPr="009826A3">
              <w:fldChar w:fldCharType="begin"/>
            </w:r>
            <w:r w:rsidRPr="009826A3">
              <w:instrText xml:space="preserve"> HYPERLINK  \l "Annex01" </w:instrText>
            </w:r>
            <w:r w:rsidRPr="009826A3">
              <w:fldChar w:fldCharType="separate"/>
            </w:r>
            <w:r w:rsidRPr="009826A3">
              <w:rPr>
                <w:rStyle w:val="Hypertextovodkaz"/>
                <w:rFonts w:cs="Calibri"/>
                <w:color w:val="auto"/>
              </w:rPr>
              <w:t>Příloha č. 1</w:t>
            </w:r>
            <w:bookmarkEnd w:id="5"/>
            <w:r w:rsidRPr="009826A3">
              <w:fldChar w:fldCharType="end"/>
            </w:r>
            <w:r w:rsidRPr="009826A3">
              <w:t>:</w:t>
            </w:r>
          </w:p>
        </w:tc>
        <w:tc>
          <w:tcPr>
            <w:tcW w:w="2969" w:type="pct"/>
          </w:tcPr>
          <w:p w14:paraId="61AFD6B2" w14:textId="1B1230F8" w:rsidR="00214C3E" w:rsidRPr="009826A3" w:rsidRDefault="00214C3E" w:rsidP="000D2628">
            <w:pPr>
              <w:pStyle w:val="Textbezslovn"/>
              <w:ind w:hanging="136"/>
            </w:pPr>
            <w:r w:rsidRPr="009826A3">
              <w:t xml:space="preserve">Obchodní podmínky </w:t>
            </w:r>
          </w:p>
        </w:tc>
      </w:tr>
      <w:bookmarkStart w:id="6" w:name="ListAnnex02"/>
      <w:tr w:rsidR="00214C3E" w:rsidRPr="009826A3" w14:paraId="41F7AAB4" w14:textId="77777777" w:rsidTr="009032FF">
        <w:trPr>
          <w:jc w:val="center"/>
        </w:trPr>
        <w:tc>
          <w:tcPr>
            <w:tcW w:w="2031" w:type="pct"/>
          </w:tcPr>
          <w:p w14:paraId="0635E5FA" w14:textId="77777777" w:rsidR="00214C3E" w:rsidRPr="009826A3" w:rsidRDefault="00214C3E" w:rsidP="00214C3E">
            <w:pPr>
              <w:pStyle w:val="Textbezslovn"/>
            </w:pPr>
            <w:r w:rsidRPr="009826A3">
              <w:fldChar w:fldCharType="begin"/>
            </w:r>
            <w:r w:rsidRPr="009826A3">
              <w:instrText xml:space="preserve"> HYPERLINK  \l "Annex02" </w:instrText>
            </w:r>
            <w:r w:rsidRPr="009826A3">
              <w:fldChar w:fldCharType="separate"/>
            </w:r>
            <w:r w:rsidRPr="009826A3">
              <w:rPr>
                <w:rStyle w:val="Hypertextovodkaz"/>
                <w:rFonts w:cs="Calibri"/>
                <w:color w:val="auto"/>
              </w:rPr>
              <w:t>Příloha č. 2</w:t>
            </w:r>
            <w:bookmarkEnd w:id="6"/>
            <w:r w:rsidRPr="009826A3">
              <w:fldChar w:fldCharType="end"/>
            </w:r>
            <w:r w:rsidRPr="009826A3">
              <w:t>:</w:t>
            </w:r>
          </w:p>
        </w:tc>
        <w:tc>
          <w:tcPr>
            <w:tcW w:w="2969" w:type="pct"/>
          </w:tcPr>
          <w:p w14:paraId="7E2DE6AE" w14:textId="08373926" w:rsidR="00214C3E" w:rsidRPr="009826A3" w:rsidRDefault="001E44D1" w:rsidP="001E44D1">
            <w:pPr>
              <w:pStyle w:val="Textbezslovn"/>
              <w:ind w:hanging="136"/>
            </w:pPr>
            <w:r w:rsidRPr="009826A3">
              <w:t>Specifikace předmětu koupě</w:t>
            </w:r>
            <w:r w:rsidR="00214C3E" w:rsidRPr="009826A3">
              <w:t xml:space="preserve"> </w:t>
            </w:r>
          </w:p>
        </w:tc>
      </w:tr>
      <w:bookmarkStart w:id="7" w:name="ListAnnex04"/>
      <w:tr w:rsidR="00214C3E" w:rsidRPr="009826A3" w14:paraId="0AAD41A9" w14:textId="77777777" w:rsidTr="009032FF">
        <w:trPr>
          <w:jc w:val="center"/>
        </w:trPr>
        <w:tc>
          <w:tcPr>
            <w:tcW w:w="2031" w:type="pct"/>
          </w:tcPr>
          <w:p w14:paraId="28E55E32" w14:textId="0BDDD0D2" w:rsidR="00214C3E" w:rsidRPr="009826A3" w:rsidRDefault="00214C3E" w:rsidP="00214C3E">
            <w:pPr>
              <w:pStyle w:val="Textbezslovn"/>
            </w:pPr>
            <w:r w:rsidRPr="009826A3">
              <w:fldChar w:fldCharType="begin"/>
            </w:r>
            <w:r w:rsidRPr="009826A3">
              <w:instrText xml:space="preserve"> HYPERLINK  \l "Annex04" </w:instrText>
            </w:r>
            <w:r w:rsidRPr="009826A3">
              <w:fldChar w:fldCharType="separate"/>
            </w:r>
            <w:r w:rsidRPr="009826A3">
              <w:rPr>
                <w:rStyle w:val="Hypertextovodkaz"/>
                <w:rFonts w:cs="Calibri"/>
                <w:color w:val="auto"/>
              </w:rPr>
              <w:t xml:space="preserve">Příloha č. </w:t>
            </w:r>
            <w:r w:rsidR="001E44D1" w:rsidRPr="009826A3">
              <w:rPr>
                <w:rStyle w:val="Hypertextovodkaz"/>
                <w:rFonts w:cs="Calibri"/>
                <w:color w:val="auto"/>
              </w:rPr>
              <w:t>3</w:t>
            </w:r>
            <w:bookmarkEnd w:id="7"/>
            <w:r w:rsidRPr="009826A3">
              <w:fldChar w:fldCharType="end"/>
            </w:r>
            <w:r w:rsidRPr="009826A3">
              <w:t>:</w:t>
            </w:r>
          </w:p>
        </w:tc>
        <w:tc>
          <w:tcPr>
            <w:tcW w:w="2969" w:type="pct"/>
          </w:tcPr>
          <w:p w14:paraId="025B7BE9" w14:textId="152D9F14" w:rsidR="00214C3E" w:rsidRPr="009826A3" w:rsidRDefault="00214C3E" w:rsidP="000D2628">
            <w:pPr>
              <w:pStyle w:val="Textbezslovn"/>
              <w:ind w:hanging="136"/>
            </w:pPr>
            <w:r w:rsidRPr="009826A3">
              <w:t xml:space="preserve">Rozpis Ceny </w:t>
            </w:r>
            <w:r w:rsidR="00AF0065" w:rsidRPr="009826A3">
              <w:t>dodávky</w:t>
            </w:r>
          </w:p>
        </w:tc>
      </w:tr>
      <w:tr w:rsidR="001E44D1" w:rsidRPr="009826A3" w14:paraId="086497E9" w14:textId="77777777" w:rsidTr="009032FF">
        <w:trPr>
          <w:jc w:val="center"/>
        </w:trPr>
        <w:tc>
          <w:tcPr>
            <w:tcW w:w="2031" w:type="pct"/>
          </w:tcPr>
          <w:p w14:paraId="32F3AFE8" w14:textId="725A0EAF" w:rsidR="001E44D1" w:rsidRPr="009826A3" w:rsidRDefault="00DC29FF" w:rsidP="001E44D1">
            <w:pPr>
              <w:pStyle w:val="Textbezslovn"/>
            </w:pPr>
            <w:hyperlink w:anchor="Annex04" w:history="1">
              <w:r w:rsidR="001E44D1" w:rsidRPr="009826A3">
                <w:rPr>
                  <w:rStyle w:val="Hypertextovodkaz"/>
                  <w:rFonts w:cs="Calibri"/>
                  <w:color w:val="auto"/>
                </w:rPr>
                <w:t>Příloha č. 4</w:t>
              </w:r>
            </w:hyperlink>
            <w:r w:rsidR="001E44D1" w:rsidRPr="009826A3">
              <w:t>:</w:t>
            </w:r>
          </w:p>
        </w:tc>
        <w:tc>
          <w:tcPr>
            <w:tcW w:w="2969" w:type="pct"/>
          </w:tcPr>
          <w:p w14:paraId="49B03817" w14:textId="53BF3531" w:rsidR="001E44D1" w:rsidRPr="009826A3" w:rsidRDefault="001E44D1" w:rsidP="001E44D1">
            <w:pPr>
              <w:pStyle w:val="Textbezslovn"/>
              <w:ind w:hanging="136"/>
            </w:pPr>
            <w:r w:rsidRPr="009826A3">
              <w:t xml:space="preserve">Seznam poddodavatelů </w:t>
            </w:r>
          </w:p>
        </w:tc>
      </w:tr>
      <w:bookmarkStart w:id="8" w:name="ListAnnex05"/>
      <w:tr w:rsidR="001E44D1" w:rsidRPr="009826A3" w14:paraId="7F332280" w14:textId="77777777" w:rsidTr="009032FF">
        <w:trPr>
          <w:jc w:val="center"/>
        </w:trPr>
        <w:tc>
          <w:tcPr>
            <w:tcW w:w="2031" w:type="pct"/>
          </w:tcPr>
          <w:p w14:paraId="33BCA3B9" w14:textId="77777777" w:rsidR="001E44D1" w:rsidRPr="009826A3" w:rsidRDefault="001E44D1" w:rsidP="001E44D1">
            <w:pPr>
              <w:pStyle w:val="Textbezslovn"/>
            </w:pPr>
            <w:r w:rsidRPr="009826A3">
              <w:fldChar w:fldCharType="begin"/>
            </w:r>
            <w:r w:rsidRPr="009826A3">
              <w:instrText xml:space="preserve"> HYPERLINK  \l "Annex05" </w:instrText>
            </w:r>
            <w:r w:rsidRPr="009826A3">
              <w:fldChar w:fldCharType="separate"/>
            </w:r>
            <w:r w:rsidRPr="009826A3">
              <w:rPr>
                <w:rStyle w:val="Hypertextovodkaz"/>
                <w:rFonts w:cs="Calibri"/>
                <w:color w:val="auto"/>
              </w:rPr>
              <w:t>Příloha č. 5</w:t>
            </w:r>
            <w:bookmarkEnd w:id="8"/>
            <w:r w:rsidRPr="009826A3">
              <w:fldChar w:fldCharType="end"/>
            </w:r>
            <w:r w:rsidRPr="009826A3">
              <w:t>:</w:t>
            </w:r>
          </w:p>
        </w:tc>
        <w:tc>
          <w:tcPr>
            <w:tcW w:w="2969" w:type="pct"/>
          </w:tcPr>
          <w:p w14:paraId="66E1CAEF" w14:textId="665F2899" w:rsidR="001E44D1" w:rsidRPr="009826A3" w:rsidRDefault="001E44D1" w:rsidP="001E44D1">
            <w:pPr>
              <w:pStyle w:val="Textbezslovn"/>
              <w:ind w:hanging="136"/>
            </w:pPr>
            <w:r w:rsidRPr="009826A3">
              <w:t>neobsazeno</w:t>
            </w:r>
          </w:p>
        </w:tc>
      </w:tr>
      <w:bookmarkStart w:id="9" w:name="ListAnnex06"/>
      <w:tr w:rsidR="001E44D1" w:rsidRPr="00F97DBD" w14:paraId="54B7D2F9" w14:textId="77777777" w:rsidTr="009032FF">
        <w:trPr>
          <w:jc w:val="center"/>
        </w:trPr>
        <w:tc>
          <w:tcPr>
            <w:tcW w:w="2031" w:type="pct"/>
          </w:tcPr>
          <w:p w14:paraId="67BF91C4" w14:textId="77777777" w:rsidR="001E44D1" w:rsidRPr="009826A3" w:rsidRDefault="001E44D1" w:rsidP="001E44D1">
            <w:pPr>
              <w:pStyle w:val="Textbezslovn"/>
            </w:pPr>
            <w:r w:rsidRPr="009826A3">
              <w:fldChar w:fldCharType="begin"/>
            </w:r>
            <w:r w:rsidRPr="009826A3">
              <w:instrText xml:space="preserve"> HYPERLINK  \l "Annex06" </w:instrText>
            </w:r>
            <w:r w:rsidRPr="009826A3">
              <w:fldChar w:fldCharType="separate"/>
            </w:r>
            <w:r w:rsidRPr="009826A3">
              <w:rPr>
                <w:rStyle w:val="Hypertextovodkaz"/>
                <w:rFonts w:cs="Calibri"/>
                <w:color w:val="auto"/>
              </w:rPr>
              <w:t>Příloha č. 6</w:t>
            </w:r>
            <w:bookmarkEnd w:id="9"/>
            <w:r w:rsidRPr="009826A3">
              <w:fldChar w:fldCharType="end"/>
            </w:r>
            <w:r w:rsidRPr="009826A3">
              <w:t>:</w:t>
            </w:r>
          </w:p>
        </w:tc>
        <w:tc>
          <w:tcPr>
            <w:tcW w:w="2969" w:type="pct"/>
          </w:tcPr>
          <w:p w14:paraId="3B48036A" w14:textId="5909A050" w:rsidR="001E44D1" w:rsidRPr="00F97DBD" w:rsidRDefault="001E44D1" w:rsidP="001E44D1">
            <w:pPr>
              <w:pStyle w:val="Textbezslovn"/>
              <w:ind w:hanging="136"/>
            </w:pPr>
            <w:r w:rsidRPr="009826A3">
              <w:t>Zmocnění Vedoucího Prodávajícího</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DC29FF">
        <w:rPr>
          <w:highlight w:val="lightGray"/>
        </w:rPr>
        <w:t>Do přílohy smlouvy bude vložena Specifikace předmětu koupě uvedená v nabídce vybraného dodavatele jako součást vyplněné Přílohy č. 1</w:t>
      </w:r>
      <w:r w:rsidR="00AF0065" w:rsidRPr="00DC29FF">
        <w:rPr>
          <w:highlight w:val="lightGray"/>
        </w:rPr>
        <w:t xml:space="preserve"> Dílu 3 Zadávací dokumentace</w:t>
      </w:r>
      <w:r w:rsidRPr="00DC29FF">
        <w:rPr>
          <w:highlight w:val="lightGray"/>
        </w:rPr>
        <w:t xml:space="preserve"> včetně technického/produktového/výrobního listu ve smyslu čl. </w:t>
      </w:r>
      <w:r w:rsidR="00AF0065" w:rsidRPr="00DC29FF">
        <w:rPr>
          <w:highlight w:val="lightGray"/>
        </w:rPr>
        <w:t>9</w:t>
      </w:r>
      <w:r w:rsidRPr="00DC29FF">
        <w:rPr>
          <w:highlight w:val="lightGray"/>
        </w:rPr>
        <w:t>.</w:t>
      </w:r>
      <w:r w:rsidR="00AF0065" w:rsidRPr="00DC29FF">
        <w:rPr>
          <w:highlight w:val="lightGray"/>
        </w:rPr>
        <w:t>1</w:t>
      </w:r>
      <w:r w:rsidRPr="00DC29FF">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328AC9CD" w14:textId="77777777" w:rsidR="001E44D1" w:rsidRDefault="001E44D1" w:rsidP="001E44D1">
      <w:pPr>
        <w:pStyle w:val="Nadpisbezsl1-1"/>
      </w:pPr>
      <w:bookmarkStart w:id="10" w:name="_Hlk160560034"/>
      <w:r>
        <w:lastRenderedPageBreak/>
        <w:t>Příloha č. 3</w:t>
      </w:r>
    </w:p>
    <w:p w14:paraId="116C8A81" w14:textId="784C16FE"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11" w:name="_Hlk160559947"/>
      <w:r>
        <w:rPr>
          <w:b/>
          <w:bCs/>
          <w:sz w:val="20"/>
          <w:szCs w:val="20"/>
        </w:rPr>
        <w:t xml:space="preserve">Rozpis ceny </w:t>
      </w:r>
      <w:r w:rsidR="00AF0065">
        <w:rPr>
          <w:b/>
          <w:bCs/>
          <w:sz w:val="20"/>
          <w:szCs w:val="20"/>
        </w:rPr>
        <w:t>dodávky</w:t>
      </w:r>
    </w:p>
    <w:p w14:paraId="0C0A1FDA" w14:textId="55092019" w:rsidR="001E44D1" w:rsidRPr="00AF0065" w:rsidRDefault="001E44D1" w:rsidP="00DC29FF">
      <w:pPr>
        <w:pStyle w:val="RLProhlensmluvnchstran"/>
        <w:spacing w:line="264" w:lineRule="auto"/>
        <w:jc w:val="both"/>
        <w:rPr>
          <w:rFonts w:asciiTheme="minorHAnsi" w:hAnsiTheme="minorHAnsi" w:cs="Calibri"/>
          <w:b w:val="0"/>
          <w:bCs w:val="0"/>
          <w:sz w:val="18"/>
          <w:szCs w:val="18"/>
        </w:rPr>
      </w:pPr>
      <w:r w:rsidRPr="00DC29FF">
        <w:rPr>
          <w:rFonts w:asciiTheme="minorHAnsi" w:hAnsiTheme="minorHAnsi"/>
          <w:b w:val="0"/>
          <w:bCs w:val="0"/>
          <w:sz w:val="18"/>
          <w:szCs w:val="18"/>
          <w:highlight w:val="lightGray"/>
        </w:rPr>
        <w:t xml:space="preserve">Do přílohy smlouvy bude vložen Rozpis ceny </w:t>
      </w:r>
      <w:r w:rsidR="00AF0065" w:rsidRPr="00DC29FF">
        <w:rPr>
          <w:rFonts w:asciiTheme="minorHAnsi" w:hAnsiTheme="minorHAnsi"/>
          <w:b w:val="0"/>
          <w:bCs w:val="0"/>
          <w:sz w:val="18"/>
          <w:szCs w:val="18"/>
          <w:highlight w:val="lightGray"/>
        </w:rPr>
        <w:t xml:space="preserve">dodávky </w:t>
      </w:r>
      <w:r w:rsidRPr="00DC29FF">
        <w:rPr>
          <w:rFonts w:asciiTheme="minorHAnsi" w:hAnsiTheme="minorHAnsi"/>
          <w:b w:val="0"/>
          <w:bCs w:val="0"/>
          <w:sz w:val="18"/>
          <w:szCs w:val="18"/>
          <w:highlight w:val="lightGray"/>
        </w:rPr>
        <w:t xml:space="preserve">předložený v nabídce vybraného dodavatele </w:t>
      </w:r>
      <w:bookmarkStart w:id="12" w:name="_Hlk159414710"/>
      <w:r w:rsidR="00AF0065" w:rsidRPr="00DC29FF">
        <w:rPr>
          <w:rFonts w:asciiTheme="minorHAnsi" w:hAnsiTheme="minorHAnsi"/>
          <w:b w:val="0"/>
          <w:bCs w:val="0"/>
          <w:sz w:val="18"/>
          <w:szCs w:val="18"/>
          <w:highlight w:val="lightGray"/>
        </w:rPr>
        <w:t>jako</w:t>
      </w:r>
      <w:r w:rsidR="00AF0065" w:rsidRPr="00DC29FF">
        <w:rPr>
          <w:rFonts w:asciiTheme="minorHAnsi" w:hAnsiTheme="minorHAnsi"/>
          <w:sz w:val="18"/>
          <w:szCs w:val="18"/>
          <w:highlight w:val="lightGray"/>
        </w:rPr>
        <w:t xml:space="preserve"> </w:t>
      </w:r>
      <w:r w:rsidR="00AF0065" w:rsidRPr="00DC29FF">
        <w:rPr>
          <w:rFonts w:asciiTheme="minorHAnsi" w:hAnsiTheme="minorHAnsi"/>
          <w:b w:val="0"/>
          <w:bCs w:val="0"/>
          <w:sz w:val="18"/>
          <w:szCs w:val="18"/>
          <w:highlight w:val="lightGray"/>
        </w:rPr>
        <w:t>součást vyplněné Přílohy č. 2 Dílu 3 Zadávací dokumentace</w:t>
      </w:r>
      <w:r w:rsidRPr="00DC29FF">
        <w:rPr>
          <w:rFonts w:asciiTheme="minorHAnsi" w:hAnsiTheme="minorHAnsi"/>
          <w:b w:val="0"/>
          <w:bCs w:val="0"/>
          <w:sz w:val="18"/>
          <w:szCs w:val="18"/>
          <w:highlight w:val="lightGray"/>
        </w:rPr>
        <w:t>.</w:t>
      </w:r>
      <w:bookmarkEnd w:id="12"/>
    </w:p>
    <w:p w14:paraId="6479CFAC" w14:textId="2F127D81" w:rsidR="0028389C" w:rsidRDefault="001E44D1" w:rsidP="001E44D1">
      <w:pPr>
        <w:pStyle w:val="RLProhlensmluvnchstran"/>
        <w:jc w:val="left"/>
        <w:rPr>
          <w:highlight w:val="green"/>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10"/>
      <w:bookmarkEnd w:id="11"/>
    </w:p>
    <w:p w14:paraId="19687605" w14:textId="77777777" w:rsidR="001E44D1" w:rsidRPr="001E44D1" w:rsidRDefault="001E44D1" w:rsidP="001E44D1">
      <w:pPr>
        <w:rPr>
          <w:highlight w:val="green"/>
        </w:rPr>
        <w:sectPr w:rsidR="001E44D1" w:rsidRPr="001E44D1" w:rsidSect="001E44D1">
          <w:footerReference w:type="default" r:id="rId24"/>
          <w:pgSz w:w="11906" w:h="16838" w:code="9"/>
          <w:pgMar w:top="1417" w:right="1417" w:bottom="1417" w:left="1417" w:header="595" w:footer="13"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6716D8" w:rsidRDefault="001E44D1" w:rsidP="00DC29FF">
      <w:pPr>
        <w:pStyle w:val="RLProhlensmluvnchstran"/>
        <w:spacing w:line="264" w:lineRule="auto"/>
        <w:jc w:val="both"/>
        <w:rPr>
          <w:rFonts w:ascii="Verdana" w:hAnsi="Verdana"/>
          <w:b w:val="0"/>
          <w:bCs w:val="0"/>
          <w:sz w:val="18"/>
          <w:szCs w:val="18"/>
        </w:rPr>
      </w:pPr>
      <w:r w:rsidRPr="00DC29FF">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1A94CA86"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9FF">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29FF">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4C320FEC" w:rsidR="00285E8B" w:rsidRPr="00E7415D" w:rsidRDefault="00285E8B" w:rsidP="00B45FB5">
          <w:pPr>
            <w:pStyle w:val="Zpat0"/>
            <w:rPr>
              <w:b/>
            </w:rPr>
          </w:pPr>
          <w:r>
            <w:t>VZ 6</w:t>
          </w:r>
          <w:r w:rsidR="00B45FB5">
            <w:t>3524036</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11D6166E"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9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29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2DAE9E14" w:rsidR="00285E8B" w:rsidRDefault="001E44D1" w:rsidP="009826A3">
          <w:pPr>
            <w:pStyle w:val="Zpat0"/>
          </w:pPr>
          <w:r>
            <w:t xml:space="preserve">VS </w:t>
          </w:r>
          <w:r w:rsidR="009826A3">
            <w:t>63524036</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247467E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9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29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42B23D87" w:rsidR="00285E8B" w:rsidRDefault="001E44D1" w:rsidP="006716D8">
          <w:pPr>
            <w:pStyle w:val="Zpat0"/>
          </w:pPr>
          <w:r>
            <w:t xml:space="preserve">VS </w:t>
          </w:r>
          <w:r w:rsidR="006716D8">
            <w:t>63524036</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5F9EB2F1"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9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29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72509A4" w14:textId="77777777" w:rsidR="001E44D1" w:rsidRDefault="001E44D1" w:rsidP="001E44D1">
          <w:pPr>
            <w:pStyle w:val="Zpat0"/>
          </w:pPr>
          <w:r>
            <w:t>KUPNÍ SMLOUVA - Dodávky</w:t>
          </w:r>
        </w:p>
        <w:p w14:paraId="1C873F66" w14:textId="744FFFED" w:rsidR="00285E8B" w:rsidRDefault="001E44D1" w:rsidP="006716D8">
          <w:pPr>
            <w:pStyle w:val="Zpat0"/>
          </w:pPr>
          <w:r>
            <w:t>VS 635</w:t>
          </w:r>
          <w:r w:rsidR="006716D8">
            <w:t>24036</w:t>
          </w:r>
        </w:p>
      </w:tc>
    </w:tr>
  </w:tbl>
  <w:p w14:paraId="5C8114EA" w14:textId="77777777" w:rsidR="00285E8B" w:rsidRPr="00B8518B" w:rsidRDefault="00285E8B" w:rsidP="00B8518B">
    <w:pPr>
      <w:pStyle w:val="Zpat"/>
      <w:rPr>
        <w:sz w:val="2"/>
        <w:szCs w:val="2"/>
      </w:rPr>
    </w:pPr>
  </w:p>
  <w:p w14:paraId="69A91B72" w14:textId="77777777" w:rsidR="00580489" w:rsidRDefault="00580489"/>
  <w:p w14:paraId="108D57D9" w14:textId="77777777" w:rsidR="00580489" w:rsidRDefault="00580489"/>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5C72573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9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29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1EF1B1C8" w:rsidR="00285E8B" w:rsidRDefault="001E44D1" w:rsidP="006716D8">
          <w:pPr>
            <w:pStyle w:val="Zpat0"/>
          </w:pPr>
          <w:r>
            <w:t xml:space="preserve">VS </w:t>
          </w:r>
          <w:r w:rsidR="006716D8">
            <w:t>63524036</w:t>
          </w:r>
        </w:p>
      </w:tc>
    </w:tr>
  </w:tbl>
  <w:p w14:paraId="2B76B789"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335083BD"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9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29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29EB8A26" w:rsidR="001E44D1" w:rsidRDefault="001E44D1" w:rsidP="00713019">
          <w:pPr>
            <w:pStyle w:val="Zpat0"/>
          </w:pPr>
          <w:r>
            <w:t>VS 6</w:t>
          </w:r>
          <w:r w:rsidR="006716D8">
            <w:t>35240</w:t>
          </w:r>
          <w:r w:rsidR="00713019">
            <w:t>36</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1872"/>
        </w:tabs>
        <w:ind w:left="1872"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121408"/>
    <w:multiLevelType w:val="multilevel"/>
    <w:tmpl w:val="777E808C"/>
    <w:lvl w:ilvl="0">
      <w:start w:val="7"/>
      <w:numFmt w:val="decimal"/>
      <w:lvlText w:val="%1"/>
      <w:lvlJc w:val="left"/>
      <w:pPr>
        <w:ind w:left="660" w:hanging="660"/>
      </w:pPr>
      <w:rPr>
        <w:rFonts w:hint="default"/>
      </w:rPr>
    </w:lvl>
    <w:lvl w:ilvl="1">
      <w:start w:val="8"/>
      <w:numFmt w:val="decimal"/>
      <w:lvlText w:val="%1.%2"/>
      <w:lvlJc w:val="left"/>
      <w:pPr>
        <w:ind w:left="1151" w:hanging="660"/>
      </w:pPr>
      <w:rPr>
        <w:rFonts w:hint="default"/>
      </w:rPr>
    </w:lvl>
    <w:lvl w:ilvl="2">
      <w:start w:val="2"/>
      <w:numFmt w:val="decimal"/>
      <w:lvlText w:val="%1.%2.%3"/>
      <w:lvlJc w:val="left"/>
      <w:pPr>
        <w:ind w:left="1702" w:hanging="720"/>
      </w:pPr>
      <w:rPr>
        <w:rFonts w:hint="default"/>
      </w:rPr>
    </w:lvl>
    <w:lvl w:ilvl="3">
      <w:start w:val="1"/>
      <w:numFmt w:val="decimal"/>
      <w:lvlText w:val="%1.%2.%3.%4"/>
      <w:lvlJc w:val="left"/>
      <w:pPr>
        <w:ind w:left="2553" w:hanging="108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895" w:hanging="144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5237" w:hanging="1800"/>
      </w:pPr>
      <w:rPr>
        <w:rFonts w:hint="default"/>
      </w:rPr>
    </w:lvl>
    <w:lvl w:ilvl="8">
      <w:start w:val="1"/>
      <w:numFmt w:val="decimal"/>
      <w:lvlText w:val="%1.%2.%3.%4.%5.%6.%7.%8.%9"/>
      <w:lvlJc w:val="left"/>
      <w:pPr>
        <w:ind w:left="6088" w:hanging="2160"/>
      </w:pPr>
      <w:rPr>
        <w:rFonts w:hint="default"/>
      </w:rPr>
    </w:lvl>
  </w:abstractNum>
  <w:abstractNum w:abstractNumId="6" w15:restartNumberingAfterBreak="0">
    <w:nsid w:val="1CFF0ABF"/>
    <w:multiLevelType w:val="multilevel"/>
    <w:tmpl w:val="DF509F3A"/>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301C6A1C"/>
    <w:multiLevelType w:val="hybridMultilevel"/>
    <w:tmpl w:val="F8A0A222"/>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AFE5DE8"/>
    <w:multiLevelType w:val="hybridMultilevel"/>
    <w:tmpl w:val="AF0CDF4E"/>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6"/>
  </w:num>
  <w:num w:numId="4">
    <w:abstractNumId w:val="7"/>
  </w:num>
  <w:num w:numId="5">
    <w:abstractNumId w:val="0"/>
  </w:num>
  <w:num w:numId="6">
    <w:abstractNumId w:val="10"/>
  </w:num>
  <w:num w:numId="7">
    <w:abstractNumId w:val="14"/>
  </w:num>
  <w:num w:numId="8">
    <w:abstractNumId w:val="15"/>
  </w:num>
  <w:num w:numId="9">
    <w:abstractNumId w:val="0"/>
  </w:num>
  <w:num w:numId="10">
    <w:abstractNumId w:val="3"/>
  </w:num>
  <w:num w:numId="11">
    <w:abstractNumId w:val="17"/>
  </w:num>
  <w:num w:numId="12">
    <w:abstractNumId w:val="11"/>
  </w:num>
  <w:num w:numId="13">
    <w:abstractNumId w:val="13"/>
  </w:num>
  <w:num w:numId="14">
    <w:abstractNumId w:val="6"/>
  </w:num>
  <w:num w:numId="15">
    <w:abstractNumId w:val="12"/>
  </w:num>
  <w:num w:numId="16">
    <w:abstractNumId w:val="9"/>
  </w:num>
  <w:num w:numId="17">
    <w:abstractNumId w:val="2"/>
  </w:num>
  <w:num w:numId="18">
    <w:abstractNumId w:val="8"/>
  </w:num>
  <w:num w:numId="19">
    <w:abstractNumId w:val="5"/>
  </w:num>
  <w:num w:numId="20">
    <w:abstractNumId w:val="0"/>
    <w:lvlOverride w:ilvl="0">
      <w:startOverride w:val="7"/>
    </w:lvlOverride>
    <w:lvlOverride w:ilvl="1">
      <w:startOverride w:val="8"/>
    </w:lvlOverride>
    <w:lvlOverride w:ilvl="2">
      <w:startOverride w:val="2"/>
    </w:lvlOverride>
    <w:lvlOverride w:ilvl="3">
      <w:startOverride w:val="2"/>
    </w:lvlOverride>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2638"/>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23A1A"/>
    <w:rsid w:val="00137EB1"/>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54369"/>
    <w:rsid w:val="0046002F"/>
    <w:rsid w:val="00460660"/>
    <w:rsid w:val="00463561"/>
    <w:rsid w:val="00464BA9"/>
    <w:rsid w:val="00483969"/>
    <w:rsid w:val="00485CE8"/>
    <w:rsid w:val="00486107"/>
    <w:rsid w:val="004904BE"/>
    <w:rsid w:val="00491827"/>
    <w:rsid w:val="004B0998"/>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5FFB"/>
    <w:rsid w:val="00601A8C"/>
    <w:rsid w:val="0061068E"/>
    <w:rsid w:val="00610E27"/>
    <w:rsid w:val="006115D3"/>
    <w:rsid w:val="00611DEA"/>
    <w:rsid w:val="0061529E"/>
    <w:rsid w:val="00615D83"/>
    <w:rsid w:val="006541D7"/>
    <w:rsid w:val="0065610E"/>
    <w:rsid w:val="00660AD3"/>
    <w:rsid w:val="00667D88"/>
    <w:rsid w:val="006716D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3019"/>
    <w:rsid w:val="007145F3"/>
    <w:rsid w:val="007155D6"/>
    <w:rsid w:val="00723ED1"/>
    <w:rsid w:val="00734695"/>
    <w:rsid w:val="0073520E"/>
    <w:rsid w:val="00735AFB"/>
    <w:rsid w:val="00736798"/>
    <w:rsid w:val="00740AF5"/>
    <w:rsid w:val="00743525"/>
    <w:rsid w:val="00744076"/>
    <w:rsid w:val="007449D2"/>
    <w:rsid w:val="0075070D"/>
    <w:rsid w:val="00752C05"/>
    <w:rsid w:val="007541A2"/>
    <w:rsid w:val="00755818"/>
    <w:rsid w:val="007616C2"/>
    <w:rsid w:val="0076286B"/>
    <w:rsid w:val="007659FC"/>
    <w:rsid w:val="00765B07"/>
    <w:rsid w:val="0076660E"/>
    <w:rsid w:val="00766846"/>
    <w:rsid w:val="0077673A"/>
    <w:rsid w:val="00776F1E"/>
    <w:rsid w:val="007846E1"/>
    <w:rsid w:val="007847D6"/>
    <w:rsid w:val="00784C56"/>
    <w:rsid w:val="00794656"/>
    <w:rsid w:val="007A5172"/>
    <w:rsid w:val="007A67A0"/>
    <w:rsid w:val="007B0432"/>
    <w:rsid w:val="007B0463"/>
    <w:rsid w:val="007B570C"/>
    <w:rsid w:val="007C34D3"/>
    <w:rsid w:val="007C3889"/>
    <w:rsid w:val="007E2B77"/>
    <w:rsid w:val="007E438F"/>
    <w:rsid w:val="007E4A6E"/>
    <w:rsid w:val="007F56A7"/>
    <w:rsid w:val="00800851"/>
    <w:rsid w:val="00807DD0"/>
    <w:rsid w:val="008105B1"/>
    <w:rsid w:val="00812D5B"/>
    <w:rsid w:val="008175F1"/>
    <w:rsid w:val="00817F8B"/>
    <w:rsid w:val="00821D01"/>
    <w:rsid w:val="00826B7B"/>
    <w:rsid w:val="00830C9D"/>
    <w:rsid w:val="00843429"/>
    <w:rsid w:val="00846789"/>
    <w:rsid w:val="00866994"/>
    <w:rsid w:val="00884F59"/>
    <w:rsid w:val="00892B74"/>
    <w:rsid w:val="008A3568"/>
    <w:rsid w:val="008A779C"/>
    <w:rsid w:val="008C50F3"/>
    <w:rsid w:val="008C7EFE"/>
    <w:rsid w:val="008D03B9"/>
    <w:rsid w:val="008D063C"/>
    <w:rsid w:val="008D0FD2"/>
    <w:rsid w:val="008D30C7"/>
    <w:rsid w:val="008E3C99"/>
    <w:rsid w:val="008F078C"/>
    <w:rsid w:val="008F18D6"/>
    <w:rsid w:val="008F2C9B"/>
    <w:rsid w:val="008F797B"/>
    <w:rsid w:val="009032FF"/>
    <w:rsid w:val="00904780"/>
    <w:rsid w:val="0090635B"/>
    <w:rsid w:val="00922385"/>
    <w:rsid w:val="009223DF"/>
    <w:rsid w:val="00936091"/>
    <w:rsid w:val="00940D8A"/>
    <w:rsid w:val="00943CF0"/>
    <w:rsid w:val="00962258"/>
    <w:rsid w:val="009678B7"/>
    <w:rsid w:val="00981B6D"/>
    <w:rsid w:val="009826A3"/>
    <w:rsid w:val="00985317"/>
    <w:rsid w:val="00992D9C"/>
    <w:rsid w:val="00996CB8"/>
    <w:rsid w:val="009972D6"/>
    <w:rsid w:val="00997FAB"/>
    <w:rsid w:val="009A6056"/>
    <w:rsid w:val="009B2E97"/>
    <w:rsid w:val="009B4201"/>
    <w:rsid w:val="009B5146"/>
    <w:rsid w:val="009C0CF1"/>
    <w:rsid w:val="009C418E"/>
    <w:rsid w:val="009C442C"/>
    <w:rsid w:val="009E07F4"/>
    <w:rsid w:val="009E1347"/>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3482"/>
    <w:rsid w:val="00A94C2F"/>
    <w:rsid w:val="00AA05B3"/>
    <w:rsid w:val="00AA4CBB"/>
    <w:rsid w:val="00AA65FA"/>
    <w:rsid w:val="00AA7351"/>
    <w:rsid w:val="00AA7AB8"/>
    <w:rsid w:val="00AC10C3"/>
    <w:rsid w:val="00AC591A"/>
    <w:rsid w:val="00AD056F"/>
    <w:rsid w:val="00AD0C7B"/>
    <w:rsid w:val="00AD31CE"/>
    <w:rsid w:val="00AD33F5"/>
    <w:rsid w:val="00AD4331"/>
    <w:rsid w:val="00AD4375"/>
    <w:rsid w:val="00AD5F1A"/>
    <w:rsid w:val="00AD61EC"/>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5FB5"/>
    <w:rsid w:val="00B4650A"/>
    <w:rsid w:val="00B5431A"/>
    <w:rsid w:val="00B70CD6"/>
    <w:rsid w:val="00B75EE1"/>
    <w:rsid w:val="00B77481"/>
    <w:rsid w:val="00B84ECC"/>
    <w:rsid w:val="00B8518B"/>
    <w:rsid w:val="00B94FC4"/>
    <w:rsid w:val="00B955DF"/>
    <w:rsid w:val="00B97CC3"/>
    <w:rsid w:val="00BC06C4"/>
    <w:rsid w:val="00BD7E91"/>
    <w:rsid w:val="00BD7F0D"/>
    <w:rsid w:val="00BE15D5"/>
    <w:rsid w:val="00C01A27"/>
    <w:rsid w:val="00C02D0A"/>
    <w:rsid w:val="00C03A6E"/>
    <w:rsid w:val="00C1242D"/>
    <w:rsid w:val="00C226C0"/>
    <w:rsid w:val="00C2509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04BD4"/>
    <w:rsid w:val="00D1366C"/>
    <w:rsid w:val="00D16C9D"/>
    <w:rsid w:val="00D21061"/>
    <w:rsid w:val="00D32554"/>
    <w:rsid w:val="00D3590F"/>
    <w:rsid w:val="00D37786"/>
    <w:rsid w:val="00D4108E"/>
    <w:rsid w:val="00D4328E"/>
    <w:rsid w:val="00D46BC5"/>
    <w:rsid w:val="00D476D4"/>
    <w:rsid w:val="00D52A24"/>
    <w:rsid w:val="00D56478"/>
    <w:rsid w:val="00D61094"/>
    <w:rsid w:val="00D6163D"/>
    <w:rsid w:val="00D65B4A"/>
    <w:rsid w:val="00D831A3"/>
    <w:rsid w:val="00D83EC9"/>
    <w:rsid w:val="00D97BE3"/>
    <w:rsid w:val="00DA3711"/>
    <w:rsid w:val="00DA5B8D"/>
    <w:rsid w:val="00DA5BA4"/>
    <w:rsid w:val="00DB06FC"/>
    <w:rsid w:val="00DC2976"/>
    <w:rsid w:val="00DC29FF"/>
    <w:rsid w:val="00DC378F"/>
    <w:rsid w:val="00DD46F3"/>
    <w:rsid w:val="00DE27A8"/>
    <w:rsid w:val="00DE3AEB"/>
    <w:rsid w:val="00DE56F2"/>
    <w:rsid w:val="00DF116D"/>
    <w:rsid w:val="00DF47F2"/>
    <w:rsid w:val="00E044AA"/>
    <w:rsid w:val="00E133C8"/>
    <w:rsid w:val="00E16FF7"/>
    <w:rsid w:val="00E22B1F"/>
    <w:rsid w:val="00E25345"/>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5529A"/>
    <w:rsid w:val="00F634BF"/>
    <w:rsid w:val="00F659EB"/>
    <w:rsid w:val="00F70851"/>
    <w:rsid w:val="00F762A8"/>
    <w:rsid w:val="00F83145"/>
    <w:rsid w:val="00F86BA6"/>
    <w:rsid w:val="00F95FBD"/>
    <w:rsid w:val="00FA793F"/>
    <w:rsid w:val="00FB0D7B"/>
    <w:rsid w:val="00FB1BA8"/>
    <w:rsid w:val="00FB30FE"/>
    <w:rsid w:val="00FB3C00"/>
    <w:rsid w:val="00FB565A"/>
    <w:rsid w:val="00FB6342"/>
    <w:rsid w:val="00FC6389"/>
    <w:rsid w:val="00FE6762"/>
    <w:rsid w:val="00FE6AEC"/>
    <w:rsid w:val="00FF6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137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customStyle="1" w:styleId="Nevyeenzmnka1">
    <w:name w:val="Nevyřešená zmínka1"/>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lesnik@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mek@spravazeleznic.cz"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5EEECBB-6D11-4AEE-BA0D-857BE7D02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14</Pages>
  <Words>4035</Words>
  <Characters>23807</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Bauerová Pavlína</cp:lastModifiedBy>
  <cp:revision>2</cp:revision>
  <cp:lastPrinted>2019-09-27T11:09:00Z</cp:lastPrinted>
  <dcterms:created xsi:type="dcterms:W3CDTF">2024-03-19T08:26:00Z</dcterms:created>
  <dcterms:modified xsi:type="dcterms:W3CDTF">2024-03-19T08:26:00Z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