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41BBF48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83205">
        <w:rPr>
          <w:rFonts w:ascii="Verdana" w:hAnsi="Verdana"/>
          <w:sz w:val="18"/>
          <w:szCs w:val="18"/>
        </w:rPr>
        <w:t>Opravy a revize klimatizací v obvodu SSZT HK OŘ Hradec Králové 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5873BB2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83205" w:rsidRPr="00C8320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5185233">
    <w:abstractNumId w:val="5"/>
  </w:num>
  <w:num w:numId="2" w16cid:durableId="232468634">
    <w:abstractNumId w:val="1"/>
  </w:num>
  <w:num w:numId="3" w16cid:durableId="1809976127">
    <w:abstractNumId w:val="2"/>
  </w:num>
  <w:num w:numId="4" w16cid:durableId="1690139460">
    <w:abstractNumId w:val="4"/>
  </w:num>
  <w:num w:numId="5" w16cid:durableId="1623152211">
    <w:abstractNumId w:val="0"/>
  </w:num>
  <w:num w:numId="6" w16cid:durableId="1414468290">
    <w:abstractNumId w:val="6"/>
  </w:num>
  <w:num w:numId="7" w16cid:durableId="869999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83205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2023-11-24T12:58:00Z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