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2117F6A" wp14:editId="6A67B48B">
                      <wp:simplePos x="0" y="0"/>
                      <wp:positionH relativeFrom="page">
                        <wp:posOffset>2751455</wp:posOffset>
                      </wp:positionH>
                      <wp:positionV relativeFrom="page">
                        <wp:posOffset>149860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6123136" w14:textId="77777777" w:rsidR="00A0196F" w:rsidRDefault="00A0196F"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17F6A" id="_x0000_t202" coordsize="21600,21600" o:spt="202" path="m,l,21600r21600,l21600,xe">
                      <v:stroke joinstyle="miter"/>
                      <v:path gradientshapeok="t" o:connecttype="rect"/>
                    </v:shapetype>
                    <v:shape id="Text Box 1" o:spid="_x0000_s1026" type="#_x0000_t202" style="position:absolute;margin-left:216.65pt;margin-top:11.8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" o:allowincell="f" fillcolor="white [3212]" stroked="f" strokeweight=".5pt">
                      <v:textbox>
                        <w:txbxContent>
                          <w:p w14:paraId="26123136" w14:textId="77777777" w:rsidR="00A0196F" w:rsidRDefault="00A0196F" w:rsidP="0037111D">
                            <w:pPr>
                              <w:pStyle w:val="Bezmezer"/>
                              <w:rPr>
                                <w:b/>
                              </w:rPr>
                            </w:pPr>
                            <w:r>
                              <w:rPr>
                                <w:b/>
                              </w:rPr>
                              <w:t>Prostřednictvím EZAK</w:t>
                            </w:r>
                          </w:p>
                        </w:txbxContent>
                      </v:textbox>
                      <w10:wrap anchorx="page" anchory="page"/>
                      <w10:anchorlock/>
                    </v:shape>
                  </w:pict>
                </mc:Fallback>
              </mc:AlternateContent>
            </w: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77777777" w:rsidR="00F862D6" w:rsidRPr="001A6F12" w:rsidRDefault="00F862D6" w:rsidP="00596C7E">
            <w:pPr>
              <w:rPr>
                <w:rStyle w:val="Potovnadresa"/>
                <w:sz w:val="14"/>
                <w:szCs w:val="14"/>
              </w:rPr>
            </w:pP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71C79BE5" w:rsidR="00F862D6" w:rsidRPr="001A6F12" w:rsidRDefault="00A6415D" w:rsidP="0037111D">
            <w:pPr>
              <w:rPr>
                <w:szCs w:val="14"/>
              </w:rPr>
            </w:pPr>
            <w:r>
              <w:rPr>
                <w:szCs w:val="14"/>
              </w:rPr>
              <w:t>13646</w:t>
            </w:r>
            <w:r w:rsidR="00B841EE">
              <w:rPr>
                <w:szCs w:val="14"/>
              </w:rPr>
              <w:t>/</w:t>
            </w:r>
            <w:r w:rsidR="00C65EA2">
              <w:rPr>
                <w:szCs w:val="14"/>
              </w:rPr>
              <w:t>2</w:t>
            </w:r>
            <w:r w:rsidR="00B841EE">
              <w:rPr>
                <w:szCs w:val="14"/>
              </w:rPr>
              <w:t>0</w:t>
            </w:r>
            <w:r w:rsidR="00C65EA2">
              <w:rPr>
                <w:szCs w:val="14"/>
              </w:rPr>
              <w:t>23</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61B316DF" w:rsidR="00F862D6" w:rsidRPr="001A6F12" w:rsidRDefault="005225C2" w:rsidP="00CC1E2B">
            <w:pPr>
              <w:rPr>
                <w:szCs w:val="14"/>
              </w:rPr>
            </w:pPr>
            <w:r>
              <w:rPr>
                <w:szCs w:val="14"/>
              </w:rPr>
              <w:t>24</w:t>
            </w:r>
            <w:r w:rsidR="003E6B9A" w:rsidRPr="001A6F12">
              <w:rPr>
                <w:szCs w:val="14"/>
              </w:rPr>
              <w:t>/</w:t>
            </w:r>
            <w:r>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2673E060" w:rsidR="00F862D6" w:rsidRPr="001A6F12" w:rsidRDefault="00C65EA2"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7F519FBA" w:rsidR="009A7568" w:rsidRPr="001A6F12" w:rsidRDefault="00C65EA2"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3C9E8377" w:rsidR="009A7568" w:rsidRPr="001A6F12" w:rsidRDefault="00C65EA2"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5BC8F8D2" w:rsidR="009A7568" w:rsidRPr="001A6F12" w:rsidRDefault="000C3801" w:rsidP="009A7568">
            <w:pPr>
              <w:rPr>
                <w:szCs w:val="14"/>
              </w:rPr>
            </w:pPr>
            <w:bookmarkStart w:id="0" w:name="Datum"/>
            <w:r>
              <w:rPr>
                <w:szCs w:val="14"/>
              </w:rPr>
              <w:t>2</w:t>
            </w:r>
            <w:r w:rsidR="00BE1D98">
              <w:rPr>
                <w:szCs w:val="14"/>
              </w:rPr>
              <w:t>0</w:t>
            </w:r>
            <w:r w:rsidR="00A6415D">
              <w:rPr>
                <w:szCs w:val="14"/>
              </w:rPr>
              <w:t>. listopadu 2023</w:t>
            </w:r>
            <w:r w:rsidR="009A7568" w:rsidRPr="001A6F12">
              <w:rPr>
                <w:szCs w:val="14"/>
              </w:rPr>
              <w:t xml:space="preserve"> </w:t>
            </w:r>
            <w:bookmarkEnd w:id="0"/>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86A8A20" w14:textId="5554CB8B" w:rsidR="00FC44E6" w:rsidRPr="005225C2" w:rsidRDefault="00CF3F95" w:rsidP="00FC44E6">
      <w:pPr>
        <w:spacing w:after="0" w:line="240" w:lineRule="auto"/>
        <w:rPr>
          <w:rFonts w:eastAsia="Times New Roman" w:cs="Times New Roman"/>
          <w:lang w:eastAsia="cs-CZ"/>
        </w:rPr>
      </w:pPr>
      <w:r w:rsidRPr="005225C2">
        <w:rPr>
          <w:rFonts w:eastAsia="Times New Roman" w:cs="Times New Roman"/>
          <w:b/>
          <w:bCs/>
          <w:i/>
          <w:lang w:eastAsia="cs-CZ"/>
        </w:rPr>
        <w:t>Záměr</w:t>
      </w:r>
      <w:r w:rsidR="00C65EA2" w:rsidRPr="005225C2">
        <w:rPr>
          <w:rFonts w:eastAsia="Times New Roman" w:cs="Times New Roman"/>
          <w:b/>
          <w:bCs/>
          <w:i/>
          <w:lang w:eastAsia="cs-CZ"/>
        </w:rPr>
        <w:t>y</w:t>
      </w:r>
      <w:r w:rsidRPr="005225C2">
        <w:rPr>
          <w:rFonts w:eastAsia="Times New Roman" w:cs="Times New Roman"/>
          <w:b/>
          <w:bCs/>
          <w:i/>
          <w:lang w:eastAsia="cs-CZ"/>
        </w:rPr>
        <w:t xml:space="preserve"> projekt</w:t>
      </w:r>
      <w:r w:rsidR="00C65EA2" w:rsidRPr="005225C2">
        <w:rPr>
          <w:rFonts w:eastAsia="Times New Roman" w:cs="Times New Roman"/>
          <w:b/>
          <w:bCs/>
          <w:i/>
          <w:lang w:eastAsia="cs-CZ"/>
        </w:rPr>
        <w:t>ů</w:t>
      </w:r>
      <w:r w:rsidRPr="005225C2">
        <w:rPr>
          <w:rFonts w:eastAsia="Times New Roman" w:cs="Times New Roman"/>
          <w:b/>
          <w:bCs/>
          <w:i/>
          <w:lang w:eastAsia="cs-CZ"/>
        </w:rPr>
        <w:t xml:space="preserve"> </w:t>
      </w:r>
      <w:r w:rsidR="005225C2" w:rsidRPr="005225C2">
        <w:rPr>
          <w:rFonts w:eastAsia="Times New Roman" w:cs="Times New Roman"/>
          <w:b/>
          <w:bCs/>
          <w:i/>
          <w:lang w:eastAsia="cs-CZ"/>
        </w:rPr>
        <w:t xml:space="preserve">a doprovodné dokumentace </w:t>
      </w:r>
      <w:r w:rsidRPr="005225C2">
        <w:rPr>
          <w:rFonts w:eastAsia="Times New Roman" w:cs="Times New Roman"/>
          <w:b/>
          <w:bCs/>
          <w:i/>
          <w:lang w:eastAsia="cs-CZ"/>
        </w:rPr>
        <w:t>(dále jen „ZP</w:t>
      </w:r>
      <w:r w:rsidR="005225C2" w:rsidRPr="005225C2">
        <w:rPr>
          <w:rFonts w:eastAsia="Times New Roman" w:cs="Times New Roman"/>
          <w:b/>
          <w:bCs/>
          <w:i/>
          <w:lang w:eastAsia="cs-CZ"/>
        </w:rPr>
        <w:t>+DD</w:t>
      </w:r>
      <w:r w:rsidRPr="005225C2">
        <w:rPr>
          <w:rFonts w:eastAsia="Times New Roman" w:cs="Times New Roman"/>
          <w:b/>
          <w:bCs/>
          <w:i/>
          <w:lang w:eastAsia="cs-CZ"/>
        </w:rPr>
        <w:t>“)</w:t>
      </w:r>
      <w:r w:rsidR="00FC44E6" w:rsidRPr="005225C2" w:rsidDel="00823828">
        <w:rPr>
          <w:rFonts w:eastAsia="Times New Roman" w:cs="Times New Roman"/>
          <w:b/>
          <w:i/>
          <w:lang w:eastAsia="cs-CZ"/>
        </w:rPr>
        <w:t xml:space="preserve"> </w:t>
      </w:r>
    </w:p>
    <w:p w14:paraId="5F7405E8" w14:textId="77777777" w:rsidR="005225C2" w:rsidRDefault="005225C2" w:rsidP="005225C2">
      <w:pPr>
        <w:widowControl w:val="0"/>
        <w:autoSpaceDE w:val="0"/>
        <w:autoSpaceDN w:val="0"/>
        <w:spacing w:after="0" w:line="240" w:lineRule="auto"/>
        <w:rPr>
          <w:rFonts w:eastAsia="Times New Roman" w:cs="Times New Roman"/>
          <w:lang w:eastAsia="cs-CZ"/>
        </w:rPr>
      </w:pPr>
    </w:p>
    <w:p w14:paraId="08405566" w14:textId="71337DF5" w:rsidR="00FC44E6" w:rsidRPr="006E4874" w:rsidRDefault="00C65EA2" w:rsidP="005225C2">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005225C2" w:rsidRPr="005225C2">
        <w:rPr>
          <w:rFonts w:eastAsia="Times New Roman" w:cs="Times New Roman"/>
          <w:lang w:eastAsia="cs-CZ"/>
        </w:rPr>
        <w:t xml:space="preserve"> </w:t>
      </w:r>
      <w:r w:rsidR="005225C2" w:rsidRPr="005225C2">
        <w:rPr>
          <w:rFonts w:eastAsia="Times New Roman" w:cs="Arial"/>
          <w:b/>
          <w:color w:val="000000"/>
          <w:lang w:eastAsia="cs-CZ"/>
        </w:rPr>
        <w:t>„</w:t>
      </w:r>
      <w:r w:rsidR="005225C2" w:rsidRPr="005225C2">
        <w:rPr>
          <w:rFonts w:eastAsia="Times New Roman" w:cs="Times New Roman"/>
          <w:b/>
          <w:lang w:eastAsia="cs-CZ"/>
        </w:rPr>
        <w:t>Soubor staveb:</w:t>
      </w:r>
      <w:r w:rsidR="005225C2">
        <w:rPr>
          <w:rFonts w:eastAsia="Times New Roman" w:cs="Times New Roman"/>
          <w:lang w:eastAsia="cs-CZ"/>
        </w:rPr>
        <w:t xml:space="preserve"> </w:t>
      </w:r>
      <w:r w:rsidR="005225C2" w:rsidRPr="005225C2">
        <w:rPr>
          <w:rFonts w:eastAsia="Times New Roman" w:cs="Times New Roman"/>
          <w:b/>
          <w:bCs/>
          <w:lang w:eastAsia="cs-CZ"/>
        </w:rPr>
        <w:t>1.</w:t>
      </w:r>
      <w:r w:rsidR="005225C2">
        <w:rPr>
          <w:rFonts w:eastAsia="Times New Roman" w:cs="Times New Roman"/>
          <w:lang w:eastAsia="cs-CZ"/>
        </w:rPr>
        <w:t xml:space="preserve"> </w:t>
      </w:r>
      <w:r w:rsidRPr="006E4874">
        <w:rPr>
          <w:rFonts w:eastAsia="Times New Roman" w:cs="Arial"/>
          <w:b/>
          <w:color w:val="000000"/>
          <w:lang w:eastAsia="cs-CZ"/>
        </w:rPr>
        <w:t>Elektrizace trati Staré Město u Uherského Hradiště - Bojkovice město</w:t>
      </w:r>
      <w:r w:rsidR="005225C2">
        <w:rPr>
          <w:rFonts w:eastAsia="Times New Roman" w:cs="Arial"/>
          <w:b/>
          <w:color w:val="000000"/>
          <w:lang w:eastAsia="cs-CZ"/>
        </w:rPr>
        <w:t xml:space="preserve">, 2. </w:t>
      </w:r>
      <w:r w:rsidRPr="006E4874">
        <w:rPr>
          <w:rFonts w:eastAsia="Times New Roman" w:cs="Arial"/>
          <w:b/>
          <w:color w:val="000000"/>
          <w:lang w:eastAsia="cs-CZ"/>
        </w:rPr>
        <w:t>Elektrizace trati Újezdec u Luhačovic (mimo) - Luhačovice (včetně)</w:t>
      </w:r>
      <w:r w:rsidR="005225C2">
        <w:rPr>
          <w:rFonts w:eastAsia="Times New Roman" w:cs="Arial"/>
          <w:b/>
          <w:color w:val="000000"/>
          <w:lang w:eastAsia="cs-CZ"/>
        </w:rPr>
        <w:t xml:space="preserve">, 3. </w:t>
      </w:r>
      <w:r w:rsidRPr="006E4874">
        <w:rPr>
          <w:rFonts w:eastAsia="Times New Roman" w:cs="Arial"/>
          <w:b/>
          <w:color w:val="000000"/>
          <w:lang w:eastAsia="cs-CZ"/>
        </w:rPr>
        <w:t>Elektrizace trati Kunovice (mimo) - Veselí nad Moravou (mimo)</w:t>
      </w:r>
      <w:r w:rsidR="00FC44E6" w:rsidRPr="006E4874">
        <w:rPr>
          <w:rFonts w:eastAsia="Times New Roman" w:cs="Times New Roman"/>
          <w:b/>
          <w:lang w:eastAsia="cs-CZ"/>
        </w:rPr>
        <w:t>“</w:t>
      </w:r>
    </w:p>
    <w:p w14:paraId="2718D943" w14:textId="4A4446D3"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C65EA2">
        <w:rPr>
          <w:rFonts w:eastAsia="Times New Roman" w:cs="Times New Roman"/>
          <w:lang w:eastAsia="cs-CZ"/>
        </w:rPr>
        <w:t>61723173</w:t>
      </w:r>
      <w:r w:rsidRPr="00FC44E6">
        <w:rPr>
          <w:rFonts w:eastAsia="Times New Roman" w:cs="Times New Roman"/>
          <w:lang w:eastAsia="cs-CZ"/>
        </w:rPr>
        <w:t>)</w:t>
      </w:r>
    </w:p>
    <w:p w14:paraId="7F53A37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6B250E3" w14:textId="45B7E5DC"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66F6E46" w14:textId="3AFA04B6" w:rsidR="00FC44E6" w:rsidRDefault="001D73E0" w:rsidP="00C65EA2">
      <w:pPr>
        <w:spacing w:after="0" w:line="240" w:lineRule="auto"/>
        <w:rPr>
          <w:rFonts w:eastAsia="Times New Roman" w:cs="Times New Roman"/>
          <w:color w:val="FF0000"/>
          <w:lang w:eastAsia="cs-CZ"/>
        </w:rPr>
      </w:pPr>
      <w:r>
        <w:rPr>
          <w:i/>
          <w:color w:val="FF0000"/>
        </w:rPr>
        <w:t xml:space="preserve"> </w:t>
      </w:r>
    </w:p>
    <w:p w14:paraId="0C787212" w14:textId="3995DFCF" w:rsidR="00F02B2B" w:rsidRDefault="001D73E0" w:rsidP="00A92C97">
      <w:pPr>
        <w:spacing w:before="120" w:after="0" w:line="240" w:lineRule="auto"/>
        <w:ind w:right="23"/>
      </w:pPr>
      <w:bookmarkStart w:id="1" w:name="_Hlk150256499"/>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C65EA2">
        <w:rPr>
          <w:rFonts w:eastAsia="Times New Roman" w:cs="Times New Roman"/>
          <w:lang w:eastAsia="cs-CZ"/>
        </w:rPr>
        <w:t>.</w:t>
      </w:r>
      <w:r w:rsidR="00F02B2B" w:rsidRPr="001F01BA">
        <w:rPr>
          <w:highlight w:val="green"/>
        </w:rPr>
        <w:t xml:space="preserve"> </w:t>
      </w:r>
    </w:p>
    <w:bookmarkEnd w:id="1"/>
    <w:p w14:paraId="44BD82FE" w14:textId="77777777" w:rsidR="001D73E0" w:rsidRPr="00FC44E6" w:rsidRDefault="001D73E0" w:rsidP="00FC44E6">
      <w:pPr>
        <w:spacing w:after="0" w:line="240" w:lineRule="auto"/>
        <w:ind w:right="23"/>
        <w:rPr>
          <w:rFonts w:eastAsia="Times New Roman" w:cs="Times New Roman"/>
          <w:color w:val="FF0000"/>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66A40A6" w14:textId="77777777" w:rsidR="00FC44E6" w:rsidRPr="00FC44E6" w:rsidRDefault="00FC44E6"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6A1110C0" w14:textId="77777777" w:rsidR="00FC44E6" w:rsidRPr="00FC44E6" w:rsidRDefault="00FC44E6" w:rsidP="00FC44E6">
      <w:pPr>
        <w:spacing w:after="0" w:line="240" w:lineRule="auto"/>
        <w:ind w:left="426"/>
        <w:jc w:val="both"/>
        <w:rPr>
          <w:rFonts w:eastAsia="Times New Roman" w:cs="Times New Roman"/>
          <w:lang w:eastAsia="cs-CZ"/>
        </w:rPr>
      </w:pPr>
    </w:p>
    <w:p w14:paraId="2BBC84F2" w14:textId="06203AF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65EA2">
        <w:rPr>
          <w:rFonts w:eastAsia="Times New Roman" w:cs="Times New Roman"/>
          <w:lang w:eastAsia="cs-CZ"/>
        </w:rPr>
        <w:t>Ing. Jaromír Souček</w:t>
      </w:r>
      <w:r w:rsidRPr="00FC44E6">
        <w:rPr>
          <w:rFonts w:eastAsia="Times New Roman" w:cs="Times New Roman"/>
          <w:lang w:eastAsia="cs-CZ"/>
        </w:rPr>
        <w:t>, telefon:</w:t>
      </w:r>
      <w:r w:rsidR="00C65EA2">
        <w:rPr>
          <w:rFonts w:eastAsia="Times New Roman" w:cs="Times New Roman"/>
          <w:lang w:eastAsia="cs-CZ"/>
        </w:rPr>
        <w:t xml:space="preserve"> +420 724 932 283</w:t>
      </w:r>
      <w:r w:rsidRPr="00FC44E6">
        <w:rPr>
          <w:rFonts w:eastAsia="Times New Roman" w:cs="Times New Roman"/>
          <w:lang w:eastAsia="cs-CZ"/>
        </w:rPr>
        <w:t>, e-mail:</w:t>
      </w:r>
      <w:r w:rsidR="00C65EA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7B7A3A1A" w14:textId="77777777" w:rsidR="00D0465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5280877B"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C65EA2" w:rsidRPr="00C65EA2">
        <w:rPr>
          <w:rFonts w:eastAsia="Times New Roman" w:cs="Times New Roman"/>
          <w:b/>
          <w:bCs/>
          <w:lang w:eastAsia="cs-CZ"/>
        </w:rPr>
        <w:t>9</w:t>
      </w:r>
      <w:r w:rsidR="000A725A">
        <w:rPr>
          <w:rFonts w:eastAsia="Times New Roman" w:cs="Times New Roman"/>
          <w:b/>
          <w:bCs/>
          <w:lang w:eastAsia="cs-CZ"/>
        </w:rPr>
        <w:t>.</w:t>
      </w:r>
      <w:r w:rsidR="00C65EA2" w:rsidRPr="00C65EA2">
        <w:rPr>
          <w:rFonts w:eastAsia="Times New Roman" w:cs="Times New Roman"/>
          <w:b/>
          <w:bCs/>
          <w:lang w:eastAsia="cs-CZ"/>
        </w:rPr>
        <w:t>440</w:t>
      </w:r>
      <w:r w:rsidR="000A725A">
        <w:rPr>
          <w:rFonts w:eastAsia="Times New Roman" w:cs="Times New Roman"/>
          <w:b/>
          <w:bCs/>
          <w:lang w:eastAsia="cs-CZ"/>
        </w:rPr>
        <w:t>.</w:t>
      </w:r>
      <w:r w:rsidR="00C65EA2" w:rsidRPr="00C65EA2">
        <w:rPr>
          <w:rFonts w:eastAsia="Times New Roman" w:cs="Times New Roman"/>
          <w:b/>
          <w:bCs/>
          <w:lang w:eastAsia="cs-CZ"/>
        </w:rPr>
        <w:t>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52AC809B" w14:textId="7AB34783" w:rsidR="00D80879" w:rsidRPr="008C7207" w:rsidRDefault="005E0F20" w:rsidP="00A92C97">
      <w:pPr>
        <w:spacing w:before="240" w:after="0" w:line="240" w:lineRule="auto"/>
        <w:ind w:left="425"/>
        <w:jc w:val="both"/>
        <w:rPr>
          <w:rFonts w:eastAsia="Times New Roman" w:cs="Calibri"/>
          <w:lang w:eastAsia="cs-CZ"/>
        </w:rPr>
      </w:pPr>
      <w:r w:rsidRPr="005E0F20">
        <w:rPr>
          <w:rFonts w:eastAsia="Times New Roman" w:cs="Times New Roman"/>
          <w:b/>
          <w:lang w:eastAsia="cs-CZ"/>
        </w:rPr>
        <w:t>Předmětem VZ je</w:t>
      </w:r>
      <w:r w:rsidR="00D80879">
        <w:rPr>
          <w:rFonts w:eastAsia="Times New Roman" w:cs="Times New Roman"/>
          <w:b/>
          <w:lang w:eastAsia="cs-CZ"/>
        </w:rPr>
        <w:t xml:space="preserve"> </w:t>
      </w:r>
      <w:r w:rsidR="00D80879">
        <w:rPr>
          <w:rFonts w:eastAsia="Times New Roman" w:cs="Calibri"/>
          <w:lang w:eastAsia="cs-CZ"/>
        </w:rPr>
        <w:t>vy</w:t>
      </w:r>
      <w:r w:rsidR="00D80879" w:rsidRPr="00B145B0">
        <w:rPr>
          <w:rFonts w:eastAsia="Times New Roman" w:cs="Calibri"/>
          <w:lang w:eastAsia="cs-CZ"/>
        </w:rPr>
        <w:t xml:space="preserve">pracování </w:t>
      </w:r>
      <w:bookmarkStart w:id="2" w:name="_Hlk150843660"/>
      <w:r w:rsidR="00D80879">
        <w:rPr>
          <w:rFonts w:eastAsia="Times New Roman" w:cs="Calibri"/>
          <w:lang w:eastAsia="cs-CZ"/>
        </w:rPr>
        <w:t xml:space="preserve">tří jednotlivých </w:t>
      </w:r>
      <w:r w:rsidR="00D80879" w:rsidRPr="00B145B0">
        <w:rPr>
          <w:rFonts w:eastAsia="Times New Roman" w:cs="Calibri"/>
          <w:lang w:eastAsia="cs-CZ"/>
        </w:rPr>
        <w:t>záměr</w:t>
      </w:r>
      <w:r w:rsidR="00D80879">
        <w:rPr>
          <w:rFonts w:eastAsia="Times New Roman" w:cs="Calibri"/>
          <w:lang w:eastAsia="cs-CZ"/>
        </w:rPr>
        <w:t>ů</w:t>
      </w:r>
      <w:r w:rsidR="00D80879" w:rsidRPr="00B145B0">
        <w:rPr>
          <w:rFonts w:eastAsia="Times New Roman" w:cs="Calibri"/>
          <w:lang w:eastAsia="cs-CZ"/>
        </w:rPr>
        <w:t xml:space="preserve"> projekt</w:t>
      </w:r>
      <w:r w:rsidR="00D80879">
        <w:rPr>
          <w:rFonts w:eastAsia="Times New Roman" w:cs="Calibri"/>
          <w:lang w:eastAsia="cs-CZ"/>
        </w:rPr>
        <w:t>ů</w:t>
      </w:r>
      <w:r w:rsidR="00D80879" w:rsidRPr="00B145B0">
        <w:rPr>
          <w:rFonts w:eastAsia="Times New Roman" w:cs="Calibri"/>
          <w:lang w:eastAsia="cs-CZ"/>
        </w:rPr>
        <w:t xml:space="preserve"> a doprovodn</w:t>
      </w:r>
      <w:r w:rsidR="00D80879">
        <w:rPr>
          <w:rFonts w:eastAsia="Times New Roman" w:cs="Calibri"/>
          <w:lang w:eastAsia="cs-CZ"/>
        </w:rPr>
        <w:t>ých</w:t>
      </w:r>
      <w:r w:rsidR="00D80879" w:rsidRPr="00B145B0">
        <w:rPr>
          <w:rFonts w:eastAsia="Times New Roman" w:cs="Calibri"/>
          <w:lang w:eastAsia="cs-CZ"/>
        </w:rPr>
        <w:t xml:space="preserve"> dokumentac</w:t>
      </w:r>
      <w:r w:rsidR="00D80879">
        <w:rPr>
          <w:rFonts w:eastAsia="Times New Roman" w:cs="Calibri"/>
          <w:lang w:eastAsia="cs-CZ"/>
        </w:rPr>
        <w:t>í</w:t>
      </w:r>
      <w:r w:rsidR="00D80879" w:rsidRPr="00B145B0">
        <w:rPr>
          <w:rFonts w:eastAsia="Times New Roman" w:cs="Calibri"/>
          <w:lang w:eastAsia="cs-CZ"/>
        </w:rPr>
        <w:t xml:space="preserve"> </w:t>
      </w:r>
      <w:r w:rsidR="005225C2">
        <w:rPr>
          <w:rFonts w:eastAsia="Times New Roman" w:cs="Calibri"/>
          <w:lang w:eastAsia="cs-CZ"/>
        </w:rPr>
        <w:t xml:space="preserve">pro soubor staveb </w:t>
      </w:r>
      <w:r w:rsidR="00D80879" w:rsidRPr="00B145B0">
        <w:rPr>
          <w:rFonts w:eastAsia="Times New Roman" w:cs="Calibri"/>
          <w:lang w:eastAsia="cs-CZ"/>
        </w:rPr>
        <w:t>dle zadávacích podmínek</w:t>
      </w:r>
      <w:bookmarkEnd w:id="2"/>
      <w:r w:rsidR="009A5553">
        <w:rPr>
          <w:rFonts w:eastAsia="Times New Roman" w:cs="Calibri"/>
          <w:lang w:eastAsia="cs-CZ"/>
        </w:rPr>
        <w:t xml:space="preserve"> </w:t>
      </w:r>
      <w:r w:rsidR="009A5553" w:rsidRPr="008C7207">
        <w:rPr>
          <w:rFonts w:eastAsia="Times New Roman" w:cs="Times New Roman"/>
          <w:lang w:eastAsia="cs-CZ"/>
        </w:rPr>
        <w:t>včetně projednání dle OP</w:t>
      </w:r>
      <w:r w:rsidR="00D80879" w:rsidRPr="008C7207">
        <w:rPr>
          <w:rFonts w:eastAsia="Times New Roman" w:cs="Calibri"/>
          <w:lang w:eastAsia="cs-CZ"/>
        </w:rPr>
        <w:t>.</w:t>
      </w:r>
    </w:p>
    <w:p w14:paraId="795C8FF5" w14:textId="77777777" w:rsidR="00785598" w:rsidRDefault="00785598" w:rsidP="00D80879">
      <w:pPr>
        <w:spacing w:after="0" w:line="240" w:lineRule="auto"/>
        <w:ind w:left="426"/>
        <w:jc w:val="both"/>
        <w:rPr>
          <w:rFonts w:eastAsia="Times New Roman" w:cs="Times New Roman"/>
          <w:lang w:eastAsia="cs-CZ"/>
        </w:rPr>
      </w:pPr>
    </w:p>
    <w:p w14:paraId="484C1F1B" w14:textId="75BFD07D" w:rsidR="00785598" w:rsidRDefault="00785598" w:rsidP="00D80879">
      <w:pPr>
        <w:spacing w:after="0" w:line="240" w:lineRule="auto"/>
        <w:ind w:left="426"/>
        <w:jc w:val="both"/>
        <w:rPr>
          <w:rFonts w:eastAsia="Times New Roman" w:cs="Calibri"/>
          <w:lang w:eastAsia="cs-CZ"/>
        </w:rPr>
      </w:pPr>
      <w:r w:rsidRPr="00363614">
        <w:rPr>
          <w:rFonts w:eastAsia="Times New Roman" w:cs="Times New Roman"/>
          <w:lang w:eastAsia="cs-CZ"/>
        </w:rPr>
        <w:t xml:space="preserve">Součástí předmětu plnění je zpracování </w:t>
      </w:r>
      <w:r w:rsidR="007A44CF">
        <w:rPr>
          <w:rFonts w:eastAsia="Times New Roman" w:cs="Times New Roman"/>
          <w:lang w:eastAsia="cs-CZ"/>
        </w:rPr>
        <w:t xml:space="preserve">společného </w:t>
      </w:r>
      <w:r w:rsidRPr="00363614">
        <w:rPr>
          <w:rFonts w:eastAsia="Times New Roman" w:cs="Times New Roman"/>
          <w:lang w:eastAsia="cs-CZ"/>
        </w:rPr>
        <w:t>hodnocení ekonomické efektivnosti předmětn</w:t>
      </w:r>
      <w:r>
        <w:rPr>
          <w:rFonts w:eastAsia="Times New Roman" w:cs="Times New Roman"/>
          <w:lang w:eastAsia="cs-CZ"/>
        </w:rPr>
        <w:t>ých</w:t>
      </w:r>
      <w:r w:rsidRPr="00363614">
        <w:rPr>
          <w:rFonts w:eastAsia="Times New Roman" w:cs="Times New Roman"/>
          <w:lang w:eastAsia="cs-CZ"/>
        </w:rPr>
        <w:t xml:space="preserve"> železniční</w:t>
      </w:r>
      <w:r>
        <w:rPr>
          <w:rFonts w:eastAsia="Times New Roman" w:cs="Times New Roman"/>
          <w:lang w:eastAsia="cs-CZ"/>
        </w:rPr>
        <w:t>ch</w:t>
      </w:r>
      <w:r w:rsidRPr="00363614">
        <w:rPr>
          <w:rFonts w:eastAsia="Times New Roman" w:cs="Times New Roman"/>
          <w:lang w:eastAsia="cs-CZ"/>
        </w:rPr>
        <w:t xml:space="preserve"> stav</w:t>
      </w:r>
      <w:r>
        <w:rPr>
          <w:rFonts w:eastAsia="Times New Roman" w:cs="Times New Roman"/>
          <w:lang w:eastAsia="cs-CZ"/>
        </w:rPr>
        <w:t>e</w:t>
      </w:r>
      <w:r w:rsidRPr="00363614">
        <w:rPr>
          <w:rFonts w:eastAsia="Times New Roman" w:cs="Times New Roman"/>
          <w:lang w:eastAsia="cs-CZ"/>
        </w:rPr>
        <w:t xml:space="preserve">b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363614">
          <w:rPr>
            <w:rFonts w:eastAsia="Times New Roman" w:cs="Times New Roman"/>
            <w:color w:val="0000FF"/>
            <w:u w:val="single"/>
            <w:lang w:eastAsia="cs-CZ"/>
          </w:rPr>
          <w:t>http://www.sfdi.cz/pravidla-metodiky-a-ceniky/metodiky/</w:t>
        </w:r>
      </w:hyperlink>
      <w:r w:rsidRPr="00363614">
        <w:rPr>
          <w:rFonts w:eastAsia="Times New Roman" w:cs="Times New Roman"/>
          <w:lang w:eastAsia="cs-CZ"/>
        </w:rPr>
        <w:t>.</w:t>
      </w:r>
    </w:p>
    <w:p w14:paraId="2666C7A2" w14:textId="77777777" w:rsidR="00785598" w:rsidRDefault="00785598" w:rsidP="00D80879">
      <w:pPr>
        <w:spacing w:after="0" w:line="240" w:lineRule="auto"/>
        <w:ind w:left="426"/>
        <w:jc w:val="both"/>
        <w:rPr>
          <w:rFonts w:eastAsia="Times New Roman" w:cs="Calibri"/>
          <w:lang w:eastAsia="cs-CZ"/>
        </w:rPr>
      </w:pPr>
    </w:p>
    <w:p w14:paraId="0398A192" w14:textId="285A2C6B" w:rsidR="005E0F20" w:rsidRPr="005E0F20" w:rsidRDefault="00D80879" w:rsidP="00D80879">
      <w:pPr>
        <w:spacing w:after="0" w:line="240" w:lineRule="auto"/>
        <w:ind w:left="426"/>
        <w:jc w:val="both"/>
        <w:rPr>
          <w:rFonts w:eastAsia="Times New Roman" w:cs="Times New Roman"/>
          <w:b/>
          <w:lang w:eastAsia="cs-CZ"/>
        </w:rPr>
      </w:pPr>
      <w:r w:rsidRPr="00B145B0">
        <w:rPr>
          <w:rFonts w:eastAsia="Times New Roman" w:cs="Calibri"/>
          <w:lang w:eastAsia="cs-CZ"/>
        </w:rPr>
        <w:t>Záměr</w:t>
      </w:r>
      <w:r>
        <w:rPr>
          <w:rFonts w:eastAsia="Times New Roman" w:cs="Calibri"/>
          <w:lang w:eastAsia="cs-CZ"/>
        </w:rPr>
        <w:t>y</w:t>
      </w:r>
      <w:r w:rsidRPr="00B145B0">
        <w:rPr>
          <w:rFonts w:eastAsia="Times New Roman" w:cs="Calibri"/>
          <w:lang w:eastAsia="cs-CZ"/>
        </w:rPr>
        <w:t xml:space="preserve"> projekt</w:t>
      </w:r>
      <w:r>
        <w:rPr>
          <w:rFonts w:eastAsia="Times New Roman" w:cs="Calibri"/>
          <w:lang w:eastAsia="cs-CZ"/>
        </w:rPr>
        <w:t>ů</w:t>
      </w:r>
      <w:r w:rsidRPr="00B145B0">
        <w:rPr>
          <w:rFonts w:eastAsia="Times New Roman" w:cs="Calibri"/>
          <w:lang w:eastAsia="cs-CZ"/>
        </w:rPr>
        <w:t xml:space="preserve"> bud</w:t>
      </w:r>
      <w:r>
        <w:rPr>
          <w:rFonts w:eastAsia="Times New Roman" w:cs="Calibri"/>
          <w:lang w:eastAsia="cs-CZ"/>
        </w:rPr>
        <w:t>ou</w:t>
      </w:r>
      <w:r w:rsidRPr="00B145B0">
        <w:rPr>
          <w:rFonts w:eastAsia="Times New Roman" w:cs="Calibri"/>
          <w:lang w:eastAsia="cs-CZ"/>
        </w:rPr>
        <w:t xml:space="preserve"> zpracován</w:t>
      </w:r>
      <w:r>
        <w:rPr>
          <w:rFonts w:eastAsia="Times New Roman" w:cs="Calibri"/>
          <w:lang w:eastAsia="cs-CZ"/>
        </w:rPr>
        <w:t>y</w:t>
      </w:r>
      <w:r w:rsidRPr="00B145B0">
        <w:rPr>
          <w:rFonts w:eastAsia="Times New Roman" w:cs="Calibri"/>
          <w:lang w:eastAsia="cs-CZ"/>
        </w:rPr>
        <w:t xml:space="preserve"> v rozsahu dle Směrnice MD ČR č.V-2/2012, upravující postupy Ministerstva dopravy, investorských organizací a Státního fondu dopravní infrastruktury v průběhu přípravy a realizace </w:t>
      </w:r>
      <w:r w:rsidRPr="00B145B0">
        <w:rPr>
          <w:rFonts w:eastAsia="Times New Roman" w:cs="Times New Roman"/>
          <w:lang w:eastAsia="cs-CZ"/>
        </w:rPr>
        <w:t>investičních</w:t>
      </w:r>
      <w:r w:rsidRPr="00B145B0">
        <w:rPr>
          <w:rFonts w:eastAsia="Times New Roman" w:cs="Calibri"/>
          <w:lang w:eastAsia="cs-CZ"/>
        </w:rPr>
        <w:t xml:space="preserve"> a neinvestičních akcí dopravní infrastruktury, financovaných bez účasti státního rozpočtu, v platném znění.</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0EEF806E" w:rsidR="005E0F20" w:rsidRPr="005E0F20" w:rsidRDefault="00D80879" w:rsidP="005E0F20">
      <w:pPr>
        <w:spacing w:after="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této Smlouvy a které jsou Přílohou č. 3 Smlouvy.</w:t>
      </w:r>
      <w:r>
        <w:rPr>
          <w:rFonts w:eastAsia="Times New Roman" w:cs="Times New Roman"/>
          <w:lang w:eastAsia="cs-CZ"/>
        </w:rPr>
        <w:t xml:space="preserve"> </w:t>
      </w:r>
      <w:r w:rsidR="005E0F20" w:rsidRPr="005E0F20">
        <w:rPr>
          <w:rFonts w:eastAsia="Times New Roman" w:cs="Times New Roman"/>
          <w:lang w:eastAsia="cs-CZ"/>
        </w:rPr>
        <w:t>Předmět zakázky v podrobnostech nezbytných pro zpracování nabídky je blíže specifikován v zadávací dokumentaci.</w:t>
      </w:r>
    </w:p>
    <w:p w14:paraId="3B075542"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24C8D09E" w14:textId="0ACF10E6" w:rsidR="005E0F20" w:rsidRPr="005E0F20" w:rsidRDefault="005E0F20" w:rsidP="00D80879">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A6415D">
        <w:rPr>
          <w:rFonts w:eastAsia="Times New Roman" w:cs="Times New Roman"/>
          <w:lang w:eastAsia="cs-CZ"/>
        </w:rPr>
        <w:t>13646</w:t>
      </w:r>
      <w:r w:rsidR="00D80879">
        <w:rPr>
          <w:rFonts w:eastAsia="Times New Roman" w:cs="Times New Roman"/>
          <w:lang w:eastAsia="cs-CZ"/>
        </w:rPr>
        <w:t>/2023-SŽ-SSV-Ú3</w:t>
      </w:r>
      <w:r w:rsidRPr="005E0F20">
        <w:rPr>
          <w:rFonts w:eastAsia="Times New Roman" w:cs="Times New Roman"/>
          <w:lang w:eastAsia="cs-CZ"/>
        </w:rPr>
        <w:t xml:space="preserve"> ze dne </w:t>
      </w:r>
      <w:r w:rsidR="000C3801" w:rsidRPr="00BE1D98">
        <w:rPr>
          <w:rFonts w:eastAsia="Times New Roman" w:cs="Times New Roman"/>
          <w:lang w:eastAsia="cs-CZ"/>
        </w:rPr>
        <w:t>2</w:t>
      </w:r>
      <w:r w:rsidR="00BE1D98" w:rsidRPr="00BE1D98">
        <w:rPr>
          <w:rFonts w:eastAsia="Times New Roman" w:cs="Times New Roman"/>
          <w:lang w:eastAsia="cs-CZ"/>
        </w:rPr>
        <w:t>0</w:t>
      </w:r>
      <w:r w:rsidR="00446CEF">
        <w:rPr>
          <w:rFonts w:eastAsia="Times New Roman" w:cs="Times New Roman"/>
          <w:lang w:eastAsia="cs-CZ"/>
        </w:rPr>
        <w:t>. 11. 2023</w:t>
      </w:r>
      <w:r w:rsidRPr="005E0F20">
        <w:rPr>
          <w:rFonts w:eastAsia="Times New Roman" w:cs="Times New Roman"/>
          <w:lang w:eastAsia="cs-CZ"/>
        </w:rPr>
        <w:t xml:space="preserve"> (dále jen “Výzva”), </w:t>
      </w:r>
    </w:p>
    <w:p w14:paraId="46F7F79E" w14:textId="38D5135F" w:rsidR="005E0F20" w:rsidRPr="005E0F20" w:rsidRDefault="005E0F20" w:rsidP="002864B8">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záměru projektu a</w:t>
      </w:r>
      <w:r w:rsidR="00D80879">
        <w:rPr>
          <w:rFonts w:eastAsia="Times New Roman" w:cs="Times New Roman"/>
          <w:lang w:eastAsia="cs-CZ"/>
        </w:rPr>
        <w:t xml:space="preserve"> doprovodné dokumentace</w:t>
      </w:r>
      <w:r w:rsidRPr="005E0F20">
        <w:rPr>
          <w:rFonts w:eastAsia="Times New Roman" w:cs="Times New Roman"/>
          <w:lang w:eastAsia="cs-CZ"/>
        </w:rPr>
        <w:t>,</w:t>
      </w:r>
    </w:p>
    <w:p w14:paraId="31E352E9" w14:textId="456AFC43" w:rsidR="005E0F20" w:rsidRPr="005E0F20" w:rsidRDefault="005E0F20" w:rsidP="002864B8">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Obchodní podmínky </w:t>
      </w:r>
      <w:r w:rsidR="00D80879">
        <w:rPr>
          <w:rFonts w:eastAsia="Times New Roman" w:cs="Times New Roman"/>
          <w:lang w:eastAsia="cs-CZ"/>
        </w:rPr>
        <w:t>pro</w:t>
      </w:r>
      <w:r w:rsidR="00D80879" w:rsidRPr="005E0F20">
        <w:rPr>
          <w:rFonts w:eastAsia="Times New Roman" w:cs="Times New Roman"/>
          <w:lang w:eastAsia="cs-CZ"/>
        </w:rPr>
        <w:t xml:space="preserve"> zhotovení </w:t>
      </w:r>
      <w:r w:rsidR="00D80879">
        <w:rPr>
          <w:rFonts w:eastAsia="Times New Roman" w:cs="Times New Roman"/>
          <w:lang w:eastAsia="cs-CZ"/>
        </w:rPr>
        <w:t>Dokumentace - Z</w:t>
      </w:r>
      <w:r w:rsidR="00D80879" w:rsidRPr="005E0F20">
        <w:rPr>
          <w:rFonts w:eastAsia="Times New Roman" w:cs="Times New Roman"/>
          <w:lang w:eastAsia="cs-CZ"/>
        </w:rPr>
        <w:t>áměru projektu a DUR</w:t>
      </w:r>
      <w:r w:rsidR="00D80879">
        <w:rPr>
          <w:rFonts w:eastAsia="Times New Roman" w:cs="Times New Roman"/>
          <w:lang w:eastAsia="cs-CZ"/>
        </w:rPr>
        <w:t>, DUR</w:t>
      </w:r>
      <w:r w:rsidRPr="005E0F20">
        <w:rPr>
          <w:rFonts w:eastAsia="Times New Roman" w:cs="Times New Roman"/>
          <w:lang w:val="en-US" w:eastAsia="cs-CZ"/>
        </w:rPr>
        <w:t>,</w:t>
      </w:r>
    </w:p>
    <w:p w14:paraId="78F08304" w14:textId="0666B218" w:rsidR="005E0F20" w:rsidRPr="005E0F20" w:rsidRDefault="005E0F20" w:rsidP="002864B8">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Všeobecné technické podmínky –</w:t>
      </w:r>
      <w:r w:rsidR="00D80879">
        <w:rPr>
          <w:rFonts w:eastAsia="Times New Roman" w:cs="Times New Roman"/>
          <w:lang w:eastAsia="cs-CZ"/>
        </w:rPr>
        <w:t xml:space="preserve"> Záměr projektu (ZP) – VTP/ZP/08/23</w:t>
      </w:r>
      <w:r w:rsidRPr="005E0F20">
        <w:rPr>
          <w:rFonts w:eastAsia="Times New Roman" w:cs="Times New Roman"/>
          <w:lang w:eastAsia="cs-CZ"/>
        </w:rPr>
        <w:t>,</w:t>
      </w:r>
    </w:p>
    <w:p w14:paraId="3DDF3082" w14:textId="2EB17CEF" w:rsidR="005E0F20" w:rsidRPr="005E0F20" w:rsidRDefault="005E0F20" w:rsidP="002864B8">
      <w:pPr>
        <w:numPr>
          <w:ilvl w:val="0"/>
          <w:numId w:val="7"/>
        </w:numPr>
        <w:spacing w:after="0" w:line="240" w:lineRule="auto"/>
        <w:ind w:left="851" w:hanging="425"/>
        <w:rPr>
          <w:rFonts w:eastAsia="Times New Roman" w:cs="Times New Roman"/>
          <w:lang w:eastAsia="cs-CZ"/>
        </w:rPr>
      </w:pPr>
      <w:r w:rsidRPr="006E4874">
        <w:rPr>
          <w:rFonts w:eastAsia="Times New Roman" w:cs="Times New Roman"/>
          <w:bCs/>
          <w:lang w:eastAsia="cs-CZ"/>
        </w:rPr>
        <w:t>Zvláštní technické podmínky</w:t>
      </w:r>
      <w:r w:rsidRPr="006E4874">
        <w:rPr>
          <w:rFonts w:eastAsia="Times New Roman" w:cs="Times New Roman"/>
          <w:lang w:eastAsia="cs-CZ"/>
        </w:rPr>
        <w:t xml:space="preserve"> </w:t>
      </w:r>
      <w:bookmarkStart w:id="3" w:name="_Hlk150843970"/>
      <w:r w:rsidR="00A92C97">
        <w:rPr>
          <w:rFonts w:eastAsia="Times New Roman" w:cs="Times New Roman"/>
          <w:lang w:eastAsia="cs-CZ"/>
        </w:rPr>
        <w:t xml:space="preserve">pro soubor staveb: </w:t>
      </w:r>
      <w:r w:rsidR="00A92C97" w:rsidRPr="00A92C97">
        <w:rPr>
          <w:rFonts w:eastAsia="Times New Roman" w:cs="Times New Roman"/>
          <w:lang w:eastAsia="cs-CZ"/>
        </w:rPr>
        <w:t xml:space="preserve">1. </w:t>
      </w:r>
      <w:r w:rsidR="00A92C97" w:rsidRPr="00A92C97">
        <w:rPr>
          <w:rFonts w:eastAsia="Times New Roman" w:cs="Arial"/>
          <w:color w:val="000000"/>
          <w:lang w:eastAsia="cs-CZ"/>
        </w:rPr>
        <w:t>Elektrizace trati Staré Město u Uherského Hradiště - Bojkovice město, 2. Elektrizace trati Újezdec u Luhačovic (mimo) - Luhačovice (včetně), 3. Elektrizace trati Kunovice (mimo) - Veselí nad Moravou (mimo)</w:t>
      </w:r>
      <w:r w:rsidR="00A92C97" w:rsidRPr="00A92C97">
        <w:rPr>
          <w:rFonts w:eastAsia="Times New Roman" w:cs="Times New Roman"/>
          <w:lang w:eastAsia="cs-CZ"/>
        </w:rPr>
        <w:t>“</w:t>
      </w:r>
      <w:r w:rsidR="00A92C97">
        <w:rPr>
          <w:rFonts w:eastAsia="Times New Roman" w:cs="Times New Roman"/>
          <w:lang w:eastAsia="cs-CZ"/>
        </w:rPr>
        <w:t xml:space="preserve"> </w:t>
      </w:r>
      <w:r w:rsidRPr="005E0F20">
        <w:rPr>
          <w:rFonts w:eastAsia="Times New Roman" w:cs="Times New Roman"/>
          <w:lang w:eastAsia="cs-CZ"/>
        </w:rPr>
        <w:t xml:space="preserve">ze dne </w:t>
      </w:r>
      <w:r w:rsidR="00283C9E">
        <w:rPr>
          <w:rFonts w:eastAsia="Times New Roman" w:cs="Times New Roman"/>
          <w:bCs/>
          <w:lang w:eastAsia="cs-CZ"/>
        </w:rPr>
        <w:t>2. 6. 2023</w:t>
      </w:r>
      <w:r w:rsidRPr="005E0F20">
        <w:rPr>
          <w:rFonts w:eastAsia="Times New Roman" w:cs="Times New Roman"/>
          <w:bCs/>
          <w:lang w:eastAsia="cs-CZ"/>
        </w:rPr>
        <w:t>,</w:t>
      </w:r>
      <w:r w:rsidR="00D80879">
        <w:rPr>
          <w:rFonts w:eastAsia="Times New Roman" w:cs="Times New Roman"/>
          <w:bCs/>
          <w:lang w:eastAsia="cs-CZ"/>
        </w:rPr>
        <w:t xml:space="preserve"> vč. příloh</w:t>
      </w:r>
      <w:bookmarkEnd w:id="3"/>
    </w:p>
    <w:p w14:paraId="4E60915D" w14:textId="12613355" w:rsidR="00B96117" w:rsidRPr="008C7207" w:rsidRDefault="00B96117" w:rsidP="00A0196F">
      <w:pPr>
        <w:numPr>
          <w:ilvl w:val="0"/>
          <w:numId w:val="7"/>
        </w:numPr>
        <w:spacing w:after="0" w:line="240" w:lineRule="auto"/>
        <w:rPr>
          <w:rFonts w:eastAsia="Times New Roman" w:cs="Arial"/>
          <w:bCs/>
          <w:lang w:eastAsia="cs-CZ"/>
        </w:rPr>
      </w:pPr>
      <w:r w:rsidRPr="008C7207">
        <w:rPr>
          <w:rFonts w:eastAsia="Times New Roman" w:cs="Arial"/>
          <w:bCs/>
          <w:lang w:eastAsia="cs-CZ"/>
        </w:rPr>
        <w:lastRenderedPageBreak/>
        <w:t xml:space="preserve">Schválená </w:t>
      </w:r>
      <w:r w:rsidR="008C7207" w:rsidRPr="008C7207">
        <w:rPr>
          <w:rFonts w:eastAsia="Times New Roman" w:cs="Arial"/>
          <w:bCs/>
          <w:lang w:eastAsia="cs-CZ"/>
        </w:rPr>
        <w:t>„Studie proveditelnosti tratí Staré Město u Uherského Hradiště – Luhačovice/Bylnice/Veselí nad Moravou“</w:t>
      </w:r>
    </w:p>
    <w:p w14:paraId="69B58635" w14:textId="4C5C76F5" w:rsidR="00B96117" w:rsidRPr="00BA6EFA" w:rsidRDefault="00B96117" w:rsidP="00446CEF">
      <w:pPr>
        <w:pStyle w:val="Text2-1"/>
        <w:numPr>
          <w:ilvl w:val="3"/>
          <w:numId w:val="6"/>
        </w:numPr>
        <w:tabs>
          <w:tab w:val="clear" w:pos="2880"/>
        </w:tabs>
        <w:spacing w:after="0" w:line="240" w:lineRule="auto"/>
        <w:ind w:left="1134" w:hanging="283"/>
      </w:pPr>
      <w:r w:rsidRPr="00BA6EFA">
        <w:t>Schvalovací protokol SP SŽ 31526/2021-SŽ-GŘ-O6 ze dne 04.05.2021.</w:t>
      </w:r>
    </w:p>
    <w:p w14:paraId="73EA8EE5" w14:textId="22204CF3" w:rsidR="00B96117" w:rsidRPr="00446CEF" w:rsidRDefault="00B96117" w:rsidP="00446CEF">
      <w:pPr>
        <w:pStyle w:val="Odstavecseseznamem"/>
        <w:numPr>
          <w:ilvl w:val="3"/>
          <w:numId w:val="6"/>
        </w:numPr>
        <w:tabs>
          <w:tab w:val="clear" w:pos="2880"/>
        </w:tabs>
        <w:autoSpaceDE w:val="0"/>
        <w:autoSpaceDN w:val="0"/>
        <w:spacing w:after="0" w:line="240" w:lineRule="auto"/>
        <w:ind w:left="1134" w:hanging="283"/>
        <w:rPr>
          <w:rFonts w:eastAsia="Times New Roman" w:cs="Arial"/>
          <w:lang w:eastAsia="cs-CZ"/>
        </w:rPr>
      </w:pPr>
      <w:r w:rsidRPr="00BA6EFA">
        <w:t>Schvalovací protokol MD MD-3940/2021-910/11 ze dne 19.04.2021.</w:t>
      </w:r>
    </w:p>
    <w:p w14:paraId="0F294152" w14:textId="77777777" w:rsidR="005E0F20" w:rsidRPr="005E0F20" w:rsidRDefault="005E0F20" w:rsidP="00A92C97">
      <w:pPr>
        <w:numPr>
          <w:ilvl w:val="0"/>
          <w:numId w:val="6"/>
        </w:numPr>
        <w:tabs>
          <w:tab w:val="num" w:pos="426"/>
        </w:tabs>
        <w:spacing w:before="24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6D34B12C" w14:textId="6114D960" w:rsidR="005517B2" w:rsidRDefault="005E0F20" w:rsidP="004E6542">
      <w:pPr>
        <w:spacing w:before="120" w:after="0" w:line="240" w:lineRule="auto"/>
        <w:ind w:left="425"/>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35562CFD" w14:textId="4CAD0761" w:rsidR="005E0F20" w:rsidRDefault="005E0F20" w:rsidP="004E6542">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12E99E08" w14:textId="77777777" w:rsidR="005E0F20" w:rsidRPr="005E0F20" w:rsidRDefault="005E0F20" w:rsidP="004E6542">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35BAEDA0" w14:textId="77777777" w:rsidR="005E0F20" w:rsidRPr="005E0F20" w:rsidRDefault="005E0F20" w:rsidP="004E6542">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7293320C" w14:textId="77777777" w:rsidR="005E0F20" w:rsidRPr="005E0F20" w:rsidRDefault="005E0F20" w:rsidP="004E6542">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45193FD0" w14:textId="77777777" w:rsidR="005E0F20" w:rsidRPr="00B96117" w:rsidRDefault="005E0F20" w:rsidP="00A92C97">
      <w:pPr>
        <w:spacing w:before="120" w:after="0" w:line="240" w:lineRule="auto"/>
        <w:ind w:left="425"/>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B96117">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p>
    <w:p w14:paraId="00D8EDDD" w14:textId="3CBA3630" w:rsidR="005E0F20" w:rsidRPr="004C2D94" w:rsidRDefault="004C2D94" w:rsidP="00446CEF">
      <w:pPr>
        <w:numPr>
          <w:ilvl w:val="0"/>
          <w:numId w:val="19"/>
        </w:numPr>
        <w:spacing w:after="0" w:line="240" w:lineRule="auto"/>
        <w:rPr>
          <w:rFonts w:eastAsia="Times New Roman" w:cs="Times New Roman"/>
          <w:bCs/>
          <w:i/>
          <w:u w:val="single"/>
          <w:lang w:eastAsia="cs-CZ"/>
        </w:rPr>
      </w:pPr>
      <w:r w:rsidRPr="004C2D94">
        <w:rPr>
          <w:rFonts w:eastAsia="Times New Roman" w:cs="Times New Roman"/>
          <w:bCs/>
          <w:i/>
          <w:u w:val="single"/>
          <w:lang w:eastAsia="cs-CZ"/>
        </w:rPr>
        <w:t>d</w:t>
      </w:r>
      <w:r w:rsidR="005E0F20" w:rsidRPr="004C2D94">
        <w:rPr>
          <w:rFonts w:eastAsia="Times New Roman" w:cs="Times New Roman"/>
          <w:bCs/>
          <w:i/>
          <w:u w:val="single"/>
          <w:lang w:eastAsia="cs-CZ"/>
        </w:rPr>
        <w:t>ílčí etapa:</w:t>
      </w:r>
    </w:p>
    <w:p w14:paraId="0D663E71" w14:textId="30A4B5DE" w:rsidR="004C2D94" w:rsidRPr="004C2D94" w:rsidRDefault="004C2D94" w:rsidP="00446CEF">
      <w:pPr>
        <w:pStyle w:val="Odstavecseseznamem"/>
        <w:spacing w:after="0" w:line="240" w:lineRule="auto"/>
        <w:ind w:left="709"/>
        <w:jc w:val="both"/>
        <w:rPr>
          <w:rFonts w:eastAsia="Times New Roman" w:cs="Arial"/>
          <w:lang w:eastAsia="cs-CZ"/>
        </w:rPr>
      </w:pPr>
      <w:r w:rsidRPr="004C2D94">
        <w:rPr>
          <w:rFonts w:eastAsia="Times New Roman" w:cs="Arial"/>
          <w:lang w:eastAsia="cs-CZ"/>
        </w:rPr>
        <w:t>Předmět díla v rozsahu písemných vyjádření objednatelů regionální a dálkové dopravy a vyjádření ŽESNAD k rozsahu dopravy</w:t>
      </w:r>
      <w:r w:rsidR="00022EC0">
        <w:rPr>
          <w:rFonts w:eastAsia="Times New Roman" w:cs="Arial"/>
          <w:lang w:eastAsia="cs-CZ"/>
        </w:rPr>
        <w:t>.</w:t>
      </w:r>
    </w:p>
    <w:p w14:paraId="039C2BDD" w14:textId="26762CB9" w:rsidR="005E0F20" w:rsidRPr="004C2D94" w:rsidRDefault="004C2D94" w:rsidP="00446CEF">
      <w:pPr>
        <w:pStyle w:val="Odstavecseseznamem"/>
        <w:spacing w:after="0" w:line="240" w:lineRule="auto"/>
        <w:ind w:left="709"/>
        <w:jc w:val="both"/>
        <w:rPr>
          <w:rFonts w:eastAsia="Times New Roman" w:cs="Times New Roman"/>
          <w:highlight w:val="green"/>
          <w:lang w:eastAsia="cs-CZ"/>
        </w:rPr>
      </w:pPr>
      <w:r w:rsidRPr="004C2D94">
        <w:rPr>
          <w:rFonts w:eastAsia="Times New Roman" w:cs="Arial"/>
          <w:lang w:eastAsia="cs-CZ"/>
        </w:rPr>
        <w:t xml:space="preserve">Bude dokončeno a předáno </w:t>
      </w:r>
      <w:r w:rsidRPr="004C2D94">
        <w:rPr>
          <w:rFonts w:eastAsia="Times New Roman" w:cs="Arial"/>
          <w:b/>
          <w:lang w:eastAsia="cs-CZ"/>
        </w:rPr>
        <w:t>do 1 měsíce od nabytí účinnosti smlouvy.</w:t>
      </w:r>
      <w:r w:rsidRPr="004C2D94" w:rsidDel="00DF3A9E">
        <w:rPr>
          <w:rFonts w:eastAsia="Times New Roman" w:cs="Arial"/>
          <w:b/>
          <w:lang w:eastAsia="cs-CZ"/>
        </w:rPr>
        <w:t xml:space="preserve"> </w:t>
      </w:r>
      <w:r w:rsidRPr="004C2D94">
        <w:rPr>
          <w:rFonts w:eastAsia="Times New Roman" w:cs="Arial"/>
          <w:lang w:eastAsia="cs-CZ"/>
        </w:rPr>
        <w:t>Bez fakturace.</w:t>
      </w:r>
    </w:p>
    <w:p w14:paraId="22537E9E" w14:textId="77777777" w:rsidR="004C2D94" w:rsidRPr="005E0F20" w:rsidRDefault="004C2D94" w:rsidP="00446CEF">
      <w:pPr>
        <w:spacing w:after="0" w:line="240" w:lineRule="auto"/>
        <w:ind w:left="786" w:hanging="360"/>
        <w:jc w:val="both"/>
        <w:rPr>
          <w:rFonts w:eastAsia="Times New Roman" w:cs="Times New Roman"/>
          <w:b/>
          <w:highlight w:val="green"/>
          <w:lang w:eastAsia="cs-CZ"/>
        </w:rPr>
      </w:pPr>
    </w:p>
    <w:p w14:paraId="11955F91" w14:textId="130F8F86" w:rsidR="005E0F20" w:rsidRPr="004C2D94" w:rsidRDefault="004C2D94" w:rsidP="00446CEF">
      <w:pPr>
        <w:numPr>
          <w:ilvl w:val="0"/>
          <w:numId w:val="19"/>
        </w:numPr>
        <w:spacing w:after="0" w:line="240" w:lineRule="auto"/>
        <w:jc w:val="both"/>
        <w:rPr>
          <w:rFonts w:eastAsia="Times New Roman" w:cs="Times New Roman"/>
          <w:bCs/>
          <w:i/>
          <w:u w:val="single"/>
          <w:lang w:eastAsia="cs-CZ"/>
        </w:rPr>
      </w:pPr>
      <w:r w:rsidRPr="004C2D94">
        <w:rPr>
          <w:rFonts w:eastAsia="Times New Roman" w:cs="Times New Roman"/>
          <w:bCs/>
          <w:i/>
          <w:u w:val="single"/>
          <w:lang w:eastAsia="cs-CZ"/>
        </w:rPr>
        <w:t>d</w:t>
      </w:r>
      <w:r w:rsidR="005E0F20" w:rsidRPr="004C2D94">
        <w:rPr>
          <w:rFonts w:eastAsia="Times New Roman" w:cs="Times New Roman"/>
          <w:bCs/>
          <w:i/>
          <w:u w:val="single"/>
          <w:lang w:eastAsia="cs-CZ"/>
        </w:rPr>
        <w:t>ílčí etapa:</w:t>
      </w:r>
    </w:p>
    <w:p w14:paraId="3A91948B" w14:textId="39E1E230" w:rsidR="004C2D94" w:rsidRPr="004C2D94" w:rsidRDefault="004C2D94" w:rsidP="00446CEF">
      <w:pPr>
        <w:pStyle w:val="Odstavecseseznamem"/>
        <w:spacing w:after="0" w:line="240" w:lineRule="auto"/>
        <w:ind w:left="709"/>
        <w:jc w:val="both"/>
        <w:rPr>
          <w:rFonts w:eastAsia="Times New Roman" w:cs="Arial"/>
          <w:lang w:eastAsia="cs-CZ"/>
        </w:rPr>
      </w:pPr>
      <w:r w:rsidRPr="004C2D94">
        <w:rPr>
          <w:rFonts w:eastAsia="Times New Roman" w:cs="Arial"/>
          <w:lang w:eastAsia="cs-CZ"/>
        </w:rPr>
        <w:t>Předmět díla v rozsahu na výrobních poradách projednané a dokončené dopravní technologie coby vstupu nezbytného pro energetické výpočty</w:t>
      </w:r>
      <w:r w:rsidR="00022EC0">
        <w:rPr>
          <w:rFonts w:eastAsia="Times New Roman" w:cs="Arial"/>
          <w:lang w:eastAsia="cs-CZ"/>
        </w:rPr>
        <w:t>.</w:t>
      </w:r>
    </w:p>
    <w:p w14:paraId="06816310" w14:textId="77777777" w:rsidR="00A92C97" w:rsidRDefault="004C2D94" w:rsidP="00446CEF">
      <w:pPr>
        <w:pStyle w:val="Odstavecseseznamem"/>
        <w:spacing w:after="0" w:line="240" w:lineRule="auto"/>
        <w:ind w:left="709"/>
        <w:jc w:val="both"/>
        <w:rPr>
          <w:rFonts w:eastAsia="Times New Roman" w:cs="Arial"/>
          <w:b/>
          <w:lang w:eastAsia="cs-CZ"/>
        </w:rPr>
      </w:pPr>
      <w:r w:rsidRPr="004C2D94">
        <w:rPr>
          <w:rFonts w:eastAsia="Times New Roman" w:cs="Arial"/>
          <w:lang w:eastAsia="cs-CZ"/>
        </w:rPr>
        <w:t xml:space="preserve">Bude dokončeno a předáno </w:t>
      </w:r>
      <w:r w:rsidRPr="004C2D94">
        <w:rPr>
          <w:rFonts w:eastAsia="Times New Roman" w:cs="Arial"/>
          <w:b/>
          <w:lang w:eastAsia="cs-CZ"/>
        </w:rPr>
        <w:t xml:space="preserve">do 4 měsíců od nabytí účinnosti smlouvy. </w:t>
      </w:r>
    </w:p>
    <w:p w14:paraId="09C631AC" w14:textId="77B3D296" w:rsidR="005E0F20" w:rsidRPr="004C2D94" w:rsidRDefault="004C2D94" w:rsidP="00446CEF">
      <w:pPr>
        <w:pStyle w:val="Odstavecseseznamem"/>
        <w:spacing w:after="0" w:line="240" w:lineRule="auto"/>
        <w:ind w:left="709"/>
        <w:jc w:val="both"/>
        <w:rPr>
          <w:rFonts w:eastAsia="Times New Roman" w:cs="Times New Roman"/>
          <w:b/>
          <w:highlight w:val="green"/>
          <w:lang w:eastAsia="cs-CZ"/>
        </w:rPr>
      </w:pPr>
      <w:r w:rsidRPr="004C2D94">
        <w:rPr>
          <w:rFonts w:eastAsia="Times New Roman" w:cs="Arial"/>
          <w:lang w:eastAsia="cs-CZ"/>
        </w:rPr>
        <w:t xml:space="preserve">Fakturováno bude </w:t>
      </w:r>
      <w:r w:rsidRPr="004C2D94">
        <w:rPr>
          <w:rFonts w:eastAsia="Times New Roman" w:cs="Arial"/>
          <w:b/>
          <w:lang w:eastAsia="cs-CZ"/>
        </w:rPr>
        <w:t>20</w:t>
      </w:r>
      <w:r w:rsidRPr="004C2D94">
        <w:rPr>
          <w:rFonts w:eastAsia="Times New Roman" w:cs="Arial"/>
          <w:lang w:eastAsia="cs-CZ"/>
        </w:rPr>
        <w:t xml:space="preserve"> % ceny díla</w:t>
      </w:r>
      <w:r>
        <w:rPr>
          <w:rFonts w:eastAsia="Times New Roman" w:cs="Arial"/>
          <w:lang w:eastAsia="cs-CZ"/>
        </w:rPr>
        <w:t xml:space="preserve"> za zpracování ZP a doprovodné dokumentace</w:t>
      </w:r>
      <w:r w:rsidR="004571A8">
        <w:rPr>
          <w:rFonts w:eastAsia="Times New Roman" w:cs="Arial"/>
          <w:lang w:eastAsia="cs-CZ"/>
        </w:rPr>
        <w:t xml:space="preserve"> za každou stavbu samostatně</w:t>
      </w:r>
      <w:r w:rsidRPr="004C2D94">
        <w:rPr>
          <w:rFonts w:eastAsia="Times New Roman" w:cs="Arial"/>
          <w:lang w:eastAsia="cs-CZ"/>
        </w:rPr>
        <w:t>.</w:t>
      </w:r>
    </w:p>
    <w:p w14:paraId="136C3B20" w14:textId="77777777" w:rsidR="005E0F20" w:rsidRDefault="005E0F20" w:rsidP="00446CEF">
      <w:pPr>
        <w:spacing w:after="0" w:line="240" w:lineRule="auto"/>
        <w:ind w:left="786" w:hanging="360"/>
        <w:jc w:val="both"/>
        <w:rPr>
          <w:rFonts w:eastAsia="Times New Roman" w:cs="Times New Roman"/>
          <w:b/>
          <w:highlight w:val="green"/>
          <w:lang w:eastAsia="cs-CZ"/>
        </w:rPr>
      </w:pPr>
    </w:p>
    <w:p w14:paraId="790D00F8" w14:textId="0B8AE20A" w:rsidR="004C2D94" w:rsidRPr="004C2D94" w:rsidRDefault="004C2D94" w:rsidP="00446CEF">
      <w:pPr>
        <w:pStyle w:val="Odstavecseseznamem"/>
        <w:numPr>
          <w:ilvl w:val="0"/>
          <w:numId w:val="19"/>
        </w:numPr>
        <w:spacing w:after="0" w:line="240" w:lineRule="auto"/>
        <w:jc w:val="both"/>
        <w:rPr>
          <w:rFonts w:eastAsia="Times New Roman" w:cs="Times New Roman"/>
          <w:bCs/>
          <w:u w:val="single"/>
          <w:lang w:eastAsia="cs-CZ"/>
        </w:rPr>
      </w:pPr>
      <w:r w:rsidRPr="004C2D94">
        <w:rPr>
          <w:rFonts w:eastAsia="Times New Roman" w:cs="Times New Roman"/>
          <w:bCs/>
          <w:i/>
          <w:iCs/>
          <w:u w:val="single"/>
          <w:lang w:eastAsia="cs-CZ"/>
        </w:rPr>
        <w:t>dílčí etapa</w:t>
      </w:r>
      <w:r>
        <w:rPr>
          <w:rFonts w:eastAsia="Times New Roman" w:cs="Times New Roman"/>
          <w:bCs/>
          <w:i/>
          <w:u w:val="single"/>
          <w:lang w:eastAsia="cs-CZ"/>
        </w:rPr>
        <w:t>:</w:t>
      </w:r>
    </w:p>
    <w:p w14:paraId="7F5DDF33" w14:textId="77777777" w:rsidR="004C2D94" w:rsidRPr="004C2D94" w:rsidRDefault="004C2D94" w:rsidP="00446CEF">
      <w:pPr>
        <w:pStyle w:val="Odstavecseseznamem"/>
        <w:spacing w:after="0" w:line="240" w:lineRule="auto"/>
        <w:ind w:left="709"/>
        <w:jc w:val="both"/>
        <w:rPr>
          <w:rFonts w:eastAsia="Times New Roman" w:cs="Arial"/>
          <w:lang w:eastAsia="cs-CZ"/>
        </w:rPr>
      </w:pPr>
      <w:r w:rsidRPr="004C2D94">
        <w:rPr>
          <w:rFonts w:eastAsia="Times New Roman" w:cs="Arial"/>
          <w:lang w:eastAsia="cs-CZ"/>
        </w:rPr>
        <w:t>Předmět díla v rozsahu kompletní záměr projektu s doprovodnou dokumentací a hodnocení ekonomické efektivnosti k připomínkám investora.</w:t>
      </w:r>
    </w:p>
    <w:p w14:paraId="5D23B9B9" w14:textId="77777777" w:rsidR="00A92C97" w:rsidRDefault="004C2D94" w:rsidP="00446CEF">
      <w:pPr>
        <w:pStyle w:val="Odstavecseseznamem"/>
        <w:spacing w:before="120" w:after="0" w:line="240" w:lineRule="auto"/>
        <w:ind w:left="709"/>
        <w:jc w:val="both"/>
        <w:rPr>
          <w:rFonts w:eastAsia="Times New Roman" w:cs="Arial"/>
          <w:b/>
          <w:lang w:eastAsia="cs-CZ"/>
        </w:rPr>
      </w:pPr>
      <w:r w:rsidRPr="008E36C1">
        <w:rPr>
          <w:rFonts w:eastAsia="Times New Roman" w:cs="Arial"/>
          <w:lang w:eastAsia="cs-CZ"/>
        </w:rPr>
        <w:lastRenderedPageBreak/>
        <w:t xml:space="preserve">Bude dokončeno a předáno </w:t>
      </w:r>
      <w:r w:rsidRPr="008E36C1">
        <w:rPr>
          <w:rFonts w:eastAsia="Times New Roman" w:cs="Arial"/>
          <w:b/>
          <w:lang w:eastAsia="cs-CZ"/>
        </w:rPr>
        <w:t xml:space="preserve">do </w:t>
      </w:r>
      <w:r>
        <w:rPr>
          <w:rFonts w:eastAsia="Times New Roman" w:cs="Arial"/>
          <w:b/>
          <w:lang w:eastAsia="cs-CZ"/>
        </w:rPr>
        <w:t>7</w:t>
      </w:r>
      <w:r w:rsidRPr="008E36C1">
        <w:rPr>
          <w:rFonts w:eastAsia="Times New Roman" w:cs="Arial"/>
          <w:b/>
          <w:lang w:eastAsia="cs-CZ"/>
        </w:rPr>
        <w:t xml:space="preserve"> měsíců od nabytí účinnosti smlouvy</w:t>
      </w:r>
      <w:r>
        <w:rPr>
          <w:rFonts w:eastAsia="Times New Roman" w:cs="Arial"/>
          <w:b/>
          <w:lang w:eastAsia="cs-CZ"/>
        </w:rPr>
        <w:t>.</w:t>
      </w:r>
      <w:r w:rsidRPr="008E36C1" w:rsidDel="00DF3A9E">
        <w:rPr>
          <w:rFonts w:eastAsia="Times New Roman" w:cs="Arial"/>
          <w:b/>
          <w:lang w:eastAsia="cs-CZ"/>
        </w:rPr>
        <w:t xml:space="preserve"> </w:t>
      </w:r>
    </w:p>
    <w:p w14:paraId="53D7040E" w14:textId="48A2B675" w:rsidR="004C2D94" w:rsidRDefault="004C2D94" w:rsidP="00446CEF">
      <w:pPr>
        <w:pStyle w:val="Odstavecseseznamem"/>
        <w:spacing w:before="120" w:after="0" w:line="240" w:lineRule="auto"/>
        <w:ind w:left="709"/>
        <w:jc w:val="both"/>
        <w:rPr>
          <w:rFonts w:eastAsia="Times New Roman" w:cs="Times New Roman"/>
          <w:bCs/>
          <w:highlight w:val="green"/>
          <w:u w:val="single"/>
          <w:lang w:eastAsia="cs-CZ"/>
        </w:rPr>
      </w:pPr>
      <w:r w:rsidRPr="008E36C1">
        <w:rPr>
          <w:rFonts w:eastAsia="Times New Roman" w:cs="Arial"/>
          <w:lang w:eastAsia="cs-CZ"/>
        </w:rPr>
        <w:t xml:space="preserve">Fakturováno bude </w:t>
      </w:r>
      <w:r w:rsidRPr="008E36C1">
        <w:rPr>
          <w:rFonts w:eastAsia="Times New Roman" w:cs="Arial"/>
          <w:b/>
          <w:lang w:eastAsia="cs-CZ"/>
        </w:rPr>
        <w:t>50</w:t>
      </w:r>
      <w:r w:rsidRPr="008E36C1">
        <w:rPr>
          <w:rFonts w:eastAsia="Times New Roman" w:cs="Arial"/>
          <w:lang w:eastAsia="cs-CZ"/>
        </w:rPr>
        <w:t xml:space="preserve"> % ceny díla</w:t>
      </w:r>
      <w:r>
        <w:rPr>
          <w:rFonts w:eastAsia="Times New Roman" w:cs="Arial"/>
          <w:lang w:eastAsia="cs-CZ"/>
        </w:rPr>
        <w:t xml:space="preserve"> za zpracování ZP a doprovodné dokumentace</w:t>
      </w:r>
      <w:r w:rsidR="004571A8">
        <w:rPr>
          <w:rFonts w:eastAsia="Times New Roman" w:cs="Arial"/>
          <w:lang w:eastAsia="cs-CZ"/>
        </w:rPr>
        <w:t xml:space="preserve"> za každou stavbu samostatně</w:t>
      </w:r>
      <w:r>
        <w:rPr>
          <w:rFonts w:eastAsia="Times New Roman" w:cs="Arial"/>
          <w:lang w:eastAsia="cs-CZ"/>
        </w:rPr>
        <w:t>.</w:t>
      </w:r>
    </w:p>
    <w:p w14:paraId="3A4EE2C1" w14:textId="77777777" w:rsidR="004C2D94" w:rsidRDefault="004C2D94" w:rsidP="004C2D94">
      <w:pPr>
        <w:pStyle w:val="Odstavecseseznamem"/>
        <w:spacing w:after="0" w:line="240" w:lineRule="auto"/>
        <w:ind w:left="786"/>
        <w:jc w:val="both"/>
        <w:rPr>
          <w:rFonts w:eastAsia="Times New Roman" w:cs="Times New Roman"/>
          <w:bCs/>
          <w:highlight w:val="green"/>
          <w:u w:val="single"/>
          <w:lang w:eastAsia="cs-CZ"/>
        </w:rPr>
      </w:pPr>
    </w:p>
    <w:p w14:paraId="671F08F8" w14:textId="44B2699F" w:rsidR="004C2D94" w:rsidRPr="004C2D94" w:rsidRDefault="004C2D94" w:rsidP="00446CEF">
      <w:pPr>
        <w:pStyle w:val="Odstavecseseznamem"/>
        <w:numPr>
          <w:ilvl w:val="0"/>
          <w:numId w:val="19"/>
        </w:numPr>
        <w:spacing w:after="0" w:line="240" w:lineRule="auto"/>
        <w:ind w:left="709" w:hanging="283"/>
        <w:jc w:val="both"/>
        <w:rPr>
          <w:rFonts w:eastAsia="Times New Roman" w:cs="Times New Roman"/>
          <w:bCs/>
          <w:i/>
          <w:iCs/>
          <w:u w:val="single"/>
          <w:lang w:eastAsia="cs-CZ"/>
        </w:rPr>
      </w:pPr>
      <w:r w:rsidRPr="004C2D94">
        <w:rPr>
          <w:rFonts w:eastAsia="Times New Roman" w:cs="Times New Roman"/>
          <w:bCs/>
          <w:i/>
          <w:iCs/>
          <w:u w:val="single"/>
          <w:lang w:eastAsia="cs-CZ"/>
        </w:rPr>
        <w:t>dílčí etapa</w:t>
      </w:r>
      <w:r w:rsidR="00A92C97">
        <w:rPr>
          <w:rFonts w:eastAsia="Times New Roman" w:cs="Times New Roman"/>
          <w:bCs/>
          <w:i/>
          <w:iCs/>
          <w:u w:val="single"/>
          <w:lang w:eastAsia="cs-CZ"/>
        </w:rPr>
        <w:t xml:space="preserve">, </w:t>
      </w:r>
      <w:r w:rsidR="00A92C97" w:rsidRPr="004C2D94">
        <w:rPr>
          <w:rFonts w:eastAsia="Times New Roman" w:cs="Times New Roman"/>
          <w:bCs/>
          <w:i/>
          <w:u w:val="single"/>
          <w:lang w:eastAsia="cs-CZ"/>
        </w:rPr>
        <w:t>konečný termín odevzdání Záměru projektu a doprovodné dokumentace</w:t>
      </w:r>
      <w:r w:rsidRPr="004C2D94">
        <w:rPr>
          <w:rFonts w:eastAsia="Times New Roman" w:cs="Times New Roman"/>
          <w:bCs/>
          <w:i/>
          <w:iCs/>
          <w:u w:val="single"/>
          <w:lang w:eastAsia="cs-CZ"/>
        </w:rPr>
        <w:t>:</w:t>
      </w:r>
    </w:p>
    <w:p w14:paraId="10ED165A" w14:textId="77777777" w:rsidR="004C2D94" w:rsidRDefault="004C2D94" w:rsidP="004C2D94">
      <w:pPr>
        <w:spacing w:after="0" w:line="240" w:lineRule="auto"/>
        <w:ind w:left="709"/>
        <w:jc w:val="both"/>
        <w:rPr>
          <w:rFonts w:eastAsia="Times New Roman" w:cs="Arial"/>
          <w:b/>
          <w:lang w:eastAsia="cs-CZ"/>
        </w:rPr>
      </w:pPr>
      <w:r w:rsidRPr="008E36C1">
        <w:rPr>
          <w:rFonts w:eastAsia="Times New Roman" w:cs="Arial"/>
          <w:lang w:eastAsia="cs-CZ"/>
        </w:rPr>
        <w:t xml:space="preserve">Předmět díla v rozsahu </w:t>
      </w:r>
      <w:r>
        <w:rPr>
          <w:rFonts w:eastAsia="Times New Roman" w:cs="Arial"/>
          <w:lang w:eastAsia="cs-CZ"/>
        </w:rPr>
        <w:t xml:space="preserve">kompletní </w:t>
      </w:r>
      <w:r w:rsidRPr="00B56107">
        <w:rPr>
          <w:rFonts w:eastAsia="Times New Roman" w:cs="Arial"/>
          <w:lang w:eastAsia="cs-CZ"/>
        </w:rPr>
        <w:t xml:space="preserve">Záměr projektu </w:t>
      </w:r>
      <w:r>
        <w:rPr>
          <w:rFonts w:eastAsia="Times New Roman" w:cs="Arial"/>
          <w:lang w:eastAsia="cs-CZ"/>
        </w:rPr>
        <w:t>s </w:t>
      </w:r>
      <w:r w:rsidRPr="00B56107">
        <w:rPr>
          <w:rFonts w:eastAsia="Times New Roman" w:cs="Arial"/>
          <w:lang w:eastAsia="cs-CZ"/>
        </w:rPr>
        <w:t>doprovodn</w:t>
      </w:r>
      <w:r>
        <w:rPr>
          <w:rFonts w:eastAsia="Times New Roman" w:cs="Arial"/>
          <w:lang w:eastAsia="cs-CZ"/>
        </w:rPr>
        <w:t>ou</w:t>
      </w:r>
      <w:r w:rsidRPr="00B56107">
        <w:rPr>
          <w:rFonts w:eastAsia="Times New Roman" w:cs="Arial"/>
          <w:lang w:eastAsia="cs-CZ"/>
        </w:rPr>
        <w:t xml:space="preserve"> dokumentac</w:t>
      </w:r>
      <w:r>
        <w:rPr>
          <w:rFonts w:eastAsia="Times New Roman" w:cs="Arial"/>
          <w:lang w:eastAsia="cs-CZ"/>
        </w:rPr>
        <w:t>í</w:t>
      </w:r>
      <w:r w:rsidRPr="00B56107">
        <w:rPr>
          <w:rFonts w:eastAsia="Times New Roman" w:cs="Arial"/>
          <w:lang w:eastAsia="cs-CZ"/>
        </w:rPr>
        <w:t xml:space="preserve"> a hodnocení ekonomické efektivnosti včetně zapracování připomínek.</w:t>
      </w:r>
      <w:r w:rsidRPr="008E36C1">
        <w:rPr>
          <w:rFonts w:eastAsia="Times New Roman" w:cs="Arial"/>
          <w:b/>
          <w:lang w:eastAsia="cs-CZ"/>
        </w:rPr>
        <w:fldChar w:fldCharType="begin">
          <w:ffData>
            <w:name w:val="Text1"/>
            <w:enabled/>
            <w:calcOnExit w:val="0"/>
            <w:textInput>
              <w:type w:val="date"/>
              <w:format w:val="d.M.yyyy"/>
            </w:textInput>
          </w:ffData>
        </w:fldChar>
      </w:r>
      <w:r w:rsidRPr="008E36C1">
        <w:rPr>
          <w:rFonts w:eastAsia="Times New Roman" w:cs="Arial"/>
          <w:b/>
          <w:lang w:eastAsia="cs-CZ"/>
        </w:rPr>
        <w:instrText xml:space="preserve"> FORMTEXT </w:instrText>
      </w:r>
      <w:r w:rsidRPr="008E36C1">
        <w:rPr>
          <w:rFonts w:eastAsia="Times New Roman" w:cs="Arial"/>
          <w:b/>
          <w:lang w:eastAsia="cs-CZ"/>
        </w:rPr>
      </w:r>
      <w:r w:rsidRPr="008E36C1">
        <w:rPr>
          <w:rFonts w:eastAsia="Times New Roman" w:cs="Arial"/>
          <w:b/>
          <w:lang w:eastAsia="cs-CZ"/>
        </w:rPr>
        <w:fldChar w:fldCharType="separate"/>
      </w:r>
      <w:r w:rsidRPr="008E36C1">
        <w:rPr>
          <w:rFonts w:eastAsia="Times New Roman" w:cs="Arial"/>
          <w:b/>
          <w:lang w:eastAsia="cs-CZ"/>
        </w:rPr>
        <w:t> </w:t>
      </w:r>
      <w:r w:rsidRPr="008E36C1">
        <w:rPr>
          <w:rFonts w:eastAsia="Times New Roman" w:cs="Arial"/>
          <w:b/>
          <w:lang w:eastAsia="cs-CZ"/>
        </w:rPr>
        <w:t> </w:t>
      </w:r>
      <w:r w:rsidRPr="008E36C1">
        <w:rPr>
          <w:rFonts w:eastAsia="Times New Roman" w:cs="Arial"/>
          <w:b/>
          <w:lang w:eastAsia="cs-CZ"/>
        </w:rPr>
        <w:t> </w:t>
      </w:r>
      <w:r w:rsidRPr="008E36C1">
        <w:rPr>
          <w:rFonts w:eastAsia="Times New Roman" w:cs="Arial"/>
          <w:b/>
          <w:lang w:eastAsia="cs-CZ"/>
        </w:rPr>
        <w:t> </w:t>
      </w:r>
      <w:r w:rsidRPr="008E36C1">
        <w:rPr>
          <w:rFonts w:eastAsia="Times New Roman" w:cs="Arial"/>
          <w:b/>
          <w:lang w:eastAsia="cs-CZ"/>
        </w:rPr>
        <w:t> </w:t>
      </w:r>
      <w:r w:rsidRPr="008E36C1">
        <w:rPr>
          <w:rFonts w:eastAsia="Times New Roman" w:cs="Arial"/>
          <w:b/>
          <w:lang w:eastAsia="cs-CZ"/>
        </w:rPr>
        <w:fldChar w:fldCharType="end"/>
      </w:r>
      <w:r w:rsidRPr="008E36C1">
        <w:rPr>
          <w:rFonts w:eastAsia="Times New Roman" w:cs="Arial"/>
          <w:b/>
          <w:lang w:eastAsia="cs-CZ"/>
        </w:rPr>
        <w:t xml:space="preserve"> </w:t>
      </w:r>
    </w:p>
    <w:p w14:paraId="417DC4A0" w14:textId="17E993D1" w:rsidR="004C2D94" w:rsidRDefault="004C2D94" w:rsidP="004C2D94">
      <w:pPr>
        <w:pStyle w:val="Odstavecseseznamem"/>
        <w:spacing w:after="0" w:line="240" w:lineRule="auto"/>
        <w:ind w:left="709"/>
        <w:jc w:val="both"/>
        <w:rPr>
          <w:rFonts w:eastAsia="Times New Roman" w:cs="Times New Roman"/>
          <w:bCs/>
          <w:highlight w:val="green"/>
          <w:u w:val="single"/>
          <w:lang w:eastAsia="cs-CZ"/>
        </w:rPr>
      </w:pPr>
      <w:r w:rsidRPr="008E36C1">
        <w:rPr>
          <w:rFonts w:eastAsia="Times New Roman" w:cs="Arial"/>
          <w:lang w:eastAsia="cs-CZ"/>
        </w:rPr>
        <w:t xml:space="preserve">Bude dokončeno a předáno </w:t>
      </w:r>
      <w:r w:rsidRPr="008E36C1">
        <w:rPr>
          <w:rFonts w:eastAsia="Times New Roman" w:cs="Arial"/>
          <w:b/>
          <w:lang w:eastAsia="cs-CZ"/>
        </w:rPr>
        <w:t>do 1</w:t>
      </w:r>
      <w:r>
        <w:rPr>
          <w:rFonts w:eastAsia="Times New Roman" w:cs="Arial"/>
          <w:b/>
          <w:lang w:eastAsia="cs-CZ"/>
        </w:rPr>
        <w:t>2</w:t>
      </w:r>
      <w:r w:rsidRPr="008E36C1">
        <w:rPr>
          <w:rFonts w:eastAsia="Times New Roman" w:cs="Arial"/>
          <w:b/>
          <w:lang w:eastAsia="cs-CZ"/>
        </w:rPr>
        <w:t xml:space="preserve"> měsíců od nabytí účinnosti smlouvy</w:t>
      </w:r>
      <w:r>
        <w:rPr>
          <w:rFonts w:eastAsia="Times New Roman" w:cs="Arial"/>
          <w:b/>
          <w:lang w:eastAsia="cs-CZ"/>
        </w:rPr>
        <w:t>.</w:t>
      </w:r>
    </w:p>
    <w:p w14:paraId="3A24F179" w14:textId="67969646" w:rsidR="005E0F20" w:rsidRPr="004C2D94" w:rsidRDefault="004C2D94" w:rsidP="004C2D94">
      <w:pPr>
        <w:spacing w:after="0" w:line="240" w:lineRule="auto"/>
        <w:ind w:left="709"/>
        <w:jc w:val="both"/>
        <w:rPr>
          <w:rFonts w:eastAsia="Times New Roman" w:cs="Times New Roman"/>
          <w:b/>
          <w:lang w:eastAsia="cs-CZ"/>
        </w:rPr>
      </w:pPr>
      <w:r w:rsidRPr="002661DC">
        <w:rPr>
          <w:rFonts w:eastAsia="Times New Roman" w:cs="Times New Roman"/>
          <w:bCs/>
          <w:lang w:eastAsia="cs-CZ"/>
        </w:rPr>
        <w:t>F</w:t>
      </w:r>
      <w:r w:rsidR="005E0F20" w:rsidRPr="002661DC">
        <w:rPr>
          <w:rFonts w:eastAsia="Times New Roman" w:cs="Times New Roman"/>
          <w:bCs/>
          <w:lang w:eastAsia="cs-CZ"/>
        </w:rPr>
        <w:t xml:space="preserve">akturováno </w:t>
      </w:r>
      <w:r w:rsidR="005E0F20" w:rsidRPr="004C2D94">
        <w:rPr>
          <w:rFonts w:eastAsia="Times New Roman" w:cs="Times New Roman"/>
          <w:lang w:eastAsia="cs-CZ"/>
        </w:rPr>
        <w:t xml:space="preserve">bude </w:t>
      </w:r>
      <w:r w:rsidRPr="004C2D94">
        <w:rPr>
          <w:rFonts w:eastAsia="Times New Roman" w:cs="Times New Roman"/>
          <w:b/>
          <w:lang w:eastAsia="cs-CZ"/>
        </w:rPr>
        <w:t>30</w:t>
      </w:r>
      <w:r w:rsidR="005E0F20" w:rsidRPr="004C2D94">
        <w:rPr>
          <w:rFonts w:eastAsia="Times New Roman" w:cs="Times New Roman"/>
          <w:b/>
          <w:lang w:eastAsia="cs-CZ"/>
        </w:rPr>
        <w:t xml:space="preserve"> </w:t>
      </w:r>
      <w:r w:rsidR="005E0F20" w:rsidRPr="004C2D94">
        <w:rPr>
          <w:rFonts w:eastAsia="Times New Roman" w:cs="Times New Roman"/>
          <w:lang w:eastAsia="cs-CZ"/>
        </w:rPr>
        <w:t>% ceny díla za zpracování Z</w:t>
      </w:r>
      <w:r>
        <w:rPr>
          <w:rFonts w:eastAsia="Times New Roman" w:cs="Times New Roman"/>
          <w:lang w:eastAsia="cs-CZ"/>
        </w:rPr>
        <w:t>P</w:t>
      </w:r>
      <w:r w:rsidR="005E0F20" w:rsidRPr="004C2D94">
        <w:rPr>
          <w:rFonts w:eastAsia="Times New Roman" w:cs="Times New Roman"/>
          <w:lang w:eastAsia="cs-CZ"/>
        </w:rPr>
        <w:t xml:space="preserve"> a </w:t>
      </w:r>
      <w:r w:rsidRPr="004C2D94">
        <w:rPr>
          <w:rFonts w:eastAsia="Times New Roman" w:cs="Times New Roman"/>
          <w:lang w:eastAsia="cs-CZ"/>
        </w:rPr>
        <w:t>doprovodné dokumentace</w:t>
      </w:r>
      <w:r w:rsidR="004571A8">
        <w:rPr>
          <w:rFonts w:eastAsia="Times New Roman" w:cs="Times New Roman"/>
          <w:lang w:eastAsia="cs-CZ"/>
        </w:rPr>
        <w:t xml:space="preserve"> za každou stavbu samostatně</w:t>
      </w:r>
      <w:r w:rsidRPr="004C2D94">
        <w:rPr>
          <w:rFonts w:eastAsia="Times New Roman" w:cs="Times New Roman"/>
          <w:lang w:eastAsia="cs-CZ"/>
        </w:rPr>
        <w:t>.</w:t>
      </w:r>
    </w:p>
    <w:p w14:paraId="4EB2C559" w14:textId="77777777" w:rsidR="00A92C97" w:rsidRPr="005E0F20" w:rsidRDefault="00A92C97" w:rsidP="005E0F20">
      <w:pPr>
        <w:spacing w:after="0" w:line="240" w:lineRule="auto"/>
        <w:ind w:left="426"/>
        <w:jc w:val="both"/>
        <w:rPr>
          <w:rFonts w:eastAsia="Times New Roman" w:cs="Times New Roman"/>
          <w:b/>
          <w:lang w:eastAsia="cs-CZ"/>
        </w:rPr>
      </w:pPr>
    </w:p>
    <w:p w14:paraId="4A634E5E"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162AA5B2" w:rsidR="005E0F20" w:rsidRPr="005E0F20" w:rsidRDefault="004571A8" w:rsidP="002864B8">
      <w:pPr>
        <w:numPr>
          <w:ilvl w:val="0"/>
          <w:numId w:val="16"/>
        </w:numPr>
        <w:spacing w:after="0" w:line="240" w:lineRule="auto"/>
        <w:rPr>
          <w:rFonts w:eastAsia="Times New Roman" w:cs="Times New Roman"/>
          <w:lang w:eastAsia="cs-CZ"/>
        </w:rPr>
      </w:pPr>
      <w:r>
        <w:rPr>
          <w:rFonts w:eastAsia="Times New Roman" w:cs="Times New Roman"/>
          <w:lang w:eastAsia="cs-CZ"/>
        </w:rPr>
        <w:t xml:space="preserve">ZP+DD: </w:t>
      </w:r>
      <w:r w:rsidR="005E0F20" w:rsidRPr="005E0F20">
        <w:rPr>
          <w:rFonts w:eastAsia="Times New Roman" w:cs="Times New Roman"/>
          <w:lang w:eastAsia="cs-CZ"/>
        </w:rPr>
        <w:t xml:space="preserve">Správa </w:t>
      </w:r>
      <w:r w:rsidR="00DA3D33">
        <w:rPr>
          <w:rFonts w:eastAsia="Times New Roman" w:cs="Times New Roman"/>
          <w:lang w:eastAsia="cs-CZ"/>
        </w:rPr>
        <w:t>železnic</w:t>
      </w:r>
      <w:r w:rsidR="005E0F20"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005E0F20" w:rsidRPr="005E0F20">
        <w:rPr>
          <w:rFonts w:eastAsia="Times New Roman" w:cs="Times New Roman"/>
          <w:lang w:eastAsia="cs-CZ"/>
        </w:rPr>
        <w:t>1, 779 00 Olomouc</w:t>
      </w:r>
    </w:p>
    <w:p w14:paraId="690B2FBC"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1DC5F406" w:rsidR="00B82AF8" w:rsidRPr="00EB42B4" w:rsidRDefault="00B82AF8" w:rsidP="005E0F20">
      <w:pPr>
        <w:spacing w:after="0" w:line="240" w:lineRule="auto"/>
        <w:ind w:left="360"/>
        <w:rPr>
          <w:rFonts w:eastAsia="Times New Roman" w:cs="Times New Roman"/>
          <w:i/>
          <w:lang w:eastAsia="cs-CZ"/>
        </w:rPr>
      </w:pPr>
      <w:r w:rsidRPr="00EB42B4">
        <w:rPr>
          <w:rFonts w:eastAsia="Times New Roman" w:cs="Times New Roman"/>
          <w:lang w:eastAsia="cs-CZ"/>
        </w:rPr>
        <w:t>Způ</w:t>
      </w:r>
      <w:r w:rsidR="00EB42B4" w:rsidRPr="00EB42B4">
        <w:rPr>
          <w:rFonts w:eastAsia="Times New Roman" w:cs="Times New Roman"/>
          <w:lang w:eastAsia="cs-CZ"/>
        </w:rPr>
        <w:t xml:space="preserve">sob plnění je upraven v čl. </w:t>
      </w:r>
      <w:r w:rsidR="00F174F0">
        <w:rPr>
          <w:rFonts w:eastAsia="Times New Roman" w:cs="Times New Roman"/>
          <w:lang w:eastAsia="cs-CZ"/>
        </w:rPr>
        <w:t>2</w:t>
      </w:r>
      <w:r w:rsidR="00EB42B4" w:rsidRPr="00EB42B4">
        <w:rPr>
          <w:rFonts w:eastAsia="Times New Roman" w:cs="Times New Roman"/>
          <w:lang w:eastAsia="cs-CZ"/>
        </w:rPr>
        <w:t>.4</w:t>
      </w:r>
      <w:r w:rsidRPr="00EB42B4">
        <w:rPr>
          <w:rFonts w:eastAsia="Times New Roman" w:cs="Times New Roman"/>
          <w:lang w:eastAsia="cs-CZ"/>
        </w:rPr>
        <w:t xml:space="preserve"> všeobecných technických podmínek.</w:t>
      </w:r>
    </w:p>
    <w:p w14:paraId="4253CCB2" w14:textId="77777777" w:rsidR="005E0F20" w:rsidRPr="005E0F20" w:rsidRDefault="005E0F20" w:rsidP="00A92C97">
      <w:pPr>
        <w:numPr>
          <w:ilvl w:val="0"/>
          <w:numId w:val="6"/>
        </w:numPr>
        <w:tabs>
          <w:tab w:val="num" w:pos="426"/>
        </w:tabs>
        <w:spacing w:before="24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6E4874">
        <w:rPr>
          <w:rFonts w:eastAsia="Times New Roman" w:cs="Times New Roman"/>
          <w:lang w:eastAsia="cs-CZ"/>
        </w:rPr>
        <w:t>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lastRenderedPageBreak/>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6E4874" w:rsidRDefault="005E0F20" w:rsidP="002864B8">
      <w:pPr>
        <w:numPr>
          <w:ilvl w:val="0"/>
          <w:numId w:val="17"/>
        </w:numPr>
        <w:spacing w:after="0" w:line="240" w:lineRule="auto"/>
        <w:jc w:val="both"/>
        <w:rPr>
          <w:rFonts w:eastAsia="Times New Roman" w:cs="Times New Roman"/>
          <w:lang w:eastAsia="cs-CZ"/>
        </w:rPr>
      </w:pPr>
      <w:r w:rsidRPr="006E4874">
        <w:rPr>
          <w:rFonts w:eastAsia="Times New Roman" w:cs="Times New Roman"/>
          <w:lang w:eastAsia="cs-CZ"/>
        </w:rPr>
        <w:t>projektovou činnost ve výstavbě;</w:t>
      </w:r>
    </w:p>
    <w:p w14:paraId="1A967622" w14:textId="658ECC72" w:rsidR="005E0F20" w:rsidRPr="006E4874" w:rsidRDefault="006E4874" w:rsidP="002864B8">
      <w:pPr>
        <w:numPr>
          <w:ilvl w:val="0"/>
          <w:numId w:val="17"/>
        </w:numPr>
        <w:spacing w:after="0" w:line="240" w:lineRule="auto"/>
        <w:jc w:val="both"/>
        <w:rPr>
          <w:rFonts w:eastAsia="Times New Roman" w:cs="Times New Roman"/>
          <w:lang w:eastAsia="cs-CZ"/>
        </w:rPr>
      </w:pPr>
      <w:r w:rsidRPr="006E4874">
        <w:t xml:space="preserve">výroba, obchod a služby neuvedené v přílohách 1 až 3 živnostenského zákona, v oboru činnosti: </w:t>
      </w:r>
      <w:r w:rsidR="005E0F20" w:rsidRPr="006E4874">
        <w:rPr>
          <w:rFonts w:eastAsia="Times New Roman" w:cs="Times New Roman"/>
          <w:lang w:eastAsia="cs-CZ"/>
        </w:rPr>
        <w:t>poradenská a konzultační činnost, zpracování odborných studií a posudků;</w:t>
      </w:r>
    </w:p>
    <w:p w14:paraId="193EA46F" w14:textId="119568F3"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76C72">
        <w:rPr>
          <w:rFonts w:eastAsia="Times New Roman" w:cs="Times New Roman"/>
          <w:lang w:eastAsia="cs-CZ"/>
        </w:rPr>
        <w:t xml:space="preserve">osvědčení o autorizaci (ČR) nebo registraci (zahraničí) v rozsahu dle §5 odst. 3 písm. </w:t>
      </w:r>
      <w:r w:rsidR="00576C72" w:rsidRPr="00576C72">
        <w:rPr>
          <w:rFonts w:eastAsia="Times New Roman" w:cs="Times New Roman"/>
          <w:lang w:eastAsia="cs-CZ"/>
        </w:rPr>
        <w:t xml:space="preserve">a) pozemní stavby, </w:t>
      </w:r>
      <w:r w:rsidRPr="00576C72">
        <w:rPr>
          <w:rFonts w:eastAsia="Times New Roman" w:cs="Times New Roman"/>
          <w:lang w:eastAsia="cs-CZ"/>
        </w:rPr>
        <w:t>b) dopravní stavby, d) mosty a inženýrské konstrukce, e) technologická zařízení staveb</w:t>
      </w:r>
      <w:r w:rsidR="00576C72" w:rsidRPr="00576C72">
        <w:rPr>
          <w:rFonts w:eastAsia="Times New Roman" w:cs="Times New Roman"/>
          <w:lang w:eastAsia="cs-CZ"/>
        </w:rPr>
        <w:t>, f) technika prostředí staveb</w:t>
      </w:r>
      <w:r w:rsidRPr="00576C72">
        <w:rPr>
          <w:rFonts w:eastAsia="Times New Roman" w:cs="Times New Roman"/>
          <w:lang w:eastAsia="cs-CZ"/>
        </w:rPr>
        <w:t xml:space="preserve"> a </w:t>
      </w:r>
      <w:r w:rsidR="00576C72" w:rsidRPr="00576C72">
        <w:rPr>
          <w:rFonts w:eastAsia="Times New Roman" w:cs="Times New Roman"/>
          <w:lang w:eastAsia="cs-CZ"/>
        </w:rPr>
        <w:t>j</w:t>
      </w:r>
      <w:r w:rsidRPr="00576C72">
        <w:rPr>
          <w:rFonts w:eastAsia="Times New Roman" w:cs="Times New Roman"/>
          <w:lang w:eastAsia="cs-CZ"/>
        </w:rPr>
        <w:t xml:space="preserve">) </w:t>
      </w:r>
      <w:r w:rsidR="00576C72">
        <w:rPr>
          <w:rFonts w:eastAsia="Times New Roman" w:cs="Times New Roman"/>
          <w:lang w:eastAsia="cs-CZ"/>
        </w:rPr>
        <w:t>požární bezpečnost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266C0D02" w14:textId="77777777" w:rsidR="005E0F20" w:rsidRPr="005E0F20" w:rsidRDefault="005E0F20" w:rsidP="00A92C97">
      <w:pPr>
        <w:numPr>
          <w:ilvl w:val="0"/>
          <w:numId w:val="22"/>
        </w:numPr>
        <w:tabs>
          <w:tab w:val="left" w:pos="1985"/>
        </w:tabs>
        <w:spacing w:before="240" w:after="0" w:line="240" w:lineRule="auto"/>
        <w:ind w:left="1145" w:hanging="357"/>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2A15BC">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456C79A0"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2A15BC">
        <w:rPr>
          <w:rFonts w:eastAsia="Times New Roman" w:cs="Calibri"/>
          <w:lang w:eastAsia="cs-CZ"/>
        </w:rPr>
        <w:t>5</w:t>
      </w:r>
      <w:r w:rsidRPr="005E0F20">
        <w:rPr>
          <w:rFonts w:eastAsia="Times New Roman" w:cs="Calibri"/>
          <w:lang w:eastAsia="cs-CZ"/>
        </w:rPr>
        <w:t xml:space="preserve"> letech před zahájením výběrového řízení. </w:t>
      </w:r>
    </w:p>
    <w:p w14:paraId="509DFC39" w14:textId="68D63A88" w:rsidR="00F749DB" w:rsidRDefault="002A15BC" w:rsidP="00FC77BF">
      <w:pPr>
        <w:spacing w:before="120" w:after="0" w:line="240" w:lineRule="auto"/>
        <w:ind w:left="907"/>
        <w:jc w:val="both"/>
      </w:pPr>
      <w:r w:rsidRPr="003D0351">
        <w:t xml:space="preserve">Za služby obdobného charakteru se pokládají projektové práce spočívající ve zhotovení </w:t>
      </w:r>
      <w:r w:rsidR="00A0196F" w:rsidRPr="00A0196F">
        <w:t xml:space="preserve">dokumentace ve stupni záměru projektu a doprovodné dokumentace (ZP+DD) nebo záměr projektu a dokumentace pro územní řízení (ZP+DUR) nebo </w:t>
      </w:r>
      <w:r w:rsidRPr="003D0351">
        <w:t xml:space="preserve">dokumentace ve stupni 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nebo ve stupních dokumentace pro vydání společného povolení a projektové dokumentace pro provádění stavby (dále jen „DUSP+PDPS“) dle zvláštních právních předpisů pro stavby </w:t>
      </w:r>
      <w:r w:rsidRPr="00AE3A7F">
        <w:t>železničních</w:t>
      </w:r>
      <w:r w:rsidRPr="003D0351">
        <w:t xml:space="preserve"> drah ve smyslu § 5 </w:t>
      </w:r>
      <w:r w:rsidRPr="00AE3A7F">
        <w:t>odst. 1 a § 3 odst. 1 písm. a), b)</w:t>
      </w:r>
      <w:r w:rsidRPr="003D0351">
        <w:t xml:space="preserve"> zák. č. 266/1994 Sb., o dráhách, ve znění pozdějších předpisů. Za službu obdobného charakteru, resp. projektové práce spočívající ve zhotovení dokumentace ve stupni </w:t>
      </w:r>
      <w:r w:rsidR="00A0196F">
        <w:t xml:space="preserve">ZP+DD, ZP+DUR, </w:t>
      </w:r>
      <w:r w:rsidRPr="003D0351">
        <w:t xml:space="preserve">DUR nebo DSP nebo DSP+PDPS nebo DUSP nebo DUSP+PDPS, zadavatel považuje rovněž provedení aktualizace dokumentace ve stupni </w:t>
      </w:r>
      <w:r w:rsidR="00A0196F">
        <w:t xml:space="preserve">ZP+DD, ZP+DUR, </w:t>
      </w:r>
      <w:r w:rsidRPr="003D0351">
        <w:t>DUR nebo DSP nebo DSP+PDPS nebo DUSP nebo DUSP+PDPS.</w:t>
      </w:r>
    </w:p>
    <w:p w14:paraId="1234D844" w14:textId="77777777" w:rsidR="00A778DC" w:rsidRDefault="00A778DC" w:rsidP="00FC77BF">
      <w:pPr>
        <w:spacing w:before="120" w:after="0" w:line="240" w:lineRule="auto"/>
        <w:ind w:left="907"/>
        <w:jc w:val="both"/>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p>
    <w:p w14:paraId="51BEA506" w14:textId="7241FC44" w:rsidR="005E0F20" w:rsidRPr="005E0F20" w:rsidRDefault="005E0F20" w:rsidP="00FC77BF">
      <w:pPr>
        <w:spacing w:before="120" w:after="0" w:line="240" w:lineRule="auto"/>
        <w:ind w:left="907"/>
        <w:jc w:val="both"/>
        <w:rPr>
          <w:rFonts w:eastAsia="Times New Roman" w:cs="Times New Roman"/>
          <w:lang w:eastAsia="cs-CZ"/>
        </w:rPr>
      </w:pPr>
      <w:r w:rsidRPr="005E0F20">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2A15BC">
        <w:rPr>
          <w:rFonts w:eastAsia="Times New Roman" w:cs="Times New Roman"/>
          <w:lang w:eastAsia="cs-CZ"/>
        </w:rPr>
        <w:t xml:space="preserve"> </w:t>
      </w:r>
      <w:r w:rsidR="002A15BC">
        <w:rPr>
          <w:rFonts w:eastAsia="Times New Roman" w:cs="Arial"/>
          <w:b/>
          <w:lang w:eastAsia="cs-CZ"/>
        </w:rPr>
        <w:t>projektování rekonstrukce nebo novostavby elektrizované železniční trati v délce souvislého úseku alespoň 10 kilometrů, včetně zabezpečovacího zařízení.</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3EE135E9" w:rsidR="005E0F20" w:rsidRDefault="005E0F20" w:rsidP="002A15BC">
      <w:pPr>
        <w:tabs>
          <w:tab w:val="left" w:pos="3542"/>
        </w:tabs>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2A15BC">
        <w:rPr>
          <w:rFonts w:eastAsia="Times New Roman" w:cs="Times New Roman"/>
          <w:lang w:eastAsia="cs-CZ"/>
        </w:rPr>
        <w:t>ch</w:t>
      </w:r>
      <w:r w:rsidRPr="005E0F20">
        <w:rPr>
          <w:rFonts w:eastAsia="Times New Roman" w:cs="Times New Roman"/>
          <w:lang w:eastAsia="cs-CZ"/>
        </w:rPr>
        <w:t xml:space="preserve"> </w:t>
      </w:r>
      <w:r w:rsidRPr="002A15BC">
        <w:rPr>
          <w:rFonts w:eastAsia="Times New Roman" w:cs="Times New Roman"/>
          <w:b/>
          <w:bCs/>
          <w:lang w:eastAsia="cs-CZ"/>
        </w:rPr>
        <w:t>5 let</w:t>
      </w:r>
      <w:r w:rsidRPr="002A15BC">
        <w:rPr>
          <w:rFonts w:eastAsia="Times New Roman" w:cs="Times New Roman"/>
          <w:lang w:eastAsia="cs-CZ"/>
        </w:rPr>
        <w:t xml:space="preserve"> </w:t>
      </w:r>
      <w:r w:rsidRPr="005E0F20">
        <w:rPr>
          <w:rFonts w:eastAsia="Times New Roman" w:cs="Times New Roman"/>
          <w:lang w:eastAsia="cs-CZ"/>
        </w:rPr>
        <w:t xml:space="preserve">před zahájením výběrového řízení, které dodavatel poskytl, musí dosahovat v souhrnu minimálně </w:t>
      </w:r>
      <w:r w:rsidR="002A15BC" w:rsidRPr="002A15BC">
        <w:rPr>
          <w:rFonts w:eastAsia="Times New Roman" w:cs="Times New Roman"/>
          <w:b/>
          <w:bCs/>
          <w:lang w:eastAsia="cs-CZ"/>
        </w:rPr>
        <w:t>9</w:t>
      </w:r>
      <w:r w:rsidR="000A725A">
        <w:rPr>
          <w:rFonts w:eastAsia="Times New Roman" w:cs="Times New Roman"/>
          <w:b/>
          <w:bCs/>
          <w:lang w:eastAsia="cs-CZ"/>
        </w:rPr>
        <w:t>.</w:t>
      </w:r>
      <w:r w:rsidR="002A15BC" w:rsidRPr="002A15BC">
        <w:rPr>
          <w:rFonts w:eastAsia="Times New Roman" w:cs="Times New Roman"/>
          <w:b/>
          <w:bCs/>
          <w:lang w:eastAsia="cs-CZ"/>
        </w:rPr>
        <w:t>400</w:t>
      </w:r>
      <w:r w:rsidR="000A725A">
        <w:rPr>
          <w:rFonts w:eastAsia="Times New Roman" w:cs="Times New Roman"/>
          <w:b/>
          <w:bCs/>
          <w:lang w:eastAsia="cs-CZ"/>
        </w:rPr>
        <w:t>.</w:t>
      </w:r>
      <w:r w:rsidR="002A15BC" w:rsidRPr="002A15BC">
        <w:rPr>
          <w:rFonts w:eastAsia="Times New Roman" w:cs="Times New Roman"/>
          <w:b/>
          <w:bCs/>
          <w:lang w:eastAsia="cs-CZ"/>
        </w:rPr>
        <w:t>000</w:t>
      </w:r>
      <w:r w:rsidR="002A15BC">
        <w:rPr>
          <w:rFonts w:eastAsia="Times New Roman" w:cs="Times New Roman"/>
          <w:lang w:eastAsia="cs-CZ"/>
        </w:rPr>
        <w:t xml:space="preserve"> </w:t>
      </w:r>
      <w:r w:rsidRPr="002A15BC">
        <w:rPr>
          <w:rFonts w:eastAsia="Times New Roman" w:cs="Times New Roman"/>
          <w:b/>
          <w:bCs/>
          <w:lang w:eastAsia="cs-CZ"/>
        </w:rPr>
        <w:t>Kč</w:t>
      </w:r>
      <w:r w:rsidRPr="005E0F20">
        <w:rPr>
          <w:rFonts w:eastAsia="Times New Roman" w:cs="Times New Roman"/>
          <w:lang w:eastAsia="cs-CZ"/>
        </w:rPr>
        <w:t xml:space="preserve"> bez DPH,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2A15BC" w:rsidRPr="002A15BC">
        <w:rPr>
          <w:rFonts w:eastAsia="Times New Roman" w:cs="Times New Roman"/>
          <w:b/>
          <w:bCs/>
          <w:lang w:eastAsia="cs-CZ"/>
        </w:rPr>
        <w:t>4</w:t>
      </w:r>
      <w:r w:rsidR="000A725A">
        <w:rPr>
          <w:rFonts w:eastAsia="Times New Roman" w:cs="Times New Roman"/>
          <w:b/>
          <w:bCs/>
          <w:lang w:eastAsia="cs-CZ"/>
        </w:rPr>
        <w:t>.</w:t>
      </w:r>
      <w:r w:rsidR="002A15BC" w:rsidRPr="002A15BC">
        <w:rPr>
          <w:rFonts w:eastAsia="Times New Roman" w:cs="Times New Roman"/>
          <w:b/>
          <w:bCs/>
          <w:lang w:eastAsia="cs-CZ"/>
        </w:rPr>
        <w:t>700</w:t>
      </w:r>
      <w:r w:rsidR="000A725A">
        <w:rPr>
          <w:rFonts w:eastAsia="Times New Roman" w:cs="Times New Roman"/>
          <w:b/>
          <w:bCs/>
          <w:lang w:eastAsia="cs-CZ"/>
        </w:rPr>
        <w:t>.</w:t>
      </w:r>
      <w:r w:rsidR="002A15BC" w:rsidRPr="002A15BC">
        <w:rPr>
          <w:rFonts w:eastAsia="Times New Roman" w:cs="Times New Roman"/>
          <w:b/>
          <w:bCs/>
          <w:lang w:eastAsia="cs-CZ"/>
        </w:rPr>
        <w:t>000</w:t>
      </w:r>
      <w:r w:rsidRPr="002A15BC">
        <w:rPr>
          <w:rFonts w:eastAsia="Times New Roman" w:cs="Times New Roman"/>
          <w:b/>
          <w:bCs/>
          <w:lang w:eastAsia="cs-CZ"/>
        </w:rPr>
        <w:t xml:space="preserve"> Kč</w:t>
      </w:r>
      <w:r w:rsidRPr="005E0F20">
        <w:rPr>
          <w:rFonts w:eastAsia="Times New Roman" w:cs="Times New Roman"/>
          <w:lang w:eastAsia="cs-CZ"/>
        </w:rPr>
        <w:t xml:space="preserve">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04306FF7" w:rsidR="00F749DB" w:rsidRDefault="00F749DB" w:rsidP="002A15BC">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w:t>
      </w:r>
      <w:r>
        <w:lastRenderedPageBreak/>
        <w:t xml:space="preserve">nebude upravována o míru inflace tak, aby odpovídala současným hodnotám služeb. V případě dokumentací ve stupních </w:t>
      </w:r>
      <w:r w:rsidR="00840C1B" w:rsidRPr="00DA4BDA">
        <w:t>ZP+DD, ZP+DUR</w:t>
      </w:r>
      <w:r w:rsidR="00840C1B">
        <w:t xml:space="preserve">, </w:t>
      </w:r>
      <w:r>
        <w:t xml:space="preserve">DSP+PDPS nebo DUSP+PDPS 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DUSP+PDPS).</w:t>
      </w:r>
    </w:p>
    <w:p w14:paraId="0EBECBCE" w14:textId="77777777" w:rsidR="00F749DB" w:rsidRPr="000045F9" w:rsidRDefault="00F749DB" w:rsidP="002A15BC">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489D44B9" w14:textId="77777777" w:rsidR="00F749DB" w:rsidRDefault="00F749DB" w:rsidP="002A15BC">
      <w:pPr>
        <w:pStyle w:val="Textbezslovn"/>
        <w:spacing w:line="240" w:lineRule="auto"/>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5D0A590B" w:rsidR="00F749DB" w:rsidRDefault="00F749DB" w:rsidP="002A15BC">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5225C2">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FFB13C9" w14:textId="3EA3EC6D" w:rsidR="00205240" w:rsidRDefault="006A0959" w:rsidP="005225C2">
      <w:pPr>
        <w:pStyle w:val="Textbezslovn"/>
        <w:spacing w:line="240" w:lineRule="auto"/>
        <w:ind w:left="851"/>
      </w:pPr>
      <w:r w:rsidRPr="005E0F20">
        <w:rPr>
          <w:rFonts w:eastAsia="Times New Roman" w:cs="Times New Roman"/>
          <w:lang w:eastAsia="cs-CZ"/>
        </w:rPr>
        <w:t xml:space="preserve">Doba </w:t>
      </w:r>
      <w:r w:rsidRPr="002A15BC">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2A15BC">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00840C1B" w:rsidRPr="00B47E82">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 DUSP nebo DUSP+PDPS</w:t>
      </w:r>
      <w:r w:rsidRPr="00B47E82">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B47E82">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B47E82">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5225C2">
      <w:pPr>
        <w:pStyle w:val="Textbezslovn"/>
        <w:spacing w:line="240" w:lineRule="auto"/>
        <w:ind w:left="851"/>
      </w:pPr>
      <w:r w:rsidRPr="00A778DC">
        <w:lastRenderedPageBreak/>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5225C2">
      <w:pPr>
        <w:pStyle w:val="Textbezslovn"/>
        <w:spacing w:line="240" w:lineRule="auto"/>
      </w:pPr>
      <w:r w:rsidRPr="00A778DC">
        <w:t>Pro odstranění pochybností zadavatel k výše uvedenému upřesňuje, že:</w:t>
      </w:r>
    </w:p>
    <w:p w14:paraId="4D6F99B3" w14:textId="77777777" w:rsidR="00205240" w:rsidRPr="00A778DC" w:rsidRDefault="00205240" w:rsidP="005225C2">
      <w:pPr>
        <w:pStyle w:val="Odrka1-2-"/>
        <w:spacing w:line="240" w:lineRule="auto"/>
      </w:pPr>
      <w:r w:rsidRPr="00A778DC">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4D6858DE" w14:textId="39880057" w:rsidR="00205240" w:rsidRPr="00A778DC" w:rsidRDefault="00205240" w:rsidP="005225C2">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 xml:space="preserve">DUR nebo DSP nebo DSP+PDPS nebo DUSP nebo DUSP+PDPS považuje za dokončenou definitivním předáním </w:t>
      </w:r>
      <w:r w:rsidR="00840C1B" w:rsidRPr="00BC1AB2">
        <w:t xml:space="preserve">ZP nebo ZP+DD nebo ZP+DUR nebo </w:t>
      </w:r>
      <w:r w:rsidRPr="00A778DC">
        <w:t>DUR nebo DSP nebo DSP+PDPS nebo DUSP nebo DUSP+PDPS, příp. jejich aktualizace, objednateli po zapracování všech připomínek a jejím převzetím objednatelem, a to bez případného podání žádosti o územní rozhodnutí, územní souhlas, stavební povolení nebo společné povolení,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550E7E74" w14:textId="77777777" w:rsidR="00B47E82" w:rsidRPr="00B47E82" w:rsidRDefault="00B47E82" w:rsidP="00B47E82">
      <w:pPr>
        <w:pStyle w:val="Odstavecseseznamem"/>
        <w:numPr>
          <w:ilvl w:val="0"/>
          <w:numId w:val="18"/>
        </w:numPr>
        <w:spacing w:after="0" w:line="240" w:lineRule="auto"/>
        <w:ind w:left="851" w:hanging="425"/>
        <w:jc w:val="both"/>
        <w:rPr>
          <w:rFonts w:eastAsia="Times New Roman" w:cs="Times New Roman"/>
          <w:lang w:eastAsia="cs-CZ"/>
        </w:rPr>
      </w:pPr>
      <w:r w:rsidRPr="00B47E82">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41C4B96" w14:textId="77777777" w:rsidR="005E0F20" w:rsidRPr="00B47E82" w:rsidRDefault="005E0F20" w:rsidP="00BE1D98">
      <w:pPr>
        <w:spacing w:before="120" w:after="0" w:line="240" w:lineRule="auto"/>
        <w:ind w:left="907"/>
        <w:jc w:val="both"/>
        <w:rPr>
          <w:rFonts w:eastAsia="Times New Roman" w:cs="Times New Roman"/>
          <w:lang w:eastAsia="cs-CZ"/>
        </w:rPr>
      </w:pPr>
      <w:r w:rsidRPr="00B47E82">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B47E82">
        <w:rPr>
          <w:rFonts w:eastAsia="Times New Roman" w:cs="Times New Roman"/>
          <w:lang w:eastAsia="cs-CZ"/>
        </w:rPr>
        <w:t>tj. zejména minimálně požadovanou</w:t>
      </w:r>
      <w:r w:rsidRPr="00B47E82">
        <w:rPr>
          <w:rFonts w:eastAsia="Times New Roman" w:cs="Times New Roman"/>
          <w:lang w:eastAsia="cs-CZ"/>
        </w:rPr>
        <w:t xml:space="preserve"> praxi, zkušenosti, odbornou způsobilost a požadavky na prevenci střetu zájmů.</w:t>
      </w:r>
    </w:p>
    <w:p w14:paraId="3D5AF7CF" w14:textId="03A2F2DD" w:rsidR="005E0F20" w:rsidRPr="00B47E82" w:rsidRDefault="005E0F20" w:rsidP="00BE1D98">
      <w:pPr>
        <w:spacing w:before="120" w:after="0" w:line="240" w:lineRule="auto"/>
        <w:ind w:left="907"/>
        <w:jc w:val="both"/>
        <w:rPr>
          <w:rFonts w:eastAsia="Times New Roman" w:cs="Times New Roman"/>
          <w:lang w:eastAsia="cs-CZ"/>
        </w:rPr>
      </w:pPr>
      <w:r w:rsidRPr="00B47E82">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B47E82">
        <w:rPr>
          <w:rFonts w:eastAsia="Times New Roman" w:cs="Times New Roman"/>
          <w:b/>
          <w:u w:val="single"/>
          <w:lang w:eastAsia="cs-CZ"/>
        </w:rPr>
        <w:t>Informace o této skutečnosti bude uvedena v</w:t>
      </w:r>
      <w:r w:rsidR="005225C2">
        <w:rPr>
          <w:rFonts w:eastAsia="Times New Roman" w:cs="Times New Roman"/>
          <w:b/>
          <w:u w:val="single"/>
          <w:lang w:eastAsia="cs-CZ"/>
        </w:rPr>
        <w:t> </w:t>
      </w:r>
      <w:r w:rsidRPr="00B47E82">
        <w:rPr>
          <w:rFonts w:eastAsia="Times New Roman" w:cs="Times New Roman"/>
          <w:b/>
          <w:u w:val="single"/>
          <w:lang w:eastAsia="cs-CZ"/>
        </w:rPr>
        <w:t>profesním životopisu</w:t>
      </w:r>
      <w:r w:rsidRPr="00B47E82">
        <w:rPr>
          <w:rFonts w:eastAsia="Times New Roman" w:cs="Times New Roman"/>
          <w:lang w:eastAsia="cs-CZ"/>
        </w:rPr>
        <w:t>. Nesplnění této podmínky může být důvodem pro vyloučení dodavatele z výběrového řízení.</w:t>
      </w:r>
    </w:p>
    <w:p w14:paraId="65E1934B" w14:textId="77777777" w:rsidR="005E0F20" w:rsidRPr="00B47E82" w:rsidRDefault="005E0F20" w:rsidP="005E0F20">
      <w:pPr>
        <w:spacing w:after="0" w:line="240" w:lineRule="auto"/>
        <w:ind w:left="907"/>
        <w:jc w:val="both"/>
        <w:rPr>
          <w:rFonts w:eastAsia="Times New Roman" w:cs="Times New Roman"/>
          <w:lang w:eastAsia="cs-CZ"/>
        </w:rPr>
      </w:pPr>
    </w:p>
    <w:p w14:paraId="19DC8EF2" w14:textId="7B2493E4" w:rsidR="005E0F20" w:rsidRPr="005E0F20" w:rsidRDefault="005E0F20" w:rsidP="005E0F20">
      <w:pPr>
        <w:spacing w:after="0" w:line="240" w:lineRule="auto"/>
        <w:ind w:left="907"/>
        <w:jc w:val="both"/>
        <w:rPr>
          <w:rFonts w:eastAsia="Times New Roman" w:cs="Times New Roman"/>
          <w:lang w:eastAsia="cs-CZ"/>
        </w:rPr>
      </w:pPr>
      <w:r w:rsidRPr="00B47E82">
        <w:rPr>
          <w:rFonts w:eastAsia="Times New Roman" w:cs="Times New Roman"/>
          <w:lang w:eastAsia="cs-CZ"/>
        </w:rPr>
        <w:t>Dodavatel v nabídce předloží strukturované profesní životopisy každého člena odborného personálu, doklady o požadované</w:t>
      </w:r>
      <w:r w:rsidR="00481D8F" w:rsidRPr="00B47E82">
        <w:rPr>
          <w:rFonts w:eastAsia="Times New Roman" w:cs="Times New Roman"/>
          <w:lang w:eastAsia="cs-CZ"/>
        </w:rPr>
        <w:t xml:space="preserve"> praxi</w:t>
      </w:r>
      <w:r w:rsidRPr="00B47E82">
        <w:rPr>
          <w:rFonts w:eastAsia="Times New Roman" w:cs="Times New Roman"/>
          <w:lang w:eastAsia="cs-CZ"/>
        </w:rPr>
        <w:t xml:space="preserve"> odborného personálu a doklady k</w:t>
      </w:r>
      <w:r w:rsidR="005225C2">
        <w:rPr>
          <w:rFonts w:eastAsia="Times New Roman" w:cs="Times New Roman"/>
          <w:lang w:eastAsia="cs-CZ"/>
        </w:rPr>
        <w:t> </w:t>
      </w:r>
      <w:r w:rsidRPr="00B47E82">
        <w:rPr>
          <w:rFonts w:eastAsia="Times New Roman" w:cs="Times New Roman"/>
          <w:lang w:eastAsia="cs-CZ"/>
        </w:rPr>
        <w:t>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D5D4768" w14:textId="77777777" w:rsidR="00B47E82" w:rsidRPr="00817C80" w:rsidRDefault="00B47E82" w:rsidP="00B47E82">
      <w:pPr>
        <w:numPr>
          <w:ilvl w:val="0"/>
          <w:numId w:val="43"/>
        </w:numPr>
        <w:spacing w:before="120" w:after="120"/>
        <w:ind w:left="1066" w:hanging="357"/>
        <w:jc w:val="both"/>
        <w:rPr>
          <w:b/>
        </w:rPr>
      </w:pPr>
      <w:r w:rsidRPr="00817C80">
        <w:rPr>
          <w:b/>
        </w:rPr>
        <w:t xml:space="preserve">hlavní projektant (HIP) </w:t>
      </w:r>
    </w:p>
    <w:p w14:paraId="2E894796" w14:textId="77777777" w:rsidR="00B47E82" w:rsidRPr="00817C80" w:rsidRDefault="00B47E82" w:rsidP="00B47E82">
      <w:pPr>
        <w:numPr>
          <w:ilvl w:val="1"/>
          <w:numId w:val="0"/>
        </w:numPr>
        <w:tabs>
          <w:tab w:val="num" w:pos="1531"/>
        </w:tabs>
        <w:spacing w:after="60" w:line="240" w:lineRule="auto"/>
        <w:ind w:left="1531" w:hanging="454"/>
        <w:jc w:val="both"/>
      </w:pPr>
      <w:r w:rsidRPr="00817C80">
        <w:t>-</w:t>
      </w:r>
      <w:r>
        <w:t xml:space="preserve"> </w:t>
      </w:r>
      <w:r w:rsidRPr="00817C80">
        <w:t xml:space="preserve">nejméně 5 let praxe v projektování staveb železničních drah </w:t>
      </w:r>
    </w:p>
    <w:p w14:paraId="638C010F" w14:textId="77777777" w:rsidR="00B47E82" w:rsidRPr="00817C80" w:rsidRDefault="00B47E82" w:rsidP="00B47E82">
      <w:pPr>
        <w:numPr>
          <w:ilvl w:val="1"/>
          <w:numId w:val="0"/>
        </w:numPr>
        <w:spacing w:after="60" w:line="240" w:lineRule="auto"/>
        <w:ind w:left="1276" w:hanging="199"/>
        <w:jc w:val="both"/>
      </w:pPr>
      <w:r w:rsidRPr="00817C80">
        <w:t>-</w:t>
      </w:r>
      <w:r>
        <w:t xml:space="preserve"> </w:t>
      </w:r>
      <w:r w:rsidRPr="00817C80">
        <w:t xml:space="preserve">autorizace v rozsahu dle § 5 odst. 3 písm. b) nebo d) nebo e) zák. č. 360/1992 Sb., o výkonu povolání autorizovaných architektů a o výkonu povolání autorizovaných inženýrů a techniků činných ve výstavbě, ve znění pozdějších předpisů (dále jen „autorizační zákon“) </w:t>
      </w:r>
    </w:p>
    <w:p w14:paraId="0D1185CD" w14:textId="5D050C2F" w:rsidR="00B47E82" w:rsidRDefault="00B47E82" w:rsidP="00B47E82">
      <w:pPr>
        <w:numPr>
          <w:ilvl w:val="1"/>
          <w:numId w:val="0"/>
        </w:numPr>
        <w:spacing w:after="60" w:line="240" w:lineRule="auto"/>
        <w:ind w:left="1276" w:hanging="199"/>
        <w:jc w:val="both"/>
      </w:pPr>
      <w:r w:rsidRPr="00817C80">
        <w:t>-</w:t>
      </w:r>
      <w:r>
        <w:t xml:space="preserve"> </w:t>
      </w:r>
      <w:r w:rsidRPr="00817C80">
        <w:t xml:space="preserve">prokázat zkušenosti s plněním alespoň jedné zakázky na projektové práce spočívající ve zpracování dokumentace pro stavby železničních drah ve stupni </w:t>
      </w:r>
      <w:r w:rsidR="00603F84">
        <w:t xml:space="preserve">ZP+DD, ZP+DUR, </w:t>
      </w:r>
      <w:r w:rsidRPr="00817C80">
        <w:t xml:space="preserve">DUR nebo DSP nebo DSP+PDPS nebo DUSP nebo DUSP+PDPS ve funkci vedoucího týmu, přičemž hodnota zakázky </w:t>
      </w:r>
      <w:r w:rsidRPr="00817C80">
        <w:rPr>
          <w:rFonts w:cs="Arial"/>
          <w:bCs/>
        </w:rPr>
        <w:t xml:space="preserve">musí činit nejméně </w:t>
      </w:r>
      <w:r w:rsidRPr="00817C80">
        <w:rPr>
          <w:rFonts w:cs="Arial"/>
          <w:b/>
          <w:bCs/>
        </w:rPr>
        <w:t>2.</w:t>
      </w:r>
      <w:r>
        <w:rPr>
          <w:rFonts w:cs="Arial"/>
          <w:b/>
          <w:bCs/>
        </w:rPr>
        <w:t>8</w:t>
      </w:r>
      <w:r w:rsidRPr="00817C80">
        <w:rPr>
          <w:rFonts w:cs="Arial"/>
          <w:b/>
          <w:bCs/>
        </w:rPr>
        <w:t>00.000 Kč</w:t>
      </w:r>
      <w:r w:rsidRPr="00817C80">
        <w:rPr>
          <w:rFonts w:cs="Arial"/>
          <w:bCs/>
        </w:rPr>
        <w:t xml:space="preserve"> bez DPH</w:t>
      </w:r>
      <w:r w:rsidRPr="00817C80">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autorský dozor) postačí, pokud je dokončeno plnění odpovídající zadavatelem stanovené definici požadované zkušenosti;  </w:t>
      </w:r>
    </w:p>
    <w:p w14:paraId="7446CBC8" w14:textId="77777777" w:rsidR="00B47E82" w:rsidRPr="00817C80" w:rsidRDefault="00B47E82" w:rsidP="00B47E82">
      <w:pPr>
        <w:numPr>
          <w:ilvl w:val="0"/>
          <w:numId w:val="43"/>
        </w:numPr>
        <w:spacing w:after="120"/>
        <w:jc w:val="both"/>
        <w:rPr>
          <w:b/>
        </w:rPr>
      </w:pPr>
      <w:r>
        <w:rPr>
          <w:b/>
        </w:rPr>
        <w:t xml:space="preserve">zástupce </w:t>
      </w:r>
      <w:r w:rsidRPr="00817C80">
        <w:rPr>
          <w:b/>
        </w:rPr>
        <w:t>hlavní</w:t>
      </w:r>
      <w:r>
        <w:rPr>
          <w:b/>
        </w:rPr>
        <w:t>ho</w:t>
      </w:r>
      <w:r w:rsidRPr="00817C80">
        <w:rPr>
          <w:b/>
        </w:rPr>
        <w:t xml:space="preserve"> projektant</w:t>
      </w:r>
      <w:r>
        <w:rPr>
          <w:b/>
        </w:rPr>
        <w:t>a</w:t>
      </w:r>
      <w:r w:rsidRPr="00817C80">
        <w:rPr>
          <w:b/>
        </w:rPr>
        <w:t xml:space="preserve"> </w:t>
      </w:r>
    </w:p>
    <w:p w14:paraId="5B04AE57" w14:textId="77777777" w:rsidR="00B47E82" w:rsidRPr="00817C80" w:rsidRDefault="00B47E82" w:rsidP="00B47E82">
      <w:pPr>
        <w:numPr>
          <w:ilvl w:val="1"/>
          <w:numId w:val="0"/>
        </w:numPr>
        <w:tabs>
          <w:tab w:val="num" w:pos="1531"/>
        </w:tabs>
        <w:spacing w:after="60"/>
        <w:jc w:val="both"/>
      </w:pPr>
      <w:r>
        <w:t xml:space="preserve">                 </w:t>
      </w:r>
      <w:r w:rsidRPr="00817C80">
        <w:t>-</w:t>
      </w:r>
      <w:r>
        <w:t xml:space="preserve"> </w:t>
      </w:r>
      <w:r w:rsidRPr="00817C80">
        <w:t xml:space="preserve">nejméně 5 let praxe v projektování staveb železničních drah </w:t>
      </w:r>
    </w:p>
    <w:p w14:paraId="5DA13504" w14:textId="77777777" w:rsidR="00B47E82" w:rsidRPr="00817C80" w:rsidRDefault="00B47E82" w:rsidP="00022EC0">
      <w:pPr>
        <w:numPr>
          <w:ilvl w:val="1"/>
          <w:numId w:val="0"/>
        </w:numPr>
        <w:tabs>
          <w:tab w:val="num" w:pos="1418"/>
        </w:tabs>
        <w:spacing w:after="60"/>
        <w:ind w:left="1134"/>
        <w:jc w:val="both"/>
      </w:pPr>
      <w:r w:rsidRPr="00817C80">
        <w:t>-</w:t>
      </w:r>
      <w:r>
        <w:t xml:space="preserve"> </w:t>
      </w:r>
      <w:r w:rsidRPr="00817C80">
        <w:t>autorizace v rozsahu dle § 5 odst. 3 písm. b) nebo d) nebo e) zák. č. 360/1992 Sb., o výkonu povolání autorizovaných architektů a o výkonu povolání autorizovaných inženýrů a techniků činných ve výstavbě, ve znění pozdějších předpisů (dále jen „autorizační zákon“)</w:t>
      </w:r>
    </w:p>
    <w:p w14:paraId="0C7BCC7F" w14:textId="77777777" w:rsidR="00B47E82" w:rsidRPr="00817C80" w:rsidRDefault="00B47E82" w:rsidP="00B47E82">
      <w:pPr>
        <w:numPr>
          <w:ilvl w:val="0"/>
          <w:numId w:val="43"/>
        </w:numPr>
        <w:spacing w:after="120"/>
        <w:jc w:val="both"/>
        <w:rPr>
          <w:b/>
        </w:rPr>
      </w:pPr>
      <w:r w:rsidRPr="00817C80">
        <w:rPr>
          <w:b/>
        </w:rPr>
        <w:t>specialista na železniční svršek a spodek</w:t>
      </w:r>
    </w:p>
    <w:p w14:paraId="0460E926" w14:textId="77777777" w:rsidR="00B47E82" w:rsidRPr="00817C80" w:rsidRDefault="00B47E82" w:rsidP="00B47E82">
      <w:pPr>
        <w:numPr>
          <w:ilvl w:val="1"/>
          <w:numId w:val="0"/>
        </w:numPr>
        <w:spacing w:after="60"/>
        <w:ind w:left="1134" w:hanging="57"/>
        <w:jc w:val="both"/>
      </w:pPr>
      <w:r w:rsidRPr="00817C80">
        <w:t>-</w:t>
      </w:r>
      <w:r>
        <w:t xml:space="preserve"> </w:t>
      </w:r>
      <w:r w:rsidRPr="00817C80">
        <w:t xml:space="preserve">nejméně 5 let praxe v projektování v oboru své specializace (železniční svršek a spodek); </w:t>
      </w:r>
    </w:p>
    <w:p w14:paraId="14DD1573" w14:textId="77777777" w:rsidR="00B47E82" w:rsidRPr="00817C80" w:rsidRDefault="00B47E82" w:rsidP="00B47E82">
      <w:pPr>
        <w:numPr>
          <w:ilvl w:val="1"/>
          <w:numId w:val="0"/>
        </w:numPr>
        <w:spacing w:after="60"/>
        <w:ind w:left="1134" w:hanging="57"/>
        <w:jc w:val="both"/>
      </w:pPr>
      <w:r w:rsidRPr="00817C80">
        <w:t>-</w:t>
      </w:r>
      <w:r>
        <w:t xml:space="preserve"> </w:t>
      </w:r>
      <w:r w:rsidRPr="00817C80">
        <w:t xml:space="preserve">autorizace v rozsahu dle § 5 odst. 3 písm. b) autorizačního zákona, tedy pro dopravní stavby; </w:t>
      </w:r>
    </w:p>
    <w:p w14:paraId="008C8A90" w14:textId="77777777" w:rsidR="00B47E82" w:rsidRPr="00817C80" w:rsidRDefault="00B47E82" w:rsidP="00B47E82">
      <w:pPr>
        <w:numPr>
          <w:ilvl w:val="0"/>
          <w:numId w:val="43"/>
        </w:numPr>
        <w:spacing w:after="120"/>
        <w:jc w:val="both"/>
        <w:rPr>
          <w:b/>
        </w:rPr>
      </w:pPr>
      <w:r w:rsidRPr="00817C80">
        <w:rPr>
          <w:b/>
        </w:rPr>
        <w:t>specialista na mostní a inženýrské konstrukce</w:t>
      </w:r>
    </w:p>
    <w:p w14:paraId="2AAC691E" w14:textId="77777777" w:rsidR="00B47E82" w:rsidRPr="00817C80" w:rsidRDefault="00B47E82" w:rsidP="00B47E82">
      <w:pPr>
        <w:numPr>
          <w:ilvl w:val="1"/>
          <w:numId w:val="0"/>
        </w:numPr>
        <w:spacing w:after="60"/>
        <w:ind w:left="1134" w:hanging="28"/>
        <w:jc w:val="both"/>
      </w:pPr>
      <w:r w:rsidRPr="00817C80">
        <w:t>-</w:t>
      </w:r>
      <w:r>
        <w:t xml:space="preserve"> </w:t>
      </w:r>
      <w:r w:rsidRPr="00817C80">
        <w:t xml:space="preserve">nejméně 5 let praxe v projektování v oboru své specializace (mostní a inženýrské konstrukce); </w:t>
      </w:r>
    </w:p>
    <w:p w14:paraId="33495D39" w14:textId="77777777" w:rsidR="00B47E82" w:rsidRPr="00817C80" w:rsidRDefault="00B47E82" w:rsidP="00B47E82">
      <w:pPr>
        <w:numPr>
          <w:ilvl w:val="1"/>
          <w:numId w:val="0"/>
        </w:numPr>
        <w:spacing w:after="60"/>
        <w:ind w:left="1134" w:hanging="57"/>
        <w:jc w:val="both"/>
      </w:pPr>
      <w:r w:rsidRPr="00817C80">
        <w:t>-</w:t>
      </w:r>
      <w:r>
        <w:t xml:space="preserve"> </w:t>
      </w:r>
      <w:r w:rsidRPr="00817C80">
        <w:t xml:space="preserve">autorizace v rozsahu dle § 5 odst. 3 písm. d) autorizačního zákona, tedy v oboru mosty a inženýrské konstrukce; </w:t>
      </w:r>
    </w:p>
    <w:p w14:paraId="208A10F7" w14:textId="77777777" w:rsidR="00B47E82" w:rsidRPr="00817C80" w:rsidRDefault="00B47E82" w:rsidP="00B47E82">
      <w:pPr>
        <w:numPr>
          <w:ilvl w:val="0"/>
          <w:numId w:val="43"/>
        </w:numPr>
        <w:spacing w:after="120"/>
        <w:jc w:val="both"/>
        <w:rPr>
          <w:b/>
        </w:rPr>
      </w:pPr>
      <w:r w:rsidRPr="00817C80">
        <w:rPr>
          <w:b/>
        </w:rPr>
        <w:t>specialista na pozemní stavby</w:t>
      </w:r>
    </w:p>
    <w:p w14:paraId="6BB986DE" w14:textId="77777777" w:rsidR="00B47E82" w:rsidRPr="00817C80" w:rsidRDefault="00B47E82" w:rsidP="00B47E82">
      <w:pPr>
        <w:numPr>
          <w:ilvl w:val="1"/>
          <w:numId w:val="0"/>
        </w:numPr>
        <w:tabs>
          <w:tab w:val="num" w:pos="1531"/>
        </w:tabs>
        <w:spacing w:after="60"/>
        <w:ind w:left="1531" w:hanging="454"/>
        <w:jc w:val="both"/>
      </w:pPr>
      <w:r w:rsidRPr="00817C80">
        <w:t>-</w:t>
      </w:r>
      <w:r>
        <w:t xml:space="preserve"> </w:t>
      </w:r>
      <w:r w:rsidRPr="00817C80">
        <w:t xml:space="preserve">nejméně 5 let praxe v projektování v oboru své specializace (pozemní stavby); </w:t>
      </w:r>
    </w:p>
    <w:p w14:paraId="4777DE82" w14:textId="77777777" w:rsidR="00B47E82" w:rsidRPr="00817C80" w:rsidRDefault="00B47E82" w:rsidP="00B47E82">
      <w:pPr>
        <w:numPr>
          <w:ilvl w:val="1"/>
          <w:numId w:val="0"/>
        </w:numPr>
        <w:spacing w:after="60"/>
        <w:ind w:left="1276" w:hanging="199"/>
        <w:jc w:val="both"/>
      </w:pPr>
      <w:r w:rsidRPr="00817C80">
        <w:t>-</w:t>
      </w:r>
      <w:r>
        <w:t xml:space="preserve"> </w:t>
      </w:r>
      <w:r w:rsidRPr="00817C80">
        <w:t>autorizace v rozsahu dle § 5 odst. 3 písm. a) autorizačního zákona, tedy v oboru pozemní stavby;</w:t>
      </w:r>
    </w:p>
    <w:p w14:paraId="5C9FFA04" w14:textId="77777777" w:rsidR="00B47E82" w:rsidRPr="00817C80" w:rsidRDefault="00B47E82" w:rsidP="00B47E82">
      <w:pPr>
        <w:numPr>
          <w:ilvl w:val="0"/>
          <w:numId w:val="43"/>
        </w:numPr>
        <w:spacing w:after="120"/>
        <w:jc w:val="both"/>
        <w:rPr>
          <w:b/>
        </w:rPr>
      </w:pPr>
      <w:r w:rsidRPr="00817C80">
        <w:rPr>
          <w:b/>
        </w:rPr>
        <w:t>specialista na zabezpečovací zařízení</w:t>
      </w:r>
    </w:p>
    <w:p w14:paraId="00474EAA" w14:textId="77777777" w:rsidR="00B47E82" w:rsidRPr="00817C80" w:rsidRDefault="00B47E82" w:rsidP="00B47E82">
      <w:pPr>
        <w:numPr>
          <w:ilvl w:val="1"/>
          <w:numId w:val="0"/>
        </w:numPr>
        <w:spacing w:after="60"/>
        <w:ind w:left="1134" w:hanging="57"/>
        <w:jc w:val="both"/>
      </w:pPr>
      <w:r w:rsidRPr="00817C80">
        <w:t>-nejméně 5 let praxe v projektování v oboru své specializace (zabezpečovací zařízení);</w:t>
      </w:r>
    </w:p>
    <w:p w14:paraId="4AA16FC0" w14:textId="77777777" w:rsidR="00B47E82" w:rsidRPr="00817C80" w:rsidRDefault="00B47E82" w:rsidP="00B47E82">
      <w:pPr>
        <w:numPr>
          <w:ilvl w:val="1"/>
          <w:numId w:val="0"/>
        </w:numPr>
        <w:spacing w:after="60"/>
        <w:ind w:left="1134" w:hanging="57"/>
        <w:jc w:val="both"/>
      </w:pPr>
      <w:r w:rsidRPr="00817C80">
        <w:t xml:space="preserve">-autorizace v rozsahu dle § 5 odst. 3 písm. e) autorizačního zákona, tedy v oboru technologická zařízení staveb; </w:t>
      </w:r>
    </w:p>
    <w:p w14:paraId="2E490819" w14:textId="77777777" w:rsidR="00B47E82" w:rsidRPr="00817C80" w:rsidRDefault="00B47E82" w:rsidP="00B47E82">
      <w:pPr>
        <w:numPr>
          <w:ilvl w:val="0"/>
          <w:numId w:val="43"/>
        </w:numPr>
        <w:spacing w:after="120"/>
        <w:jc w:val="both"/>
        <w:rPr>
          <w:b/>
        </w:rPr>
      </w:pPr>
      <w:r w:rsidRPr="00817C80">
        <w:rPr>
          <w:b/>
        </w:rPr>
        <w:t>specialista na sdělovací zařízení</w:t>
      </w:r>
    </w:p>
    <w:p w14:paraId="42C865CC" w14:textId="77777777" w:rsidR="00B47E82" w:rsidRPr="00817C80" w:rsidRDefault="00B47E82" w:rsidP="00B47E82">
      <w:pPr>
        <w:numPr>
          <w:ilvl w:val="1"/>
          <w:numId w:val="0"/>
        </w:numPr>
        <w:spacing w:after="60"/>
        <w:ind w:left="1276" w:hanging="199"/>
        <w:jc w:val="both"/>
      </w:pPr>
      <w:r w:rsidRPr="00817C80">
        <w:t>-</w:t>
      </w:r>
      <w:r>
        <w:t xml:space="preserve"> </w:t>
      </w:r>
      <w:r w:rsidRPr="00817C80">
        <w:t xml:space="preserve">nejméně 5 let praxe v projektování v oboru své specializace (sdělovací zařízení); </w:t>
      </w:r>
    </w:p>
    <w:p w14:paraId="1CF61E3A" w14:textId="77777777" w:rsidR="00B47E82" w:rsidRDefault="00B47E82" w:rsidP="00B47E82">
      <w:pPr>
        <w:numPr>
          <w:ilvl w:val="1"/>
          <w:numId w:val="0"/>
        </w:numPr>
        <w:spacing w:after="60"/>
        <w:ind w:left="1276" w:hanging="199"/>
        <w:jc w:val="both"/>
      </w:pPr>
      <w:r w:rsidRPr="00817C80">
        <w:lastRenderedPageBreak/>
        <w:t>-</w:t>
      </w:r>
      <w:r>
        <w:t xml:space="preserve"> </w:t>
      </w:r>
      <w:r w:rsidRPr="00817C80">
        <w:t xml:space="preserve">autorizace v rozsahu dle § 5 odst. 3 písm. e) autorizačního zákona, tedy v oboru technologická zařízení staveb; </w:t>
      </w:r>
    </w:p>
    <w:p w14:paraId="28F245C1" w14:textId="77777777" w:rsidR="00B47E82" w:rsidRPr="00817C80" w:rsidRDefault="00B47E82" w:rsidP="00B47E82">
      <w:pPr>
        <w:numPr>
          <w:ilvl w:val="0"/>
          <w:numId w:val="43"/>
        </w:numPr>
        <w:spacing w:after="120"/>
        <w:jc w:val="both"/>
        <w:rPr>
          <w:b/>
        </w:rPr>
      </w:pPr>
      <w:r w:rsidRPr="00817C80">
        <w:rPr>
          <w:b/>
        </w:rPr>
        <w:t>specialista na trakční vedení</w:t>
      </w:r>
    </w:p>
    <w:p w14:paraId="716AB6CE" w14:textId="77777777" w:rsidR="00B47E82" w:rsidRPr="00817C80" w:rsidRDefault="00B47E82" w:rsidP="00B47E82">
      <w:pPr>
        <w:numPr>
          <w:ilvl w:val="1"/>
          <w:numId w:val="0"/>
        </w:numPr>
        <w:tabs>
          <w:tab w:val="num" w:pos="1531"/>
        </w:tabs>
        <w:spacing w:after="60"/>
        <w:ind w:left="1531" w:hanging="454"/>
        <w:jc w:val="both"/>
      </w:pPr>
      <w:r w:rsidRPr="00817C80">
        <w:t>-</w:t>
      </w:r>
      <w:r>
        <w:t xml:space="preserve"> </w:t>
      </w:r>
      <w:r w:rsidRPr="00817C80">
        <w:t xml:space="preserve">nejméně 5 let praxe v projektování v oboru své specializace (trakční vedení); </w:t>
      </w:r>
    </w:p>
    <w:p w14:paraId="25F3F7CC" w14:textId="77777777" w:rsidR="00B47E82" w:rsidRDefault="00B47E82" w:rsidP="00B47E82">
      <w:pPr>
        <w:numPr>
          <w:ilvl w:val="1"/>
          <w:numId w:val="0"/>
        </w:numPr>
        <w:spacing w:after="60"/>
        <w:ind w:left="1134" w:hanging="57"/>
        <w:jc w:val="both"/>
      </w:pPr>
      <w:r w:rsidRPr="00817C80">
        <w:t>-</w:t>
      </w:r>
      <w:r>
        <w:t xml:space="preserve"> </w:t>
      </w:r>
      <w:r w:rsidRPr="00817C80">
        <w:t xml:space="preserve">autorizace v rozsahu dle § 5 odst. 3 písm. e) autorizačního zákona, tedy v oboru technologická zařízení staveb; </w:t>
      </w:r>
    </w:p>
    <w:p w14:paraId="1B76036F" w14:textId="77777777" w:rsidR="00B47E82" w:rsidRPr="00817C80" w:rsidRDefault="00B47E82" w:rsidP="00B47E82">
      <w:pPr>
        <w:numPr>
          <w:ilvl w:val="0"/>
          <w:numId w:val="43"/>
        </w:numPr>
        <w:spacing w:after="120"/>
        <w:jc w:val="both"/>
        <w:rPr>
          <w:b/>
        </w:rPr>
      </w:pPr>
      <w:r w:rsidRPr="00817C80">
        <w:rPr>
          <w:b/>
        </w:rPr>
        <w:t>specialista na silnoproudou technologii</w:t>
      </w:r>
    </w:p>
    <w:p w14:paraId="196E8741" w14:textId="77777777" w:rsidR="00B47E82" w:rsidRPr="00817C80" w:rsidRDefault="00B47E82" w:rsidP="00B47E82">
      <w:pPr>
        <w:numPr>
          <w:ilvl w:val="1"/>
          <w:numId w:val="0"/>
        </w:numPr>
        <w:spacing w:after="60"/>
        <w:ind w:left="1134" w:hanging="57"/>
        <w:jc w:val="both"/>
      </w:pPr>
      <w:r w:rsidRPr="00817C80">
        <w:t>-</w:t>
      </w:r>
      <w:r>
        <w:t xml:space="preserve"> </w:t>
      </w:r>
      <w:r w:rsidRPr="00817C80">
        <w:t xml:space="preserve">nejméně 5 let praxe v projektování v oboru své specializace (silnoproudá technologie); </w:t>
      </w:r>
    </w:p>
    <w:p w14:paraId="4047787E" w14:textId="77777777" w:rsidR="00B47E82" w:rsidRDefault="00B47E82" w:rsidP="00B47E82">
      <w:pPr>
        <w:numPr>
          <w:ilvl w:val="1"/>
          <w:numId w:val="0"/>
        </w:numPr>
        <w:spacing w:after="60"/>
        <w:ind w:left="1134" w:hanging="57"/>
        <w:jc w:val="both"/>
      </w:pPr>
      <w:r w:rsidRPr="00817C80">
        <w:t>-</w:t>
      </w:r>
      <w:r>
        <w:t xml:space="preserve"> </w:t>
      </w:r>
      <w:r w:rsidRPr="00817C80">
        <w:t>autorizace v rozsahu dle § 5 odst. 3 písm. e) autorizačního zákona, tedy v oboru technologická zařízení staveb;</w:t>
      </w:r>
    </w:p>
    <w:p w14:paraId="10E6563D" w14:textId="77777777" w:rsidR="00B47E82" w:rsidRPr="006578F8" w:rsidRDefault="00B47E82" w:rsidP="00B47E82">
      <w:pPr>
        <w:numPr>
          <w:ilvl w:val="0"/>
          <w:numId w:val="43"/>
        </w:numPr>
        <w:spacing w:after="120"/>
        <w:jc w:val="both"/>
        <w:rPr>
          <w:b/>
        </w:rPr>
      </w:pPr>
      <w:r w:rsidRPr="006578F8">
        <w:rPr>
          <w:b/>
        </w:rPr>
        <w:t xml:space="preserve">specialista na </w:t>
      </w:r>
      <w:r>
        <w:rPr>
          <w:b/>
        </w:rPr>
        <w:t>energetické výpočty</w:t>
      </w:r>
    </w:p>
    <w:p w14:paraId="6F871B2E" w14:textId="371AD545" w:rsidR="00B47E82" w:rsidRPr="00BA7A69" w:rsidRDefault="00B47E82" w:rsidP="00B47E82">
      <w:pPr>
        <w:pStyle w:val="Odstavecseseznamem"/>
        <w:numPr>
          <w:ilvl w:val="0"/>
          <w:numId w:val="44"/>
        </w:numPr>
        <w:spacing w:after="60" w:line="276" w:lineRule="auto"/>
        <w:ind w:left="1276" w:hanging="142"/>
        <w:jc w:val="both"/>
      </w:pPr>
      <w:r>
        <w:t xml:space="preserve">nejméně 3 roky praxe v oboru </w:t>
      </w:r>
      <w:r w:rsidRPr="00613477">
        <w:t>v provádění energetických výpočtů pro stavby železničních drah</w:t>
      </w:r>
      <w:r>
        <w:t xml:space="preserve"> </w:t>
      </w:r>
    </w:p>
    <w:p w14:paraId="2D2A9651" w14:textId="77777777" w:rsidR="00B47E82" w:rsidRPr="00817C80" w:rsidRDefault="00B47E82" w:rsidP="00B47E82">
      <w:pPr>
        <w:numPr>
          <w:ilvl w:val="0"/>
          <w:numId w:val="43"/>
        </w:numPr>
        <w:spacing w:after="120"/>
        <w:jc w:val="both"/>
        <w:rPr>
          <w:b/>
        </w:rPr>
      </w:pPr>
      <w:r w:rsidRPr="00817C80">
        <w:rPr>
          <w:b/>
        </w:rPr>
        <w:t xml:space="preserve">specialista na hodnocení ekonomické efektivnosti </w:t>
      </w:r>
    </w:p>
    <w:p w14:paraId="55D57CC3" w14:textId="77777777" w:rsidR="00B47E82" w:rsidRPr="00B47E82" w:rsidRDefault="00B47E82" w:rsidP="00B47E82">
      <w:pPr>
        <w:numPr>
          <w:ilvl w:val="1"/>
          <w:numId w:val="0"/>
        </w:numPr>
        <w:spacing w:after="60" w:line="240" w:lineRule="auto"/>
        <w:ind w:left="1134" w:hanging="112"/>
        <w:jc w:val="both"/>
      </w:pPr>
      <w:r w:rsidRPr="00817C80">
        <w:t>-</w:t>
      </w:r>
      <w:r>
        <w:t xml:space="preserve"> </w:t>
      </w:r>
      <w:r w:rsidRPr="00B47E82">
        <w:t>nejméně 3 roky praxe v oblasti hodnocení ekonomické efektivnosti staveb železničních drah celostátních nebo regionálních;</w:t>
      </w:r>
    </w:p>
    <w:p w14:paraId="7A202EC9" w14:textId="77777777" w:rsidR="00B47E82" w:rsidRPr="00B47E82" w:rsidRDefault="00B47E82" w:rsidP="00B47E82">
      <w:pPr>
        <w:pStyle w:val="Odrka1-2-"/>
        <w:numPr>
          <w:ilvl w:val="0"/>
          <w:numId w:val="0"/>
        </w:numPr>
        <w:spacing w:before="60" w:after="0" w:line="240" w:lineRule="auto"/>
        <w:ind w:left="1134" w:hanging="141"/>
        <w:rPr>
          <w:rFonts w:ascii="Verdana" w:hAnsi="Verdana"/>
        </w:rPr>
      </w:pPr>
      <w:r w:rsidRPr="00B47E82">
        <w:rPr>
          <w:rFonts w:ascii="Verdana" w:hAnsi="Verdana"/>
        </w:rPr>
        <w:t xml:space="preserve">- 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 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w:t>
      </w:r>
    </w:p>
    <w:p w14:paraId="03671B25" w14:textId="77777777" w:rsidR="00B47E82" w:rsidRDefault="00B47E82" w:rsidP="005E0F20">
      <w:pPr>
        <w:spacing w:after="0" w:line="240" w:lineRule="auto"/>
        <w:ind w:left="567"/>
        <w:jc w:val="both"/>
        <w:rPr>
          <w:rFonts w:eastAsia="Times New Roman" w:cs="Times New Roman"/>
          <w:lang w:eastAsia="cs-CZ"/>
        </w:rPr>
      </w:pP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B47E82">
      <w:pPr>
        <w:pStyle w:val="Textbezslovn"/>
        <w:spacing w:line="240" w:lineRule="auto"/>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B47E82">
      <w:pPr>
        <w:pStyle w:val="Odrka1-1"/>
        <w:spacing w:line="240" w:lineRule="auto"/>
      </w:pPr>
      <w:r>
        <w:t>základní způsobilost podle čl. 9.1 písm. a) této Výzvy, a to způsobem uvedeným v čl. 9.1 této Výzvy.</w:t>
      </w:r>
    </w:p>
    <w:p w14:paraId="256498C6" w14:textId="7413B50C" w:rsidR="00556827" w:rsidRDefault="00556827" w:rsidP="00B47E82">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B47E82">
      <w:pPr>
        <w:pStyle w:val="Textbezslovn"/>
        <w:spacing w:line="240" w:lineRule="auto"/>
      </w:pPr>
      <w:r>
        <w:lastRenderedPageBreak/>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77777777" w:rsidR="00556827" w:rsidRDefault="00556827" w:rsidP="00B47E82">
      <w:pPr>
        <w:pStyle w:val="Textbezslovn"/>
        <w:spacing w:line="240" w:lineRule="auto"/>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B47E82">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C82AE16" w14:textId="77777777" w:rsidR="005E0F20" w:rsidRPr="005E0F20" w:rsidRDefault="005E0F20" w:rsidP="00A92C97">
      <w:pPr>
        <w:numPr>
          <w:ilvl w:val="0"/>
          <w:numId w:val="22"/>
        </w:numPr>
        <w:tabs>
          <w:tab w:val="left" w:pos="1985"/>
        </w:tabs>
        <w:spacing w:before="240" w:after="0" w:line="240" w:lineRule="auto"/>
        <w:ind w:left="1145" w:hanging="357"/>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3E31B678"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BE1D98">
        <w:rPr>
          <w:rFonts w:eastAsia="Times New Roman" w:cs="Times New Roman"/>
          <w:lang w:eastAsia="cs-CZ"/>
        </w:rPr>
        <w:t> </w:t>
      </w:r>
      <w:r w:rsidRPr="005E0F20">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3AECA28D" w:rsidR="005E0F20" w:rsidRPr="000A725A" w:rsidRDefault="005E0F20" w:rsidP="00A92C97">
      <w:pPr>
        <w:numPr>
          <w:ilvl w:val="0"/>
          <w:numId w:val="22"/>
        </w:numPr>
        <w:tabs>
          <w:tab w:val="left" w:pos="1985"/>
        </w:tabs>
        <w:spacing w:before="240" w:after="0" w:line="240" w:lineRule="auto"/>
        <w:ind w:left="709" w:hanging="357"/>
        <w:rPr>
          <w:rFonts w:eastAsia="Times New Roman" w:cs="Times New Roman"/>
          <w:lang w:eastAsia="cs-CZ"/>
        </w:rPr>
      </w:pPr>
      <w:r w:rsidRPr="000A725A">
        <w:rPr>
          <w:rFonts w:eastAsia="Times New Roman" w:cs="Times New Roman"/>
          <w:u w:val="single"/>
          <w:lang w:eastAsia="cs-CZ"/>
        </w:rPr>
        <w:t>Prokazování odborné způsobilosti zahraničními osobami podle zvláštních právních předpisů:</w:t>
      </w:r>
      <w:r w:rsidRPr="000A725A">
        <w:rPr>
          <w:rFonts w:eastAsia="Times New Roman" w:cs="Times New Roman"/>
          <w:b/>
          <w:lang w:eastAsia="cs-CZ"/>
        </w:rPr>
        <w:t xml:space="preserve"> </w:t>
      </w:r>
    </w:p>
    <w:p w14:paraId="71BEEDF9" w14:textId="5841551E"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w:t>
      </w:r>
      <w:r w:rsidR="005225C2">
        <w:rPr>
          <w:rFonts w:eastAsia="Times New Roman" w:cs="Times New Roman"/>
          <w:lang w:eastAsia="cs-CZ"/>
        </w:rPr>
        <w:t> </w:t>
      </w:r>
      <w:r w:rsidRPr="005E0F20">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5E0F20">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14:paraId="44BC5042" w14:textId="7517A154"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621FF79" w14:textId="77777777" w:rsidR="005E0F20" w:rsidRPr="005E0F20" w:rsidRDefault="005E0F20" w:rsidP="00A92C97">
      <w:pPr>
        <w:numPr>
          <w:ilvl w:val="0"/>
          <w:numId w:val="22"/>
        </w:numPr>
        <w:tabs>
          <w:tab w:val="left" w:pos="1985"/>
        </w:tabs>
        <w:spacing w:before="240" w:after="0" w:line="240" w:lineRule="auto"/>
        <w:ind w:left="850" w:hanging="357"/>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 xml:space="preserve">Prokazuje-li dodavatel prostřednictvím jiné osoby kvalifikaci a předkládá </w:t>
      </w:r>
      <w:r w:rsidRPr="00B50F6E">
        <w:rPr>
          <w:rFonts w:eastAsia="Times New Roman" w:cs="Times New Roman"/>
          <w:lang w:eastAsia="cs-CZ"/>
        </w:rPr>
        <w:lastRenderedPageBreak/>
        <w:t>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4571A8">
      <w:pPr>
        <w:spacing w:before="12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373BC524" w14:textId="77777777" w:rsidR="00B50F6E" w:rsidRPr="00A74D45" w:rsidRDefault="00B50F6E" w:rsidP="000228DC">
      <w:pPr>
        <w:numPr>
          <w:ilvl w:val="0"/>
          <w:numId w:val="22"/>
        </w:numPr>
        <w:tabs>
          <w:tab w:val="left" w:pos="1985"/>
        </w:tabs>
        <w:spacing w:after="0" w:line="240" w:lineRule="auto"/>
        <w:rPr>
          <w:rFonts w:eastAsia="Times New Roman" w:cs="Times New Roman"/>
          <w:b/>
          <w:color w:val="000000"/>
          <w:lang w:eastAsia="cs-CZ"/>
        </w:rPr>
      </w:pPr>
      <w:r w:rsidRPr="00A74D45">
        <w:rPr>
          <w:rFonts w:eastAsia="Times New Roman" w:cs="Times New Roman"/>
          <w:u w:val="single"/>
          <w:lang w:eastAsia="cs-CZ"/>
        </w:rPr>
        <w:t>Změny v kvalifikaci dodavatele</w:t>
      </w:r>
    </w:p>
    <w:p w14:paraId="0B06C761" w14:textId="77777777"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A92C97">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9C57BA">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A92C97">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447911E0"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bez DPH uvedená v čl. 3.3 závazného vzoru smlouvy, </w:t>
      </w:r>
      <w:r w:rsidRPr="003C7231">
        <w:rPr>
          <w:rFonts w:eastAsia="Times New Roman" w:cs="Times New Roman"/>
          <w:lang w:eastAsia="cs-CZ"/>
        </w:rPr>
        <w:t xml:space="preserve">která představuje součet Ceny za zpracování Záměru projektu bez DPH a Ceny za zpracování </w:t>
      </w:r>
      <w:r w:rsidR="003C7231" w:rsidRPr="003C7231">
        <w:rPr>
          <w:rFonts w:eastAsia="Times New Roman" w:cs="Times New Roman"/>
          <w:lang w:eastAsia="cs-CZ"/>
        </w:rPr>
        <w:t xml:space="preserve">Doprovodné dokumentace </w:t>
      </w:r>
      <w:r w:rsidRPr="003C7231">
        <w:rPr>
          <w:rFonts w:eastAsia="Times New Roman" w:cs="Times New Roman"/>
          <w:lang w:eastAsia="cs-CZ"/>
        </w:rPr>
        <w:t>bez DPH.</w:t>
      </w:r>
    </w:p>
    <w:p w14:paraId="48B5230C" w14:textId="77777777" w:rsidR="005E0F20" w:rsidRPr="005E0F20" w:rsidRDefault="005E0F20" w:rsidP="00A92C97">
      <w:pPr>
        <w:numPr>
          <w:ilvl w:val="0"/>
          <w:numId w:val="6"/>
        </w:numPr>
        <w:spacing w:before="24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A92C97">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F01C06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13E2182" w14:textId="77777777" w:rsidR="00CA03C8" w:rsidRDefault="00CA03C8" w:rsidP="005E0F20">
      <w:pPr>
        <w:spacing w:after="0" w:line="240" w:lineRule="auto"/>
        <w:ind w:left="426"/>
        <w:jc w:val="both"/>
        <w:rPr>
          <w:rFonts w:eastAsia="Times New Roman" w:cs="Times New Roman"/>
          <w:lang w:eastAsia="cs-CZ"/>
        </w:rPr>
      </w:pPr>
    </w:p>
    <w:p w14:paraId="47982ACE" w14:textId="50CB90EC"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uvedenými </w:t>
      </w:r>
      <w:r w:rsidRPr="003C7231">
        <w:rPr>
          <w:rFonts w:eastAsia="Times New Roman" w:cs="Times New Roman"/>
          <w:lang w:eastAsia="cs-CZ"/>
        </w:rPr>
        <w:t>v článku 14 odst. 2 této Výzvy</w:t>
      </w:r>
      <w:r w:rsidRPr="005E0F20">
        <w:rPr>
          <w:rFonts w:eastAsia="Times New Roman" w:cs="Times New Roman"/>
          <w:lang w:eastAsia="cs-CZ"/>
        </w:rPr>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580822" w:rsidRPr="00B50F0B">
          <w:rPr>
            <w:rStyle w:val="Hypertextovodkaz"/>
            <w:rFonts w:eastAsia="Times New Roman" w:cs="Times New Roman"/>
            <w:lang w:eastAsia="cs-CZ"/>
          </w:rPr>
          <w:t>https://zakazky.spravazeleznic.cz/</w:t>
        </w:r>
      </w:hyperlink>
      <w:r w:rsidRPr="005E0F20">
        <w:rPr>
          <w:rFonts w:eastAsia="Times New Roman" w:cs="Times New Roman"/>
          <w:lang w:eastAsia="cs-CZ"/>
        </w:rPr>
        <w:t>.</w:t>
      </w:r>
      <w:r w:rsidR="00580822">
        <w:rPr>
          <w:rFonts w:eastAsia="Times New Roman" w:cs="Times New Roman"/>
          <w:lang w:eastAsia="cs-CZ"/>
        </w:rPr>
        <w:t xml:space="preserve"> </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0A725A">
        <w:rPr>
          <w:rFonts w:cs="Arial"/>
          <w:b/>
        </w:rPr>
        <w:t>Nabídky lze podat v termínu, který je uveden na profilu zadavatele:</w:t>
      </w:r>
      <w:r w:rsidRPr="000A725A">
        <w:rPr>
          <w:rFonts w:cs="Arial"/>
        </w:rPr>
        <w:t xml:space="preserve"> </w:t>
      </w:r>
      <w:hyperlink r:id="rId16" w:history="1">
        <w:r w:rsidRPr="000A725A">
          <w:rPr>
            <w:rStyle w:val="Hypertextovodkaz"/>
            <w:rFonts w:cs="Arial"/>
            <w:b/>
            <w:bCs/>
            <w:lang w:eastAsia="cs-CZ"/>
          </w:rPr>
          <w:t>https://zakazky.spravazeleznic.cz/</w:t>
        </w:r>
      </w:hyperlink>
      <w:r w:rsidRPr="000A725A">
        <w:rPr>
          <w:rFonts w:cs="Arial"/>
          <w:b/>
        </w:rPr>
        <w:t>.</w:t>
      </w:r>
    </w:p>
    <w:p w14:paraId="64733A60" w14:textId="77777777" w:rsidR="00750AB4" w:rsidRPr="00FC44E6" w:rsidRDefault="00750AB4" w:rsidP="004571A8">
      <w:pPr>
        <w:spacing w:before="24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A92C97">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4"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4"/>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3C7231"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základní způsobilosti (</w:t>
      </w:r>
      <w:r w:rsidRPr="003C7231">
        <w:rPr>
          <w:rFonts w:eastAsia="Times New Roman" w:cs="Times New Roman"/>
          <w:lang w:eastAsia="cs-CZ"/>
        </w:rPr>
        <w:t>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786E6ED"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Pr="003C7231">
        <w:rPr>
          <w:rFonts w:eastAsia="Times New Roman" w:cs="Times New Roman"/>
          <w:lang w:eastAsia="cs-CZ"/>
        </w:rPr>
        <w:t xml:space="preserve">přílohy č. </w:t>
      </w:r>
      <w:r w:rsidR="003C7231" w:rsidRPr="003C7231">
        <w:rPr>
          <w:rFonts w:eastAsia="Times New Roman" w:cs="Times New Roman"/>
          <w:lang w:eastAsia="cs-CZ"/>
        </w:rPr>
        <w:t>8</w:t>
      </w:r>
      <w:r w:rsidRPr="003C7231">
        <w:rPr>
          <w:rFonts w:eastAsia="Times New Roman" w:cs="Times New Roman"/>
          <w:lang w:eastAsia="cs-CZ"/>
        </w:rPr>
        <w:t xml:space="preserve"> ke smlouvě o dílo</w:t>
      </w:r>
      <w:r w:rsidRPr="005E0F20">
        <w:rPr>
          <w:rFonts w:eastAsia="Times New Roman" w:cs="Times New Roman"/>
          <w:lang w:eastAsia="cs-CZ"/>
        </w:rPr>
        <w:t>),</w:t>
      </w:r>
    </w:p>
    <w:p w14:paraId="7682954A" w14:textId="3682D0ED"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750AB4" w:rsidRPr="005A094A">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7777777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2BDBD6E5" w14:textId="48902660"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cena bude v </w:t>
      </w:r>
      <w:r w:rsidRPr="009C57BA">
        <w:rPr>
          <w:rFonts w:eastAsia="Calibri" w:cs="Times New Roman"/>
          <w:lang w:eastAsia="cs-CZ"/>
        </w:rPr>
        <w:t>čl. 3.3 závazného vzoru smlouvy</w:t>
      </w:r>
      <w:r w:rsidRPr="005E0F20">
        <w:rPr>
          <w:rFonts w:eastAsia="Calibri" w:cs="Times New Roman"/>
          <w:lang w:eastAsia="cs-CZ"/>
        </w:rPr>
        <w:t xml:space="preserve"> uvedena v Kč bez DPH zaokrouhlená na dvě desetinná místa jednak jako cena celková </w:t>
      </w:r>
      <w:r w:rsidRPr="009C57BA">
        <w:rPr>
          <w:rFonts w:eastAsia="Calibri" w:cs="Times New Roman"/>
          <w:lang w:eastAsia="cs-CZ"/>
        </w:rPr>
        <w:t>a dále v členění za její jednotlivé části Díla</w:t>
      </w:r>
      <w:r w:rsidR="004571A8">
        <w:rPr>
          <w:rFonts w:eastAsia="Calibri" w:cs="Times New Roman"/>
          <w:lang w:eastAsia="cs-CZ"/>
        </w:rPr>
        <w:t xml:space="preserve"> </w:t>
      </w:r>
      <w:r w:rsidR="004571A8" w:rsidRPr="004571A8">
        <w:rPr>
          <w:rFonts w:eastAsia="Calibri" w:cs="Times New Roman"/>
          <w:u w:val="single"/>
          <w:lang w:eastAsia="cs-CZ"/>
        </w:rPr>
        <w:t>pro každou stavbu samostatně</w:t>
      </w:r>
      <w:r w:rsidRPr="005E0F20">
        <w:rPr>
          <w:rFonts w:eastAsia="Calibri" w:cs="Times New Roman"/>
          <w:lang w:eastAsia="cs-CZ"/>
        </w:rPr>
        <w:t xml:space="preserve"> </w:t>
      </w:r>
      <w:r w:rsidRPr="005E0F20">
        <w:rPr>
          <w:rFonts w:eastAsia="Times New Roman" w:cs="Times New Roman"/>
          <w:lang w:eastAsia="cs-CZ"/>
        </w:rPr>
        <w:t>následujícím způsobem</w:t>
      </w:r>
      <w:r w:rsidRPr="005E0F20">
        <w:rPr>
          <w:rFonts w:eastAsia="Calibri" w:cs="Times New Roman"/>
          <w:color w:val="000000"/>
          <w:lang w:eastAsia="cs-CZ"/>
        </w:rPr>
        <w:t>:</w:t>
      </w:r>
    </w:p>
    <w:p w14:paraId="5DA25DD3"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38F65054" w14:textId="77777777" w:rsidR="005E0F20" w:rsidRPr="009C57BA" w:rsidRDefault="005E0F20" w:rsidP="003C7231">
      <w:pPr>
        <w:spacing w:after="0" w:line="240" w:lineRule="auto"/>
        <w:ind w:left="1287"/>
        <w:jc w:val="both"/>
        <w:rPr>
          <w:rFonts w:eastAsia="Times New Roman" w:cs="Times New Roman"/>
          <w:lang w:eastAsia="cs-CZ"/>
        </w:rPr>
      </w:pPr>
      <w:r w:rsidRPr="009C57BA">
        <w:rPr>
          <w:rFonts w:eastAsia="Times New Roman" w:cs="Times New Roman"/>
          <w:b/>
          <w:lang w:eastAsia="cs-CZ"/>
        </w:rPr>
        <w:t xml:space="preserve">Celková cena Díla bez DPH: </w:t>
      </w:r>
      <w:r w:rsidRPr="009C57BA">
        <w:rPr>
          <w:rFonts w:eastAsia="Times New Roman" w:cs="Times New Roman"/>
          <w:b/>
          <w:lang w:eastAsia="cs-CZ"/>
        </w:rPr>
        <w:fldChar w:fldCharType="begin">
          <w:ffData>
            <w:name w:val="Text1"/>
            <w:enabled/>
            <w:calcOnExit w:val="0"/>
            <w:textInput>
              <w:type w:val="date"/>
              <w:format w:val="d.M.yyyy"/>
            </w:textInput>
          </w:ffData>
        </w:fldChar>
      </w:r>
      <w:r w:rsidRPr="009C57BA">
        <w:rPr>
          <w:rFonts w:eastAsia="Times New Roman" w:cs="Times New Roman"/>
          <w:b/>
          <w:lang w:eastAsia="cs-CZ"/>
        </w:rPr>
        <w:instrText xml:space="preserve"> FORMTEXT </w:instrText>
      </w:r>
      <w:r w:rsidRPr="009C57BA">
        <w:rPr>
          <w:rFonts w:eastAsia="Times New Roman" w:cs="Times New Roman"/>
          <w:b/>
          <w:lang w:eastAsia="cs-CZ"/>
        </w:rPr>
      </w:r>
      <w:r w:rsidRPr="009C57BA">
        <w:rPr>
          <w:rFonts w:eastAsia="Times New Roman" w:cs="Times New Roman"/>
          <w:b/>
          <w:lang w:eastAsia="cs-CZ"/>
        </w:rPr>
        <w:fldChar w:fldCharType="separate"/>
      </w:r>
      <w:r w:rsidRPr="009C57BA">
        <w:rPr>
          <w:rFonts w:eastAsia="Times New Roman" w:cs="Times New Roman"/>
          <w:b/>
          <w:lang w:eastAsia="cs-CZ"/>
        </w:rPr>
        <w:t> </w:t>
      </w:r>
      <w:r w:rsidRPr="009C57BA">
        <w:rPr>
          <w:rFonts w:eastAsia="Times New Roman" w:cs="Times New Roman"/>
          <w:b/>
          <w:lang w:eastAsia="cs-CZ"/>
        </w:rPr>
        <w:t> </w:t>
      </w:r>
      <w:r w:rsidRPr="009C57BA">
        <w:rPr>
          <w:rFonts w:eastAsia="Times New Roman" w:cs="Times New Roman"/>
          <w:b/>
          <w:lang w:eastAsia="cs-CZ"/>
        </w:rPr>
        <w:t> </w:t>
      </w:r>
      <w:r w:rsidRPr="009C57BA">
        <w:rPr>
          <w:rFonts w:eastAsia="Times New Roman" w:cs="Times New Roman"/>
          <w:b/>
          <w:lang w:eastAsia="cs-CZ"/>
        </w:rPr>
        <w:t> </w:t>
      </w:r>
      <w:r w:rsidRPr="009C57BA">
        <w:rPr>
          <w:rFonts w:eastAsia="Times New Roman" w:cs="Times New Roman"/>
          <w:b/>
          <w:lang w:eastAsia="cs-CZ"/>
        </w:rPr>
        <w:t> </w:t>
      </w:r>
      <w:r w:rsidRPr="009C57BA">
        <w:rPr>
          <w:rFonts w:eastAsia="Times New Roman" w:cs="Times New Roman"/>
          <w:b/>
          <w:lang w:eastAsia="cs-CZ"/>
        </w:rPr>
        <w:fldChar w:fldCharType="end"/>
      </w:r>
      <w:r w:rsidRPr="009C57BA">
        <w:rPr>
          <w:rFonts w:eastAsia="Times New Roman" w:cs="Times New Roman"/>
          <w:b/>
          <w:lang w:eastAsia="cs-CZ"/>
        </w:rPr>
        <w:tab/>
        <w:t xml:space="preserve"> </w:t>
      </w:r>
      <w:r w:rsidRPr="009C57BA">
        <w:rPr>
          <w:rFonts w:eastAsia="Times New Roman" w:cs="Times New Roman"/>
          <w:b/>
          <w:bCs/>
          <w:lang w:eastAsia="cs-CZ"/>
        </w:rPr>
        <w:t>Kč</w:t>
      </w:r>
      <w:r w:rsidRPr="009C57BA">
        <w:rPr>
          <w:rFonts w:eastAsia="Times New Roman" w:cs="Times New Roman"/>
          <w:lang w:eastAsia="cs-CZ"/>
        </w:rPr>
        <w:t xml:space="preserve">, slovy: </w:t>
      </w:r>
      <w:r w:rsidRPr="009C57BA">
        <w:rPr>
          <w:rFonts w:eastAsia="Times New Roman" w:cs="Times New Roman"/>
          <w:lang w:eastAsia="cs-CZ"/>
        </w:rPr>
        <w:fldChar w:fldCharType="begin">
          <w:ffData>
            <w:name w:val="Text1"/>
            <w:enabled/>
            <w:calcOnExit w:val="0"/>
            <w:textInput>
              <w:type w:val="date"/>
              <w:format w:val="d.M.yyyy"/>
            </w:textInput>
          </w:ffData>
        </w:fldChar>
      </w:r>
      <w:r w:rsidRPr="009C57BA">
        <w:rPr>
          <w:rFonts w:eastAsia="Times New Roman" w:cs="Times New Roman"/>
          <w:lang w:eastAsia="cs-CZ"/>
        </w:rPr>
        <w:instrText xml:space="preserve"> FORMTEXT </w:instrText>
      </w:r>
      <w:r w:rsidRPr="009C57BA">
        <w:rPr>
          <w:rFonts w:eastAsia="Times New Roman" w:cs="Times New Roman"/>
          <w:lang w:eastAsia="cs-CZ"/>
        </w:rPr>
      </w:r>
      <w:r w:rsidRPr="009C57BA">
        <w:rPr>
          <w:rFonts w:eastAsia="Times New Roman" w:cs="Times New Roman"/>
          <w:lang w:eastAsia="cs-CZ"/>
        </w:rPr>
        <w:fldChar w:fldCharType="separate"/>
      </w:r>
      <w:r w:rsidRPr="009C57BA">
        <w:rPr>
          <w:rFonts w:eastAsia="Times New Roman" w:cs="Times New Roman"/>
          <w:lang w:eastAsia="cs-CZ"/>
        </w:rPr>
        <w:t> </w:t>
      </w:r>
      <w:r w:rsidRPr="009C57BA">
        <w:rPr>
          <w:rFonts w:eastAsia="Times New Roman" w:cs="Times New Roman"/>
          <w:lang w:eastAsia="cs-CZ"/>
        </w:rPr>
        <w:t> </w:t>
      </w:r>
      <w:r w:rsidRPr="009C57BA">
        <w:rPr>
          <w:rFonts w:eastAsia="Times New Roman" w:cs="Times New Roman"/>
          <w:lang w:eastAsia="cs-CZ"/>
        </w:rPr>
        <w:t> </w:t>
      </w:r>
      <w:r w:rsidRPr="009C57BA">
        <w:rPr>
          <w:rFonts w:eastAsia="Times New Roman" w:cs="Times New Roman"/>
          <w:lang w:eastAsia="cs-CZ"/>
        </w:rPr>
        <w:t> </w:t>
      </w:r>
      <w:r w:rsidRPr="009C57BA">
        <w:rPr>
          <w:rFonts w:eastAsia="Times New Roman" w:cs="Times New Roman"/>
          <w:lang w:eastAsia="cs-CZ"/>
        </w:rPr>
        <w:t> </w:t>
      </w:r>
      <w:r w:rsidRPr="009C57BA">
        <w:rPr>
          <w:rFonts w:eastAsia="Times New Roman" w:cs="Times New Roman"/>
          <w:lang w:eastAsia="cs-CZ"/>
        </w:rPr>
        <w:fldChar w:fldCharType="end"/>
      </w:r>
      <w:r w:rsidRPr="009C57BA">
        <w:rPr>
          <w:rFonts w:eastAsia="Times New Roman" w:cs="Times New Roman"/>
          <w:lang w:eastAsia="cs-CZ"/>
        </w:rPr>
        <w:t xml:space="preserve"> korun českých</w:t>
      </w:r>
    </w:p>
    <w:p w14:paraId="0CCE473E" w14:textId="4E6C046D" w:rsidR="004571A8" w:rsidRPr="009C57BA" w:rsidRDefault="004571A8" w:rsidP="004571A8">
      <w:pPr>
        <w:numPr>
          <w:ilvl w:val="0"/>
          <w:numId w:val="21"/>
        </w:numPr>
        <w:spacing w:after="0" w:line="240" w:lineRule="auto"/>
        <w:jc w:val="both"/>
        <w:rPr>
          <w:rFonts w:eastAsia="Times New Roman" w:cs="Times New Roman"/>
          <w:bCs/>
          <w:lang w:eastAsia="cs-CZ"/>
        </w:rPr>
      </w:pPr>
      <w:r w:rsidRPr="009C57BA">
        <w:rPr>
          <w:rFonts w:eastAsia="Times New Roman" w:cs="Times New Roman"/>
          <w:lang w:eastAsia="cs-CZ"/>
        </w:rPr>
        <w:t xml:space="preserve">Cena za zpracování ZP bez DPH: </w:t>
      </w:r>
      <w:r w:rsidRPr="009C57BA">
        <w:rPr>
          <w:rFonts w:eastAsia="Times New Roman" w:cs="Times New Roman"/>
          <w:bCs/>
          <w:lang w:eastAsia="cs-CZ"/>
        </w:rPr>
        <w:fldChar w:fldCharType="begin">
          <w:ffData>
            <w:name w:val="Text1"/>
            <w:enabled/>
            <w:calcOnExit w:val="0"/>
            <w:textInput>
              <w:type w:val="date"/>
              <w:format w:val="d.M.yyyy"/>
            </w:textInput>
          </w:ffData>
        </w:fldChar>
      </w:r>
      <w:r w:rsidRPr="009C57BA">
        <w:rPr>
          <w:rFonts w:eastAsia="Times New Roman" w:cs="Times New Roman"/>
          <w:bCs/>
          <w:lang w:eastAsia="cs-CZ"/>
        </w:rPr>
        <w:instrText xml:space="preserve"> FORMTEXT </w:instrText>
      </w:r>
      <w:r w:rsidRPr="009C57BA">
        <w:rPr>
          <w:rFonts w:eastAsia="Times New Roman" w:cs="Times New Roman"/>
          <w:bCs/>
          <w:lang w:eastAsia="cs-CZ"/>
        </w:rPr>
      </w:r>
      <w:r w:rsidRPr="009C57BA">
        <w:rPr>
          <w:rFonts w:eastAsia="Times New Roman" w:cs="Times New Roman"/>
          <w:bCs/>
          <w:lang w:eastAsia="cs-CZ"/>
        </w:rPr>
        <w:fldChar w:fldCharType="separate"/>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fldChar w:fldCharType="end"/>
      </w:r>
      <w:r w:rsidRPr="009C57BA">
        <w:rPr>
          <w:rFonts w:eastAsia="Times New Roman" w:cs="Times New Roman"/>
          <w:bCs/>
          <w:lang w:eastAsia="cs-CZ"/>
        </w:rPr>
        <w:tab/>
        <w:t>Kč</w:t>
      </w:r>
    </w:p>
    <w:p w14:paraId="608FD8CF" w14:textId="77777777" w:rsidR="004571A8" w:rsidRDefault="004571A8" w:rsidP="004571A8">
      <w:pPr>
        <w:numPr>
          <w:ilvl w:val="0"/>
          <w:numId w:val="21"/>
        </w:numPr>
        <w:spacing w:after="0" w:line="240" w:lineRule="auto"/>
        <w:jc w:val="both"/>
        <w:rPr>
          <w:rFonts w:eastAsia="Times New Roman" w:cs="Times New Roman"/>
          <w:bCs/>
          <w:lang w:eastAsia="cs-CZ"/>
        </w:rPr>
      </w:pPr>
      <w:r w:rsidRPr="009C57BA">
        <w:rPr>
          <w:rFonts w:eastAsia="Times New Roman" w:cs="Times New Roman"/>
          <w:lang w:eastAsia="cs-CZ"/>
        </w:rPr>
        <w:t xml:space="preserve">Cena za zpracování Doprovodné dokumentace bez DPH: </w:t>
      </w:r>
      <w:r w:rsidRPr="009C57BA">
        <w:rPr>
          <w:rFonts w:eastAsia="Times New Roman" w:cs="Times New Roman"/>
          <w:bCs/>
          <w:lang w:eastAsia="cs-CZ"/>
        </w:rPr>
        <w:fldChar w:fldCharType="begin">
          <w:ffData>
            <w:name w:val="Text1"/>
            <w:enabled/>
            <w:calcOnExit w:val="0"/>
            <w:textInput>
              <w:type w:val="date"/>
              <w:format w:val="d.M.yyyy"/>
            </w:textInput>
          </w:ffData>
        </w:fldChar>
      </w:r>
      <w:r w:rsidRPr="009C57BA">
        <w:rPr>
          <w:rFonts w:eastAsia="Times New Roman" w:cs="Times New Roman"/>
          <w:bCs/>
          <w:lang w:eastAsia="cs-CZ"/>
        </w:rPr>
        <w:instrText xml:space="preserve"> FORMTEXT </w:instrText>
      </w:r>
      <w:r w:rsidRPr="009C57BA">
        <w:rPr>
          <w:rFonts w:eastAsia="Times New Roman" w:cs="Times New Roman"/>
          <w:bCs/>
          <w:lang w:eastAsia="cs-CZ"/>
        </w:rPr>
      </w:r>
      <w:r w:rsidRPr="009C57BA">
        <w:rPr>
          <w:rFonts w:eastAsia="Times New Roman" w:cs="Times New Roman"/>
          <w:bCs/>
          <w:lang w:eastAsia="cs-CZ"/>
        </w:rPr>
        <w:fldChar w:fldCharType="separate"/>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fldChar w:fldCharType="end"/>
      </w:r>
      <w:r w:rsidRPr="009C57BA">
        <w:rPr>
          <w:rFonts w:eastAsia="Times New Roman" w:cs="Times New Roman"/>
          <w:bCs/>
          <w:lang w:eastAsia="cs-CZ"/>
        </w:rPr>
        <w:tab/>
        <w:t>Kč</w:t>
      </w:r>
    </w:p>
    <w:p w14:paraId="06A1EB58" w14:textId="77777777" w:rsidR="004571A8" w:rsidRDefault="004571A8" w:rsidP="005E0F20">
      <w:pPr>
        <w:spacing w:after="0" w:line="240" w:lineRule="auto"/>
        <w:ind w:left="1287"/>
        <w:jc w:val="both"/>
        <w:rPr>
          <w:rFonts w:eastAsia="Times New Roman" w:cs="Times New Roman"/>
          <w:lang w:eastAsia="cs-CZ"/>
        </w:rPr>
      </w:pPr>
    </w:p>
    <w:p w14:paraId="5C7476D6" w14:textId="7C273179" w:rsidR="005E0F20" w:rsidRDefault="005E0F20" w:rsidP="004571A8">
      <w:pPr>
        <w:spacing w:after="0" w:line="240" w:lineRule="auto"/>
        <w:ind w:left="426"/>
        <w:jc w:val="both"/>
        <w:rPr>
          <w:rFonts w:eastAsia="Times New Roman" w:cs="Times New Roman"/>
          <w:lang w:eastAsia="cs-CZ"/>
        </w:rPr>
      </w:pPr>
      <w:bookmarkStart w:id="5" w:name="_Hlk150844264"/>
      <w:r w:rsidRPr="009C57BA">
        <w:rPr>
          <w:rFonts w:eastAsia="Times New Roman" w:cs="Times New Roman"/>
          <w:lang w:eastAsia="cs-CZ"/>
        </w:rPr>
        <w:t>z</w:t>
      </w:r>
      <w:r w:rsidR="004571A8">
        <w:rPr>
          <w:rFonts w:eastAsia="Times New Roman" w:cs="Times New Roman"/>
          <w:lang w:eastAsia="cs-CZ"/>
        </w:rPr>
        <w:t> </w:t>
      </w:r>
      <w:r w:rsidRPr="009C57BA">
        <w:rPr>
          <w:rFonts w:eastAsia="Times New Roman" w:cs="Times New Roman"/>
          <w:lang w:eastAsia="cs-CZ"/>
        </w:rPr>
        <w:t>toho</w:t>
      </w:r>
      <w:r w:rsidR="004571A8">
        <w:rPr>
          <w:rFonts w:eastAsia="Times New Roman" w:cs="Times New Roman"/>
          <w:lang w:eastAsia="cs-CZ"/>
        </w:rPr>
        <w:t xml:space="preserve"> za jednotlivé stavby</w:t>
      </w:r>
      <w:r w:rsidRPr="009C57BA">
        <w:rPr>
          <w:rFonts w:eastAsia="Times New Roman" w:cs="Times New Roman"/>
          <w:lang w:eastAsia="cs-CZ"/>
        </w:rPr>
        <w:t>:</w:t>
      </w:r>
    </w:p>
    <w:p w14:paraId="5AE7A7E2" w14:textId="77777777" w:rsidR="004571A8" w:rsidRDefault="004571A8" w:rsidP="005E0F20">
      <w:pPr>
        <w:spacing w:after="0" w:line="240" w:lineRule="auto"/>
        <w:ind w:left="1287"/>
        <w:jc w:val="both"/>
        <w:rPr>
          <w:rFonts w:eastAsia="Times New Roman" w:cs="Times New Roman"/>
          <w:lang w:eastAsia="cs-CZ"/>
        </w:rPr>
      </w:pPr>
    </w:p>
    <w:p w14:paraId="69F943CA" w14:textId="1B439AD3" w:rsidR="004571A8" w:rsidRPr="009C57BA" w:rsidRDefault="004571A8" w:rsidP="004571A8">
      <w:pPr>
        <w:spacing w:after="0" w:line="240" w:lineRule="auto"/>
        <w:ind w:left="426"/>
        <w:jc w:val="both"/>
        <w:rPr>
          <w:rFonts w:eastAsia="Times New Roman" w:cs="Times New Roman"/>
          <w:lang w:eastAsia="cs-CZ"/>
        </w:rPr>
      </w:pPr>
      <w:r w:rsidRPr="005225C2">
        <w:rPr>
          <w:rFonts w:eastAsia="Times New Roman" w:cs="Times New Roman"/>
          <w:b/>
          <w:bCs/>
          <w:lang w:eastAsia="cs-CZ"/>
        </w:rPr>
        <w:t>1.</w:t>
      </w:r>
      <w:r>
        <w:rPr>
          <w:rFonts w:eastAsia="Times New Roman" w:cs="Times New Roman"/>
          <w:lang w:eastAsia="cs-CZ"/>
        </w:rPr>
        <w:t xml:space="preserve"> </w:t>
      </w:r>
      <w:r w:rsidRPr="006E4874">
        <w:rPr>
          <w:rFonts w:eastAsia="Times New Roman" w:cs="Arial"/>
          <w:b/>
          <w:color w:val="000000"/>
          <w:lang w:eastAsia="cs-CZ"/>
        </w:rPr>
        <w:t>Elektrizace trati Staré Město u Uherského Hradiště - Bojkovice město</w:t>
      </w:r>
    </w:p>
    <w:p w14:paraId="7AFFE527" w14:textId="45A795FB" w:rsidR="005E0F20" w:rsidRPr="00263E46" w:rsidRDefault="005E0F20" w:rsidP="00263E46">
      <w:pPr>
        <w:numPr>
          <w:ilvl w:val="0"/>
          <w:numId w:val="45"/>
        </w:numPr>
        <w:spacing w:after="0" w:line="240" w:lineRule="auto"/>
        <w:jc w:val="both"/>
        <w:rPr>
          <w:rFonts w:eastAsia="Times New Roman" w:cs="Times New Roman"/>
          <w:lang w:eastAsia="cs-CZ"/>
        </w:rPr>
      </w:pPr>
      <w:r w:rsidRPr="00785598">
        <w:rPr>
          <w:rFonts w:eastAsia="Times New Roman" w:cs="Times New Roman"/>
          <w:lang w:eastAsia="cs-CZ"/>
        </w:rPr>
        <w:t xml:space="preserve">Cena za zpracování ZP bez DPH: </w:t>
      </w:r>
      <w:r w:rsidRPr="00263E46">
        <w:rPr>
          <w:rFonts w:eastAsia="Times New Roman" w:cs="Times New Roman"/>
          <w:lang w:eastAsia="cs-CZ"/>
        </w:rPr>
        <w:fldChar w:fldCharType="begin">
          <w:ffData>
            <w:name w:val="Text1"/>
            <w:enabled/>
            <w:calcOnExit w:val="0"/>
            <w:textInput>
              <w:type w:val="date"/>
              <w:format w:val="d.M.yyyy"/>
            </w:textInput>
          </w:ffData>
        </w:fldChar>
      </w:r>
      <w:r w:rsidRPr="00263E46">
        <w:rPr>
          <w:rFonts w:eastAsia="Times New Roman" w:cs="Times New Roman"/>
          <w:lang w:eastAsia="cs-CZ"/>
        </w:rPr>
        <w:instrText xml:space="preserve"> FORMTEXT </w:instrText>
      </w:r>
      <w:r w:rsidRPr="00263E46">
        <w:rPr>
          <w:rFonts w:eastAsia="Times New Roman" w:cs="Times New Roman"/>
          <w:lang w:eastAsia="cs-CZ"/>
        </w:rPr>
      </w:r>
      <w:r w:rsidRPr="00263E46">
        <w:rPr>
          <w:rFonts w:eastAsia="Times New Roman" w:cs="Times New Roman"/>
          <w:lang w:eastAsia="cs-CZ"/>
        </w:rPr>
        <w:fldChar w:fldCharType="separate"/>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fldChar w:fldCharType="end"/>
      </w:r>
      <w:r w:rsidRPr="00263E46">
        <w:rPr>
          <w:rFonts w:eastAsia="Times New Roman" w:cs="Times New Roman"/>
          <w:lang w:eastAsia="cs-CZ"/>
        </w:rPr>
        <w:tab/>
        <w:t>Kč</w:t>
      </w:r>
    </w:p>
    <w:p w14:paraId="4606FB35" w14:textId="227F54A3" w:rsidR="005E0F20" w:rsidRPr="00263E46" w:rsidRDefault="005E0F20" w:rsidP="00263E46">
      <w:pPr>
        <w:numPr>
          <w:ilvl w:val="0"/>
          <w:numId w:val="45"/>
        </w:numPr>
        <w:spacing w:after="0" w:line="240" w:lineRule="auto"/>
        <w:jc w:val="both"/>
        <w:rPr>
          <w:rFonts w:eastAsia="Times New Roman" w:cs="Times New Roman"/>
          <w:lang w:eastAsia="cs-CZ"/>
        </w:rPr>
      </w:pPr>
      <w:r w:rsidRPr="009C57BA">
        <w:rPr>
          <w:rFonts w:eastAsia="Times New Roman" w:cs="Times New Roman"/>
          <w:lang w:eastAsia="cs-CZ"/>
        </w:rPr>
        <w:t>Cena za zpracování D</w:t>
      </w:r>
      <w:r w:rsidR="003C7231" w:rsidRPr="009C57BA">
        <w:rPr>
          <w:rFonts w:eastAsia="Times New Roman" w:cs="Times New Roman"/>
          <w:lang w:eastAsia="cs-CZ"/>
        </w:rPr>
        <w:t>oprovodné dokumentace</w:t>
      </w:r>
      <w:r w:rsidRPr="009C57BA">
        <w:rPr>
          <w:rFonts w:eastAsia="Times New Roman" w:cs="Times New Roman"/>
          <w:lang w:eastAsia="cs-CZ"/>
        </w:rPr>
        <w:t xml:space="preserve"> bez DPH: </w:t>
      </w:r>
      <w:r w:rsidRPr="00263E46">
        <w:rPr>
          <w:rFonts w:eastAsia="Times New Roman" w:cs="Times New Roman"/>
          <w:lang w:eastAsia="cs-CZ"/>
        </w:rPr>
        <w:fldChar w:fldCharType="begin">
          <w:ffData>
            <w:name w:val="Text1"/>
            <w:enabled/>
            <w:calcOnExit w:val="0"/>
            <w:textInput>
              <w:type w:val="date"/>
              <w:format w:val="d.M.yyyy"/>
            </w:textInput>
          </w:ffData>
        </w:fldChar>
      </w:r>
      <w:r w:rsidRPr="00263E46">
        <w:rPr>
          <w:rFonts w:eastAsia="Times New Roman" w:cs="Times New Roman"/>
          <w:lang w:eastAsia="cs-CZ"/>
        </w:rPr>
        <w:instrText xml:space="preserve"> FORMTEXT </w:instrText>
      </w:r>
      <w:r w:rsidRPr="00263E46">
        <w:rPr>
          <w:rFonts w:eastAsia="Times New Roman" w:cs="Times New Roman"/>
          <w:lang w:eastAsia="cs-CZ"/>
        </w:rPr>
      </w:r>
      <w:r w:rsidRPr="00263E46">
        <w:rPr>
          <w:rFonts w:eastAsia="Times New Roman" w:cs="Times New Roman"/>
          <w:lang w:eastAsia="cs-CZ"/>
        </w:rPr>
        <w:fldChar w:fldCharType="separate"/>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t> </w:t>
      </w:r>
      <w:r w:rsidRPr="00263E46">
        <w:rPr>
          <w:rFonts w:eastAsia="Times New Roman" w:cs="Times New Roman"/>
          <w:lang w:eastAsia="cs-CZ"/>
        </w:rPr>
        <w:fldChar w:fldCharType="end"/>
      </w:r>
      <w:r w:rsidRPr="00263E46">
        <w:rPr>
          <w:rFonts w:eastAsia="Times New Roman" w:cs="Times New Roman"/>
          <w:lang w:eastAsia="cs-CZ"/>
        </w:rPr>
        <w:tab/>
        <w:t>Kč</w:t>
      </w:r>
    </w:p>
    <w:p w14:paraId="3A20FCEC" w14:textId="77777777" w:rsidR="004571A8" w:rsidRDefault="004571A8" w:rsidP="004571A8">
      <w:pPr>
        <w:spacing w:after="0" w:line="240" w:lineRule="auto"/>
        <w:jc w:val="both"/>
        <w:rPr>
          <w:rFonts w:eastAsia="Times New Roman" w:cs="Times New Roman"/>
          <w:bCs/>
          <w:lang w:eastAsia="cs-CZ"/>
        </w:rPr>
      </w:pPr>
    </w:p>
    <w:p w14:paraId="225037C8" w14:textId="1BA4D881" w:rsidR="004571A8" w:rsidRPr="009C57BA" w:rsidRDefault="004571A8" w:rsidP="004571A8">
      <w:pPr>
        <w:spacing w:after="0" w:line="240" w:lineRule="auto"/>
        <w:ind w:left="426"/>
        <w:jc w:val="both"/>
        <w:rPr>
          <w:rFonts w:eastAsia="Times New Roman" w:cs="Times New Roman"/>
          <w:bCs/>
          <w:lang w:eastAsia="cs-CZ"/>
        </w:rPr>
      </w:pPr>
      <w:r>
        <w:rPr>
          <w:rFonts w:eastAsia="Times New Roman" w:cs="Arial"/>
          <w:b/>
          <w:color w:val="000000"/>
          <w:lang w:eastAsia="cs-CZ"/>
        </w:rPr>
        <w:t xml:space="preserve">2. </w:t>
      </w:r>
      <w:r w:rsidRPr="006E4874">
        <w:rPr>
          <w:rFonts w:eastAsia="Times New Roman" w:cs="Arial"/>
          <w:b/>
          <w:color w:val="000000"/>
          <w:lang w:eastAsia="cs-CZ"/>
        </w:rPr>
        <w:t>Elektrizace trati Újezdec u Luhačovic (mimo) - Luhačovice (včetně)</w:t>
      </w:r>
    </w:p>
    <w:p w14:paraId="1ED0D425" w14:textId="593198A9" w:rsidR="004571A8" w:rsidRPr="00263E46" w:rsidRDefault="004571A8" w:rsidP="00263E46">
      <w:pPr>
        <w:pStyle w:val="Odstavecseseznamem"/>
        <w:numPr>
          <w:ilvl w:val="0"/>
          <w:numId w:val="48"/>
        </w:numPr>
        <w:spacing w:after="0" w:line="240" w:lineRule="auto"/>
        <w:jc w:val="both"/>
        <w:rPr>
          <w:rFonts w:eastAsia="Times New Roman" w:cs="Times New Roman"/>
          <w:bCs/>
          <w:lang w:eastAsia="cs-CZ"/>
        </w:rPr>
      </w:pPr>
      <w:r w:rsidRPr="00263E46">
        <w:rPr>
          <w:rFonts w:eastAsia="Times New Roman" w:cs="Times New Roman"/>
          <w:lang w:eastAsia="cs-CZ"/>
        </w:rPr>
        <w:t xml:space="preserve">Cena za zpracování ZP bez DPH: </w:t>
      </w:r>
      <w:r w:rsidRPr="00263E46">
        <w:rPr>
          <w:rFonts w:eastAsia="Times New Roman" w:cs="Times New Roman"/>
          <w:bCs/>
          <w:lang w:eastAsia="cs-CZ"/>
        </w:rPr>
        <w:fldChar w:fldCharType="begin">
          <w:ffData>
            <w:name w:val="Text1"/>
            <w:enabled/>
            <w:calcOnExit w:val="0"/>
            <w:textInput>
              <w:type w:val="date"/>
              <w:format w:val="d.M.yyyy"/>
            </w:textInput>
          </w:ffData>
        </w:fldChar>
      </w:r>
      <w:r w:rsidRPr="00263E46">
        <w:rPr>
          <w:rFonts w:eastAsia="Times New Roman" w:cs="Times New Roman"/>
          <w:bCs/>
          <w:lang w:eastAsia="cs-CZ"/>
        </w:rPr>
        <w:instrText xml:space="preserve"> FORMTEXT </w:instrText>
      </w:r>
      <w:r w:rsidRPr="00263E46">
        <w:rPr>
          <w:rFonts w:eastAsia="Times New Roman" w:cs="Times New Roman"/>
          <w:bCs/>
          <w:lang w:eastAsia="cs-CZ"/>
        </w:rPr>
      </w:r>
      <w:r w:rsidRPr="00263E46">
        <w:rPr>
          <w:rFonts w:eastAsia="Times New Roman" w:cs="Times New Roman"/>
          <w:bCs/>
          <w:lang w:eastAsia="cs-CZ"/>
        </w:rPr>
        <w:fldChar w:fldCharType="separate"/>
      </w:r>
      <w:r w:rsidRPr="009C57BA">
        <w:rPr>
          <w:bCs/>
          <w:lang w:eastAsia="cs-CZ"/>
        </w:rPr>
        <w:t> </w:t>
      </w:r>
      <w:r w:rsidRPr="009C57BA">
        <w:rPr>
          <w:bCs/>
          <w:lang w:eastAsia="cs-CZ"/>
        </w:rPr>
        <w:t> </w:t>
      </w:r>
      <w:r w:rsidRPr="009C57BA">
        <w:rPr>
          <w:bCs/>
          <w:lang w:eastAsia="cs-CZ"/>
        </w:rPr>
        <w:t> </w:t>
      </w:r>
      <w:r w:rsidRPr="009C57BA">
        <w:rPr>
          <w:bCs/>
          <w:lang w:eastAsia="cs-CZ"/>
        </w:rPr>
        <w:t> </w:t>
      </w:r>
      <w:r w:rsidRPr="009C57BA">
        <w:rPr>
          <w:bCs/>
          <w:lang w:eastAsia="cs-CZ"/>
        </w:rPr>
        <w:t> </w:t>
      </w:r>
      <w:r w:rsidRPr="00263E46">
        <w:rPr>
          <w:rFonts w:eastAsia="Times New Roman" w:cs="Times New Roman"/>
          <w:bCs/>
          <w:lang w:eastAsia="cs-CZ"/>
        </w:rPr>
        <w:fldChar w:fldCharType="end"/>
      </w:r>
      <w:r w:rsidRPr="00263E46">
        <w:rPr>
          <w:rFonts w:eastAsia="Times New Roman" w:cs="Times New Roman"/>
          <w:bCs/>
          <w:lang w:eastAsia="cs-CZ"/>
        </w:rPr>
        <w:tab/>
        <w:t>Kč</w:t>
      </w:r>
    </w:p>
    <w:p w14:paraId="4C6762D6" w14:textId="77777777" w:rsidR="004571A8" w:rsidRDefault="004571A8" w:rsidP="00263E46">
      <w:pPr>
        <w:numPr>
          <w:ilvl w:val="0"/>
          <w:numId w:val="48"/>
        </w:numPr>
        <w:spacing w:after="0" w:line="240" w:lineRule="auto"/>
        <w:jc w:val="both"/>
        <w:rPr>
          <w:rFonts w:eastAsia="Times New Roman" w:cs="Times New Roman"/>
          <w:bCs/>
          <w:lang w:eastAsia="cs-CZ"/>
        </w:rPr>
      </w:pPr>
      <w:r w:rsidRPr="009C57BA">
        <w:rPr>
          <w:rFonts w:eastAsia="Times New Roman" w:cs="Times New Roman"/>
          <w:lang w:eastAsia="cs-CZ"/>
        </w:rPr>
        <w:t xml:space="preserve">Cena za zpracování Doprovodné dokumentace bez DPH: </w:t>
      </w:r>
      <w:r w:rsidRPr="009C57BA">
        <w:rPr>
          <w:rFonts w:eastAsia="Times New Roman" w:cs="Times New Roman"/>
          <w:bCs/>
          <w:lang w:eastAsia="cs-CZ"/>
        </w:rPr>
        <w:fldChar w:fldCharType="begin">
          <w:ffData>
            <w:name w:val="Text1"/>
            <w:enabled/>
            <w:calcOnExit w:val="0"/>
            <w:textInput>
              <w:type w:val="date"/>
              <w:format w:val="d.M.yyyy"/>
            </w:textInput>
          </w:ffData>
        </w:fldChar>
      </w:r>
      <w:r w:rsidRPr="009C57BA">
        <w:rPr>
          <w:rFonts w:eastAsia="Times New Roman" w:cs="Times New Roman"/>
          <w:bCs/>
          <w:lang w:eastAsia="cs-CZ"/>
        </w:rPr>
        <w:instrText xml:space="preserve"> FORMTEXT </w:instrText>
      </w:r>
      <w:r w:rsidRPr="009C57BA">
        <w:rPr>
          <w:rFonts w:eastAsia="Times New Roman" w:cs="Times New Roman"/>
          <w:bCs/>
          <w:lang w:eastAsia="cs-CZ"/>
        </w:rPr>
      </w:r>
      <w:r w:rsidRPr="009C57BA">
        <w:rPr>
          <w:rFonts w:eastAsia="Times New Roman" w:cs="Times New Roman"/>
          <w:bCs/>
          <w:lang w:eastAsia="cs-CZ"/>
        </w:rPr>
        <w:fldChar w:fldCharType="separate"/>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fldChar w:fldCharType="end"/>
      </w:r>
      <w:r w:rsidRPr="009C57BA">
        <w:rPr>
          <w:rFonts w:eastAsia="Times New Roman" w:cs="Times New Roman"/>
          <w:bCs/>
          <w:lang w:eastAsia="cs-CZ"/>
        </w:rPr>
        <w:tab/>
        <w:t>Kč</w:t>
      </w:r>
    </w:p>
    <w:p w14:paraId="0611CE00" w14:textId="77777777" w:rsidR="005E0F20" w:rsidRDefault="005E0F20" w:rsidP="005E0F20">
      <w:pPr>
        <w:spacing w:after="0" w:line="240" w:lineRule="auto"/>
        <w:ind w:left="426"/>
        <w:jc w:val="both"/>
        <w:rPr>
          <w:rFonts w:eastAsia="Times New Roman" w:cs="Times New Roman"/>
          <w:lang w:eastAsia="cs-CZ"/>
        </w:rPr>
      </w:pPr>
    </w:p>
    <w:p w14:paraId="472997DB" w14:textId="21B38E7E" w:rsidR="004571A8" w:rsidRPr="005E0F20" w:rsidRDefault="004571A8" w:rsidP="005E0F20">
      <w:pPr>
        <w:spacing w:after="0" w:line="240" w:lineRule="auto"/>
        <w:ind w:left="426"/>
        <w:jc w:val="both"/>
        <w:rPr>
          <w:rFonts w:eastAsia="Times New Roman" w:cs="Times New Roman"/>
          <w:lang w:eastAsia="cs-CZ"/>
        </w:rPr>
      </w:pPr>
      <w:r>
        <w:rPr>
          <w:rFonts w:eastAsia="Times New Roman" w:cs="Arial"/>
          <w:b/>
          <w:color w:val="000000"/>
          <w:lang w:eastAsia="cs-CZ"/>
        </w:rPr>
        <w:t xml:space="preserve">3. </w:t>
      </w:r>
      <w:r w:rsidRPr="006E4874">
        <w:rPr>
          <w:rFonts w:eastAsia="Times New Roman" w:cs="Arial"/>
          <w:b/>
          <w:color w:val="000000"/>
          <w:lang w:eastAsia="cs-CZ"/>
        </w:rPr>
        <w:t>Elektrizace trati Kunovice (mimo) - Veselí nad Moravou (mimo)</w:t>
      </w:r>
    </w:p>
    <w:p w14:paraId="5D38E5E6" w14:textId="2BA36AE8" w:rsidR="004571A8" w:rsidRPr="009C57BA" w:rsidRDefault="004571A8" w:rsidP="004571A8">
      <w:pPr>
        <w:numPr>
          <w:ilvl w:val="0"/>
          <w:numId w:val="46"/>
        </w:numPr>
        <w:spacing w:after="0" w:line="240" w:lineRule="auto"/>
        <w:jc w:val="both"/>
        <w:rPr>
          <w:rFonts w:eastAsia="Times New Roman" w:cs="Times New Roman"/>
          <w:bCs/>
          <w:lang w:eastAsia="cs-CZ"/>
        </w:rPr>
      </w:pPr>
      <w:r w:rsidRPr="009C57BA">
        <w:rPr>
          <w:rFonts w:eastAsia="Times New Roman" w:cs="Times New Roman"/>
          <w:lang w:eastAsia="cs-CZ"/>
        </w:rPr>
        <w:t xml:space="preserve">Cena za zpracování ZP bez DPH: </w:t>
      </w:r>
      <w:r w:rsidRPr="009C57BA">
        <w:rPr>
          <w:rFonts w:eastAsia="Times New Roman" w:cs="Times New Roman"/>
          <w:bCs/>
          <w:lang w:eastAsia="cs-CZ"/>
        </w:rPr>
        <w:fldChar w:fldCharType="begin">
          <w:ffData>
            <w:name w:val="Text1"/>
            <w:enabled/>
            <w:calcOnExit w:val="0"/>
            <w:textInput>
              <w:type w:val="date"/>
              <w:format w:val="d.M.yyyy"/>
            </w:textInput>
          </w:ffData>
        </w:fldChar>
      </w:r>
      <w:r w:rsidRPr="009C57BA">
        <w:rPr>
          <w:rFonts w:eastAsia="Times New Roman" w:cs="Times New Roman"/>
          <w:bCs/>
          <w:lang w:eastAsia="cs-CZ"/>
        </w:rPr>
        <w:instrText xml:space="preserve"> FORMTEXT </w:instrText>
      </w:r>
      <w:r w:rsidRPr="009C57BA">
        <w:rPr>
          <w:rFonts w:eastAsia="Times New Roman" w:cs="Times New Roman"/>
          <w:bCs/>
          <w:lang w:eastAsia="cs-CZ"/>
        </w:rPr>
      </w:r>
      <w:r w:rsidRPr="009C57BA">
        <w:rPr>
          <w:rFonts w:eastAsia="Times New Roman" w:cs="Times New Roman"/>
          <w:bCs/>
          <w:lang w:eastAsia="cs-CZ"/>
        </w:rPr>
        <w:fldChar w:fldCharType="separate"/>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fldChar w:fldCharType="end"/>
      </w:r>
      <w:r w:rsidRPr="009C57BA">
        <w:rPr>
          <w:rFonts w:eastAsia="Times New Roman" w:cs="Times New Roman"/>
          <w:bCs/>
          <w:lang w:eastAsia="cs-CZ"/>
        </w:rPr>
        <w:tab/>
        <w:t>Kč</w:t>
      </w:r>
    </w:p>
    <w:p w14:paraId="6AD89978" w14:textId="77777777" w:rsidR="004571A8" w:rsidRDefault="004571A8" w:rsidP="004571A8">
      <w:pPr>
        <w:numPr>
          <w:ilvl w:val="0"/>
          <w:numId w:val="46"/>
        </w:numPr>
        <w:spacing w:after="0" w:line="240" w:lineRule="auto"/>
        <w:jc w:val="both"/>
        <w:rPr>
          <w:rFonts w:eastAsia="Times New Roman" w:cs="Times New Roman"/>
          <w:bCs/>
          <w:lang w:eastAsia="cs-CZ"/>
        </w:rPr>
      </w:pPr>
      <w:r w:rsidRPr="009C57BA">
        <w:rPr>
          <w:rFonts w:eastAsia="Times New Roman" w:cs="Times New Roman"/>
          <w:lang w:eastAsia="cs-CZ"/>
        </w:rPr>
        <w:t xml:space="preserve">Cena za zpracování Doprovodné dokumentace bez DPH: </w:t>
      </w:r>
      <w:r w:rsidRPr="009C57BA">
        <w:rPr>
          <w:rFonts w:eastAsia="Times New Roman" w:cs="Times New Roman"/>
          <w:bCs/>
          <w:lang w:eastAsia="cs-CZ"/>
        </w:rPr>
        <w:fldChar w:fldCharType="begin">
          <w:ffData>
            <w:name w:val="Text1"/>
            <w:enabled/>
            <w:calcOnExit w:val="0"/>
            <w:textInput>
              <w:type w:val="date"/>
              <w:format w:val="d.M.yyyy"/>
            </w:textInput>
          </w:ffData>
        </w:fldChar>
      </w:r>
      <w:r w:rsidRPr="009C57BA">
        <w:rPr>
          <w:rFonts w:eastAsia="Times New Roman" w:cs="Times New Roman"/>
          <w:bCs/>
          <w:lang w:eastAsia="cs-CZ"/>
        </w:rPr>
        <w:instrText xml:space="preserve"> FORMTEXT </w:instrText>
      </w:r>
      <w:r w:rsidRPr="009C57BA">
        <w:rPr>
          <w:rFonts w:eastAsia="Times New Roman" w:cs="Times New Roman"/>
          <w:bCs/>
          <w:lang w:eastAsia="cs-CZ"/>
        </w:rPr>
      </w:r>
      <w:r w:rsidRPr="009C57BA">
        <w:rPr>
          <w:rFonts w:eastAsia="Times New Roman" w:cs="Times New Roman"/>
          <w:bCs/>
          <w:lang w:eastAsia="cs-CZ"/>
        </w:rPr>
        <w:fldChar w:fldCharType="separate"/>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t> </w:t>
      </w:r>
      <w:r w:rsidRPr="009C57BA">
        <w:rPr>
          <w:rFonts w:eastAsia="Times New Roman" w:cs="Times New Roman"/>
          <w:bCs/>
          <w:lang w:eastAsia="cs-CZ"/>
        </w:rPr>
        <w:fldChar w:fldCharType="end"/>
      </w:r>
      <w:r w:rsidRPr="009C57BA">
        <w:rPr>
          <w:rFonts w:eastAsia="Times New Roman" w:cs="Times New Roman"/>
          <w:bCs/>
          <w:lang w:eastAsia="cs-CZ"/>
        </w:rPr>
        <w:tab/>
        <w:t>Kč</w:t>
      </w:r>
    </w:p>
    <w:bookmarkEnd w:id="5"/>
    <w:p w14:paraId="543627D8" w14:textId="77777777" w:rsidR="004571A8" w:rsidRDefault="004571A8" w:rsidP="005E0F20">
      <w:pPr>
        <w:spacing w:after="0" w:line="240" w:lineRule="auto"/>
        <w:ind w:left="426"/>
        <w:jc w:val="both"/>
        <w:rPr>
          <w:rFonts w:eastAsia="Times New Roman" w:cs="Times New Roman"/>
          <w:lang w:eastAsia="cs-CZ"/>
        </w:rPr>
      </w:pPr>
    </w:p>
    <w:p w14:paraId="74188F3E" w14:textId="3217C039"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C1E37C6" w14:textId="77777777" w:rsidR="005E0F20" w:rsidRPr="005E0F20" w:rsidRDefault="005E0F20" w:rsidP="00446CEF">
      <w:pPr>
        <w:spacing w:before="120" w:after="0" w:line="240" w:lineRule="auto"/>
        <w:ind w:left="425"/>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72BACC9B"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225C2">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A92C97">
      <w:pPr>
        <w:numPr>
          <w:ilvl w:val="0"/>
          <w:numId w:val="6"/>
        </w:numPr>
        <w:spacing w:before="24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06B34DCB"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5225C2">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w:t>
      </w:r>
      <w:r w:rsidRPr="005E0F20">
        <w:rPr>
          <w:rFonts w:eastAsia="Times New Roman" w:cs="Times New Roman"/>
          <w:lang w:eastAsia="cs-CZ"/>
        </w:rPr>
        <w:lastRenderedPageBreak/>
        <w:t>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A92C97">
      <w:pPr>
        <w:numPr>
          <w:ilvl w:val="0"/>
          <w:numId w:val="6"/>
        </w:numPr>
        <w:spacing w:before="240" w:after="0" w:line="240" w:lineRule="auto"/>
        <w:ind w:left="499" w:hanging="357"/>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77777777"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Default="00750AB4" w:rsidP="00750AB4">
      <w:pPr>
        <w:spacing w:before="120" w:after="0" w:line="240" w:lineRule="auto"/>
        <w:ind w:left="426"/>
        <w:jc w:val="both"/>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B8E3868" w14:textId="77777777" w:rsidR="00BE1D98" w:rsidRPr="005E0F20" w:rsidRDefault="00BE1D98" w:rsidP="00750AB4">
      <w:pPr>
        <w:spacing w:before="120" w:after="0" w:line="240" w:lineRule="auto"/>
        <w:ind w:left="426"/>
        <w:jc w:val="both"/>
        <w:rPr>
          <w:rFonts w:eastAsia="Times New Roman" w:cs="Times New Roman"/>
          <w:lang w:eastAsia="cs-CZ"/>
        </w:rPr>
      </w:pPr>
    </w:p>
    <w:p w14:paraId="3085DB31" w14:textId="77777777" w:rsidR="005E0F20" w:rsidRPr="005E0F20" w:rsidRDefault="005E0F20" w:rsidP="00A92C97">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79663299"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9C57BA">
        <w:rPr>
          <w:rFonts w:eastAsia="Times New Roman" w:cs="Times New Roman"/>
          <w:lang w:eastAsia="cs-CZ"/>
        </w:rPr>
        <w:t>režim veřejné zakázky</w:t>
      </w:r>
      <w:r w:rsidR="009C57BA" w:rsidRPr="009C57BA">
        <w:rPr>
          <w:rFonts w:eastAsia="Times New Roman" w:cs="Times New Roman"/>
          <w:lang w:eastAsia="cs-CZ"/>
        </w:rPr>
        <w:t>,</w:t>
      </w:r>
      <w:r w:rsidRPr="005E0F20">
        <w:rPr>
          <w:rFonts w:eastAsia="Times New Roman" w:cs="Times New Roman"/>
          <w:lang w:eastAsia="cs-CZ"/>
        </w:rPr>
        <w:t xml:space="preserve"> 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19D2C9AC" w14:textId="77777777" w:rsidR="005E0F20" w:rsidRPr="005E0F20" w:rsidRDefault="005E0F20" w:rsidP="00A92C97">
      <w:pPr>
        <w:numPr>
          <w:ilvl w:val="0"/>
          <w:numId w:val="6"/>
        </w:numPr>
        <w:spacing w:before="240" w:after="120" w:line="240" w:lineRule="auto"/>
        <w:ind w:left="499" w:hanging="357"/>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31062B4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A24A84">
        <w:rPr>
          <w:rFonts w:eastAsia="Times New Roman" w:cs="Times New Roman"/>
          <w:lang w:eastAsia="cs-CZ"/>
        </w:rPr>
        <w:t>součinnost</w:t>
      </w:r>
      <w:r w:rsidR="00F31229" w:rsidRPr="00A24A84">
        <w:t xml:space="preserve">, především pak před podpisem smlouvy ze strany objednatele předložit prostřednictvím elektronického nástroje E-ZAK na adrese: </w:t>
      </w:r>
      <w:hyperlink r:id="rId18" w:history="1">
        <w:r w:rsidR="00F31229" w:rsidRPr="00A24A84">
          <w:rPr>
            <w:rStyle w:val="Hypertextovodkaz"/>
          </w:rPr>
          <w:t>https://zakazky.</w:t>
        </w:r>
        <w:r w:rsidR="00EB367B" w:rsidRPr="00A24A84">
          <w:rPr>
            <w:rStyle w:val="Hypertextovodkaz"/>
          </w:rPr>
          <w:t>spravazeleznic</w:t>
        </w:r>
        <w:r w:rsidR="00F31229" w:rsidRPr="00A24A84">
          <w:rPr>
            <w:rStyle w:val="Hypertextovodkaz"/>
          </w:rPr>
          <w:t>.cz/</w:t>
        </w:r>
      </w:hyperlink>
      <w:r w:rsidR="00F31229" w:rsidRPr="00A24A84">
        <w:t xml:space="preserve">, případně jinou formou písemné elektronické komunikace (zadavatel preferuje komunikaci prostřednictvím elektronického nástroje E-ZAK) dokumenty uvedené v následujícím odstavci této Výzvy. </w:t>
      </w:r>
      <w:r w:rsidR="00F31229" w:rsidRPr="00A24A84">
        <w:rPr>
          <w:b/>
        </w:rPr>
        <w:t>Zadavatel vyzve vybraného dodavatele k poskytnutí součinnosti před uzavřením smlouvy ještě před oznámením rozhodnutí o výběru</w:t>
      </w:r>
      <w:r w:rsidR="00F31229" w:rsidRPr="00A24A84">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7AAEA4EC" w:rsidR="005E0F20" w:rsidRPr="00A24A84" w:rsidRDefault="00CC32A4" w:rsidP="002864B8">
      <w:pPr>
        <w:numPr>
          <w:ilvl w:val="0"/>
          <w:numId w:val="26"/>
        </w:numPr>
        <w:spacing w:after="0" w:line="240" w:lineRule="auto"/>
        <w:jc w:val="both"/>
        <w:rPr>
          <w:rFonts w:eastAsia="Times New Roman" w:cs="Times New Roman"/>
          <w:lang w:eastAsia="cs-CZ"/>
        </w:rPr>
      </w:pPr>
      <w:r w:rsidRPr="00A24A84">
        <w:rPr>
          <w:rFonts w:eastAsia="Times New Roman" w:cs="Times New Roman"/>
          <w:lang w:eastAsia="cs-CZ"/>
        </w:rPr>
        <w:t>kopii</w:t>
      </w:r>
      <w:r w:rsidR="009A016D" w:rsidRPr="00A24A84">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A24A84">
        <w:rPr>
          <w:rFonts w:eastAsia="Times New Roman" w:cs="Times New Roman"/>
          <w:lang w:eastAsia="cs-CZ"/>
        </w:rPr>
        <w:t xml:space="preserve">, </w:t>
      </w:r>
    </w:p>
    <w:p w14:paraId="62EE48F9" w14:textId="77777777" w:rsidR="005E0F20" w:rsidRPr="00A24A84" w:rsidRDefault="005E0F20" w:rsidP="002864B8">
      <w:pPr>
        <w:numPr>
          <w:ilvl w:val="0"/>
          <w:numId w:val="26"/>
        </w:numPr>
        <w:spacing w:after="0" w:line="240" w:lineRule="auto"/>
        <w:jc w:val="both"/>
        <w:rPr>
          <w:rFonts w:eastAsia="Times New Roman" w:cs="Times New Roman"/>
          <w:lang w:eastAsia="cs-CZ"/>
        </w:rPr>
      </w:pPr>
      <w:r w:rsidRPr="00A24A84">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A7263FA" w14:textId="77777777"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lastRenderedPageBreak/>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E1B3D75" w14:textId="62988950"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10D8AFB0"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A92C97">
      <w:pPr>
        <w:numPr>
          <w:ilvl w:val="0"/>
          <w:numId w:val="6"/>
        </w:numPr>
        <w:spacing w:before="24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122B1832" w14:textId="77777777" w:rsid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885C27" w14:textId="17BB7BE6" w:rsidR="00695C2F" w:rsidRDefault="00695C2F" w:rsidP="00A92C97">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enviromentálně odpovědné zadávání:</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0C96E59C" w:rsidR="00695C2F" w:rsidRDefault="00695C2F" w:rsidP="00695C2F">
      <w:pPr>
        <w:pStyle w:val="Odrka1-1"/>
        <w:spacing w:after="0" w:line="240" w:lineRule="auto"/>
        <w:ind w:left="567" w:firstLine="0"/>
      </w:pPr>
      <w:r>
        <w:t>studentské exkurze</w:t>
      </w:r>
      <w:r w:rsidR="009C57BA">
        <w:t>.</w:t>
      </w: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576C72">
        <w:t>4.5</w:t>
      </w:r>
      <w:r w:rsidRPr="00576C72">
        <w:t xml:space="preserve"> závazného vzoru smlouvy</w:t>
      </w:r>
      <w:r w:rsidRPr="00915D4B">
        <w:t>,</w:t>
      </w:r>
      <w:r>
        <w:t xml:space="preserve"> který je součástí zadávací dokumentace,</w:t>
      </w:r>
    </w:p>
    <w:p w14:paraId="3B4EAA1D" w14:textId="18F9FBAE" w:rsidR="00E50A95" w:rsidRDefault="00E50A95" w:rsidP="00A92C97">
      <w:pPr>
        <w:numPr>
          <w:ilvl w:val="0"/>
          <w:numId w:val="6"/>
        </w:numPr>
        <w:spacing w:before="24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w:t>
      </w:r>
      <w:r w:rsidRPr="007D39F2">
        <w:rPr>
          <w:rFonts w:eastAsia="Verdana" w:cstheme="majorBidi"/>
          <w:noProof/>
          <w:szCs w:val="26"/>
        </w:rPr>
        <w:lastRenderedPageBreak/>
        <w:t>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8B59EEE" w:rsidR="00E50A95" w:rsidRDefault="00E50A95" w:rsidP="00750AB4">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003E5A72"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5225C2">
        <w:t> </w:t>
      </w:r>
      <w:r w:rsidR="00750AB4">
        <w:rPr>
          <w:rFonts w:eastAsia="Times New Roman" w:cs="Times New Roman"/>
          <w:lang w:eastAsia="cs-CZ"/>
        </w:rPr>
        <w:t>výběrového</w:t>
      </w:r>
      <w:r w:rsidRPr="00FA4410">
        <w:t xml:space="preserve"> řízení</w:t>
      </w:r>
      <w:r>
        <w:t xml:space="preserve">. </w:t>
      </w:r>
    </w:p>
    <w:p w14:paraId="155F2267" w14:textId="77777777" w:rsidR="00E50A95" w:rsidRPr="000415C2" w:rsidRDefault="00E50A95" w:rsidP="000140BF">
      <w:pPr>
        <w:pStyle w:val="Odrka1-1"/>
        <w:numPr>
          <w:ilvl w:val="0"/>
          <w:numId w:val="0"/>
        </w:numPr>
        <w:spacing w:after="0" w:line="240" w:lineRule="auto"/>
        <w:ind w:left="567"/>
        <w:rPr>
          <w:strike/>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77777777" w:rsidR="001A6F12" w:rsidRPr="001A6F12" w:rsidRDefault="001A6F12" w:rsidP="008C7207">
      <w:pPr>
        <w:autoSpaceDE w:val="0"/>
        <w:autoSpaceDN w:val="0"/>
        <w:adjustRightInd w:val="0"/>
        <w:spacing w:before="12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48C164F" w14:textId="77777777" w:rsidR="00A24A84" w:rsidRDefault="00A24A84"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8C7207">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06CB1881" w14:textId="5638AC97" w:rsidR="00A24A84" w:rsidRPr="00FC77BF" w:rsidRDefault="00750AB4" w:rsidP="00A24A84">
      <w:pPr>
        <w:spacing w:before="20" w:after="0" w:line="240" w:lineRule="auto"/>
      </w:pPr>
      <w:r w:rsidRPr="000B6541">
        <w:t xml:space="preserve">Řádně jsme se seznámili se zněním zadávacích podmínek veřejné zakázky s názvem </w:t>
      </w:r>
      <w:r w:rsidR="00FC77BF">
        <w:br/>
      </w:r>
      <w:r w:rsidR="00FC77BF" w:rsidRPr="00FC77BF">
        <w:rPr>
          <w:b/>
          <w:bCs/>
        </w:rPr>
        <w:t>„</w:t>
      </w:r>
      <w:r w:rsidR="00A24A84" w:rsidRPr="00A24A84">
        <w:rPr>
          <w:b/>
          <w:bCs/>
        </w:rPr>
        <w:t>Soubor staveb:</w:t>
      </w:r>
      <w:r w:rsidR="00FC77BF">
        <w:rPr>
          <w:b/>
          <w:bCs/>
        </w:rPr>
        <w:t xml:space="preserve"> </w:t>
      </w:r>
      <w:r w:rsidR="00A24A84" w:rsidRPr="00A24A84">
        <w:rPr>
          <w:b/>
          <w:bCs/>
        </w:rPr>
        <w:t xml:space="preserve">1. </w:t>
      </w:r>
      <w:r w:rsidR="00A24A84" w:rsidRPr="00A24A84">
        <w:rPr>
          <w:rFonts w:eastAsia="Times New Roman" w:cs="Arial"/>
          <w:b/>
          <w:bCs/>
          <w:color w:val="000000"/>
          <w:lang w:eastAsia="cs-CZ"/>
        </w:rPr>
        <w:t>Elektrizace trati Staré Město u Uherského Hradiště - Bojkovice město</w:t>
      </w:r>
      <w:r w:rsidR="00FC77BF">
        <w:rPr>
          <w:rFonts w:eastAsia="Times New Roman" w:cs="Arial"/>
          <w:b/>
          <w:bCs/>
          <w:color w:val="000000"/>
          <w:lang w:eastAsia="cs-CZ"/>
        </w:rPr>
        <w:t xml:space="preserve">, </w:t>
      </w:r>
      <w:r w:rsidR="00A24A84">
        <w:rPr>
          <w:rFonts w:eastAsia="Times New Roman" w:cs="Arial"/>
          <w:b/>
          <w:color w:val="000000"/>
          <w:lang w:eastAsia="cs-CZ"/>
        </w:rPr>
        <w:t xml:space="preserve">2. </w:t>
      </w:r>
      <w:r w:rsidR="00A24A84" w:rsidRPr="00A24A84">
        <w:rPr>
          <w:rFonts w:eastAsia="Times New Roman" w:cs="Arial"/>
          <w:b/>
          <w:color w:val="000000"/>
          <w:lang w:eastAsia="cs-CZ"/>
        </w:rPr>
        <w:t>Elektrizace trati Újezdec u Luhačovic (mimo) - Luhačovice (včetně)</w:t>
      </w:r>
      <w:r w:rsidR="00FC77BF">
        <w:rPr>
          <w:rFonts w:eastAsia="Times New Roman" w:cs="Arial"/>
          <w:b/>
          <w:color w:val="000000"/>
          <w:lang w:eastAsia="cs-CZ"/>
        </w:rPr>
        <w:t>,</w:t>
      </w:r>
    </w:p>
    <w:p w14:paraId="3877B6D3" w14:textId="716A2EAD" w:rsidR="00A24A84" w:rsidRPr="00A24A84" w:rsidRDefault="00A24A84" w:rsidP="00A24A84">
      <w:pPr>
        <w:widowControl w:val="0"/>
        <w:autoSpaceDE w:val="0"/>
        <w:autoSpaceDN w:val="0"/>
        <w:spacing w:before="20" w:after="0" w:line="240" w:lineRule="auto"/>
        <w:rPr>
          <w:rFonts w:eastAsia="Times New Roman" w:cs="Times New Roman"/>
          <w:b/>
          <w:lang w:eastAsia="cs-CZ"/>
        </w:rPr>
      </w:pPr>
      <w:r>
        <w:rPr>
          <w:rFonts w:eastAsia="Times New Roman" w:cs="Arial"/>
          <w:b/>
          <w:color w:val="000000"/>
          <w:lang w:eastAsia="cs-CZ"/>
        </w:rPr>
        <w:t xml:space="preserve">3. </w:t>
      </w:r>
      <w:r w:rsidRPr="00A24A84">
        <w:rPr>
          <w:rFonts w:eastAsia="Times New Roman" w:cs="Arial"/>
          <w:b/>
          <w:color w:val="000000"/>
          <w:lang w:eastAsia="cs-CZ"/>
        </w:rPr>
        <w:t>Elektrizace trati Kunovice (mimo) - Veselí nad Moravou (mimo)</w:t>
      </w:r>
      <w:r w:rsidRPr="00A24A84">
        <w:rPr>
          <w:rFonts w:eastAsia="Times New Roman" w:cs="Times New Roman"/>
          <w:b/>
          <w:lang w:eastAsia="cs-CZ"/>
        </w:rPr>
        <w:t>“</w:t>
      </w:r>
    </w:p>
    <w:p w14:paraId="31DD4493" w14:textId="77777777" w:rsidR="00A24A84" w:rsidRDefault="00A24A84" w:rsidP="00750AB4">
      <w:pPr>
        <w:spacing w:after="120"/>
        <w:jc w:val="both"/>
      </w:pPr>
    </w:p>
    <w:p w14:paraId="70C5AAF5" w14:textId="109C983E" w:rsidR="00750AB4" w:rsidRPr="000B6541" w:rsidRDefault="00750AB4" w:rsidP="00750AB4">
      <w:pPr>
        <w:spacing w:after="120"/>
        <w:jc w:val="both"/>
      </w:pP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41DB8774"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se </w:t>
      </w:r>
      <w:r w:rsidR="00750AB4" w:rsidRPr="00FA1046">
        <w:rPr>
          <w:b/>
          <w:bCs/>
          <w:lang w:eastAsia="cs-CZ"/>
        </w:rPr>
        <w:t xml:space="preserve">zákonem upravujícím provádění mezinárodních </w:t>
      </w:r>
      <w:r w:rsidR="00750AB4" w:rsidRPr="000228DC">
        <w:rPr>
          <w:b/>
          <w:bCs/>
        </w:rPr>
        <w:t>sankcí</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77777777"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64EB2A6D"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11608" w14:textId="77777777" w:rsidR="00A0196F" w:rsidRDefault="00A0196F" w:rsidP="00962258">
      <w:pPr>
        <w:spacing w:after="0" w:line="240" w:lineRule="auto"/>
      </w:pPr>
      <w:r>
        <w:separator/>
      </w:r>
    </w:p>
  </w:endnote>
  <w:endnote w:type="continuationSeparator" w:id="0">
    <w:p w14:paraId="28F1A52A" w14:textId="77777777" w:rsidR="00A0196F" w:rsidRDefault="00A019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0196F" w14:paraId="68C3815D" w14:textId="77777777" w:rsidTr="00D831A3">
      <w:tc>
        <w:tcPr>
          <w:tcW w:w="1361" w:type="dxa"/>
          <w:tcMar>
            <w:left w:w="0" w:type="dxa"/>
            <w:right w:w="0" w:type="dxa"/>
          </w:tcMar>
          <w:vAlign w:val="bottom"/>
        </w:tcPr>
        <w:p w14:paraId="495BEEE7" w14:textId="2B8765C4" w:rsidR="00A0196F" w:rsidRPr="00B8518B" w:rsidRDefault="00A0196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F84">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3F84">
            <w:rPr>
              <w:rStyle w:val="slostrnky"/>
              <w:noProof/>
            </w:rPr>
            <w:t>24</w:t>
          </w:r>
          <w:r w:rsidRPr="00B8518B">
            <w:rPr>
              <w:rStyle w:val="slostrnky"/>
            </w:rPr>
            <w:fldChar w:fldCharType="end"/>
          </w:r>
        </w:p>
      </w:tc>
      <w:tc>
        <w:tcPr>
          <w:tcW w:w="3458" w:type="dxa"/>
          <w:shd w:val="clear" w:color="auto" w:fill="auto"/>
          <w:tcMar>
            <w:left w:w="0" w:type="dxa"/>
            <w:right w:w="0" w:type="dxa"/>
          </w:tcMar>
        </w:tcPr>
        <w:p w14:paraId="66E8E24A" w14:textId="77777777" w:rsidR="00A0196F" w:rsidRDefault="00A0196F" w:rsidP="00B8518B">
          <w:pPr>
            <w:pStyle w:val="Zpat"/>
          </w:pPr>
        </w:p>
      </w:tc>
      <w:tc>
        <w:tcPr>
          <w:tcW w:w="2835" w:type="dxa"/>
          <w:shd w:val="clear" w:color="auto" w:fill="auto"/>
          <w:tcMar>
            <w:left w:w="0" w:type="dxa"/>
            <w:right w:w="0" w:type="dxa"/>
          </w:tcMar>
        </w:tcPr>
        <w:p w14:paraId="0F3E30F0" w14:textId="77777777" w:rsidR="00A0196F" w:rsidRDefault="00A0196F" w:rsidP="00B8518B">
          <w:pPr>
            <w:pStyle w:val="Zpat"/>
          </w:pPr>
        </w:p>
      </w:tc>
      <w:tc>
        <w:tcPr>
          <w:tcW w:w="2921" w:type="dxa"/>
        </w:tcPr>
        <w:p w14:paraId="5FE82AEC" w14:textId="77777777" w:rsidR="00A0196F" w:rsidRDefault="00A0196F" w:rsidP="00D831A3">
          <w:pPr>
            <w:pStyle w:val="Zpat"/>
          </w:pPr>
        </w:p>
      </w:tc>
    </w:tr>
  </w:tbl>
  <w:p w14:paraId="2F46C0A0" w14:textId="77777777" w:rsidR="00A0196F" w:rsidRPr="00B8518B" w:rsidRDefault="00A0196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F2E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C7909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0196F" w14:paraId="183F2A04" w14:textId="77777777" w:rsidTr="00F1715C">
      <w:tc>
        <w:tcPr>
          <w:tcW w:w="1361" w:type="dxa"/>
          <w:tcMar>
            <w:left w:w="0" w:type="dxa"/>
            <w:right w:w="0" w:type="dxa"/>
          </w:tcMar>
          <w:vAlign w:val="bottom"/>
        </w:tcPr>
        <w:p w14:paraId="70C2EEF5" w14:textId="0F07C512" w:rsidR="00A0196F" w:rsidRPr="00B8518B" w:rsidRDefault="00A0196F"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F8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3F84">
            <w:rPr>
              <w:rStyle w:val="slostrnky"/>
              <w:noProof/>
            </w:rPr>
            <w:t>24</w:t>
          </w:r>
          <w:r w:rsidRPr="00B8518B">
            <w:rPr>
              <w:rStyle w:val="slostrnky"/>
            </w:rPr>
            <w:fldChar w:fldCharType="end"/>
          </w:r>
        </w:p>
      </w:tc>
      <w:tc>
        <w:tcPr>
          <w:tcW w:w="3458" w:type="dxa"/>
          <w:shd w:val="clear" w:color="auto" w:fill="auto"/>
          <w:tcMar>
            <w:left w:w="0" w:type="dxa"/>
            <w:right w:w="0" w:type="dxa"/>
          </w:tcMar>
        </w:tcPr>
        <w:p w14:paraId="01561383" w14:textId="77777777" w:rsidR="00A0196F" w:rsidRDefault="00A0196F" w:rsidP="00586060">
          <w:pPr>
            <w:pStyle w:val="Zpat"/>
          </w:pPr>
          <w:r>
            <w:t>Správa železnic, státní organizace</w:t>
          </w:r>
        </w:p>
        <w:p w14:paraId="5E372848" w14:textId="77777777" w:rsidR="00A0196F" w:rsidRDefault="00A0196F"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A0196F" w:rsidRDefault="00A0196F" w:rsidP="00586060">
          <w:pPr>
            <w:pStyle w:val="Zpat"/>
          </w:pPr>
          <w:r>
            <w:t>Sídlo: Dlážděná 1003/7, 110 00</w:t>
          </w:r>
          <w:r>
            <w:t> </w:t>
          </w:r>
          <w:r>
            <w:t>Praha 1</w:t>
          </w:r>
        </w:p>
        <w:p w14:paraId="039D1B8E" w14:textId="77777777" w:rsidR="00A0196F" w:rsidRDefault="00A0196F" w:rsidP="00586060">
          <w:pPr>
            <w:pStyle w:val="Zpat"/>
          </w:pPr>
          <w:r>
            <w:t>IČO: 709 94 234 DIČ: CZ 709 94 234</w:t>
          </w:r>
        </w:p>
        <w:p w14:paraId="3D36C69E" w14:textId="77777777" w:rsidR="00A0196F" w:rsidRDefault="00A0196F" w:rsidP="00586060">
          <w:pPr>
            <w:pStyle w:val="Zpat"/>
          </w:pPr>
          <w:r>
            <w:t>www.spravazeleznic.cz</w:t>
          </w:r>
        </w:p>
      </w:tc>
      <w:tc>
        <w:tcPr>
          <w:tcW w:w="2921" w:type="dxa"/>
        </w:tcPr>
        <w:p w14:paraId="796E5F6E" w14:textId="77777777" w:rsidR="00A0196F" w:rsidRPr="000F5E5D" w:rsidRDefault="00A0196F"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A0196F" w:rsidRPr="000F5E5D" w:rsidRDefault="00A0196F"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A0196F" w:rsidRPr="000F5E5D" w:rsidRDefault="00A0196F"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A0196F" w:rsidRDefault="00A0196F" w:rsidP="00586060">
          <w:pPr>
            <w:pStyle w:val="Zpat"/>
          </w:pPr>
        </w:p>
      </w:tc>
    </w:tr>
  </w:tbl>
  <w:p w14:paraId="4A3B8CE8" w14:textId="77777777" w:rsidR="00A0196F" w:rsidRPr="00B8518B" w:rsidRDefault="00A0196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4820E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63D6F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A0196F" w:rsidRPr="00460660" w:rsidRDefault="00A019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9D6E8" w14:textId="77777777" w:rsidR="00A0196F" w:rsidRDefault="00A0196F" w:rsidP="00962258">
      <w:pPr>
        <w:spacing w:after="0" w:line="240" w:lineRule="auto"/>
      </w:pPr>
      <w:r>
        <w:separator/>
      </w:r>
    </w:p>
  </w:footnote>
  <w:footnote w:type="continuationSeparator" w:id="0">
    <w:p w14:paraId="40C2FDD5" w14:textId="77777777" w:rsidR="00A0196F" w:rsidRDefault="00A0196F" w:rsidP="00962258">
      <w:pPr>
        <w:spacing w:after="0" w:line="240" w:lineRule="auto"/>
      </w:pPr>
      <w:r>
        <w:continuationSeparator/>
      </w:r>
    </w:p>
  </w:footnote>
  <w:footnote w:id="1">
    <w:p w14:paraId="6E9CBCA6" w14:textId="77777777" w:rsidR="00A0196F" w:rsidRDefault="00A0196F"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F7FA934" w14:textId="77777777" w:rsidR="00A0196F" w:rsidRPr="00EB54C9" w:rsidRDefault="00A0196F"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F4C9E32" w14:textId="77777777" w:rsidR="00A0196F" w:rsidRDefault="00A0196F"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7338582" w14:textId="77777777" w:rsidR="00A0196F" w:rsidRDefault="00A0196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3E95C84F" w14:textId="77777777" w:rsidR="00A0196F" w:rsidRDefault="00A0196F"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6F" w14:paraId="56330F25" w14:textId="77777777" w:rsidTr="00C02D0A">
      <w:trPr>
        <w:trHeight w:hRule="exact" w:val="454"/>
      </w:trPr>
      <w:tc>
        <w:tcPr>
          <w:tcW w:w="1361" w:type="dxa"/>
          <w:tcMar>
            <w:top w:w="57" w:type="dxa"/>
            <w:left w:w="0" w:type="dxa"/>
            <w:right w:w="0" w:type="dxa"/>
          </w:tcMar>
        </w:tcPr>
        <w:p w14:paraId="7036CCF1" w14:textId="77777777" w:rsidR="00A0196F" w:rsidRPr="00B8518B" w:rsidRDefault="00A0196F" w:rsidP="00523EA7">
          <w:pPr>
            <w:pStyle w:val="Zpat"/>
            <w:rPr>
              <w:rStyle w:val="slostrnky"/>
            </w:rPr>
          </w:pPr>
        </w:p>
      </w:tc>
      <w:tc>
        <w:tcPr>
          <w:tcW w:w="3458" w:type="dxa"/>
          <w:shd w:val="clear" w:color="auto" w:fill="auto"/>
          <w:tcMar>
            <w:top w:w="57" w:type="dxa"/>
            <w:left w:w="0" w:type="dxa"/>
            <w:right w:w="0" w:type="dxa"/>
          </w:tcMar>
        </w:tcPr>
        <w:p w14:paraId="016125FA" w14:textId="77777777" w:rsidR="00A0196F" w:rsidRDefault="00A0196F" w:rsidP="00523EA7">
          <w:pPr>
            <w:pStyle w:val="Zpat"/>
          </w:pPr>
        </w:p>
      </w:tc>
      <w:tc>
        <w:tcPr>
          <w:tcW w:w="5698" w:type="dxa"/>
          <w:shd w:val="clear" w:color="auto" w:fill="auto"/>
          <w:tcMar>
            <w:top w:w="57" w:type="dxa"/>
            <w:left w:w="0" w:type="dxa"/>
            <w:right w:w="0" w:type="dxa"/>
          </w:tcMar>
        </w:tcPr>
        <w:p w14:paraId="06FA9502" w14:textId="77777777" w:rsidR="00A0196F" w:rsidRPr="00D6163D" w:rsidRDefault="00A0196F" w:rsidP="00D6163D">
          <w:pPr>
            <w:pStyle w:val="Druhdokumentu"/>
          </w:pPr>
        </w:p>
      </w:tc>
    </w:tr>
  </w:tbl>
  <w:p w14:paraId="7FD8E43A" w14:textId="77777777" w:rsidR="00A0196F" w:rsidRPr="00D6163D" w:rsidRDefault="00A019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0196F" w14:paraId="077E67AB" w14:textId="77777777" w:rsidTr="00F1715C">
      <w:trPr>
        <w:trHeight w:hRule="exact" w:val="936"/>
      </w:trPr>
      <w:tc>
        <w:tcPr>
          <w:tcW w:w="1361" w:type="dxa"/>
          <w:tcMar>
            <w:left w:w="0" w:type="dxa"/>
            <w:right w:w="0" w:type="dxa"/>
          </w:tcMar>
        </w:tcPr>
        <w:p w14:paraId="08230890" w14:textId="77777777" w:rsidR="00A0196F" w:rsidRPr="00B8518B" w:rsidRDefault="00A0196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8BCB9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A0196F" w:rsidRDefault="00A0196F" w:rsidP="00FC6389">
          <w:pPr>
            <w:pStyle w:val="Zpat"/>
          </w:pPr>
        </w:p>
      </w:tc>
      <w:tc>
        <w:tcPr>
          <w:tcW w:w="5698" w:type="dxa"/>
          <w:shd w:val="clear" w:color="auto" w:fill="auto"/>
          <w:tcMar>
            <w:left w:w="0" w:type="dxa"/>
            <w:right w:w="0" w:type="dxa"/>
          </w:tcMar>
        </w:tcPr>
        <w:p w14:paraId="4610A45D" w14:textId="77777777" w:rsidR="00A0196F" w:rsidRPr="00D6163D" w:rsidRDefault="00A0196F" w:rsidP="00FC6389">
          <w:pPr>
            <w:pStyle w:val="Druhdokumentu"/>
          </w:pPr>
        </w:p>
      </w:tc>
    </w:tr>
    <w:tr w:rsidR="00A0196F" w14:paraId="125AD9C5" w14:textId="77777777" w:rsidTr="00F64786">
      <w:trPr>
        <w:trHeight w:hRule="exact" w:val="452"/>
      </w:trPr>
      <w:tc>
        <w:tcPr>
          <w:tcW w:w="1361" w:type="dxa"/>
          <w:tcMar>
            <w:left w:w="0" w:type="dxa"/>
            <w:right w:w="0" w:type="dxa"/>
          </w:tcMar>
        </w:tcPr>
        <w:p w14:paraId="175BC378" w14:textId="77777777" w:rsidR="00A0196F" w:rsidRPr="00B8518B" w:rsidRDefault="00A0196F" w:rsidP="00FC6389">
          <w:pPr>
            <w:pStyle w:val="Zpat"/>
            <w:rPr>
              <w:rStyle w:val="slostrnky"/>
            </w:rPr>
          </w:pPr>
        </w:p>
      </w:tc>
      <w:tc>
        <w:tcPr>
          <w:tcW w:w="3458" w:type="dxa"/>
          <w:shd w:val="clear" w:color="auto" w:fill="auto"/>
          <w:tcMar>
            <w:left w:w="0" w:type="dxa"/>
            <w:right w:w="0" w:type="dxa"/>
          </w:tcMar>
        </w:tcPr>
        <w:p w14:paraId="36669CD9" w14:textId="77777777" w:rsidR="00A0196F" w:rsidRDefault="00A0196F" w:rsidP="00FC6389">
          <w:pPr>
            <w:pStyle w:val="Zpat"/>
          </w:pPr>
        </w:p>
      </w:tc>
      <w:tc>
        <w:tcPr>
          <w:tcW w:w="5698" w:type="dxa"/>
          <w:shd w:val="clear" w:color="auto" w:fill="auto"/>
          <w:tcMar>
            <w:left w:w="0" w:type="dxa"/>
            <w:right w:w="0" w:type="dxa"/>
          </w:tcMar>
        </w:tcPr>
        <w:p w14:paraId="199C0AE6" w14:textId="77777777" w:rsidR="00A0196F" w:rsidRDefault="00A0196F" w:rsidP="00FC6389">
          <w:pPr>
            <w:pStyle w:val="Druhdokumentu"/>
            <w:rPr>
              <w:noProof/>
            </w:rPr>
          </w:pPr>
        </w:p>
      </w:tc>
    </w:tr>
  </w:tbl>
  <w:p w14:paraId="42612798" w14:textId="77777777" w:rsidR="00A0196F" w:rsidRPr="00D6163D" w:rsidRDefault="00A0196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1A46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A0196F" w:rsidRPr="00460660" w:rsidRDefault="00A019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9C23D7"/>
    <w:multiLevelType w:val="hybridMultilevel"/>
    <w:tmpl w:val="A45CCFB4"/>
    <w:lvl w:ilvl="0" w:tplc="90AEF68A">
      <w:start w:val="1"/>
      <w:numFmt w:val="upp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7" w15:restartNumberingAfterBreak="0">
    <w:nsid w:val="0BA56AA9"/>
    <w:multiLevelType w:val="hybridMultilevel"/>
    <w:tmpl w:val="E9C4C2FA"/>
    <w:lvl w:ilvl="0" w:tplc="C26AD9B0">
      <w:start w:val="5"/>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DEB75B1"/>
    <w:multiLevelType w:val="hybridMultilevel"/>
    <w:tmpl w:val="23A260BA"/>
    <w:lvl w:ilvl="0" w:tplc="2A94CBB8">
      <w:start w:val="1"/>
      <w:numFmt w:val="decimal"/>
      <w:lvlText w:val="%1."/>
      <w:lvlJc w:val="left"/>
      <w:pPr>
        <w:ind w:left="786" w:hanging="360"/>
      </w:pPr>
      <w:rPr>
        <w:rFonts w:hint="default"/>
        <w:i/>
        <w:i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2EBD41C0"/>
    <w:multiLevelType w:val="hybridMultilevel"/>
    <w:tmpl w:val="03345EBA"/>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2"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15:restartNumberingAfterBreak="0">
    <w:nsid w:val="31BB189C"/>
    <w:multiLevelType w:val="hybridMultilevel"/>
    <w:tmpl w:val="0B1EE3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33D6BE5"/>
    <w:multiLevelType w:val="hybridMultilevel"/>
    <w:tmpl w:val="03345EBA"/>
    <w:lvl w:ilvl="0" w:tplc="FFFFFFFF">
      <w:start w:val="1"/>
      <w:numFmt w:val="upperLetter"/>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15:restartNumberingAfterBreak="0">
    <w:nsid w:val="408C6998"/>
    <w:multiLevelType w:val="hybridMultilevel"/>
    <w:tmpl w:val="F9721B08"/>
    <w:lvl w:ilvl="0" w:tplc="86A4E8D0">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7"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6772705">
    <w:abstractNumId w:val="15"/>
  </w:num>
  <w:num w:numId="2" w16cid:durableId="780957254">
    <w:abstractNumId w:val="4"/>
  </w:num>
  <w:num w:numId="3" w16cid:durableId="1271932865">
    <w:abstractNumId w:val="19"/>
  </w:num>
  <w:num w:numId="4" w16cid:durableId="208228020">
    <w:abstractNumId w:val="40"/>
  </w:num>
  <w:num w:numId="5" w16cid:durableId="204297639">
    <w:abstractNumId w:val="1"/>
  </w:num>
  <w:num w:numId="6" w16cid:durableId="1431975061">
    <w:abstractNumId w:val="28"/>
  </w:num>
  <w:num w:numId="7" w16cid:durableId="1288703693">
    <w:abstractNumId w:val="39"/>
  </w:num>
  <w:num w:numId="8" w16cid:durableId="1607152005">
    <w:abstractNumId w:val="41"/>
  </w:num>
  <w:num w:numId="9" w16cid:durableId="966085704">
    <w:abstractNumId w:val="31"/>
  </w:num>
  <w:num w:numId="10" w16cid:durableId="345209020">
    <w:abstractNumId w:val="34"/>
  </w:num>
  <w:num w:numId="11" w16cid:durableId="1979188312">
    <w:abstractNumId w:val="20"/>
  </w:num>
  <w:num w:numId="12" w16cid:durableId="327755375">
    <w:abstractNumId w:val="11"/>
  </w:num>
  <w:num w:numId="13" w16cid:durableId="970090329">
    <w:abstractNumId w:val="14"/>
  </w:num>
  <w:num w:numId="14" w16cid:durableId="262691351">
    <w:abstractNumId w:val="32"/>
  </w:num>
  <w:num w:numId="15" w16cid:durableId="1514223683">
    <w:abstractNumId w:val="5"/>
  </w:num>
  <w:num w:numId="16" w16cid:durableId="42145191">
    <w:abstractNumId w:val="18"/>
  </w:num>
  <w:num w:numId="17" w16cid:durableId="1751392820">
    <w:abstractNumId w:val="2"/>
  </w:num>
  <w:num w:numId="18" w16cid:durableId="1102069204">
    <w:abstractNumId w:val="8"/>
  </w:num>
  <w:num w:numId="19" w16cid:durableId="592126576">
    <w:abstractNumId w:val="16"/>
  </w:num>
  <w:num w:numId="20" w16cid:durableId="1021972482">
    <w:abstractNumId w:val="22"/>
  </w:num>
  <w:num w:numId="21" w16cid:durableId="375466639">
    <w:abstractNumId w:val="44"/>
  </w:num>
  <w:num w:numId="22" w16cid:durableId="1581215074">
    <w:abstractNumId w:val="33"/>
  </w:num>
  <w:num w:numId="23" w16cid:durableId="2019457957">
    <w:abstractNumId w:val="13"/>
  </w:num>
  <w:num w:numId="24" w16cid:durableId="1889226096">
    <w:abstractNumId w:val="38"/>
  </w:num>
  <w:num w:numId="25" w16cid:durableId="84543629">
    <w:abstractNumId w:val="24"/>
  </w:num>
  <w:num w:numId="26" w16cid:durableId="1147471795">
    <w:abstractNumId w:val="0"/>
  </w:num>
  <w:num w:numId="27" w16cid:durableId="1256940470">
    <w:abstractNumId w:val="3"/>
  </w:num>
  <w:num w:numId="28" w16cid:durableId="1294099989">
    <w:abstractNumId w:val="26"/>
  </w:num>
  <w:num w:numId="29" w16cid:durableId="922566698">
    <w:abstractNumId w:val="12"/>
  </w:num>
  <w:num w:numId="30" w16cid:durableId="1390418123">
    <w:abstractNumId w:val="36"/>
  </w:num>
  <w:num w:numId="31" w16cid:durableId="1236623438">
    <w:abstractNumId w:val="26"/>
  </w:num>
  <w:num w:numId="32" w16cid:durableId="593245096">
    <w:abstractNumId w:val="17"/>
  </w:num>
  <w:num w:numId="33" w16cid:durableId="42027716">
    <w:abstractNumId w:val="43"/>
  </w:num>
  <w:num w:numId="34" w16cid:durableId="599066690">
    <w:abstractNumId w:val="42"/>
  </w:num>
  <w:num w:numId="35" w16cid:durableId="19368607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7129614">
    <w:abstractNumId w:val="37"/>
  </w:num>
  <w:num w:numId="37" w16cid:durableId="77292253">
    <w:abstractNumId w:val="9"/>
  </w:num>
  <w:num w:numId="38" w16cid:durableId="2052999811">
    <w:abstractNumId w:val="35"/>
  </w:num>
  <w:num w:numId="39" w16cid:durableId="1425108508">
    <w:abstractNumId w:val="27"/>
  </w:num>
  <w:num w:numId="40" w16cid:durableId="1274285042">
    <w:abstractNumId w:val="23"/>
  </w:num>
  <w:num w:numId="41" w16cid:durableId="292054382">
    <w:abstractNumId w:val="10"/>
  </w:num>
  <w:num w:numId="42" w16cid:durableId="1723285573">
    <w:abstractNumId w:val="39"/>
  </w:num>
  <w:num w:numId="43" w16cid:durableId="936057959">
    <w:abstractNumId w:val="29"/>
  </w:num>
  <w:num w:numId="44" w16cid:durableId="531066908">
    <w:abstractNumId w:val="7"/>
  </w:num>
  <w:num w:numId="45" w16cid:durableId="205415623">
    <w:abstractNumId w:val="25"/>
  </w:num>
  <w:num w:numId="46" w16cid:durableId="2101680967">
    <w:abstractNumId w:val="21"/>
  </w:num>
  <w:num w:numId="47" w16cid:durableId="1127771547">
    <w:abstractNumId w:val="6"/>
  </w:num>
  <w:num w:numId="48" w16cid:durableId="174772392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LockTheme/>
  <w:styleLockQFSet/>
  <w:defaultTabStop w:val="708"/>
  <w:hyphenationZone w:val="425"/>
  <w:doNotShadeFormData/>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40BF"/>
    <w:rsid w:val="000228DC"/>
    <w:rsid w:val="00022EC0"/>
    <w:rsid w:val="00033432"/>
    <w:rsid w:val="000335CC"/>
    <w:rsid w:val="000415C2"/>
    <w:rsid w:val="000715D2"/>
    <w:rsid w:val="00072C1E"/>
    <w:rsid w:val="00076065"/>
    <w:rsid w:val="00082FFC"/>
    <w:rsid w:val="000A53F6"/>
    <w:rsid w:val="000A725A"/>
    <w:rsid w:val="000B3B6D"/>
    <w:rsid w:val="000B6C7E"/>
    <w:rsid w:val="000B7907"/>
    <w:rsid w:val="000C0429"/>
    <w:rsid w:val="000C1B56"/>
    <w:rsid w:val="000C3801"/>
    <w:rsid w:val="000C45E8"/>
    <w:rsid w:val="000C7E81"/>
    <w:rsid w:val="000F5E5D"/>
    <w:rsid w:val="00114472"/>
    <w:rsid w:val="00170EC5"/>
    <w:rsid w:val="001747C1"/>
    <w:rsid w:val="0018596A"/>
    <w:rsid w:val="001A6F12"/>
    <w:rsid w:val="001B69C2"/>
    <w:rsid w:val="001C4DA0"/>
    <w:rsid w:val="001D73E0"/>
    <w:rsid w:val="00205240"/>
    <w:rsid w:val="00207DF5"/>
    <w:rsid w:val="002345FD"/>
    <w:rsid w:val="00263E46"/>
    <w:rsid w:val="002661DC"/>
    <w:rsid w:val="00267369"/>
    <w:rsid w:val="0026785D"/>
    <w:rsid w:val="00283C9E"/>
    <w:rsid w:val="002846AC"/>
    <w:rsid w:val="002864B8"/>
    <w:rsid w:val="002A15BC"/>
    <w:rsid w:val="002A44F8"/>
    <w:rsid w:val="002C31BF"/>
    <w:rsid w:val="002D03CA"/>
    <w:rsid w:val="002E0CD7"/>
    <w:rsid w:val="002F026B"/>
    <w:rsid w:val="002F07AB"/>
    <w:rsid w:val="003301AB"/>
    <w:rsid w:val="00357BC6"/>
    <w:rsid w:val="0037111D"/>
    <w:rsid w:val="003956C6"/>
    <w:rsid w:val="003A52D2"/>
    <w:rsid w:val="003C7231"/>
    <w:rsid w:val="003E6B9A"/>
    <w:rsid w:val="003E75CE"/>
    <w:rsid w:val="0040208D"/>
    <w:rsid w:val="00402574"/>
    <w:rsid w:val="0041380F"/>
    <w:rsid w:val="00446CEF"/>
    <w:rsid w:val="00450F07"/>
    <w:rsid w:val="00453CD3"/>
    <w:rsid w:val="00455BC7"/>
    <w:rsid w:val="004571A8"/>
    <w:rsid w:val="00460660"/>
    <w:rsid w:val="00460CCB"/>
    <w:rsid w:val="00473AE4"/>
    <w:rsid w:val="00477370"/>
    <w:rsid w:val="00481D8F"/>
    <w:rsid w:val="00483F34"/>
    <w:rsid w:val="00486107"/>
    <w:rsid w:val="00491827"/>
    <w:rsid w:val="004926B0"/>
    <w:rsid w:val="004A7C69"/>
    <w:rsid w:val="004C2D94"/>
    <w:rsid w:val="004C4399"/>
    <w:rsid w:val="004C69ED"/>
    <w:rsid w:val="004C787C"/>
    <w:rsid w:val="004E6542"/>
    <w:rsid w:val="004F4B9B"/>
    <w:rsid w:val="00501654"/>
    <w:rsid w:val="00511AB9"/>
    <w:rsid w:val="005225C2"/>
    <w:rsid w:val="00523EA7"/>
    <w:rsid w:val="00542527"/>
    <w:rsid w:val="005517B2"/>
    <w:rsid w:val="00551D1F"/>
    <w:rsid w:val="00553375"/>
    <w:rsid w:val="00556827"/>
    <w:rsid w:val="005658A6"/>
    <w:rsid w:val="005720E7"/>
    <w:rsid w:val="005722BB"/>
    <w:rsid w:val="005736B7"/>
    <w:rsid w:val="00575E5A"/>
    <w:rsid w:val="00576C72"/>
    <w:rsid w:val="00580822"/>
    <w:rsid w:val="00584E2A"/>
    <w:rsid w:val="00584E9E"/>
    <w:rsid w:val="00586060"/>
    <w:rsid w:val="00596C7E"/>
    <w:rsid w:val="005A64E9"/>
    <w:rsid w:val="005B29D5"/>
    <w:rsid w:val="005B5EE9"/>
    <w:rsid w:val="005C0D57"/>
    <w:rsid w:val="005E0F20"/>
    <w:rsid w:val="00603F84"/>
    <w:rsid w:val="006104F6"/>
    <w:rsid w:val="0061068E"/>
    <w:rsid w:val="00620EDB"/>
    <w:rsid w:val="006227F9"/>
    <w:rsid w:val="00660AD3"/>
    <w:rsid w:val="006724CE"/>
    <w:rsid w:val="00675DF5"/>
    <w:rsid w:val="00676300"/>
    <w:rsid w:val="00677411"/>
    <w:rsid w:val="00686EAF"/>
    <w:rsid w:val="00694044"/>
    <w:rsid w:val="00695C2F"/>
    <w:rsid w:val="006A0959"/>
    <w:rsid w:val="006A5570"/>
    <w:rsid w:val="006A689C"/>
    <w:rsid w:val="006B3D79"/>
    <w:rsid w:val="006E0578"/>
    <w:rsid w:val="006E314D"/>
    <w:rsid w:val="006E4874"/>
    <w:rsid w:val="006E7F06"/>
    <w:rsid w:val="006F5764"/>
    <w:rsid w:val="00710723"/>
    <w:rsid w:val="00723ED1"/>
    <w:rsid w:val="00735ED4"/>
    <w:rsid w:val="00743525"/>
    <w:rsid w:val="00750AB4"/>
    <w:rsid w:val="00750F50"/>
    <w:rsid w:val="007531A0"/>
    <w:rsid w:val="00761017"/>
    <w:rsid w:val="0076286B"/>
    <w:rsid w:val="00764595"/>
    <w:rsid w:val="00766846"/>
    <w:rsid w:val="0077673A"/>
    <w:rsid w:val="007846E1"/>
    <w:rsid w:val="00785598"/>
    <w:rsid w:val="007A26ED"/>
    <w:rsid w:val="007A44CF"/>
    <w:rsid w:val="007A7783"/>
    <w:rsid w:val="007B570C"/>
    <w:rsid w:val="007E4A6E"/>
    <w:rsid w:val="007F56A7"/>
    <w:rsid w:val="00807DD0"/>
    <w:rsid w:val="00813F11"/>
    <w:rsid w:val="00840C1B"/>
    <w:rsid w:val="00873EEC"/>
    <w:rsid w:val="00891334"/>
    <w:rsid w:val="008A3095"/>
    <w:rsid w:val="008A3568"/>
    <w:rsid w:val="008A4BA9"/>
    <w:rsid w:val="008B4574"/>
    <w:rsid w:val="008C7207"/>
    <w:rsid w:val="008D03B9"/>
    <w:rsid w:val="008F18D6"/>
    <w:rsid w:val="008F6E85"/>
    <w:rsid w:val="00904780"/>
    <w:rsid w:val="009113A8"/>
    <w:rsid w:val="009141C5"/>
    <w:rsid w:val="00922385"/>
    <w:rsid w:val="009223DF"/>
    <w:rsid w:val="0092513F"/>
    <w:rsid w:val="00936091"/>
    <w:rsid w:val="00940D8A"/>
    <w:rsid w:val="009450CF"/>
    <w:rsid w:val="00945E11"/>
    <w:rsid w:val="00962258"/>
    <w:rsid w:val="009678B7"/>
    <w:rsid w:val="00982411"/>
    <w:rsid w:val="00982E5E"/>
    <w:rsid w:val="00992D9C"/>
    <w:rsid w:val="0099426F"/>
    <w:rsid w:val="00996CB8"/>
    <w:rsid w:val="009A016D"/>
    <w:rsid w:val="009A5553"/>
    <w:rsid w:val="009A7568"/>
    <w:rsid w:val="009B2E97"/>
    <w:rsid w:val="009B72CC"/>
    <w:rsid w:val="009C1B4E"/>
    <w:rsid w:val="009C2B8D"/>
    <w:rsid w:val="009C57BA"/>
    <w:rsid w:val="009E07F4"/>
    <w:rsid w:val="009F0AE7"/>
    <w:rsid w:val="009F2B44"/>
    <w:rsid w:val="009F392E"/>
    <w:rsid w:val="00A0196F"/>
    <w:rsid w:val="00A11738"/>
    <w:rsid w:val="00A24A84"/>
    <w:rsid w:val="00A44328"/>
    <w:rsid w:val="00A5246A"/>
    <w:rsid w:val="00A6177B"/>
    <w:rsid w:val="00A6415D"/>
    <w:rsid w:val="00A66136"/>
    <w:rsid w:val="00A71309"/>
    <w:rsid w:val="00A75573"/>
    <w:rsid w:val="00A778DC"/>
    <w:rsid w:val="00A92C97"/>
    <w:rsid w:val="00AA0589"/>
    <w:rsid w:val="00AA4CBB"/>
    <w:rsid w:val="00AA65FA"/>
    <w:rsid w:val="00AA7351"/>
    <w:rsid w:val="00AD056F"/>
    <w:rsid w:val="00AD0969"/>
    <w:rsid w:val="00AD2773"/>
    <w:rsid w:val="00AD6731"/>
    <w:rsid w:val="00AE1DDE"/>
    <w:rsid w:val="00AE6143"/>
    <w:rsid w:val="00AF6EA9"/>
    <w:rsid w:val="00B15ADC"/>
    <w:rsid w:val="00B15B5E"/>
    <w:rsid w:val="00B15D0D"/>
    <w:rsid w:val="00B23CA3"/>
    <w:rsid w:val="00B346D2"/>
    <w:rsid w:val="00B3491A"/>
    <w:rsid w:val="00B45E9E"/>
    <w:rsid w:val="00B47E82"/>
    <w:rsid w:val="00B50F6E"/>
    <w:rsid w:val="00B55F9C"/>
    <w:rsid w:val="00B74B3F"/>
    <w:rsid w:val="00B75EE1"/>
    <w:rsid w:val="00B77481"/>
    <w:rsid w:val="00B82AF8"/>
    <w:rsid w:val="00B841EE"/>
    <w:rsid w:val="00B8518B"/>
    <w:rsid w:val="00B96117"/>
    <w:rsid w:val="00BB3740"/>
    <w:rsid w:val="00BD7E91"/>
    <w:rsid w:val="00BE1D98"/>
    <w:rsid w:val="00BF374D"/>
    <w:rsid w:val="00C02D0A"/>
    <w:rsid w:val="00C03A6E"/>
    <w:rsid w:val="00C30759"/>
    <w:rsid w:val="00C44F6A"/>
    <w:rsid w:val="00C65EA2"/>
    <w:rsid w:val="00C727E5"/>
    <w:rsid w:val="00C75F1E"/>
    <w:rsid w:val="00C8207D"/>
    <w:rsid w:val="00C83F24"/>
    <w:rsid w:val="00C94497"/>
    <w:rsid w:val="00CA03C8"/>
    <w:rsid w:val="00CB7B5A"/>
    <w:rsid w:val="00CC1E2B"/>
    <w:rsid w:val="00CC32A4"/>
    <w:rsid w:val="00CD1FC4"/>
    <w:rsid w:val="00CD4D50"/>
    <w:rsid w:val="00CD63CB"/>
    <w:rsid w:val="00CE371D"/>
    <w:rsid w:val="00CF3F95"/>
    <w:rsid w:val="00D02A4D"/>
    <w:rsid w:val="00D04652"/>
    <w:rsid w:val="00D056AA"/>
    <w:rsid w:val="00D163A2"/>
    <w:rsid w:val="00D21061"/>
    <w:rsid w:val="00D2269A"/>
    <w:rsid w:val="00D2589C"/>
    <w:rsid w:val="00D316A7"/>
    <w:rsid w:val="00D32E26"/>
    <w:rsid w:val="00D4108E"/>
    <w:rsid w:val="00D615EE"/>
    <w:rsid w:val="00D6163D"/>
    <w:rsid w:val="00D63009"/>
    <w:rsid w:val="00D80879"/>
    <w:rsid w:val="00D831A3"/>
    <w:rsid w:val="00D902AD"/>
    <w:rsid w:val="00D96C68"/>
    <w:rsid w:val="00DA3D33"/>
    <w:rsid w:val="00DA6FFE"/>
    <w:rsid w:val="00DB564B"/>
    <w:rsid w:val="00DC3110"/>
    <w:rsid w:val="00DD46F3"/>
    <w:rsid w:val="00DD58A6"/>
    <w:rsid w:val="00DE56F2"/>
    <w:rsid w:val="00DF116D"/>
    <w:rsid w:val="00E018DA"/>
    <w:rsid w:val="00E50A95"/>
    <w:rsid w:val="00E824F1"/>
    <w:rsid w:val="00E84EE5"/>
    <w:rsid w:val="00EB104F"/>
    <w:rsid w:val="00EB367B"/>
    <w:rsid w:val="00EB42B4"/>
    <w:rsid w:val="00ED14BD"/>
    <w:rsid w:val="00F01440"/>
    <w:rsid w:val="00F02B2B"/>
    <w:rsid w:val="00F06C8A"/>
    <w:rsid w:val="00F12DEC"/>
    <w:rsid w:val="00F1715C"/>
    <w:rsid w:val="00F174F0"/>
    <w:rsid w:val="00F310F8"/>
    <w:rsid w:val="00F31229"/>
    <w:rsid w:val="00F35939"/>
    <w:rsid w:val="00F45607"/>
    <w:rsid w:val="00F64786"/>
    <w:rsid w:val="00F659EB"/>
    <w:rsid w:val="00F72985"/>
    <w:rsid w:val="00F749DB"/>
    <w:rsid w:val="00F804A7"/>
    <w:rsid w:val="00F862D6"/>
    <w:rsid w:val="00F86BA6"/>
    <w:rsid w:val="00F919E6"/>
    <w:rsid w:val="00FC44E6"/>
    <w:rsid w:val="00FC6389"/>
    <w:rsid w:val="00FC77BF"/>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71A8"/>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paragraph" w:customStyle="1" w:styleId="Nadpis2-1">
    <w:name w:val="_Nadpis_2-1"/>
    <w:next w:val="Nadpis2-2"/>
    <w:qFormat/>
    <w:rsid w:val="00B96117"/>
    <w:pPr>
      <w:keepNext/>
      <w:numPr>
        <w:numId w:val="41"/>
      </w:numPr>
      <w:spacing w:before="280" w:after="120"/>
      <w:outlineLvl w:val="0"/>
    </w:pPr>
    <w:rPr>
      <w:rFonts w:ascii="Verdana" w:hAnsi="Verdana"/>
      <w:b/>
      <w:caps/>
      <w:sz w:val="22"/>
    </w:rPr>
  </w:style>
  <w:style w:type="paragraph" w:customStyle="1" w:styleId="Nadpis2-2">
    <w:name w:val="_Nadpis_2-2"/>
    <w:basedOn w:val="Nadpis2-1"/>
    <w:next w:val="Text2-1"/>
    <w:qFormat/>
    <w:rsid w:val="00B96117"/>
    <w:pPr>
      <w:numPr>
        <w:ilvl w:val="1"/>
      </w:numPr>
      <w:spacing w:before="200"/>
      <w:outlineLvl w:val="1"/>
    </w:pPr>
    <w:rPr>
      <w:caps w:val="0"/>
      <w:sz w:val="20"/>
    </w:rPr>
  </w:style>
  <w:style w:type="paragraph" w:customStyle="1" w:styleId="Text2-1">
    <w:name w:val="_Text_2-1"/>
    <w:basedOn w:val="Odstavecseseznamem"/>
    <w:link w:val="Text2-1Char"/>
    <w:qFormat/>
    <w:rsid w:val="00B96117"/>
    <w:pPr>
      <w:numPr>
        <w:ilvl w:val="2"/>
        <w:numId w:val="41"/>
      </w:numPr>
      <w:spacing w:after="120"/>
      <w:contextualSpacing w:val="0"/>
      <w:jc w:val="both"/>
    </w:pPr>
    <w:rPr>
      <w:rFonts w:ascii="Verdana" w:hAnsi="Verdana"/>
    </w:rPr>
  </w:style>
  <w:style w:type="character" w:customStyle="1" w:styleId="Text2-1Char">
    <w:name w:val="_Text_2-1 Char"/>
    <w:basedOn w:val="Standardnpsmoodstavce"/>
    <w:link w:val="Text2-1"/>
    <w:rsid w:val="00B96117"/>
    <w:rPr>
      <w:rFonts w:ascii="Verdana" w:hAnsi="Verdana"/>
    </w:rPr>
  </w:style>
  <w:style w:type="paragraph" w:customStyle="1" w:styleId="Text2-2">
    <w:name w:val="_Text_2-2"/>
    <w:basedOn w:val="Text2-1"/>
    <w:qFormat/>
    <w:rsid w:val="00B96117"/>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74041044">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 w:id="205889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413506E-9039-4FFD-BC50-25CD4C911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228</TotalTime>
  <Pages>24</Pages>
  <Words>12402</Words>
  <Characters>73176</Characters>
  <Application>Microsoft Office Word</Application>
  <DocSecurity>0</DocSecurity>
  <Lines>609</Lines>
  <Paragraphs>170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16</cp:revision>
  <cp:lastPrinted>2019-02-22T13:28:00Z</cp:lastPrinted>
  <dcterms:created xsi:type="dcterms:W3CDTF">2023-11-13T12:29:00Z</dcterms:created>
  <dcterms:modified xsi:type="dcterms:W3CDTF">2023-11-20T12:51:00Z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