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6B1D3D2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1621">
        <w:rPr>
          <w:rFonts w:ascii="Verdana" w:hAnsi="Verdana"/>
          <w:sz w:val="18"/>
          <w:szCs w:val="18"/>
        </w:rPr>
        <w:t>Dodávka osobních ochranných pracovních prostředků u OŘ HK 2023–2024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4852E591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1E1621">
        <w:rPr>
          <w:rFonts w:ascii="Verdana" w:hAnsi="Verdana"/>
          <w:sz w:val="18"/>
          <w:szCs w:val="18"/>
        </w:rPr>
        <w:t> </w:t>
      </w:r>
      <w:r w:rsidRPr="004D4ADE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162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2023-10-20T11:11:00Z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