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3EBA75DD"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2B5EC7A" w:rsidR="00F422D3" w:rsidRDefault="00F422D3" w:rsidP="00BB1390">
      <w:pPr>
        <w:pStyle w:val="Titul2"/>
      </w:pPr>
      <w:r>
        <w:t xml:space="preserve">Název </w:t>
      </w:r>
      <w:r w:rsidRPr="00BB1390">
        <w:t>zakázky</w:t>
      </w:r>
      <w:r>
        <w:t xml:space="preserve">: </w:t>
      </w:r>
    </w:p>
    <w:p w14:paraId="7315D07B" w14:textId="77777777" w:rsidR="005C28FE" w:rsidRDefault="005C28FE" w:rsidP="005C28FE">
      <w:pPr>
        <w:pStyle w:val="Titul2"/>
      </w:pPr>
      <w:r>
        <w:t>Soubor staveb:</w:t>
      </w:r>
    </w:p>
    <w:p w14:paraId="26EBF1C6" w14:textId="77777777" w:rsidR="005C28FE" w:rsidRDefault="005C28FE" w:rsidP="005C28FE">
      <w:pPr>
        <w:pStyle w:val="Titul2"/>
      </w:pPr>
      <w:bookmarkStart w:id="0" w:name="_Hlk143690513"/>
      <w:bookmarkStart w:id="1" w:name="_Hlk143502377"/>
      <w:r>
        <w:t>„</w:t>
      </w:r>
      <w:r w:rsidRPr="00E82612">
        <w:t>Zvýšení bezpečnosti v tunelu Ejpovice – rozšíření kamerového systému, zavedení systému zvukového vyrozumění</w:t>
      </w:r>
      <w:r>
        <w:t>“</w:t>
      </w:r>
      <w:bookmarkEnd w:id="0"/>
    </w:p>
    <w:p w14:paraId="32B55F4D" w14:textId="7ABB3D4C" w:rsidR="005C28FE" w:rsidRPr="005C28FE" w:rsidRDefault="005C28FE" w:rsidP="00BB1390">
      <w:pPr>
        <w:pStyle w:val="Titul2"/>
      </w:pPr>
      <w:bookmarkStart w:id="2" w:name="_Hlk143690588"/>
      <w:bookmarkEnd w:id="1"/>
      <w:r>
        <w:t>„</w:t>
      </w:r>
      <w:bookmarkStart w:id="3" w:name="_Hlk143502425"/>
      <w:r w:rsidRPr="00E82612">
        <w:t>Zvýšení bezpečnosti v tunelu Ejpovice – doplnění bezpečnostních opatření a systémů</w:t>
      </w:r>
      <w:bookmarkEnd w:id="3"/>
      <w:r>
        <w:t>“</w:t>
      </w:r>
    </w:p>
    <w:bookmarkEnd w:id="2"/>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5C28FE" w:rsidRDefault="00F422D3" w:rsidP="00B42F40">
      <w:pPr>
        <w:pStyle w:val="Textbezodsazen"/>
        <w:spacing w:after="0"/>
      </w:pPr>
      <w:r w:rsidRPr="005C28FE">
        <w:t>spisová značka A 48384</w:t>
      </w:r>
    </w:p>
    <w:p w14:paraId="2D391DF3" w14:textId="77777777" w:rsidR="00F422D3" w:rsidRPr="005C28FE" w:rsidRDefault="00F422D3" w:rsidP="00B42F40">
      <w:pPr>
        <w:pStyle w:val="Textbezodsazen"/>
        <w:spacing w:after="0"/>
      </w:pPr>
      <w:r w:rsidRPr="005C28FE">
        <w:t xml:space="preserve">zastoupena: Ing. Mojmírem Nejezchlebem, náměstkem GŘ pro modernizaci dráhy </w:t>
      </w:r>
    </w:p>
    <w:p w14:paraId="033EC51A" w14:textId="77777777" w:rsidR="00F422D3" w:rsidRDefault="00F422D3" w:rsidP="00B42F40">
      <w:pPr>
        <w:pStyle w:val="Textbezodsazen"/>
      </w:pPr>
      <w:r w:rsidRPr="005C28FE">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29DA464E" w:rsidR="00F422D3" w:rsidRDefault="00F422D3" w:rsidP="00B42F40">
      <w:pPr>
        <w:pStyle w:val="Textbezodsazen"/>
      </w:pPr>
      <w:r w:rsidRPr="00B42F40">
        <w:t>Stavební</w:t>
      </w:r>
      <w:r>
        <w:t xml:space="preserve"> správa</w:t>
      </w:r>
      <w:r w:rsidR="005C28FE">
        <w:t xml:space="preserve">, </w:t>
      </w:r>
      <w:r w:rsidR="005C28FE" w:rsidRPr="00E82612">
        <w:t>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E885B3C" w14:textId="77777777" w:rsidR="005C28FE" w:rsidRDefault="005C28FE" w:rsidP="005C28FE">
      <w:pPr>
        <w:pStyle w:val="Textbezodsazen"/>
      </w:pPr>
      <w:r>
        <w:t xml:space="preserve">ISPROFOND: </w:t>
      </w:r>
      <w:r w:rsidRPr="00E82612">
        <w:t>5323510008</w:t>
      </w:r>
      <w:r>
        <w:t xml:space="preserve">, </w:t>
      </w:r>
      <w:r w:rsidRPr="00E82612">
        <w:t>5323510009</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1BB78C3C"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w:t>
      </w:r>
      <w:r w:rsidR="00DF5375" w:rsidRPr="000A1915">
        <w:rPr>
          <w:color w:val="000000" w:themeColor="text1"/>
        </w:rPr>
        <w:t>(viz datový předpis XDC, https://xdc.</w:t>
      </w:r>
      <w:r w:rsidR="00DF5375">
        <w:rPr>
          <w:color w:val="000000" w:themeColor="text1"/>
        </w:rPr>
        <w:t>spravazeleznic</w:t>
      </w:r>
      <w:r w:rsidR="00DF5375" w:rsidRPr="000A1915">
        <w:rPr>
          <w:color w:val="000000" w:themeColor="text1"/>
        </w:rPr>
        <w:t>.cz):</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259DEAC1" w14:textId="50D29C84" w:rsidR="005C28FE" w:rsidRDefault="005C28FE" w:rsidP="005C28FE">
      <w:pPr>
        <w:pStyle w:val="Text1-1"/>
      </w:pPr>
      <w:r>
        <w:t xml:space="preserve">Objednatel oznámil uveřejněním oznámení o zahájení zadávacího řízení – veřejné služby ve Věstníku veřejných zakázek dne </w:t>
      </w:r>
      <w:r w:rsidR="006317A0">
        <w:t>25.09.2023</w:t>
      </w:r>
      <w:r>
        <w:t xml:space="preserve"> pod evidenčním číslem </w:t>
      </w:r>
      <w:r w:rsidRPr="00E82612">
        <w:t xml:space="preserve">61823155 </w:t>
      </w:r>
      <w:r>
        <w:t xml:space="preserve">svůj úmysl zadat veřejnou zakázku s názvem Soubor staveb: </w:t>
      </w:r>
      <w:r w:rsidRPr="00E82612">
        <w:rPr>
          <w:b/>
        </w:rPr>
        <w:t>„Zvýšení bezpečnosti v tunelu Ejpovice – rozšíření kamerového systému, zavedení systému zvukového vyrozumění“ a „</w:t>
      </w:r>
      <w:r w:rsidRPr="00BF6C1B">
        <w:rPr>
          <w:b/>
        </w:rPr>
        <w:t>Zvýšení bezpečnosti v tunelu Ejpovice – doplnění bezpečnostních opatření a systémů</w:t>
      </w:r>
      <w:r w:rsidRPr="00E82612">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6F1280F" w:rsidR="007D26F9" w:rsidRDefault="007D26F9" w:rsidP="00BC5BDD">
      <w:pPr>
        <w:pStyle w:val="Text1-2"/>
      </w:pPr>
      <w:r>
        <w:lastRenderedPageBreak/>
        <w:t>Zhotovitel je vázán svou Nabídkou předloženou Objednateli</w:t>
      </w:r>
      <w:r w:rsidR="00A349C6">
        <w:t xml:space="preserve"> v </w:t>
      </w:r>
      <w:r>
        <w:t xml:space="preserve">rámci </w:t>
      </w:r>
      <w:r w:rsidR="00DF5375">
        <w:rPr>
          <w:color w:val="000000" w:themeColor="text1"/>
        </w:rPr>
        <w:t>zadávacího</w:t>
      </w:r>
      <w:r w:rsidRPr="000A1915">
        <w:rPr>
          <w:color w:val="000000" w:themeColor="text1"/>
        </w:rPr>
        <w:t xml:space="preserve">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1E0463D2" w:rsidR="007D26F9" w:rsidRDefault="00C01453" w:rsidP="00C01453">
      <w:pPr>
        <w:pStyle w:val="Text1-1"/>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w:t>
      </w:r>
      <w:r w:rsidR="005C28FE">
        <w:t xml:space="preserve"> </w:t>
      </w:r>
      <w:r w:rsidRPr="00C01453">
        <w:t>(dále jen „</w:t>
      </w:r>
      <w:r w:rsidRPr="00C01453">
        <w:rPr>
          <w:b/>
        </w:rPr>
        <w:t>Dílo</w:t>
      </w:r>
      <w:r w:rsidRPr="00C01453">
        <w:t>“).</w:t>
      </w:r>
    </w:p>
    <w:p w14:paraId="7A680ADE" w14:textId="77777777" w:rsidR="00347EB3" w:rsidRDefault="00347EB3" w:rsidP="00347EB3">
      <w:pPr>
        <w:pStyle w:val="Text1-1"/>
      </w:pPr>
      <w:r>
        <w:t xml:space="preserve">Předmětem Díla – Souboru staveb: </w:t>
      </w:r>
    </w:p>
    <w:p w14:paraId="0475E2F5" w14:textId="77777777" w:rsidR="00347EB3" w:rsidRDefault="00347EB3" w:rsidP="00347EB3">
      <w:pPr>
        <w:pStyle w:val="Text1-1"/>
        <w:numPr>
          <w:ilvl w:val="0"/>
          <w:numId w:val="0"/>
        </w:numPr>
        <w:ind w:left="737"/>
      </w:pPr>
      <w:r w:rsidRPr="00347EB3">
        <w:rPr>
          <w:b/>
          <w:bCs/>
        </w:rPr>
        <w:t>• „Zvýšení bezpečnosti v tunelu Ejpovice – rozšíření kamerového systému, zavedení systému zvukového vyrozumění“</w:t>
      </w:r>
      <w:r>
        <w:t xml:space="preserve"> (dále jen </w:t>
      </w:r>
      <w:r w:rsidRPr="00347EB3">
        <w:rPr>
          <w:b/>
          <w:bCs/>
        </w:rPr>
        <w:t>„Stavba 1“</w:t>
      </w:r>
      <w:r>
        <w:t xml:space="preserve">) a </w:t>
      </w:r>
    </w:p>
    <w:p w14:paraId="7A311D97" w14:textId="72A3E8C4" w:rsidR="00347EB3" w:rsidRDefault="00347EB3" w:rsidP="00347EB3">
      <w:pPr>
        <w:pStyle w:val="Text1-1"/>
        <w:numPr>
          <w:ilvl w:val="0"/>
          <w:numId w:val="0"/>
        </w:numPr>
        <w:ind w:left="737"/>
      </w:pPr>
      <w:r>
        <w:t xml:space="preserve">• „Zvýšení bezpečnosti v tunelu Ejpovice – doplnění bezpečnostních opatření a systémů“ (dále jen </w:t>
      </w:r>
      <w:r w:rsidRPr="00347EB3">
        <w:rPr>
          <w:b/>
          <w:bCs/>
        </w:rPr>
        <w:t>„Stavba 2“</w:t>
      </w:r>
      <w:r>
        <w:t>) je:</w:t>
      </w:r>
    </w:p>
    <w:p w14:paraId="49492D34" w14:textId="77777777" w:rsidR="00347EB3" w:rsidRDefault="00347EB3" w:rsidP="00347EB3">
      <w:pPr>
        <w:pStyle w:val="Text1-1"/>
        <w:numPr>
          <w:ilvl w:val="0"/>
          <w:numId w:val="0"/>
        </w:numPr>
        <w:ind w:left="737"/>
      </w:pPr>
      <w:r>
        <w:t>a</w:t>
      </w:r>
      <w:r w:rsidRPr="00347EB3">
        <w:rPr>
          <w:b/>
          <w:bCs/>
        </w:rPr>
        <w:t>) Zhotovení Projektové dokumentace pro stavební povolení</w:t>
      </w:r>
      <w:r>
        <w:t xml:space="preserve">, která specifikuje předmět Díla v takovém rozsahu, aby ji bylo možno projednat ve stavebním řízení, získat pravomocné stavební povolení, včetně notifikace autorizovanou osobou, zajištění výkonu Autorského dozoru při zhotovení stavby a manuálu údržby. Součástí projektové dokumentace pro stavební povolení bude aktualizace Požárně bezpečnostního řešení tunelů (např. DODATEK k PBŘ) zpracovaná autorizovanou osobou pro stavby skupiny III dle vyhlášky 460/2021 Sb. a schválená orgánem vykonávající státní požární dozor. </w:t>
      </w:r>
    </w:p>
    <w:p w14:paraId="17580DC4" w14:textId="77777777" w:rsidR="00347EB3" w:rsidRDefault="00347EB3" w:rsidP="00347EB3">
      <w:pPr>
        <w:pStyle w:val="Text1-1"/>
        <w:numPr>
          <w:ilvl w:val="0"/>
          <w:numId w:val="0"/>
        </w:numPr>
        <w:ind w:left="737"/>
      </w:pPr>
      <w:r>
        <w:t xml:space="preserve">b) </w:t>
      </w:r>
      <w:r w:rsidRPr="00347EB3">
        <w:rPr>
          <w:b/>
          <w:bCs/>
        </w:rPr>
        <w:t>Zpracování a podání žádosti o vydání stavebního povolení</w:t>
      </w:r>
      <w:r>
        <w:t xml:space="preserve"> dle zákona č. 183/2006 Sb., Zákon o územním plánování a stavebním řádu (stavební zákon), v platném znění, včetně všech vyžadovaných podkladů, jejímž výsledkem bude vydání stavebního povolení. </w:t>
      </w:r>
    </w:p>
    <w:p w14:paraId="2814E4EE" w14:textId="77777777" w:rsidR="00347EB3" w:rsidRDefault="00347EB3" w:rsidP="00347EB3">
      <w:pPr>
        <w:pStyle w:val="Text1-1"/>
        <w:numPr>
          <w:ilvl w:val="0"/>
          <w:numId w:val="0"/>
        </w:numPr>
        <w:ind w:left="737"/>
      </w:pPr>
      <w:r>
        <w:t xml:space="preserve">c) </w:t>
      </w:r>
      <w:r w:rsidRPr="00347EB3">
        <w:rPr>
          <w:b/>
          <w:bCs/>
        </w:rPr>
        <w:t>Zhotovení Projektové dokumentace pro provádění stavby</w:t>
      </w:r>
      <w:r>
        <w:t xml:space="preserve">, která rozpracuje a vymezí požadavky na stavbu do podrobností, které specifikují předmět Díla se zohledněním konkrétních výrobků, dodávaných technologií, technologických postupů a výrobních podmínek Zhotovitele stavby. </w:t>
      </w:r>
    </w:p>
    <w:p w14:paraId="445AA841" w14:textId="1561A612" w:rsidR="00347EB3" w:rsidRDefault="00347EB3" w:rsidP="00347EB3">
      <w:pPr>
        <w:pStyle w:val="Text1-1"/>
        <w:numPr>
          <w:ilvl w:val="0"/>
          <w:numId w:val="0"/>
        </w:numPr>
        <w:ind w:left="737"/>
      </w:pPr>
      <w:r>
        <w:t xml:space="preserve">d) </w:t>
      </w:r>
      <w:r w:rsidRPr="00347EB3">
        <w:rPr>
          <w:b/>
          <w:bCs/>
        </w:rPr>
        <w:t>Zhotovení stavby</w:t>
      </w:r>
      <w:r>
        <w:t xml:space="preserve"> dle schválené Projektové dokumentace a pravomocného stavebního/společného povolení. </w:t>
      </w:r>
    </w:p>
    <w:p w14:paraId="547929E2" w14:textId="21E0B3B3" w:rsidR="005C28FE" w:rsidRDefault="005C28FE" w:rsidP="00347EB3">
      <w:pPr>
        <w:pStyle w:val="Text1-1"/>
        <w:numPr>
          <w:ilvl w:val="0"/>
          <w:numId w:val="0"/>
        </w:numPr>
        <w:ind w:left="737"/>
      </w:pPr>
      <w:r>
        <w:t xml:space="preserve">Předmětem plnění veřejné zakázky jsou stavební práce a rovněž poskytnutí souvisejících projektových činností, a to zpracování Projektové dokumentace pro provádění stavby, která rozpracuje a vymezí požadavky na stavbu do podrobností, které specifikují předmět Díla se zohledněním konkrétních výrobků, dodávaných technologií, technologických postupů a výrobních podmínek Zhotovitele stavby. </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1542599" w:rsidR="007D26F9" w:rsidRPr="007D26F9" w:rsidRDefault="007D26F9" w:rsidP="00BC5BDD">
      <w:pPr>
        <w:pStyle w:val="Textbezslovn"/>
        <w:rPr>
          <w:rStyle w:val="Tun"/>
        </w:rPr>
      </w:pPr>
      <w:r w:rsidRPr="0069019B">
        <w:rPr>
          <w:b/>
          <w:bCs/>
        </w:rPr>
        <w:t xml:space="preserve">Cena Díla </w:t>
      </w:r>
      <w:r w:rsidR="0069019B" w:rsidRPr="0069019B">
        <w:rPr>
          <w:b/>
          <w:bCs/>
        </w:rPr>
        <w:t xml:space="preserve">souboru staveb </w:t>
      </w:r>
      <w:r w:rsidRPr="0069019B">
        <w:rPr>
          <w:b/>
          <w:bCs/>
        </w:rPr>
        <w:t>bez DPH:</w:t>
      </w:r>
      <w:r>
        <w:t xml:space="preserve"> </w:t>
      </w:r>
      <w:r w:rsidRPr="007D26F9">
        <w:rPr>
          <w:rStyle w:val="Tun"/>
          <w:highlight w:val="yellow"/>
        </w:rPr>
        <w:t>"[VLOŽÍ ZHOTOVITEL]"</w:t>
      </w:r>
      <w:r w:rsidRPr="007D26F9">
        <w:rPr>
          <w:rStyle w:val="Tun"/>
        </w:rPr>
        <w:t xml:space="preserve"> Kč</w:t>
      </w:r>
    </w:p>
    <w:p w14:paraId="0225CE55" w14:textId="21389499" w:rsidR="007D26F9" w:rsidRDefault="007D26F9" w:rsidP="00BC5BDD">
      <w:pPr>
        <w:pStyle w:val="Textbezslovn"/>
        <w:rPr>
          <w:rStyle w:val="Tun"/>
        </w:rPr>
      </w:pPr>
      <w:r>
        <w:lastRenderedPageBreak/>
        <w:t xml:space="preserve">slovy: </w:t>
      </w:r>
      <w:r>
        <w:tab/>
      </w:r>
      <w:r>
        <w:tab/>
      </w:r>
      <w:r>
        <w:tab/>
      </w:r>
      <w:r w:rsidR="0069019B">
        <w:tab/>
      </w:r>
      <w:r w:rsidR="0069019B">
        <w:tab/>
      </w:r>
      <w:r w:rsidRPr="007D26F9">
        <w:rPr>
          <w:rStyle w:val="Tun"/>
          <w:highlight w:val="yellow"/>
        </w:rPr>
        <w:t>"[VLOŽÍ ZHOTOVITEL]"</w:t>
      </w:r>
      <w:r w:rsidRPr="007D26F9">
        <w:rPr>
          <w:rStyle w:val="Tun"/>
        </w:rPr>
        <w:t xml:space="preserve"> korun českých</w:t>
      </w:r>
    </w:p>
    <w:p w14:paraId="12A9832F" w14:textId="45EDA5BF" w:rsidR="00357B03" w:rsidRPr="00A10509" w:rsidRDefault="00357B03" w:rsidP="00BC5BDD">
      <w:pPr>
        <w:pStyle w:val="Textbezslovn"/>
        <w:rPr>
          <w:rStyle w:val="Tun"/>
          <w:b w:val="0"/>
        </w:rPr>
      </w:pPr>
      <w:r w:rsidRPr="00A10509">
        <w:rPr>
          <w:rStyle w:val="Tun"/>
          <w:b w:val="0"/>
        </w:rPr>
        <w:t>z toho:</w:t>
      </w:r>
    </w:p>
    <w:p w14:paraId="687837BB" w14:textId="77777777" w:rsidR="00357B03" w:rsidRDefault="0069019B" w:rsidP="0069019B">
      <w:pPr>
        <w:pStyle w:val="Textbezslovn"/>
        <w:rPr>
          <w:rStyle w:val="Tun"/>
        </w:rPr>
      </w:pPr>
      <w:r>
        <w:rPr>
          <w:rStyle w:val="Tun"/>
        </w:rPr>
        <w:t>Cena Díla stavby 1</w:t>
      </w:r>
      <w:r w:rsidR="00357B03">
        <w:rPr>
          <w:rStyle w:val="Tun"/>
        </w:rPr>
        <w:t xml:space="preserve"> </w:t>
      </w:r>
      <w:r w:rsidR="00357B03">
        <w:t>„</w:t>
      </w:r>
      <w:r w:rsidR="00357B03" w:rsidRPr="00E82612">
        <w:t>Zvýšení bezpečnosti v tunelu Ejpovice – rozšíření kamerového systému, zavedení systému zvukového vyrozumění</w:t>
      </w:r>
      <w:r w:rsidR="00357B03">
        <w:t>“</w:t>
      </w:r>
      <w:r>
        <w:rPr>
          <w:rStyle w:val="Tun"/>
        </w:rPr>
        <w:t xml:space="preserve"> </w:t>
      </w:r>
    </w:p>
    <w:p w14:paraId="092266EF" w14:textId="24091C7F" w:rsidR="0069019B" w:rsidRPr="007D26F9" w:rsidRDefault="00357B03" w:rsidP="0069019B">
      <w:pPr>
        <w:pStyle w:val="Textbezslovn"/>
        <w:rPr>
          <w:rStyle w:val="Tun"/>
        </w:rPr>
      </w:pPr>
      <w:r w:rsidRPr="00A10509">
        <w:rPr>
          <w:rStyle w:val="Tun"/>
          <w:b w:val="0"/>
        </w:rPr>
        <w:t>(dle přílohy č. 4)</w:t>
      </w:r>
      <w:r>
        <w:rPr>
          <w:rStyle w:val="Tun"/>
        </w:rPr>
        <w:t xml:space="preserve"> </w:t>
      </w:r>
      <w:r>
        <w:rPr>
          <w:rStyle w:val="Tun"/>
        </w:rPr>
        <w:tab/>
      </w:r>
      <w:r w:rsidR="0069019B">
        <w:rPr>
          <w:rStyle w:val="Tun"/>
        </w:rPr>
        <w:t xml:space="preserve">bez DPH:  </w:t>
      </w:r>
      <w:r w:rsidR="0069019B">
        <w:rPr>
          <w:rStyle w:val="Tun"/>
        </w:rPr>
        <w:tab/>
      </w:r>
      <w:r w:rsidR="0069019B" w:rsidRPr="007D26F9">
        <w:rPr>
          <w:rStyle w:val="Tun"/>
          <w:highlight w:val="yellow"/>
        </w:rPr>
        <w:t>"[VLOŽÍ ZHOTOVITEL]"</w:t>
      </w:r>
      <w:r w:rsidR="0069019B" w:rsidRPr="007D26F9">
        <w:rPr>
          <w:rStyle w:val="Tun"/>
        </w:rPr>
        <w:t xml:space="preserve"> Kč</w:t>
      </w:r>
    </w:p>
    <w:p w14:paraId="426C9423" w14:textId="77777777" w:rsidR="0069019B" w:rsidRDefault="0069019B" w:rsidP="0069019B">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CF3A5E6" w14:textId="77777777" w:rsidR="00357B03" w:rsidRDefault="0069019B" w:rsidP="0069019B">
      <w:pPr>
        <w:pStyle w:val="Textbezslovn"/>
        <w:rPr>
          <w:rStyle w:val="Tun"/>
        </w:rPr>
      </w:pPr>
      <w:r>
        <w:rPr>
          <w:rStyle w:val="Tun"/>
        </w:rPr>
        <w:t xml:space="preserve">Cena Díla stavby 2 </w:t>
      </w:r>
      <w:r w:rsidR="00357B03" w:rsidRPr="00A10509">
        <w:rPr>
          <w:rStyle w:val="Tun"/>
          <w:b w:val="0"/>
        </w:rPr>
        <w:t>„Zvýšení bezpečnosti v tunelu Ejpovice – doplnění bezpečnostních opatření a systémů“</w:t>
      </w:r>
      <w:r w:rsidR="00357B03">
        <w:rPr>
          <w:rStyle w:val="Tun"/>
        </w:rPr>
        <w:t xml:space="preserve">    </w:t>
      </w:r>
    </w:p>
    <w:p w14:paraId="5BE02FBB" w14:textId="27459DD1" w:rsidR="0069019B" w:rsidRPr="007D26F9" w:rsidRDefault="00357B03" w:rsidP="0069019B">
      <w:pPr>
        <w:pStyle w:val="Textbezslovn"/>
        <w:rPr>
          <w:rStyle w:val="Tun"/>
        </w:rPr>
      </w:pPr>
      <w:r w:rsidRPr="00A10509">
        <w:rPr>
          <w:rStyle w:val="Tun"/>
          <w:b w:val="0"/>
        </w:rPr>
        <w:t xml:space="preserve">(dle přílohy č. 4) </w:t>
      </w:r>
      <w:r w:rsidRPr="00A10509">
        <w:rPr>
          <w:rStyle w:val="Tun"/>
          <w:b w:val="0"/>
        </w:rPr>
        <w:tab/>
      </w:r>
      <w:r w:rsidR="0069019B">
        <w:rPr>
          <w:rStyle w:val="Tun"/>
        </w:rPr>
        <w:t xml:space="preserve">bez DPH:  </w:t>
      </w:r>
      <w:r w:rsidR="0069019B">
        <w:rPr>
          <w:rStyle w:val="Tun"/>
        </w:rPr>
        <w:tab/>
      </w:r>
      <w:r w:rsidR="0069019B" w:rsidRPr="007D26F9">
        <w:rPr>
          <w:rStyle w:val="Tun"/>
          <w:highlight w:val="yellow"/>
        </w:rPr>
        <w:t>"[VLOŽÍ ZHOTOVITEL]"</w:t>
      </w:r>
      <w:r w:rsidR="0069019B" w:rsidRPr="007D26F9">
        <w:rPr>
          <w:rStyle w:val="Tun"/>
        </w:rPr>
        <w:t xml:space="preserve"> Kč</w:t>
      </w:r>
    </w:p>
    <w:p w14:paraId="2A01CDE0" w14:textId="702BABA1" w:rsidR="0069019B" w:rsidRDefault="0069019B" w:rsidP="00BC5BDD">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9DC3D75" w14:textId="77777777" w:rsidR="00357B03" w:rsidRPr="009A7C97" w:rsidRDefault="00357B03" w:rsidP="00357B03">
      <w:pPr>
        <w:pStyle w:val="Textbezslovn"/>
        <w:rPr>
          <w:b/>
        </w:rPr>
      </w:pPr>
      <w:r w:rsidRPr="009A7C97">
        <w:rPr>
          <w:b/>
        </w:rPr>
        <w:t>Fakturace proběhne u každé stavby samostatně.</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1"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0487AAE7" w14:textId="28D71D17" w:rsidR="009A3E79" w:rsidRPr="0069019B" w:rsidRDefault="009A3E79" w:rsidP="0069019B">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p>
    <w:p w14:paraId="7F694D8B" w14:textId="7F17DDA6" w:rsidR="007D26F9" w:rsidRDefault="00C01453" w:rsidP="00BC5BDD">
      <w:pPr>
        <w:pStyle w:val="Textbezslovn"/>
      </w:pPr>
      <w:r w:rsidRPr="00C01453">
        <w:t>Rozpis Ceny Díla dle ceny za zpracování Projektové dokumentace</w:t>
      </w:r>
      <w:r w:rsidR="00DF5375">
        <w:t xml:space="preserve"> </w:t>
      </w:r>
      <w:r w:rsidRPr="00C01453">
        <w:t>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2F678860" w:rsidR="008911C8" w:rsidRDefault="008911C8" w:rsidP="008911C8">
      <w:pPr>
        <w:pStyle w:val="Text1-1"/>
      </w:pPr>
      <w:r>
        <w:lastRenderedPageBreak/>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7CACC140" w:rsidR="008911C8" w:rsidRDefault="008911C8" w:rsidP="008911C8">
      <w:pPr>
        <w:pStyle w:val="Textbezslovn"/>
      </w:pPr>
      <w:r>
        <w:t>Celková lhůta pro provedení Díla činí celkem</w:t>
      </w:r>
      <w:r w:rsidR="0069019B">
        <w:t xml:space="preserve"> </w:t>
      </w:r>
      <w:r w:rsidR="00D24C24">
        <w:rPr>
          <w:b/>
          <w:bCs/>
        </w:rPr>
        <w:t>11</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11C5B48E" w:rsidR="008911C8" w:rsidRPr="00F00153" w:rsidRDefault="008911C8" w:rsidP="008911C8">
      <w:pPr>
        <w:pStyle w:val="Textbezslovn"/>
      </w:pPr>
      <w:r>
        <w:t xml:space="preserve">Zpracování a předání dílčí části Projektové </w:t>
      </w:r>
      <w:r w:rsidRPr="00F00153">
        <w:t xml:space="preserve">dokumentace v rozsahu Přílohy č. 3 vyhlášky č.146/2008 Sb. </w:t>
      </w:r>
      <w:r w:rsidR="009F3D1B">
        <w:t xml:space="preserve">Spolu se zajištěním stavebního povolení v právní moci </w:t>
      </w:r>
      <w:r w:rsidRPr="00F00153">
        <w:t>bude provedeno do</w:t>
      </w:r>
      <w:r w:rsidR="0069019B">
        <w:t xml:space="preserve"> </w:t>
      </w:r>
      <w:r w:rsidR="00D24C24">
        <w:rPr>
          <w:b/>
          <w:bCs/>
        </w:rPr>
        <w:t>5</w:t>
      </w:r>
      <w:r w:rsidRPr="0069019B">
        <w:rPr>
          <w:rStyle w:val="Tun"/>
          <w:b w:val="0"/>
          <w:bCs/>
        </w:rPr>
        <w:t> </w:t>
      </w:r>
      <w:r w:rsidRPr="00F00153">
        <w:rPr>
          <w:rStyle w:val="Tun"/>
        </w:rPr>
        <w:t>měsíců</w:t>
      </w:r>
      <w:r w:rsidRPr="00F00153">
        <w:t xml:space="preserve"> ode dne nabytí účinnosti Smlouvy.</w:t>
      </w:r>
    </w:p>
    <w:p w14:paraId="34BD7111" w14:textId="673CC486"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stavebních prací) činí celkem</w:t>
      </w:r>
      <w:r w:rsidR="0069019B">
        <w:t xml:space="preserve"> </w:t>
      </w:r>
      <w:r w:rsidR="00D24C24">
        <w:rPr>
          <w:b/>
          <w:bCs/>
        </w:rPr>
        <w:t>8</w:t>
      </w:r>
      <w:r w:rsidRPr="0069019B">
        <w:rPr>
          <w:rStyle w:val="Tun"/>
          <w:b w:val="0"/>
          <w:bCs/>
        </w:rPr>
        <w:t xml:space="preserve"> </w:t>
      </w:r>
      <w:r w:rsidRPr="00CB2DC6">
        <w:rPr>
          <w:rStyle w:val="Tun"/>
        </w:rPr>
        <w:t>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D21FCE" w14:textId="2FCD9A23" w:rsidR="0069019B" w:rsidRDefault="0069019B" w:rsidP="0069019B">
      <w:pPr>
        <w:pStyle w:val="Odstavec1-1a"/>
        <w:numPr>
          <w:ilvl w:val="0"/>
          <w:numId w:val="0"/>
        </w:numPr>
        <w:ind w:left="709"/>
      </w:pPr>
      <w:r>
        <w:t xml:space="preserve">Předání souborného zpracování geodetické části dokumentace skutečného provedení stavby a kompletní technické části dokumentace skutečného provedení stavby bude provedeno nejpozději do </w:t>
      </w:r>
      <w:r>
        <w:rPr>
          <w:rStyle w:val="Tun"/>
        </w:rPr>
        <w:t>3</w:t>
      </w:r>
      <w:r w:rsidRPr="00CB2DC6">
        <w:rPr>
          <w:rStyle w:val="Tun"/>
        </w:rPr>
        <w:t xml:space="preserve"> měsíců</w:t>
      </w:r>
      <w:r>
        <w:t xml:space="preserve"> ode dne podpisu posledního Zápisu o předání a převzetí Díla.</w:t>
      </w:r>
    </w:p>
    <w:p w14:paraId="364F3734" w14:textId="77777777" w:rsidR="009F3D1B" w:rsidRPr="00FA5647" w:rsidRDefault="009F3D1B" w:rsidP="009F3D1B">
      <w:pPr>
        <w:pStyle w:val="Textbezslovn"/>
        <w:rPr>
          <w:b/>
        </w:rPr>
      </w:pPr>
      <w:r w:rsidRPr="00FA5647">
        <w:rPr>
          <w:b/>
        </w:rPr>
        <w:t>Lhůty stanovené v odst</w:t>
      </w:r>
      <w:r w:rsidRPr="00FA5647">
        <w:rPr>
          <w:b/>
          <w:color w:val="000000" w:themeColor="text1"/>
        </w:rPr>
        <w:t xml:space="preserve">. 8.3.3 Všeobecných </w:t>
      </w:r>
      <w:r w:rsidRPr="00FA5647">
        <w:rPr>
          <w:b/>
        </w:rPr>
        <w:t>technických podmínek a lhůty stanovené v odst. 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42436201"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2E139CAD" w14:textId="08F14C55" w:rsidR="009F3D1B" w:rsidRDefault="00BF66D0" w:rsidP="00BC5BDD">
      <w:pPr>
        <w:pStyle w:val="Text1-1"/>
      </w:pPr>
      <w:r w:rsidRPr="00BF66D0">
        <w:t>Odst. 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08470F3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č.2b) této Smlouvy. Pokud Zhotovitel bude zpracovávat na základě výslovného pokynu </w:t>
      </w:r>
      <w:r>
        <w:lastRenderedPageBreak/>
        <w:t>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4765DD58" w:rsidR="00394474" w:rsidRPr="007A4505" w:rsidRDefault="00394474" w:rsidP="00653EB8">
      <w:pPr>
        <w:pStyle w:val="Text1-1"/>
        <w:numPr>
          <w:ilvl w:val="1"/>
          <w:numId w:val="6"/>
        </w:numPr>
      </w:pPr>
      <w:r w:rsidRPr="007A4505">
        <w:t>Objednatel vydá na žádost Zhotovitele</w:t>
      </w:r>
      <w:r w:rsidR="004130FA">
        <w:t xml:space="preserve"> </w:t>
      </w:r>
      <w:r w:rsidRPr="007A4505">
        <w:t>/ společníka</w:t>
      </w:r>
      <w:r w:rsidR="004130FA">
        <w:t xml:space="preserve"> </w:t>
      </w:r>
      <w:r w:rsidRPr="007A4505">
        <w:t>/ poddodavatele</w:t>
      </w:r>
      <w:r w:rsidR="004130FA">
        <w:t xml:space="preserve"> </w:t>
      </w:r>
      <w:r w:rsidRPr="007A4505">
        <w:t xml:space="preserv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191B221F" w:rsidR="00394474" w:rsidRPr="007A4505" w:rsidRDefault="00394474" w:rsidP="00394474">
      <w:pPr>
        <w:pStyle w:val="Text1-1"/>
        <w:numPr>
          <w:ilvl w:val="0"/>
          <w:numId w:val="0"/>
        </w:numPr>
        <w:ind w:left="737"/>
      </w:pPr>
      <w:r w:rsidRPr="007A4505">
        <w:t>b) hodnota provedených prací dle jednotlivých poddodavatelů</w:t>
      </w:r>
      <w:r w:rsidR="004130FA">
        <w:t xml:space="preserve"> </w:t>
      </w:r>
      <w:r w:rsidRPr="007A4505">
        <w:t>/ členů koncernu specifikovaná dle jednotlivých poddodavatelů</w:t>
      </w:r>
      <w:r w:rsidR="004130FA">
        <w:t xml:space="preserve"> </w:t>
      </w:r>
      <w:r w:rsidRPr="007A4505">
        <w:t>/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61D06B88"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w:t>
      </w:r>
      <w:r w:rsidR="004130FA">
        <w:t xml:space="preserve"> </w:t>
      </w:r>
      <w:r w:rsidRPr="007A4505">
        <w:t>/ společníci</w:t>
      </w:r>
      <w:r w:rsidR="004130FA">
        <w:t xml:space="preserve"> </w:t>
      </w:r>
      <w:r w:rsidRPr="007A4505">
        <w:t>/ poddodavatelé</w:t>
      </w:r>
      <w:r w:rsidR="004130FA">
        <w:t xml:space="preserve"> </w:t>
      </w:r>
      <w:r w:rsidRPr="007A4505">
        <w:t>/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3FD4ACC3"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Přílohy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4A6EBB3E" w14:textId="6645E856" w:rsidR="00DB0CD2" w:rsidRPr="00D478C7" w:rsidRDefault="00D478C7" w:rsidP="00D478C7">
      <w:pPr>
        <w:pStyle w:val="Text1-2"/>
      </w:pPr>
      <w:r w:rsidRPr="00BB31AD">
        <w:lastRenderedPageBreak/>
        <w:t xml:space="preserve">Zhotovitel se zavazuje, že v průběhu plnění Díla umožní v souvislosti s prováděním prací na Díle provedení </w:t>
      </w:r>
      <w:r w:rsidR="001E0466">
        <w:t>jedné studentské exkurze</w:t>
      </w:r>
      <w:r w:rsidRPr="00BB31AD">
        <w:t>,</w:t>
      </w:r>
      <w:r>
        <w:t xml:space="preserve"> </w:t>
      </w:r>
      <w:r w:rsidRPr="00BB31AD">
        <w:t xml:space="preserve">a to v kancelářích Zhotovitele nebo přímo na Staveništi. </w:t>
      </w:r>
      <w:r>
        <w:t>Podrobnosti k </w:t>
      </w:r>
      <w:r w:rsidRPr="00D840AB">
        <w:t>provedení exkurzí</w:t>
      </w:r>
      <w:r>
        <w:t xml:space="preserve"> jsou uvedeny v Obchodních podmínkách.</w:t>
      </w:r>
      <w:r w:rsidRPr="00AE0550">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36A3EE5D" w14:textId="659CB377" w:rsidR="0057614D" w:rsidRDefault="00D478C7" w:rsidP="00D478C7">
      <w:pPr>
        <w:pStyle w:val="Text1-1"/>
        <w:rPr>
          <w:i/>
          <w:color w:val="00B050"/>
        </w:rPr>
      </w:pPr>
      <w:r>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16D40C9" w14:textId="77777777" w:rsidR="00D478C7" w:rsidRDefault="00D478C7" w:rsidP="00D478C7">
      <w:pPr>
        <w:pStyle w:val="Text1-1"/>
        <w:numPr>
          <w:ilvl w:val="1"/>
          <w:numId w:val="6"/>
        </w:numPr>
      </w:pPr>
      <w:bookmarkStart w:id="4" w:name="_Hlk143763317"/>
      <w:r>
        <w:t>Mezinárodní sankce</w:t>
      </w:r>
    </w:p>
    <w:p w14:paraId="474DEB93" w14:textId="6A40368F" w:rsidR="00AB21B6" w:rsidRDefault="00AB21B6" w:rsidP="00AB21B6">
      <w:pPr>
        <w:pStyle w:val="Text1-2"/>
      </w:pPr>
      <w:r>
        <w:t xml:space="preserve">Zhotovitel prohlašuje, že: </w:t>
      </w:r>
    </w:p>
    <w:p w14:paraId="1353462A" w14:textId="77777777" w:rsidR="00AB21B6" w:rsidRDefault="00AB21B6" w:rsidP="00A10509">
      <w:pPr>
        <w:pStyle w:val="Text1-2"/>
        <w:numPr>
          <w:ilvl w:val="0"/>
          <w:numId w:val="0"/>
        </w:numPr>
        <w:ind w:left="1531"/>
      </w:pPr>
      <w:r>
        <w:t>a)</w:t>
      </w:r>
      <w:r>
        <w:tab/>
        <w:t>on, ani žádný z jeho poddodavatelů, či jiné osoby, které se budou podílet na plnění Smlouvy, nejsou osobami, na něž se vztahuje zákaz zadání veřejné zakázky ve smyslu § 48a ZZVZ,</w:t>
      </w:r>
    </w:p>
    <w:p w14:paraId="249C70EB" w14:textId="77777777" w:rsidR="00AB21B6" w:rsidRDefault="00AB21B6" w:rsidP="00A10509">
      <w:pPr>
        <w:pStyle w:val="Text1-2"/>
        <w:numPr>
          <w:ilvl w:val="0"/>
          <w:numId w:val="0"/>
        </w:numPr>
        <w:ind w:left="1531"/>
      </w:pPr>
      <w:r>
        <w:t>b)</w:t>
      </w:r>
      <w: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20A4ACD5" w14:textId="77777777" w:rsidR="00AB21B6" w:rsidRDefault="00AB21B6" w:rsidP="00A10509">
      <w:pPr>
        <w:pStyle w:val="Text1-2"/>
        <w:numPr>
          <w:ilvl w:val="0"/>
          <w:numId w:val="0"/>
        </w:numPr>
        <w:ind w:left="1531"/>
      </w:pPr>
    </w:p>
    <w:p w14:paraId="68872977" w14:textId="77777777" w:rsidR="00AB21B6" w:rsidRDefault="00AB21B6" w:rsidP="00A10509">
      <w:pPr>
        <w:pStyle w:val="Text1-2"/>
        <w:numPr>
          <w:ilvl w:val="0"/>
          <w:numId w:val="0"/>
        </w:numPr>
        <w:ind w:left="1531"/>
      </w:pPr>
      <w:r>
        <w:t>c)</w:t>
      </w:r>
      <w:r>
        <w:tab/>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44E9C04" w14:textId="5B4F791D" w:rsidR="00AB21B6" w:rsidRDefault="00AB21B6" w:rsidP="00AB21B6">
      <w:pPr>
        <w:pStyle w:val="Text1-2"/>
      </w:pPr>
      <w:r>
        <w:t>Je-li Zhotovitelem sdružení více osob, platí výše podmínky dle tohoto odst. 21 také jednotlivě pro všechny osoby v rámci Zhotovitele sdružené, a to bez ohledu na právní formu tohoto sdružení.</w:t>
      </w:r>
    </w:p>
    <w:p w14:paraId="76C3FA80" w14:textId="71A7A299" w:rsidR="00AB21B6" w:rsidRDefault="00AB21B6" w:rsidP="00AB21B6">
      <w:pPr>
        <w:pStyle w:val="Text1-2"/>
      </w:pPr>
      <w:r>
        <w:t>Přestane-li Zhotovitel nebo některý z jeho poddodavatelů nebo jiných osob, jejichž způsobilost byla využita ve smyslu evropských směrnic o zadávání veřejných zakázek, splňovat výše uvedené podmínky dle tohoto odst. 22, oznámí tuto skutečnost bez zbytečného odkladu, nejpozději však do 3 pracovních dnů ode dne, kdy přestal splňovat výše uvedené podmínky, Objednateli.</w:t>
      </w:r>
    </w:p>
    <w:p w14:paraId="576DF16A" w14:textId="65D172D0" w:rsidR="00AB21B6" w:rsidRDefault="00AB21B6" w:rsidP="00AB21B6">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w:t>
      </w:r>
      <w:r>
        <w:lastRenderedPageBreak/>
        <w:t>agrese proti Ukrajině, ve znění pozdějších předpisů, a dalších prováděcích předpisů k tomuto nařízení Rady (EU) č. 269/2014.</w:t>
      </w:r>
    </w:p>
    <w:p w14:paraId="2FD36585" w14:textId="4EC80BDB" w:rsidR="00AB21B6" w:rsidRDefault="00AB21B6" w:rsidP="00AB21B6">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820C97" w14:textId="178E5FF8" w:rsidR="00AB21B6" w:rsidRDefault="00AB21B6" w:rsidP="00AB21B6">
      <w:pPr>
        <w:pStyle w:val="Text1-2"/>
      </w:pPr>
      <w:r>
        <w:t xml:space="preserve">Ukáží-li se prohlášení Zhotovitele dle odstavce </w:t>
      </w:r>
      <w:r w:rsidR="0030747E">
        <w:t>4.10.1</w:t>
      </w:r>
      <w:r>
        <w:t xml:space="preserve"> této Smlouvy jako nepravdivá nebo poruší-li Zhotovitel svou oznamovací povinnost dle odstavce </w:t>
      </w:r>
      <w:r w:rsidR="0030747E">
        <w:t>4.10.3</w:t>
      </w:r>
      <w:r>
        <w:t xml:space="preserve"> nebo některou z povinností dle odstavců </w:t>
      </w:r>
      <w:r w:rsidR="0030747E">
        <w:t>4.10.</w:t>
      </w:r>
      <w:r>
        <w:t xml:space="preserve">4 nebo </w:t>
      </w:r>
      <w:r w:rsidR="0030747E">
        <w:t>4.10</w:t>
      </w:r>
      <w:r>
        <w:t xml:space="preserve">.5 této Smlouvy, je Objednatel oprávněn odstoupit od této Smlouvy. Zhotovitel je dále povinen zaplatit za každé jednotlivé porušení povinností dle předchozí věty, s výjimkou oznamovací povinnosti dle odstavce </w:t>
      </w:r>
      <w:r w:rsidR="0030747E">
        <w:t>4.10</w:t>
      </w:r>
      <w:r>
        <w:t xml:space="preserve">.3 této Smlouvy, smluvní pokutu ve výši 300.000 Kč. Zhotovitel je dále povinen zaplatit za každé jednotlivé porušení oznamovací povinnosti dle odstavce </w:t>
      </w:r>
      <w:r w:rsidR="0030747E">
        <w:t>4.10</w:t>
      </w:r>
      <w:r>
        <w:t>.3, smluvní pokutu ve výši 100.000 Kč. Ustanovení § 2004 odst. 2 Občanského zákoníku a § 2050 Občanského zákoníku se nepoužijí.</w:t>
      </w:r>
    </w:p>
    <w:bookmarkEnd w:id="4"/>
    <w:p w14:paraId="48D6CBE9" w14:textId="77777777" w:rsidR="00D478C7" w:rsidRPr="00B459C0" w:rsidRDefault="00D478C7" w:rsidP="00D478C7">
      <w:pPr>
        <w:pStyle w:val="Text1-1"/>
        <w:numPr>
          <w:ilvl w:val="1"/>
          <w:numId w:val="6"/>
        </w:numPr>
      </w:pPr>
      <w:r w:rsidRPr="00B459C0">
        <w:t>Požadavek na Poddodavatele</w:t>
      </w:r>
    </w:p>
    <w:p w14:paraId="73597744" w14:textId="77777777" w:rsidR="00D478C7" w:rsidRPr="00B459C0" w:rsidRDefault="00D478C7" w:rsidP="00D478C7">
      <w:pPr>
        <w:pStyle w:val="Text1-2"/>
        <w:numPr>
          <w:ilvl w:val="2"/>
          <w:numId w:val="6"/>
        </w:numPr>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A4172CC" w14:textId="77777777" w:rsidR="00D478C7" w:rsidRPr="00B459C0" w:rsidRDefault="00D478C7" w:rsidP="00D478C7">
      <w:pPr>
        <w:pStyle w:val="Text1-2"/>
        <w:numPr>
          <w:ilvl w:val="2"/>
          <w:numId w:val="6"/>
        </w:numPr>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4BDDE921" w14:textId="77777777" w:rsidR="00D478C7" w:rsidRPr="00B459C0" w:rsidRDefault="00D478C7" w:rsidP="00D478C7">
      <w:pPr>
        <w:pStyle w:val="Text1-2"/>
        <w:numPr>
          <w:ilvl w:val="2"/>
          <w:numId w:val="6"/>
        </w:numPr>
      </w:pPr>
      <w:r w:rsidRPr="00B459C0">
        <w:t>Objednatel může požadovat nahrazení Poddodavatele, který přestal splňovat podmínky dle odst. 4.1</w:t>
      </w:r>
      <w:r>
        <w:t>1</w:t>
      </w:r>
      <w:r w:rsidRPr="00B459C0">
        <w:t>.1 této Smlouvy.</w:t>
      </w:r>
    </w:p>
    <w:p w14:paraId="1B457BD8" w14:textId="367C585C" w:rsidR="00D478C7" w:rsidRDefault="00D478C7" w:rsidP="00D478C7">
      <w:pPr>
        <w:pStyle w:val="Text1-2"/>
        <w:numPr>
          <w:ilvl w:val="2"/>
          <w:numId w:val="6"/>
        </w:numPr>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 xml:space="preserve">.2, smluvní pokutu ve výši 50.000 Kč. Ustanovení § 2004 odst. 2 Občanského zákoníku a § 2050 Občanského zákoníku se nepoužijí. </w:t>
      </w:r>
    </w:p>
    <w:p w14:paraId="4F16338B" w14:textId="1C936869" w:rsidR="00F67C72" w:rsidRDefault="00F67C72" w:rsidP="00A10509">
      <w:pPr>
        <w:pStyle w:val="Text1-1"/>
      </w:pPr>
      <w:r>
        <w:t>Znění odst. 7.</w:t>
      </w:r>
      <w:r w:rsidR="007012B4">
        <w:t>4</w:t>
      </w:r>
      <w:r>
        <w:t xml:space="preserve"> Přílohy č. </w:t>
      </w:r>
      <w:r w:rsidR="007012B4">
        <w:t>1</w:t>
      </w:r>
      <w:r>
        <w:t xml:space="preserve"> Smlouvy se ruší a nahrazuje se tímto zněním: </w:t>
      </w:r>
    </w:p>
    <w:p w14:paraId="5B5681C9" w14:textId="025FFBC7" w:rsidR="00F67C72" w:rsidRDefault="00F67C72" w:rsidP="00F67C72">
      <w:pPr>
        <w:pStyle w:val="Text1-2"/>
        <w:numPr>
          <w:ilvl w:val="0"/>
          <w:numId w:val="0"/>
        </w:numPr>
        <w:ind w:left="737"/>
      </w:pPr>
      <w:r>
        <w:lastRenderedPageBreak/>
        <w:t xml:space="preserve">Vlastními prostředky ve smyslu tohoto článku se rozumí, že Zhotovitel musí disponovat stroji a zařízení, materiály, lidskými a finančními zdroji nezbytnými k provedení příslušné Části Díla. Pod pojmem disponovat se pro účely tohoto článku rozumí, že Zhotovitel nebo osoby tvořící s ním koncern mají stroje, zařízení a materiály ve vlastnictví nebo jsou oprávněni s nimi nakládat na základě jiného právního důvodu a lidské zdroje má Zhotovitel zajištěné osobami, které jsou ke Zhotoviteli nebo osobám tvořícím se Zhotovitelem koncern v pracovněprávním vztahu. Za práce provedené vlastními prostředky se považují i práce provedené osobami, které společně se Zhotovitelem tvoří koncern ve smyslu ust. § 79 zákona č. 90/2012 Sb., o obchodních společnostech a družstvech (zákon o </w:t>
      </w:r>
      <w:r w:rsidRPr="007012B4">
        <w:t>obchodních korporacích</w:t>
      </w:r>
      <w:r>
        <w:t>), jestliže tyto osoby nepodaly v témže zadávacím řízení nabídku samostatně nebo společně s jinými dodavateli a splňují základní způsobilost podle § 74 ZZVZ. Příslušnost těchto osob ke koncernu musí Zhotovitel prokázat. 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374AC242" w14:textId="54C1FF73" w:rsidR="003E4695" w:rsidRDefault="003E4695" w:rsidP="00A10509">
      <w:pPr>
        <w:pStyle w:val="Text1-2"/>
        <w:numPr>
          <w:ilvl w:val="0"/>
          <w:numId w:val="0"/>
        </w:numPr>
        <w:ind w:left="705" w:hanging="705"/>
      </w:pPr>
      <w:r>
        <w:t xml:space="preserve">4.13 </w:t>
      </w:r>
      <w:r>
        <w:tab/>
      </w:r>
      <w:r w:rsidRPr="003E4695">
        <w:t xml:space="preserve">V odst. 7.5.2 Přílohy č. </w:t>
      </w:r>
      <w:r w:rsidR="007012B4">
        <w:t>1</w:t>
      </w:r>
      <w:r w:rsidRPr="003E4695">
        <w:t xml:space="preserve"> Smlouvy se slovní spojení „originály nebo úředně ověřené“ vypouští bez náhrady.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C79E886"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4130FA">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w:t>
      </w:r>
      <w:r w:rsidRPr="007A4505">
        <w:lastRenderedPageBreak/>
        <w:t>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05A51AB9"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A10509" w:rsidRPr="00A10509">
        <w:t>OP_P+R_26 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3248A0E" w14:textId="2F3F43E3" w:rsidR="00D478C7" w:rsidRDefault="00F43D42" w:rsidP="00D478C7">
      <w:pPr>
        <w:pStyle w:val="Textbezslovn"/>
        <w:ind w:left="2127"/>
      </w:pPr>
      <w:r>
        <w:t xml:space="preserve">b) </w:t>
      </w:r>
      <w:r w:rsidR="007D26F9">
        <w:t>Všeobecné technické podmínky</w:t>
      </w:r>
      <w:r w:rsidR="00D478C7">
        <w:t xml:space="preserve"> - </w:t>
      </w:r>
      <w:bookmarkStart w:id="5" w:name="_Hlk143076410"/>
      <w:r w:rsidR="00D478C7" w:rsidRPr="00BF6C1B">
        <w:t>VTP/R/16/22</w:t>
      </w:r>
      <w:r w:rsidR="00D478C7">
        <w:t xml:space="preserve"> </w:t>
      </w:r>
    </w:p>
    <w:p w14:paraId="2ECEEBBA" w14:textId="782A95CB" w:rsidR="007D26F9" w:rsidRDefault="00D478C7" w:rsidP="00D478C7">
      <w:pPr>
        <w:pStyle w:val="Textbezslovn"/>
      </w:pPr>
      <w:r>
        <w:t xml:space="preserve"> </w:t>
      </w:r>
      <w:r>
        <w:tab/>
      </w:r>
      <w:r>
        <w:tab/>
      </w:r>
      <w:r>
        <w:tab/>
      </w:r>
      <w:r>
        <w:tab/>
      </w:r>
      <w:r>
        <w:tab/>
      </w:r>
      <w:r>
        <w:tab/>
        <w:t xml:space="preserve">     - VTP/DOKUMENTACE/06/23</w:t>
      </w:r>
    </w:p>
    <w:bookmarkEnd w:id="5"/>
    <w:p w14:paraId="4A25293D" w14:textId="6B5BFE3F" w:rsidR="00D478C7" w:rsidRDefault="00F43D42" w:rsidP="00F43D42">
      <w:pPr>
        <w:pStyle w:val="Textbezslovn"/>
        <w:ind w:left="2127"/>
      </w:pPr>
      <w:r>
        <w:t xml:space="preserve">c) </w:t>
      </w:r>
      <w:r w:rsidR="007D26F9">
        <w:t xml:space="preserve">Zvláštní technické podmínky </w:t>
      </w:r>
      <w:r w:rsidR="00A10509">
        <w:t>ze dne 12. července 2023</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3380C20" w:rsidR="007D26F9" w:rsidRPr="00D478C7" w:rsidRDefault="007D26F9" w:rsidP="00D478C7">
      <w:pPr>
        <w:pStyle w:val="Textbezslovn"/>
        <w:rPr>
          <w:i/>
          <w:color w:val="00B050"/>
        </w:rPr>
      </w:pPr>
      <w:r w:rsidRPr="00A349C6">
        <w:rPr>
          <w:b/>
        </w:rPr>
        <w:t>Příloha č. 9:</w:t>
      </w:r>
      <w:r>
        <w:tab/>
        <w:t>Zmocnění Vedoucího Z</w:t>
      </w:r>
      <w:r w:rsidRPr="00D478C7">
        <w:t>hotovitele</w:t>
      </w:r>
      <w:r w:rsidR="000C7DA9" w:rsidRPr="00D478C7">
        <w:rPr>
          <w:i/>
        </w:rPr>
        <w:t xml:space="preserve"> </w:t>
      </w:r>
    </w:p>
    <w:p w14:paraId="11D3E268" w14:textId="1946480B"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r w:rsidR="00DF022F">
        <w:t>o řádném plnění veřejné zakázky (</w:t>
      </w:r>
      <w:r w:rsidR="00DF022F" w:rsidRPr="008A59C6">
        <w:t>Osvědčení Správy železnic, státní organizace o řádném poskytnutí a dokončení stavebních prací</w:t>
      </w:r>
      <w:r w:rsidR="00DF022F">
        <w:t>)</w:t>
      </w:r>
    </w:p>
    <w:p w14:paraId="32A609EF" w14:textId="77777777" w:rsidR="00F43D42" w:rsidRDefault="00F43D42" w:rsidP="00342DC7">
      <w:pPr>
        <w:pStyle w:val="Textbezodsazen"/>
        <w:rPr>
          <w:rStyle w:val="Tun"/>
        </w:rPr>
      </w:pPr>
    </w:p>
    <w:p w14:paraId="06DABAB1" w14:textId="3255F141" w:rsidR="00F422D3" w:rsidRPr="00D478C7"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1C2853CD" w14:textId="45407D35" w:rsidR="00F422D3" w:rsidRDefault="00F411B5" w:rsidP="009F0867">
      <w:pPr>
        <w:pStyle w:val="Textbezodsazen"/>
      </w:pPr>
      <w:r>
        <w:t xml:space="preserve">                                                                                  </w:t>
      </w:r>
      <w:r w:rsidRPr="00342DC7">
        <w:rPr>
          <w:highlight w:val="yellow"/>
        </w:rPr>
        <w:t>„[VLOŽÍ ZHOTOVITEL]“</w:t>
      </w:r>
      <w:r>
        <w:t xml:space="preserve"> </w:t>
      </w: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92ECC53" w14:textId="76B9AF74" w:rsidR="00CB4F6D" w:rsidRDefault="00342DC7" w:rsidP="00A10509">
      <w:pPr>
        <w:pStyle w:val="Textbezodsazen"/>
        <w:spacing w:after="0"/>
        <w:sectPr w:rsidR="00CB4F6D" w:rsidSect="00DF5375">
          <w:footerReference w:type="even" r:id="rId12"/>
          <w:footerReference w:type="default" r:id="rId13"/>
          <w:headerReference w:type="first" r:id="rId14"/>
          <w:footerReference w:type="first" r:id="rId15"/>
          <w:type w:val="continuous"/>
          <w:pgSz w:w="11906" w:h="16838" w:code="9"/>
          <w:pgMar w:top="1077" w:right="1588" w:bottom="1474" w:left="1588" w:header="595" w:footer="624" w:gutter="0"/>
          <w:cols w:space="708"/>
          <w:titlePg/>
          <w:docGrid w:linePitch="360"/>
        </w:sectPr>
      </w:pPr>
      <w:r w:rsidRPr="000A1915">
        <w:t>Správa</w:t>
      </w:r>
      <w:r w:rsidR="003149C0" w:rsidRPr="000A1915">
        <w:t xml:space="preserve"> železnic</w:t>
      </w:r>
      <w:r w:rsidRPr="000A1915">
        <w:t xml:space="preserve">, státní </w:t>
      </w:r>
      <w:r>
        <w:t>organizace</w:t>
      </w:r>
    </w:p>
    <w:p w14:paraId="0AF059F2" w14:textId="77777777" w:rsidR="003B20A8" w:rsidRDefault="003B20A8" w:rsidP="00F762A8">
      <w:pPr>
        <w:pStyle w:val="Nadpisbezsl1-1"/>
      </w:pPr>
    </w:p>
    <w:p w14:paraId="6FEF2099" w14:textId="228AE862" w:rsidR="00005C88" w:rsidRDefault="00005C88" w:rsidP="00512EAD">
      <w:pPr>
        <w:pStyle w:val="Text2-1"/>
        <w:numPr>
          <w:ilvl w:val="0"/>
          <w:numId w:val="0"/>
        </w:numPr>
      </w:pPr>
    </w:p>
    <w:p w14:paraId="4601AC47" w14:textId="493AEDDE" w:rsidR="001E0466" w:rsidRDefault="001E0466" w:rsidP="00512EAD">
      <w:pPr>
        <w:pStyle w:val="Text2-1"/>
        <w:numPr>
          <w:ilvl w:val="0"/>
          <w:numId w:val="0"/>
        </w:numPr>
      </w:pPr>
    </w:p>
    <w:p w14:paraId="74C441D3" w14:textId="281E363D" w:rsidR="001E0466" w:rsidRDefault="001E0466" w:rsidP="00512EAD">
      <w:pPr>
        <w:pStyle w:val="Text2-1"/>
        <w:numPr>
          <w:ilvl w:val="0"/>
          <w:numId w:val="0"/>
        </w:numPr>
      </w:pPr>
    </w:p>
    <w:p w14:paraId="2A137BEE" w14:textId="48863506" w:rsidR="001E0466" w:rsidRDefault="001E0466" w:rsidP="00512EAD">
      <w:pPr>
        <w:pStyle w:val="Text2-1"/>
        <w:numPr>
          <w:ilvl w:val="0"/>
          <w:numId w:val="0"/>
        </w:numPr>
      </w:pPr>
    </w:p>
    <w:p w14:paraId="5FACFFAB" w14:textId="0AD930D2" w:rsidR="001E0466" w:rsidRDefault="001E0466" w:rsidP="00512EAD">
      <w:pPr>
        <w:pStyle w:val="Text2-1"/>
        <w:numPr>
          <w:ilvl w:val="0"/>
          <w:numId w:val="0"/>
        </w:numPr>
      </w:pPr>
    </w:p>
    <w:p w14:paraId="493298C4" w14:textId="351B850D" w:rsidR="001E0466" w:rsidRDefault="001E0466" w:rsidP="00512EAD">
      <w:pPr>
        <w:pStyle w:val="Text2-1"/>
        <w:numPr>
          <w:ilvl w:val="0"/>
          <w:numId w:val="0"/>
        </w:numPr>
      </w:pPr>
    </w:p>
    <w:p w14:paraId="7BCC0222" w14:textId="41F832BD" w:rsidR="001E0466" w:rsidRDefault="001E0466" w:rsidP="00512EAD">
      <w:pPr>
        <w:pStyle w:val="Text2-1"/>
        <w:numPr>
          <w:ilvl w:val="0"/>
          <w:numId w:val="0"/>
        </w:numPr>
      </w:pPr>
    </w:p>
    <w:p w14:paraId="69BF4F87" w14:textId="44DEBB5B" w:rsidR="001E0466" w:rsidRDefault="001E0466" w:rsidP="00512EAD">
      <w:pPr>
        <w:pStyle w:val="Text2-1"/>
        <w:numPr>
          <w:ilvl w:val="0"/>
          <w:numId w:val="0"/>
        </w:numPr>
      </w:pPr>
    </w:p>
    <w:p w14:paraId="2FC66C20" w14:textId="64D189A7" w:rsidR="001E0466" w:rsidRDefault="001E0466" w:rsidP="00512EAD">
      <w:pPr>
        <w:pStyle w:val="Text2-1"/>
        <w:numPr>
          <w:ilvl w:val="0"/>
          <w:numId w:val="0"/>
        </w:numPr>
      </w:pPr>
    </w:p>
    <w:p w14:paraId="559AB22B" w14:textId="7AF0D18B" w:rsidR="001E0466" w:rsidRDefault="001E0466" w:rsidP="00512EAD">
      <w:pPr>
        <w:pStyle w:val="Text2-1"/>
        <w:numPr>
          <w:ilvl w:val="0"/>
          <w:numId w:val="0"/>
        </w:numPr>
      </w:pPr>
    </w:p>
    <w:p w14:paraId="03A3C30D" w14:textId="36B14768" w:rsidR="001E0466" w:rsidRDefault="001E0466" w:rsidP="00512EAD">
      <w:pPr>
        <w:pStyle w:val="Text2-1"/>
        <w:numPr>
          <w:ilvl w:val="0"/>
          <w:numId w:val="0"/>
        </w:numPr>
      </w:pPr>
    </w:p>
    <w:p w14:paraId="4A0D286A" w14:textId="7D354FB7" w:rsidR="001E0466" w:rsidRDefault="001E0466" w:rsidP="00512EAD">
      <w:pPr>
        <w:pStyle w:val="Text2-1"/>
        <w:numPr>
          <w:ilvl w:val="0"/>
          <w:numId w:val="0"/>
        </w:numPr>
      </w:pPr>
    </w:p>
    <w:p w14:paraId="01402CA6" w14:textId="2144F2FC" w:rsidR="001E0466" w:rsidRDefault="001E0466" w:rsidP="00512EAD">
      <w:pPr>
        <w:pStyle w:val="Text2-1"/>
        <w:numPr>
          <w:ilvl w:val="0"/>
          <w:numId w:val="0"/>
        </w:numPr>
      </w:pPr>
    </w:p>
    <w:p w14:paraId="6D2A82A0" w14:textId="2106DF68" w:rsidR="001E0466" w:rsidRDefault="001E0466" w:rsidP="00512EAD">
      <w:pPr>
        <w:pStyle w:val="Text2-1"/>
        <w:numPr>
          <w:ilvl w:val="0"/>
          <w:numId w:val="0"/>
        </w:numPr>
      </w:pPr>
    </w:p>
    <w:p w14:paraId="1FB54A29" w14:textId="07E0B4BB" w:rsidR="001E0466" w:rsidRDefault="001E0466" w:rsidP="00512EAD">
      <w:pPr>
        <w:pStyle w:val="Text2-1"/>
        <w:numPr>
          <w:ilvl w:val="0"/>
          <w:numId w:val="0"/>
        </w:numPr>
      </w:pPr>
    </w:p>
    <w:p w14:paraId="5282165E" w14:textId="77777777" w:rsidR="001E0466" w:rsidRPr="003B20A8" w:rsidRDefault="001E0466" w:rsidP="00512EAD">
      <w:pPr>
        <w:pStyle w:val="Text2-1"/>
        <w:numPr>
          <w:ilvl w:val="0"/>
          <w:numId w:val="0"/>
        </w:numPr>
      </w:pPr>
    </w:p>
    <w:p w14:paraId="236168B1" w14:textId="2C5B394A"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7A6F25D2" w:rsidR="007145F3" w:rsidRDefault="00A10509" w:rsidP="00CB4F6D">
      <w:pPr>
        <w:pStyle w:val="Textbezodsazen"/>
      </w:pPr>
      <w:r w:rsidRPr="00A10509">
        <w:rPr>
          <w:b/>
          <w:bCs/>
        </w:rPr>
        <w:t>OP_P+R_26 22</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DF5375">
          <w:headerReference w:type="default" r:id="rId16"/>
          <w:footerReference w:type="even" r:id="rId17"/>
          <w:footerReference w:type="default" r:id="rId18"/>
          <w:type w:val="continuous"/>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B20A49F" w14:textId="77777777" w:rsidR="00C25D06" w:rsidRDefault="00342DC7" w:rsidP="00D478C7">
      <w:pPr>
        <w:pStyle w:val="Odstavec1-1a"/>
        <w:rPr>
          <w:rStyle w:val="Tun"/>
        </w:rPr>
      </w:pPr>
      <w:r w:rsidRPr="00AE4B52">
        <w:rPr>
          <w:rStyle w:val="Tun"/>
        </w:rPr>
        <w:t xml:space="preserve">Všeobecné technické podmínky </w:t>
      </w:r>
    </w:p>
    <w:p w14:paraId="5B598113" w14:textId="7B801132" w:rsidR="00342DC7" w:rsidRPr="00C25D06" w:rsidRDefault="00D478C7" w:rsidP="00C25D06">
      <w:pPr>
        <w:pStyle w:val="Odstavec1-1a"/>
        <w:numPr>
          <w:ilvl w:val="0"/>
          <w:numId w:val="0"/>
        </w:numPr>
        <w:ind w:left="1077"/>
        <w:rPr>
          <w:rStyle w:val="Tun"/>
          <w:b w:val="0"/>
          <w:bCs/>
        </w:rPr>
      </w:pPr>
      <w:r w:rsidRPr="00C25D06">
        <w:rPr>
          <w:rStyle w:val="Tun"/>
          <w:b w:val="0"/>
          <w:bCs/>
        </w:rPr>
        <w:t>VTP/R/16/22 a VTP/DOKUMENTACE/06/23</w:t>
      </w:r>
    </w:p>
    <w:p w14:paraId="13B99178" w14:textId="47C70EEA" w:rsidR="00342DC7" w:rsidRDefault="00342DC7" w:rsidP="00342DC7">
      <w:pPr>
        <w:pStyle w:val="Odstavec1-1a"/>
        <w:rPr>
          <w:rStyle w:val="Tun"/>
        </w:rPr>
      </w:pPr>
      <w:r w:rsidRPr="00AE4B52">
        <w:rPr>
          <w:rStyle w:val="Tun"/>
        </w:rPr>
        <w:t xml:space="preserve">Zvláštní technické podmínky </w:t>
      </w:r>
    </w:p>
    <w:p w14:paraId="6A1EA4A2" w14:textId="5BDDBF7F" w:rsidR="00A10509" w:rsidRPr="00A10509" w:rsidRDefault="00A10509" w:rsidP="00A10509">
      <w:pPr>
        <w:pStyle w:val="Odstavec1-1a"/>
        <w:numPr>
          <w:ilvl w:val="0"/>
          <w:numId w:val="0"/>
        </w:numPr>
        <w:ind w:left="1077"/>
        <w:rPr>
          <w:rStyle w:val="Tun"/>
          <w:b w:val="0"/>
          <w:bCs/>
        </w:rPr>
      </w:pPr>
      <w:r>
        <w:rPr>
          <w:rStyle w:val="Tun"/>
          <w:b w:val="0"/>
          <w:bCs/>
        </w:rPr>
        <w:t>z</w:t>
      </w:r>
      <w:r w:rsidRPr="00A10509">
        <w:rPr>
          <w:rStyle w:val="Tun"/>
          <w:b w:val="0"/>
          <w:bCs/>
        </w:rPr>
        <w:t>e dne 12. července 2023</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DF5375">
          <w:headerReference w:type="default" r:id="rId19"/>
          <w:footerReference w:type="even" r:id="rId20"/>
          <w:footerReference w:type="default" r:id="rId21"/>
          <w:type w:val="continuous"/>
          <w:pgSz w:w="11906" w:h="16838" w:code="9"/>
          <w:pgMar w:top="1077" w:right="1588" w:bottom="1474" w:left="1588" w:header="595" w:footer="624" w:gutter="0"/>
          <w:pgNumType w:start="1"/>
          <w:cols w:space="708"/>
          <w:docGrid w:linePitch="360"/>
        </w:sectPr>
      </w:pPr>
    </w:p>
    <w:p w14:paraId="0E7AB282" w14:textId="77777777" w:rsidR="003B20A8" w:rsidRDefault="003B20A8" w:rsidP="00AE4B52">
      <w:pPr>
        <w:pStyle w:val="Nadpisbezsl1-1"/>
      </w:pPr>
    </w:p>
    <w:p w14:paraId="26B6C438" w14:textId="77777777" w:rsidR="003B20A8" w:rsidRDefault="003B20A8" w:rsidP="00AE4B52">
      <w:pPr>
        <w:pStyle w:val="Nadpisbezsl1-1"/>
      </w:pPr>
    </w:p>
    <w:p w14:paraId="242EE3FC" w14:textId="77777777" w:rsidR="003B20A8" w:rsidRDefault="003B20A8" w:rsidP="00AE4B52">
      <w:pPr>
        <w:pStyle w:val="Nadpisbezsl1-1"/>
      </w:pPr>
    </w:p>
    <w:p w14:paraId="3CBFBA78" w14:textId="77777777" w:rsidR="003B20A8" w:rsidRDefault="003B20A8" w:rsidP="00AE4B52">
      <w:pPr>
        <w:pStyle w:val="Nadpisbezsl1-1"/>
      </w:pPr>
    </w:p>
    <w:p w14:paraId="49E1000E" w14:textId="77777777" w:rsidR="003B20A8" w:rsidRDefault="003B20A8" w:rsidP="00AE4B52">
      <w:pPr>
        <w:pStyle w:val="Nadpisbezsl1-1"/>
      </w:pPr>
    </w:p>
    <w:p w14:paraId="62B4359E" w14:textId="77777777" w:rsidR="003B20A8" w:rsidRDefault="003B20A8" w:rsidP="00AE4B52">
      <w:pPr>
        <w:pStyle w:val="Nadpisbezsl1-1"/>
      </w:pPr>
    </w:p>
    <w:p w14:paraId="5CC6A384" w14:textId="77777777" w:rsidR="003B20A8" w:rsidRDefault="003B20A8" w:rsidP="00AE4B52">
      <w:pPr>
        <w:pStyle w:val="Nadpisbezsl1-1"/>
      </w:pPr>
    </w:p>
    <w:p w14:paraId="74CCD022" w14:textId="77777777" w:rsidR="003B20A8" w:rsidRDefault="003B20A8" w:rsidP="00AE4B52">
      <w:pPr>
        <w:pStyle w:val="Nadpisbezsl1-1"/>
      </w:pPr>
    </w:p>
    <w:p w14:paraId="6901B438" w14:textId="77777777" w:rsidR="003B20A8" w:rsidRDefault="003B20A8" w:rsidP="00AE4B52">
      <w:pPr>
        <w:pStyle w:val="Nadpisbezsl1-1"/>
      </w:pPr>
    </w:p>
    <w:p w14:paraId="48B11AAB" w14:textId="77777777" w:rsidR="003B20A8" w:rsidRDefault="003B20A8" w:rsidP="003B20A8">
      <w:pPr>
        <w:pStyle w:val="Nadpisbezsl1-2"/>
      </w:pPr>
    </w:p>
    <w:p w14:paraId="205F418C" w14:textId="77777777" w:rsidR="003B20A8" w:rsidRDefault="003B20A8" w:rsidP="003B20A8">
      <w:pPr>
        <w:pStyle w:val="Nadpis2-2"/>
        <w:numPr>
          <w:ilvl w:val="0"/>
          <w:numId w:val="0"/>
        </w:numPr>
        <w:ind w:left="737"/>
      </w:pPr>
    </w:p>
    <w:p w14:paraId="06111DAE" w14:textId="77777777" w:rsidR="003B20A8" w:rsidRPr="003B20A8" w:rsidRDefault="003B20A8" w:rsidP="003B20A8">
      <w:pPr>
        <w:pStyle w:val="Text2-1"/>
        <w:numPr>
          <w:ilvl w:val="0"/>
          <w:numId w:val="0"/>
        </w:numPr>
        <w:ind w:left="737"/>
      </w:pPr>
    </w:p>
    <w:p w14:paraId="2F25B338" w14:textId="77777777" w:rsidR="00A10509" w:rsidRDefault="00A10509" w:rsidP="00A10509">
      <w:pPr>
        <w:pStyle w:val="Nadpisbezsl1-2"/>
      </w:pPr>
    </w:p>
    <w:p w14:paraId="6A6CB63F" w14:textId="77777777" w:rsidR="00512EAD" w:rsidRPr="00512EAD" w:rsidRDefault="00512EAD" w:rsidP="00512EAD">
      <w:pPr>
        <w:pStyle w:val="Text2-1"/>
        <w:numPr>
          <w:ilvl w:val="0"/>
          <w:numId w:val="0"/>
        </w:numPr>
        <w:ind w:left="737"/>
      </w:pPr>
    </w:p>
    <w:p w14:paraId="024FB55B" w14:textId="05845762"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F22B2A0" w14:textId="77777777" w:rsidR="00C25D06" w:rsidRDefault="00C25D06" w:rsidP="00C25D06">
      <w:pPr>
        <w:pStyle w:val="Textbezodsazen"/>
        <w:numPr>
          <w:ilvl w:val="0"/>
          <w:numId w:val="23"/>
        </w:numPr>
      </w:pPr>
      <w:r>
        <w:t>Zjednodušená dokumentace ve stádiu „2“</w:t>
      </w:r>
    </w:p>
    <w:p w14:paraId="012B7833" w14:textId="77777777" w:rsidR="00C25D06" w:rsidRDefault="00C25D06" w:rsidP="00C25D06">
      <w:pPr>
        <w:pStyle w:val="Textbezodsazen"/>
        <w:numPr>
          <w:ilvl w:val="0"/>
          <w:numId w:val="23"/>
        </w:numPr>
      </w:pPr>
      <w:r>
        <w:t>Část geodetické dokumentace P.4 Geodetické a mapové podklady pro P+R v rozsahu 0202 km 95.600-95.950 (portál Ejpovice), 95.850-99.970 (tunel), 95.950-100.200 (portál Doubravka) včetně geodetického zaměření do hranic dráhy a platného ŽBP zajistí zadavatel prostřednictvím SŽG s platností k datu zaměření 2020 dle Směrnice SŽ SM011 podle metodického pokynu SŽ M20/MP005 ve znění Změny č.5.</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B3DBBAB" w14:textId="77777777" w:rsidR="003B20A8" w:rsidRDefault="003B20A8" w:rsidP="00AE4B52">
      <w:pPr>
        <w:pStyle w:val="Textbezodsazen"/>
      </w:pPr>
    </w:p>
    <w:p w14:paraId="30F6E2ED" w14:textId="77777777" w:rsidR="003B20A8" w:rsidRDefault="003B20A8" w:rsidP="00AE4B52">
      <w:pPr>
        <w:pStyle w:val="Textbezodsazen"/>
      </w:pPr>
    </w:p>
    <w:p w14:paraId="6330B1A3" w14:textId="77777777" w:rsidR="003B20A8" w:rsidRDefault="003B20A8" w:rsidP="00AE4B52">
      <w:pPr>
        <w:pStyle w:val="Textbezodsazen"/>
      </w:pPr>
    </w:p>
    <w:p w14:paraId="1109B8BF" w14:textId="77777777" w:rsidR="003B20A8" w:rsidRDefault="003B20A8" w:rsidP="00AE4B52">
      <w:pPr>
        <w:pStyle w:val="Textbezodsazen"/>
      </w:pPr>
    </w:p>
    <w:p w14:paraId="16F0BC6C" w14:textId="77777777" w:rsidR="003B20A8" w:rsidRDefault="003B20A8" w:rsidP="00AE4B52">
      <w:pPr>
        <w:pStyle w:val="Textbezodsazen"/>
      </w:pPr>
    </w:p>
    <w:p w14:paraId="532EF77E" w14:textId="77777777" w:rsidR="003B20A8" w:rsidRDefault="003B20A8" w:rsidP="00AE4B52">
      <w:pPr>
        <w:pStyle w:val="Textbezodsazen"/>
      </w:pPr>
    </w:p>
    <w:p w14:paraId="61F189EE" w14:textId="77777777" w:rsidR="003B20A8" w:rsidRDefault="003B20A8" w:rsidP="00AE4B52">
      <w:pPr>
        <w:pStyle w:val="Textbezodsazen"/>
      </w:pPr>
    </w:p>
    <w:p w14:paraId="54898B22" w14:textId="77777777" w:rsidR="003B20A8" w:rsidRDefault="003B20A8" w:rsidP="00AE4B52">
      <w:pPr>
        <w:pStyle w:val="Textbezodsazen"/>
      </w:pPr>
    </w:p>
    <w:p w14:paraId="0A3BE97F" w14:textId="77777777" w:rsidR="003B20A8" w:rsidRDefault="003B20A8" w:rsidP="00AE4B52">
      <w:pPr>
        <w:pStyle w:val="Textbezodsazen"/>
      </w:pPr>
    </w:p>
    <w:p w14:paraId="7000F6BA" w14:textId="77777777" w:rsidR="003B20A8" w:rsidRDefault="003B20A8" w:rsidP="00AE4B52">
      <w:pPr>
        <w:pStyle w:val="Textbezodsazen"/>
      </w:pPr>
    </w:p>
    <w:p w14:paraId="12AD8DED" w14:textId="77777777" w:rsidR="003B20A8" w:rsidRDefault="003B20A8" w:rsidP="00AE4B52">
      <w:pPr>
        <w:pStyle w:val="Textbezodsazen"/>
      </w:pPr>
    </w:p>
    <w:p w14:paraId="393E20A6" w14:textId="77777777" w:rsidR="003B20A8" w:rsidRDefault="003B20A8" w:rsidP="00AE4B52">
      <w:pPr>
        <w:pStyle w:val="Textbezodsazen"/>
      </w:pPr>
    </w:p>
    <w:p w14:paraId="016C8E4D" w14:textId="77777777" w:rsidR="003B20A8" w:rsidRDefault="003B20A8" w:rsidP="00AE4B52">
      <w:pPr>
        <w:pStyle w:val="Textbezodsazen"/>
      </w:pPr>
    </w:p>
    <w:p w14:paraId="432A46B3" w14:textId="77777777" w:rsidR="003B20A8" w:rsidRDefault="003B20A8" w:rsidP="00AE4B52">
      <w:pPr>
        <w:pStyle w:val="Textbezodsazen"/>
      </w:pPr>
    </w:p>
    <w:p w14:paraId="3DB5F94F" w14:textId="77777777" w:rsidR="003B20A8" w:rsidRDefault="003B20A8" w:rsidP="00AE4B52">
      <w:pPr>
        <w:pStyle w:val="Textbezodsazen"/>
      </w:pPr>
    </w:p>
    <w:p w14:paraId="676E40C5" w14:textId="77777777" w:rsidR="003B20A8" w:rsidRDefault="003B20A8" w:rsidP="00AE4B52">
      <w:pPr>
        <w:pStyle w:val="Textbezodsazen"/>
      </w:pPr>
    </w:p>
    <w:p w14:paraId="1FD6864E" w14:textId="77777777" w:rsidR="003B20A8" w:rsidRDefault="003B20A8" w:rsidP="00AE4B52">
      <w:pPr>
        <w:pStyle w:val="Textbezodsazen"/>
      </w:pPr>
    </w:p>
    <w:p w14:paraId="44CDC918" w14:textId="77777777" w:rsidR="003B20A8" w:rsidRDefault="003B20A8" w:rsidP="00AE4B52">
      <w:pPr>
        <w:pStyle w:val="Textbezodsazen"/>
      </w:pPr>
    </w:p>
    <w:p w14:paraId="0D891A33" w14:textId="77777777" w:rsidR="003B20A8" w:rsidRDefault="003B20A8" w:rsidP="00AE4B52">
      <w:pPr>
        <w:pStyle w:val="Textbezodsazen"/>
      </w:pPr>
    </w:p>
    <w:p w14:paraId="62C728E9" w14:textId="77777777" w:rsidR="003B20A8" w:rsidRDefault="003B20A8" w:rsidP="00AE4B52">
      <w:pPr>
        <w:pStyle w:val="Textbezodsazen"/>
      </w:pPr>
    </w:p>
    <w:p w14:paraId="2DB4BE9E" w14:textId="77777777" w:rsidR="003B20A8" w:rsidRDefault="003B20A8" w:rsidP="00AE4B52">
      <w:pPr>
        <w:pStyle w:val="Textbezodsazen"/>
      </w:pPr>
    </w:p>
    <w:p w14:paraId="3C8DB132" w14:textId="77777777" w:rsidR="003B20A8" w:rsidRDefault="003B20A8" w:rsidP="00AE4B52">
      <w:pPr>
        <w:pStyle w:val="Textbezodsazen"/>
      </w:pPr>
    </w:p>
    <w:p w14:paraId="3A2BD2DC" w14:textId="77777777" w:rsidR="003B20A8" w:rsidRDefault="003B20A8"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DF5375">
          <w:headerReference w:type="default" r:id="rId22"/>
          <w:footerReference w:type="even" r:id="rId23"/>
          <w:footerReference w:type="default" r:id="rId24"/>
          <w:type w:val="continuous"/>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756B92A6" w14:textId="04669E16"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uchazeče podle požadavku zadavatele stanoveného v článku </w:t>
      </w:r>
      <w:r w:rsidR="00DF5375" w:rsidRPr="006A698D">
        <w:rPr>
          <w:sz w:val="18"/>
          <w:szCs w:val="18"/>
        </w:rPr>
        <w:t>1</w:t>
      </w:r>
      <w:r w:rsidR="00DF5375">
        <w:rPr>
          <w:sz w:val="18"/>
          <w:szCs w:val="18"/>
        </w:rPr>
        <w:t>3</w:t>
      </w:r>
      <w:r w:rsidR="00DF5375" w:rsidRPr="006A698D">
        <w:rPr>
          <w:sz w:val="18"/>
          <w:szCs w:val="18"/>
        </w:rPr>
        <w:t xml:space="preserve"> </w:t>
      </w:r>
      <w:r w:rsidR="00DF5375">
        <w:rPr>
          <w:sz w:val="18"/>
          <w:szCs w:val="18"/>
        </w:rPr>
        <w:t>Pokynů pro dodavatele</w:t>
      </w:r>
      <w:r w:rsidR="00DF5375" w:rsidRPr="006A698D">
        <w:rPr>
          <w:sz w:val="18"/>
          <w:szCs w:val="18"/>
        </w:rPr>
        <w:t>.</w:t>
      </w: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22DF1486" w:rsidR="006A698D" w:rsidRPr="006A698D" w:rsidRDefault="00340792"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w:t>
      </w:r>
      <w:r>
        <w:rPr>
          <w:sz w:val="18"/>
          <w:szCs w:val="18"/>
        </w:rPr>
        <w:t xml:space="preserve"> </w:t>
      </w:r>
      <w:r w:rsidRPr="006A698D">
        <w:rPr>
          <w:b/>
          <w:sz w:val="18"/>
          <w:szCs w:val="18"/>
        </w:rPr>
        <w:t>"[</w:t>
      </w:r>
      <w:r w:rsidRPr="006A698D">
        <w:rPr>
          <w:b/>
          <w:sz w:val="18"/>
          <w:szCs w:val="18"/>
          <w:highlight w:val="yellow"/>
        </w:rPr>
        <w:t>VLOŽÍ ZHOTOVITEL</w:t>
      </w:r>
      <w:r w:rsidRPr="006A698D">
        <w:rPr>
          <w:b/>
          <w:sz w:val="18"/>
          <w:szCs w:val="18"/>
        </w:rPr>
        <w:t>]" Kč</w:t>
      </w:r>
    </w:p>
    <w:p w14:paraId="2C79CCAF" w14:textId="4F51CE45" w:rsidR="006A698D" w:rsidRPr="006A698D" w:rsidRDefault="006A698D" w:rsidP="006A698D">
      <w:pPr>
        <w:spacing w:after="120" w:line="264" w:lineRule="auto"/>
        <w:jc w:val="both"/>
        <w:rPr>
          <w:sz w:val="18"/>
          <w:szCs w:val="18"/>
        </w:rPr>
      </w:pPr>
      <w:r w:rsidRPr="006A698D">
        <w:rPr>
          <w:b/>
          <w:sz w:val="18"/>
          <w:szCs w:val="18"/>
        </w:rPr>
        <w:t xml:space="preserve">Smluvní cena </w:t>
      </w:r>
      <w:r w:rsidR="00340792">
        <w:rPr>
          <w:b/>
          <w:sz w:val="18"/>
          <w:szCs w:val="18"/>
        </w:rPr>
        <w:t xml:space="preserve">za stavbu č. 1 </w:t>
      </w:r>
      <w:r w:rsidR="00340792" w:rsidRPr="00340792">
        <w:rPr>
          <w:b/>
          <w:bCs/>
          <w:sz w:val="18"/>
          <w:szCs w:val="18"/>
        </w:rPr>
        <w:t>„Zvýšení bezpečnosti v tunelu Ejpovice – rozšíření kamerového systému, zavedení systému zvukového vyrozumění“</w:t>
      </w:r>
      <w:r w:rsidR="00340792" w:rsidRPr="006A698D">
        <w:rPr>
          <w:sz w:val="18"/>
          <w:szCs w:val="18"/>
        </w:rPr>
        <w:t xml:space="preserve"> </w:t>
      </w:r>
      <w:r w:rsidRPr="006A698D">
        <w:rPr>
          <w:sz w:val="18"/>
          <w:szCs w:val="18"/>
        </w:rPr>
        <w:t>bez DPH ve výši</w:t>
      </w:r>
      <w:r w:rsidR="00340792">
        <w:rPr>
          <w:sz w:val="18"/>
          <w:szCs w:val="18"/>
        </w:rPr>
        <w:t xml:space="preserve">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5C8DF3DD"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00CD6CCF">
        <w:rPr>
          <w:b/>
          <w:sz w:val="18"/>
          <w:szCs w:val="18"/>
        </w:rPr>
        <w:t xml:space="preserve">(včetně SO 98 – 98)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46FC091" w14:textId="568F002E" w:rsidR="00340792" w:rsidRPr="006A698D" w:rsidRDefault="00340792" w:rsidP="00340792">
      <w:pPr>
        <w:spacing w:after="120" w:line="264" w:lineRule="auto"/>
        <w:jc w:val="both"/>
        <w:rPr>
          <w:sz w:val="18"/>
          <w:szCs w:val="18"/>
        </w:rPr>
      </w:pPr>
      <w:r w:rsidRPr="006A698D">
        <w:rPr>
          <w:b/>
          <w:sz w:val="18"/>
          <w:szCs w:val="18"/>
        </w:rPr>
        <w:t>Smluvní cena</w:t>
      </w:r>
      <w:r w:rsidRPr="00340792">
        <w:t xml:space="preserve"> </w:t>
      </w:r>
      <w:r w:rsidRPr="00340792">
        <w:rPr>
          <w:b/>
          <w:sz w:val="18"/>
          <w:szCs w:val="18"/>
        </w:rPr>
        <w:t>za stavbu č. 2 „Zvýšení bezpečnosti v tunelu Ejpovice – doplnění bezpečnostních opatření a systémů“</w:t>
      </w:r>
      <w:r w:rsidRPr="006A698D">
        <w:rPr>
          <w:b/>
          <w:sz w:val="18"/>
          <w:szCs w:val="18"/>
        </w:rPr>
        <w:t xml:space="preserve"> </w:t>
      </w:r>
      <w:r w:rsidRPr="006A698D">
        <w:rPr>
          <w:sz w:val="18"/>
          <w:szCs w:val="18"/>
        </w:rPr>
        <w:t>bez DPH ve výši</w:t>
      </w:r>
      <w:r>
        <w:rPr>
          <w:sz w:val="18"/>
          <w:szCs w:val="18"/>
        </w:rPr>
        <w:t xml:space="preserve"> </w:t>
      </w:r>
      <w:r w:rsidRPr="006A698D">
        <w:rPr>
          <w:b/>
          <w:sz w:val="18"/>
          <w:szCs w:val="18"/>
        </w:rPr>
        <w:t>"[</w:t>
      </w:r>
      <w:r w:rsidRPr="006A698D">
        <w:rPr>
          <w:b/>
          <w:sz w:val="18"/>
          <w:szCs w:val="18"/>
          <w:highlight w:val="yellow"/>
        </w:rPr>
        <w:t>VLOŽÍ ZHOTOVITEL</w:t>
      </w:r>
      <w:r w:rsidRPr="006A698D">
        <w:rPr>
          <w:b/>
          <w:sz w:val="18"/>
          <w:szCs w:val="18"/>
        </w:rPr>
        <w:t>]" Kč</w:t>
      </w:r>
    </w:p>
    <w:p w14:paraId="7E3B7973" w14:textId="77777777" w:rsidR="00340792" w:rsidRPr="006A698D" w:rsidRDefault="00340792" w:rsidP="00340792">
      <w:pPr>
        <w:spacing w:after="120" w:line="264" w:lineRule="auto"/>
        <w:jc w:val="both"/>
        <w:rPr>
          <w:sz w:val="18"/>
          <w:szCs w:val="18"/>
        </w:rPr>
      </w:pPr>
      <w:r w:rsidRPr="006A698D">
        <w:rPr>
          <w:sz w:val="18"/>
          <w:szCs w:val="18"/>
        </w:rPr>
        <w:t>Z toho:</w:t>
      </w:r>
    </w:p>
    <w:p w14:paraId="4AAF3DDE" w14:textId="77777777" w:rsidR="00340792" w:rsidRPr="00340792" w:rsidRDefault="00340792" w:rsidP="00340792">
      <w:pPr>
        <w:pStyle w:val="Odstavec1-1a"/>
        <w:numPr>
          <w:ilvl w:val="0"/>
          <w:numId w:val="25"/>
        </w:numPr>
        <w:rPr>
          <w:b/>
        </w:rPr>
      </w:pPr>
      <w:r w:rsidRPr="00340792">
        <w:rPr>
          <w:b/>
        </w:rPr>
        <w:t xml:space="preserve">Smluvní cena bez DPH za Projektovou dokumentaci </w:t>
      </w:r>
      <w:r w:rsidRPr="00340792">
        <w:t>ve výši</w:t>
      </w:r>
      <w:r w:rsidRPr="00340792">
        <w:rPr>
          <w:b/>
        </w:rPr>
        <w:t xml:space="preserve"> </w:t>
      </w:r>
      <w:r w:rsidRPr="00340792">
        <w:rPr>
          <w:b/>
          <w:highlight w:val="yellow"/>
        </w:rPr>
        <w:t>"[VLOŽÍ ZHOTOVITEL]"</w:t>
      </w:r>
      <w:r w:rsidRPr="00340792">
        <w:rPr>
          <w:b/>
        </w:rPr>
        <w:t xml:space="preserve"> Kč</w:t>
      </w:r>
    </w:p>
    <w:p w14:paraId="3FE548B0" w14:textId="77777777" w:rsidR="00340792" w:rsidRPr="006A698D" w:rsidRDefault="00340792" w:rsidP="00340792">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A225603" w14:textId="77777777" w:rsidR="00340792" w:rsidRPr="006A698D" w:rsidRDefault="00340792" w:rsidP="00340792">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24A9544" w14:textId="77777777" w:rsidR="00340792" w:rsidRPr="006A698D" w:rsidRDefault="00340792" w:rsidP="00340792">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324D4C49" w14:textId="6A618955" w:rsidR="00340792" w:rsidRPr="006A698D" w:rsidRDefault="00340792" w:rsidP="00340792">
      <w:pPr>
        <w:numPr>
          <w:ilvl w:val="0"/>
          <w:numId w:val="7"/>
        </w:numPr>
        <w:spacing w:after="80" w:line="264" w:lineRule="auto"/>
        <w:jc w:val="both"/>
        <w:rPr>
          <w:b/>
          <w:sz w:val="18"/>
          <w:szCs w:val="18"/>
        </w:rPr>
      </w:pPr>
      <w:r w:rsidRPr="006A698D">
        <w:rPr>
          <w:b/>
          <w:sz w:val="18"/>
          <w:szCs w:val="18"/>
        </w:rPr>
        <w:t xml:space="preserve">Smluvní cena za RS </w:t>
      </w:r>
      <w:r w:rsidR="00CD6CCF">
        <w:rPr>
          <w:b/>
          <w:sz w:val="18"/>
          <w:szCs w:val="18"/>
        </w:rPr>
        <w:t xml:space="preserve">(včetně SO 98 – 98)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DF5375">
          <w:headerReference w:type="default" r:id="rId25"/>
          <w:footerReference w:type="even" r:id="rId26"/>
          <w:footerReference w:type="default" r:id="rId27"/>
          <w:type w:val="continuous"/>
          <w:pgSz w:w="11906" w:h="16838" w:code="9"/>
          <w:pgMar w:top="1077" w:right="1588" w:bottom="1474" w:left="1588" w:header="595" w:footer="624" w:gutter="0"/>
          <w:pgNumType w:start="1"/>
          <w:cols w:space="708"/>
          <w:docGrid w:linePitch="360"/>
        </w:sectPr>
      </w:pPr>
    </w:p>
    <w:p w14:paraId="72A90604" w14:textId="77777777" w:rsidR="003B20A8" w:rsidRDefault="003B20A8" w:rsidP="001F518E">
      <w:pPr>
        <w:pStyle w:val="Nadpisbezsl1-1"/>
      </w:pPr>
    </w:p>
    <w:p w14:paraId="611CB5A2" w14:textId="77777777" w:rsidR="003B20A8" w:rsidRDefault="003B20A8" w:rsidP="001F518E">
      <w:pPr>
        <w:pStyle w:val="Nadpisbezsl1-1"/>
      </w:pPr>
    </w:p>
    <w:p w14:paraId="0C4C4FB0" w14:textId="77777777" w:rsidR="003B20A8" w:rsidRDefault="003B20A8" w:rsidP="001F518E">
      <w:pPr>
        <w:pStyle w:val="Nadpisbezsl1-1"/>
      </w:pPr>
    </w:p>
    <w:p w14:paraId="7E988231" w14:textId="77777777" w:rsidR="003B20A8" w:rsidRPr="003B20A8" w:rsidRDefault="003B20A8" w:rsidP="00340792">
      <w:pPr>
        <w:pStyle w:val="Text2-1"/>
        <w:numPr>
          <w:ilvl w:val="0"/>
          <w:numId w:val="0"/>
        </w:numPr>
      </w:pPr>
    </w:p>
    <w:p w14:paraId="6921E845" w14:textId="638D77FA"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1B7481ED" w14:textId="77777777" w:rsidR="001F518E" w:rsidRDefault="001F518E" w:rsidP="001F518E">
      <w:pPr>
        <w:pStyle w:val="Textbezodsazen"/>
      </w:pPr>
    </w:p>
    <w:p w14:paraId="7C10D7BA" w14:textId="77777777" w:rsidR="003B20A8" w:rsidRDefault="003B20A8" w:rsidP="001F518E">
      <w:pPr>
        <w:pStyle w:val="Textbezodsazen"/>
      </w:pPr>
    </w:p>
    <w:p w14:paraId="62897488" w14:textId="77777777" w:rsidR="003B20A8" w:rsidRDefault="003B20A8" w:rsidP="001F518E">
      <w:pPr>
        <w:pStyle w:val="Textbezodsazen"/>
      </w:pPr>
    </w:p>
    <w:p w14:paraId="0F0A23EE" w14:textId="77777777" w:rsidR="003B20A8" w:rsidRDefault="003B20A8" w:rsidP="001F518E">
      <w:pPr>
        <w:pStyle w:val="Textbezodsazen"/>
      </w:pPr>
    </w:p>
    <w:p w14:paraId="0E7178E1" w14:textId="77777777" w:rsidR="003B20A8" w:rsidRDefault="003B20A8" w:rsidP="001F518E">
      <w:pPr>
        <w:pStyle w:val="Textbezodsazen"/>
      </w:pPr>
    </w:p>
    <w:p w14:paraId="01A88D31" w14:textId="77777777" w:rsidR="003B20A8" w:rsidRDefault="003B20A8" w:rsidP="001F518E">
      <w:pPr>
        <w:pStyle w:val="Textbezodsazen"/>
      </w:pPr>
    </w:p>
    <w:p w14:paraId="10139F7F" w14:textId="77777777" w:rsidR="003B20A8" w:rsidRDefault="003B20A8" w:rsidP="001F518E">
      <w:pPr>
        <w:pStyle w:val="Textbezodsazen"/>
      </w:pPr>
    </w:p>
    <w:p w14:paraId="5B56DCB6" w14:textId="77777777" w:rsidR="003B20A8" w:rsidRDefault="003B20A8" w:rsidP="001F518E">
      <w:pPr>
        <w:pStyle w:val="Textbezodsazen"/>
      </w:pPr>
    </w:p>
    <w:p w14:paraId="685B9453" w14:textId="77777777" w:rsidR="003B20A8" w:rsidRDefault="003B20A8" w:rsidP="001F518E">
      <w:pPr>
        <w:pStyle w:val="Textbezodsazen"/>
      </w:pPr>
    </w:p>
    <w:p w14:paraId="390CA7F8" w14:textId="77777777" w:rsidR="003B20A8" w:rsidRDefault="003B20A8" w:rsidP="001F518E">
      <w:pPr>
        <w:pStyle w:val="Textbezodsazen"/>
      </w:pPr>
    </w:p>
    <w:p w14:paraId="781E6D85" w14:textId="77777777" w:rsidR="003B20A8" w:rsidRDefault="003B20A8" w:rsidP="001F518E">
      <w:pPr>
        <w:pStyle w:val="Textbezodsazen"/>
      </w:pPr>
    </w:p>
    <w:p w14:paraId="157759F8" w14:textId="77777777" w:rsidR="003B20A8" w:rsidRDefault="003B20A8" w:rsidP="001F518E">
      <w:pPr>
        <w:pStyle w:val="Textbezodsazen"/>
      </w:pPr>
    </w:p>
    <w:p w14:paraId="73E33798" w14:textId="77777777" w:rsidR="003B20A8" w:rsidRDefault="003B20A8" w:rsidP="001F518E">
      <w:pPr>
        <w:pStyle w:val="Textbezodsazen"/>
      </w:pPr>
    </w:p>
    <w:p w14:paraId="37DA4BAF" w14:textId="77777777" w:rsidR="003B20A8" w:rsidRDefault="003B20A8" w:rsidP="001F518E">
      <w:pPr>
        <w:pStyle w:val="Textbezodsazen"/>
      </w:pPr>
    </w:p>
    <w:p w14:paraId="5FEEE2A3" w14:textId="77777777" w:rsidR="003B20A8" w:rsidRDefault="003B20A8" w:rsidP="001F518E">
      <w:pPr>
        <w:pStyle w:val="Textbezodsazen"/>
      </w:pPr>
    </w:p>
    <w:p w14:paraId="3F150A49" w14:textId="77777777" w:rsidR="003B20A8" w:rsidRDefault="003B20A8" w:rsidP="001F518E">
      <w:pPr>
        <w:pStyle w:val="Textbezodsazen"/>
      </w:pPr>
    </w:p>
    <w:p w14:paraId="2D0DF0E7" w14:textId="77777777" w:rsidR="003B20A8" w:rsidRDefault="003B20A8" w:rsidP="001F518E">
      <w:pPr>
        <w:pStyle w:val="Textbezodsazen"/>
      </w:pPr>
    </w:p>
    <w:p w14:paraId="62D62AC0" w14:textId="77777777" w:rsidR="003B20A8" w:rsidRDefault="003B20A8" w:rsidP="001F518E">
      <w:pPr>
        <w:pStyle w:val="Textbezodsazen"/>
      </w:pPr>
    </w:p>
    <w:p w14:paraId="23429278" w14:textId="77777777" w:rsidR="003B20A8" w:rsidRDefault="003B20A8" w:rsidP="001F518E">
      <w:pPr>
        <w:pStyle w:val="Textbezodsazen"/>
      </w:pPr>
    </w:p>
    <w:p w14:paraId="2E672832" w14:textId="77777777" w:rsidR="003B20A8" w:rsidRDefault="003B20A8" w:rsidP="001F518E">
      <w:pPr>
        <w:pStyle w:val="Textbezodsazen"/>
      </w:pPr>
    </w:p>
    <w:p w14:paraId="48BD4AE4" w14:textId="77777777" w:rsidR="003B20A8" w:rsidRDefault="003B20A8" w:rsidP="001F518E">
      <w:pPr>
        <w:pStyle w:val="Textbezodsazen"/>
      </w:pPr>
    </w:p>
    <w:p w14:paraId="7E53A55C" w14:textId="77777777" w:rsidR="003B20A8" w:rsidRDefault="003B20A8" w:rsidP="001F518E">
      <w:pPr>
        <w:pStyle w:val="Textbezodsazen"/>
      </w:pPr>
    </w:p>
    <w:p w14:paraId="395A6912" w14:textId="77777777" w:rsidR="003B20A8" w:rsidRDefault="003B20A8" w:rsidP="001F518E">
      <w:pPr>
        <w:pStyle w:val="Textbezodsazen"/>
      </w:pPr>
    </w:p>
    <w:p w14:paraId="19A6878B" w14:textId="77777777" w:rsidR="003B20A8" w:rsidRDefault="003B20A8" w:rsidP="001F518E">
      <w:pPr>
        <w:pStyle w:val="Textbezodsazen"/>
      </w:pPr>
    </w:p>
    <w:p w14:paraId="32C2C32A" w14:textId="77777777" w:rsidR="003B20A8" w:rsidRPr="001F518E" w:rsidRDefault="003B20A8" w:rsidP="001F518E">
      <w:pPr>
        <w:pStyle w:val="Textbezodsazen"/>
        <w:sectPr w:rsidR="003B20A8" w:rsidRPr="001F518E" w:rsidSect="00DF5375">
          <w:footerReference w:type="even" r:id="rId28"/>
          <w:footerReference w:type="default" r:id="rId29"/>
          <w:type w:val="continuous"/>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46A01472" w14:textId="2FE4B9EA"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 xml:space="preserve">sta pro </w:t>
      </w:r>
      <w:r w:rsidR="00A10509">
        <w:rPr>
          <w:sz w:val="18"/>
          <w:szCs w:val="18"/>
        </w:rPr>
        <w:t>p</w:t>
      </w:r>
      <w:r w:rsidR="00C240B6">
        <w:rPr>
          <w:sz w:val="18"/>
          <w:szCs w:val="18"/>
        </w:rPr>
        <w:t>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58B1BD0A"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7777777" w:rsidR="00DF2BFF" w:rsidRDefault="00DF2BFF" w:rsidP="00DF2BFF">
      <w:pPr>
        <w:pStyle w:val="Tabulka"/>
      </w:pPr>
    </w:p>
    <w:p w14:paraId="7E78DB71" w14:textId="1A5C453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0C388A89" w14:textId="1541AB31" w:rsidR="00C25D06" w:rsidRPr="00F95FBD" w:rsidRDefault="00C25D06" w:rsidP="00C25D06">
      <w:pPr>
        <w:pStyle w:val="Nadpistabulky"/>
        <w:rPr>
          <w:sz w:val="18"/>
          <w:szCs w:val="18"/>
        </w:rPr>
      </w:pPr>
      <w:r w:rsidRPr="00F95FBD">
        <w:rPr>
          <w:sz w:val="18"/>
          <w:szCs w:val="18"/>
        </w:rPr>
        <w:t xml:space="preserve">Specialista (vedoucí prací)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Default="007C5289" w:rsidP="007C5289">
      <w:pPr>
        <w:pStyle w:val="Tabulka"/>
      </w:pPr>
    </w:p>
    <w:p w14:paraId="727CE825" w14:textId="308D7E07" w:rsidR="00512EAD" w:rsidRPr="00F95FBD" w:rsidRDefault="00512EAD" w:rsidP="00512EAD">
      <w:pPr>
        <w:pStyle w:val="Nadpistabulky"/>
        <w:rPr>
          <w:sz w:val="18"/>
          <w:szCs w:val="18"/>
        </w:rPr>
      </w:pPr>
      <w:r>
        <w:rPr>
          <w:sz w:val="18"/>
          <w:szCs w:val="18"/>
        </w:rPr>
        <w:t>S</w:t>
      </w:r>
      <w:r w:rsidRPr="00512EAD">
        <w:rPr>
          <w:sz w:val="18"/>
          <w:szCs w:val="18"/>
        </w:rPr>
        <w:t>pecialista na požární bezpečnost</w:t>
      </w:r>
    </w:p>
    <w:tbl>
      <w:tblPr>
        <w:tblStyle w:val="Tabulka10"/>
        <w:tblW w:w="8868" w:type="dxa"/>
        <w:tblLook w:val="04A0" w:firstRow="1" w:lastRow="0" w:firstColumn="1" w:lastColumn="0" w:noHBand="0" w:noVBand="1"/>
      </w:tblPr>
      <w:tblGrid>
        <w:gridCol w:w="3056"/>
        <w:gridCol w:w="5812"/>
      </w:tblGrid>
      <w:tr w:rsidR="00512EAD" w:rsidRPr="00F95FBD" w14:paraId="3BA5E1BF" w14:textId="77777777" w:rsidTr="009F3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E2C509" w14:textId="77777777" w:rsidR="00512EAD" w:rsidRPr="00F95FBD" w:rsidRDefault="00512EAD" w:rsidP="009F3D1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2ADABD4" w14:textId="77777777" w:rsidR="00512EAD" w:rsidRPr="00F95FBD" w:rsidRDefault="00512EAD" w:rsidP="009F3D1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12EAD" w:rsidRPr="00F95FBD" w14:paraId="68081A00" w14:textId="77777777" w:rsidTr="009F3D1B">
        <w:tc>
          <w:tcPr>
            <w:cnfStyle w:val="001000000000" w:firstRow="0" w:lastRow="0" w:firstColumn="1" w:lastColumn="0" w:oddVBand="0" w:evenVBand="0" w:oddHBand="0" w:evenHBand="0" w:firstRowFirstColumn="0" w:firstRowLastColumn="0" w:lastRowFirstColumn="0" w:lastRowLastColumn="0"/>
            <w:tcW w:w="3056" w:type="dxa"/>
          </w:tcPr>
          <w:p w14:paraId="65D22E48" w14:textId="77777777" w:rsidR="00512EAD" w:rsidRPr="00F95FBD" w:rsidRDefault="00512EAD" w:rsidP="009F3D1B">
            <w:pPr>
              <w:pStyle w:val="Tabulka"/>
            </w:pPr>
            <w:r w:rsidRPr="00F95FBD">
              <w:t>Adresa</w:t>
            </w:r>
          </w:p>
        </w:tc>
        <w:tc>
          <w:tcPr>
            <w:tcW w:w="5812" w:type="dxa"/>
          </w:tcPr>
          <w:p w14:paraId="4B466E73" w14:textId="77777777" w:rsidR="00512EAD" w:rsidRPr="00F95FBD" w:rsidRDefault="00512EAD" w:rsidP="009F3D1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12EAD" w:rsidRPr="00F95FBD" w14:paraId="1BDF0C9F" w14:textId="77777777" w:rsidTr="009F3D1B">
        <w:tc>
          <w:tcPr>
            <w:cnfStyle w:val="001000000000" w:firstRow="0" w:lastRow="0" w:firstColumn="1" w:lastColumn="0" w:oddVBand="0" w:evenVBand="0" w:oddHBand="0" w:evenHBand="0" w:firstRowFirstColumn="0" w:firstRowLastColumn="0" w:lastRowFirstColumn="0" w:lastRowLastColumn="0"/>
            <w:tcW w:w="3056" w:type="dxa"/>
          </w:tcPr>
          <w:p w14:paraId="19DA653E" w14:textId="77777777" w:rsidR="00512EAD" w:rsidRPr="00F95FBD" w:rsidRDefault="00512EAD" w:rsidP="009F3D1B">
            <w:pPr>
              <w:pStyle w:val="Tabulka"/>
            </w:pPr>
            <w:r w:rsidRPr="00F95FBD">
              <w:t>E-mail</w:t>
            </w:r>
          </w:p>
        </w:tc>
        <w:tc>
          <w:tcPr>
            <w:tcW w:w="5812" w:type="dxa"/>
          </w:tcPr>
          <w:p w14:paraId="6A6ABCEF" w14:textId="77777777" w:rsidR="00512EAD" w:rsidRPr="00F95FBD" w:rsidRDefault="00512EAD" w:rsidP="009F3D1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12EAD" w:rsidRPr="00F95FBD" w14:paraId="1EB2A855" w14:textId="77777777" w:rsidTr="009F3D1B">
        <w:tc>
          <w:tcPr>
            <w:cnfStyle w:val="001000000000" w:firstRow="0" w:lastRow="0" w:firstColumn="1" w:lastColumn="0" w:oddVBand="0" w:evenVBand="0" w:oddHBand="0" w:evenHBand="0" w:firstRowFirstColumn="0" w:firstRowLastColumn="0" w:lastRowFirstColumn="0" w:lastRowLastColumn="0"/>
            <w:tcW w:w="3056" w:type="dxa"/>
          </w:tcPr>
          <w:p w14:paraId="56F3E389" w14:textId="77777777" w:rsidR="00512EAD" w:rsidRPr="00F95FBD" w:rsidRDefault="00512EAD" w:rsidP="009F3D1B">
            <w:pPr>
              <w:pStyle w:val="Tabulka"/>
            </w:pPr>
            <w:r w:rsidRPr="00F95FBD">
              <w:t>Telefon</w:t>
            </w:r>
          </w:p>
        </w:tc>
        <w:tc>
          <w:tcPr>
            <w:tcW w:w="5812" w:type="dxa"/>
          </w:tcPr>
          <w:p w14:paraId="656CEC50" w14:textId="77777777" w:rsidR="00512EAD" w:rsidRPr="00F95FBD" w:rsidRDefault="00512EAD" w:rsidP="009F3D1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A91D2B" w14:textId="77777777" w:rsidR="00512EAD" w:rsidRDefault="00512EAD" w:rsidP="007C5289">
      <w:pPr>
        <w:pStyle w:val="Tabulka"/>
      </w:pPr>
    </w:p>
    <w:p w14:paraId="77D0FCBD" w14:textId="77777777" w:rsidR="00512EAD" w:rsidRDefault="00512EAD" w:rsidP="007C5289">
      <w:pPr>
        <w:pStyle w:val="Tabulka"/>
      </w:pPr>
    </w:p>
    <w:p w14:paraId="02DC2F29" w14:textId="77777777" w:rsidR="00512EAD" w:rsidRDefault="00512EAD" w:rsidP="007C5289">
      <w:pPr>
        <w:pStyle w:val="Tabulka"/>
      </w:pPr>
    </w:p>
    <w:p w14:paraId="72E4EB07" w14:textId="77777777" w:rsidR="00512EAD" w:rsidRPr="00F95FBD" w:rsidRDefault="00512EAD" w:rsidP="007C5289">
      <w:pPr>
        <w:pStyle w:val="Tabulka"/>
      </w:pPr>
    </w:p>
    <w:p w14:paraId="448A86B4" w14:textId="570E0028" w:rsidR="007C5289" w:rsidRPr="00F95FBD" w:rsidRDefault="007C5289" w:rsidP="007C5289">
      <w:pPr>
        <w:pStyle w:val="Nadpistabulky"/>
        <w:rPr>
          <w:sz w:val="18"/>
          <w:szCs w:val="18"/>
        </w:rPr>
      </w:pPr>
      <w:r w:rsidRPr="00F95FBD">
        <w:rPr>
          <w:sz w:val="18"/>
          <w:szCs w:val="18"/>
        </w:rPr>
        <w:t xml:space="preserve">Osoba odpovědná za </w:t>
      </w:r>
      <w:r>
        <w:rPr>
          <w:sz w:val="18"/>
          <w:szCs w:val="18"/>
        </w:rPr>
        <w:t>bezpečnost</w:t>
      </w:r>
      <w:r w:rsidR="00A349C6">
        <w:rPr>
          <w:sz w:val="18"/>
          <w:szCs w:val="18"/>
        </w:rPr>
        <w:t xml:space="preserve"> a </w:t>
      </w:r>
      <w:r w:rsidR="008A40C2">
        <w:rPr>
          <w:sz w:val="18"/>
          <w:szCs w:val="18"/>
        </w:rPr>
        <w:t xml:space="preserve">ochranu </w:t>
      </w:r>
      <w:r>
        <w:rPr>
          <w:sz w:val="18"/>
          <w:szCs w:val="18"/>
        </w:rPr>
        <w:t>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77777777" w:rsidR="007C5289" w:rsidRPr="00F95FBD" w:rsidRDefault="007C5289" w:rsidP="007C5289">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DF5375">
          <w:headerReference w:type="default" r:id="rId30"/>
          <w:footerReference w:type="even" r:id="rId31"/>
          <w:footerReference w:type="default" r:id="rId32"/>
          <w:type w:val="continuous"/>
          <w:pgSz w:w="11906" w:h="16838" w:code="9"/>
          <w:pgMar w:top="1077" w:right="1588" w:bottom="1474" w:left="1588" w:header="595" w:footer="624" w:gutter="0"/>
          <w:pgNumType w:start="1"/>
          <w:cols w:space="708"/>
          <w:docGrid w:linePitch="360"/>
        </w:sectPr>
      </w:pPr>
    </w:p>
    <w:p w14:paraId="5FFC96C5" w14:textId="77777777" w:rsidR="003B20A8" w:rsidRDefault="003B20A8" w:rsidP="007C5289">
      <w:pPr>
        <w:pStyle w:val="Nadpisbezsl1-1"/>
      </w:pPr>
    </w:p>
    <w:p w14:paraId="3FCA460F" w14:textId="77777777" w:rsidR="003B20A8" w:rsidRDefault="003B20A8" w:rsidP="003B20A8">
      <w:pPr>
        <w:pStyle w:val="Nadpisbezsl1-2"/>
      </w:pPr>
    </w:p>
    <w:p w14:paraId="109851DE" w14:textId="77777777" w:rsidR="003B20A8" w:rsidRDefault="003B20A8" w:rsidP="003B20A8">
      <w:pPr>
        <w:pStyle w:val="Nadpis2-2"/>
        <w:numPr>
          <w:ilvl w:val="0"/>
          <w:numId w:val="0"/>
        </w:numPr>
        <w:ind w:left="737"/>
      </w:pPr>
    </w:p>
    <w:p w14:paraId="2CEA61F7" w14:textId="77777777" w:rsidR="003B20A8" w:rsidRPr="003B20A8" w:rsidRDefault="003B20A8" w:rsidP="003B20A8">
      <w:pPr>
        <w:pStyle w:val="Text2-1"/>
        <w:numPr>
          <w:ilvl w:val="0"/>
          <w:numId w:val="0"/>
        </w:numPr>
        <w:ind w:left="737"/>
      </w:pPr>
    </w:p>
    <w:p w14:paraId="2B283BCD" w14:textId="77777777" w:rsidR="00810A4E" w:rsidRDefault="00810A4E" w:rsidP="007C5289">
      <w:pPr>
        <w:pStyle w:val="Nadpisbezsl1-1"/>
      </w:pPr>
    </w:p>
    <w:p w14:paraId="3E744486" w14:textId="7A4A1D16" w:rsidR="00810A4E" w:rsidRDefault="00810A4E" w:rsidP="00810A4E">
      <w:pPr>
        <w:pStyle w:val="Nadpisbezsl1-2"/>
      </w:pPr>
    </w:p>
    <w:p w14:paraId="1F952D31" w14:textId="77777777" w:rsidR="00512EAD" w:rsidRPr="00512EAD" w:rsidRDefault="00512EAD" w:rsidP="00512EAD">
      <w:pPr>
        <w:pStyle w:val="Text2-1"/>
        <w:numPr>
          <w:ilvl w:val="0"/>
          <w:numId w:val="0"/>
        </w:numPr>
        <w:ind w:left="737"/>
      </w:pPr>
    </w:p>
    <w:p w14:paraId="04240E46" w14:textId="77777777" w:rsidR="00810A4E" w:rsidRPr="00810A4E" w:rsidRDefault="00810A4E" w:rsidP="00810A4E">
      <w:pPr>
        <w:pStyle w:val="Nadpisbezsl1-2"/>
      </w:pPr>
    </w:p>
    <w:p w14:paraId="0F9D5F6A" w14:textId="54FA5592"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C25D06">
              <w:t>100 mil. Kč na jednu pojistnou událost</w:t>
            </w:r>
            <w:r w:rsidR="00A349C6" w:rsidRPr="00C25D06">
              <w:t xml:space="preserve"> a </w:t>
            </w:r>
            <w:r w:rsidRPr="00C25D06">
              <w:t>200 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D3EC8A4" w14:textId="77777777" w:rsidR="007C5289" w:rsidRDefault="007C5289" w:rsidP="00165977">
      <w:pPr>
        <w:pStyle w:val="Tabulka"/>
      </w:pPr>
    </w:p>
    <w:p w14:paraId="4CBC8CD9" w14:textId="77777777" w:rsidR="003B20A8" w:rsidRDefault="003B20A8" w:rsidP="00165977">
      <w:pPr>
        <w:pStyle w:val="Tabulka"/>
      </w:pPr>
    </w:p>
    <w:p w14:paraId="24FB84EB" w14:textId="77777777" w:rsidR="003B20A8" w:rsidRDefault="003B20A8" w:rsidP="00165977">
      <w:pPr>
        <w:pStyle w:val="Tabulka"/>
      </w:pPr>
    </w:p>
    <w:p w14:paraId="7548F058" w14:textId="77777777" w:rsidR="003B20A8" w:rsidRDefault="003B20A8" w:rsidP="00165977">
      <w:pPr>
        <w:pStyle w:val="Tabulka"/>
      </w:pPr>
    </w:p>
    <w:p w14:paraId="221C1FA6" w14:textId="77777777" w:rsidR="003B20A8" w:rsidRDefault="003B20A8" w:rsidP="00165977">
      <w:pPr>
        <w:pStyle w:val="Tabulka"/>
      </w:pPr>
    </w:p>
    <w:p w14:paraId="17B78634" w14:textId="77777777" w:rsidR="003B20A8" w:rsidRDefault="003B20A8" w:rsidP="00165977">
      <w:pPr>
        <w:pStyle w:val="Tabulka"/>
      </w:pPr>
    </w:p>
    <w:p w14:paraId="71C47EE2" w14:textId="77777777" w:rsidR="003B20A8" w:rsidRDefault="003B20A8" w:rsidP="00165977">
      <w:pPr>
        <w:pStyle w:val="Tabulka"/>
      </w:pPr>
    </w:p>
    <w:p w14:paraId="213E8233" w14:textId="77777777" w:rsidR="003B20A8" w:rsidRDefault="003B20A8" w:rsidP="00165977">
      <w:pPr>
        <w:pStyle w:val="Tabulka"/>
      </w:pPr>
    </w:p>
    <w:p w14:paraId="124C9639" w14:textId="77777777" w:rsidR="003B20A8" w:rsidRDefault="003B20A8" w:rsidP="00165977">
      <w:pPr>
        <w:pStyle w:val="Tabulka"/>
      </w:pPr>
    </w:p>
    <w:p w14:paraId="23EDEC96" w14:textId="77777777" w:rsidR="003B20A8" w:rsidRDefault="003B20A8" w:rsidP="00165977">
      <w:pPr>
        <w:pStyle w:val="Tabulka"/>
      </w:pPr>
    </w:p>
    <w:p w14:paraId="6D4B8288" w14:textId="77777777" w:rsidR="003B20A8" w:rsidRDefault="003B20A8" w:rsidP="00165977">
      <w:pPr>
        <w:pStyle w:val="Tabulka"/>
      </w:pPr>
    </w:p>
    <w:p w14:paraId="386AA19D" w14:textId="77777777" w:rsidR="003B20A8" w:rsidRDefault="003B20A8" w:rsidP="00165977">
      <w:pPr>
        <w:pStyle w:val="Tabulka"/>
      </w:pPr>
    </w:p>
    <w:p w14:paraId="7A98D265" w14:textId="77777777" w:rsidR="003B20A8" w:rsidRDefault="003B20A8" w:rsidP="00165977">
      <w:pPr>
        <w:pStyle w:val="Tabulka"/>
      </w:pPr>
    </w:p>
    <w:p w14:paraId="79BA3006" w14:textId="77777777" w:rsidR="003B20A8" w:rsidRDefault="003B20A8" w:rsidP="00165977">
      <w:pPr>
        <w:pStyle w:val="Tabulka"/>
      </w:pPr>
    </w:p>
    <w:p w14:paraId="43494F93" w14:textId="77777777" w:rsidR="003B20A8" w:rsidRDefault="003B20A8" w:rsidP="00165977">
      <w:pPr>
        <w:pStyle w:val="Tabulka"/>
      </w:pPr>
    </w:p>
    <w:p w14:paraId="4578245F" w14:textId="77777777" w:rsidR="003B20A8" w:rsidRDefault="003B20A8" w:rsidP="00165977">
      <w:pPr>
        <w:pStyle w:val="Tabulka"/>
      </w:pPr>
    </w:p>
    <w:p w14:paraId="73089501" w14:textId="77777777" w:rsidR="003B20A8" w:rsidRDefault="003B20A8" w:rsidP="00165977">
      <w:pPr>
        <w:pStyle w:val="Tabulka"/>
      </w:pPr>
    </w:p>
    <w:p w14:paraId="5EED6A92" w14:textId="77777777" w:rsidR="003B20A8" w:rsidRDefault="003B20A8" w:rsidP="00165977">
      <w:pPr>
        <w:pStyle w:val="Tabulka"/>
      </w:pPr>
    </w:p>
    <w:p w14:paraId="3C316C32" w14:textId="77777777" w:rsidR="003B20A8" w:rsidRDefault="003B20A8" w:rsidP="00165977">
      <w:pPr>
        <w:pStyle w:val="Tabulka"/>
      </w:pPr>
    </w:p>
    <w:p w14:paraId="71E8C84A" w14:textId="77777777" w:rsidR="003B20A8" w:rsidRDefault="003B20A8" w:rsidP="00165977">
      <w:pPr>
        <w:pStyle w:val="Tabulka"/>
      </w:pPr>
    </w:p>
    <w:p w14:paraId="0331F777" w14:textId="77777777" w:rsidR="003B20A8" w:rsidRDefault="003B20A8" w:rsidP="00165977">
      <w:pPr>
        <w:pStyle w:val="Tabulka"/>
      </w:pPr>
    </w:p>
    <w:p w14:paraId="52120452" w14:textId="77777777" w:rsidR="003B20A8" w:rsidRDefault="003B20A8" w:rsidP="00165977">
      <w:pPr>
        <w:pStyle w:val="Tabulka"/>
      </w:pPr>
    </w:p>
    <w:p w14:paraId="33901C68" w14:textId="77777777" w:rsidR="003B20A8" w:rsidRDefault="003B20A8" w:rsidP="00165977">
      <w:pPr>
        <w:pStyle w:val="Tabulka"/>
      </w:pPr>
    </w:p>
    <w:p w14:paraId="1AC273CC" w14:textId="77777777" w:rsidR="003B20A8" w:rsidRDefault="003B20A8" w:rsidP="00165977">
      <w:pPr>
        <w:pStyle w:val="Tabulka"/>
      </w:pPr>
    </w:p>
    <w:p w14:paraId="71614216" w14:textId="77777777" w:rsidR="003B20A8" w:rsidRDefault="003B20A8" w:rsidP="00165977">
      <w:pPr>
        <w:pStyle w:val="Tabulka"/>
        <w:sectPr w:rsidR="003B20A8" w:rsidSect="00DF5375">
          <w:headerReference w:type="default" r:id="rId33"/>
          <w:footerReference w:type="even" r:id="rId34"/>
          <w:footerReference w:type="default" r:id="rId35"/>
          <w:type w:val="continuous"/>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06CA7EB0" w14:textId="77777777" w:rsidR="003B20A8" w:rsidRDefault="003B20A8" w:rsidP="00D701DC">
      <w:pPr>
        <w:pStyle w:val="Textbezodsazen"/>
      </w:pPr>
    </w:p>
    <w:p w14:paraId="62321EE9" w14:textId="77777777" w:rsidR="003B20A8" w:rsidRDefault="003B20A8" w:rsidP="00D701DC">
      <w:pPr>
        <w:pStyle w:val="Textbezodsazen"/>
      </w:pPr>
    </w:p>
    <w:p w14:paraId="3E3E8B90" w14:textId="77777777" w:rsidR="003B20A8" w:rsidRDefault="003B20A8" w:rsidP="00D701DC">
      <w:pPr>
        <w:pStyle w:val="Textbezodsazen"/>
      </w:pPr>
    </w:p>
    <w:p w14:paraId="71F99CBB" w14:textId="77777777" w:rsidR="003B20A8" w:rsidRDefault="003B20A8" w:rsidP="00D701DC">
      <w:pPr>
        <w:pStyle w:val="Textbezodsazen"/>
      </w:pPr>
    </w:p>
    <w:p w14:paraId="7AABDFD7" w14:textId="77777777" w:rsidR="003B20A8" w:rsidRDefault="003B20A8" w:rsidP="00D701DC">
      <w:pPr>
        <w:pStyle w:val="Textbezodsazen"/>
      </w:pPr>
    </w:p>
    <w:p w14:paraId="3B0948A9" w14:textId="77777777" w:rsidR="003B20A8" w:rsidRDefault="003B20A8" w:rsidP="00D701DC">
      <w:pPr>
        <w:pStyle w:val="Textbezodsazen"/>
      </w:pPr>
    </w:p>
    <w:p w14:paraId="39111637" w14:textId="77777777" w:rsidR="003B20A8" w:rsidRDefault="003B20A8" w:rsidP="00D701DC">
      <w:pPr>
        <w:pStyle w:val="Textbezodsazen"/>
      </w:pPr>
    </w:p>
    <w:p w14:paraId="69863F27" w14:textId="77777777" w:rsidR="003B20A8" w:rsidRDefault="003B20A8" w:rsidP="00D701DC">
      <w:pPr>
        <w:pStyle w:val="Textbezodsazen"/>
      </w:pPr>
    </w:p>
    <w:p w14:paraId="229CA953" w14:textId="77777777" w:rsidR="003B20A8" w:rsidRDefault="003B20A8" w:rsidP="00D701DC">
      <w:pPr>
        <w:pStyle w:val="Textbezodsazen"/>
      </w:pPr>
    </w:p>
    <w:p w14:paraId="1C3BEABB" w14:textId="77777777" w:rsidR="003B20A8" w:rsidRDefault="003B20A8" w:rsidP="00D701DC">
      <w:pPr>
        <w:pStyle w:val="Textbezodsazen"/>
      </w:pPr>
    </w:p>
    <w:p w14:paraId="19104901" w14:textId="77777777" w:rsidR="003B20A8" w:rsidRDefault="003B20A8" w:rsidP="00D701DC">
      <w:pPr>
        <w:pStyle w:val="Textbezodsazen"/>
      </w:pPr>
    </w:p>
    <w:p w14:paraId="684AF374" w14:textId="77777777" w:rsidR="003B20A8" w:rsidRDefault="003B20A8" w:rsidP="00D701DC">
      <w:pPr>
        <w:pStyle w:val="Textbezodsazen"/>
      </w:pPr>
    </w:p>
    <w:p w14:paraId="200D5E78" w14:textId="77777777" w:rsidR="003B20A8" w:rsidRDefault="003B20A8" w:rsidP="00D701DC">
      <w:pPr>
        <w:pStyle w:val="Textbezodsazen"/>
      </w:pPr>
    </w:p>
    <w:p w14:paraId="34353B76" w14:textId="77777777" w:rsidR="003B20A8" w:rsidRDefault="003B20A8" w:rsidP="00D701DC">
      <w:pPr>
        <w:pStyle w:val="Textbezodsazen"/>
      </w:pPr>
    </w:p>
    <w:p w14:paraId="20021038" w14:textId="77777777" w:rsidR="003B20A8" w:rsidRDefault="003B20A8" w:rsidP="00D701DC">
      <w:pPr>
        <w:pStyle w:val="Textbezodsazen"/>
      </w:pPr>
    </w:p>
    <w:p w14:paraId="51561A13" w14:textId="77777777" w:rsidR="003B20A8" w:rsidRDefault="003B20A8" w:rsidP="00D701DC">
      <w:pPr>
        <w:pStyle w:val="Textbezodsazen"/>
      </w:pPr>
    </w:p>
    <w:p w14:paraId="4BE354D1" w14:textId="77777777" w:rsidR="003B20A8" w:rsidRDefault="003B20A8" w:rsidP="00D701DC">
      <w:pPr>
        <w:pStyle w:val="Textbezodsazen"/>
      </w:pPr>
    </w:p>
    <w:p w14:paraId="09047FC1" w14:textId="77777777" w:rsidR="003B20A8" w:rsidRDefault="003B20A8" w:rsidP="00D701DC">
      <w:pPr>
        <w:pStyle w:val="Textbezodsazen"/>
      </w:pPr>
    </w:p>
    <w:p w14:paraId="4B20610D" w14:textId="77777777" w:rsidR="003B20A8" w:rsidRDefault="003B20A8" w:rsidP="00D701DC">
      <w:pPr>
        <w:pStyle w:val="Textbezodsazen"/>
      </w:pPr>
    </w:p>
    <w:p w14:paraId="79995A3F" w14:textId="77777777" w:rsidR="003B20A8" w:rsidRDefault="003B20A8" w:rsidP="00D701DC">
      <w:pPr>
        <w:pStyle w:val="Textbezodsazen"/>
      </w:pPr>
    </w:p>
    <w:p w14:paraId="6B0ED86E" w14:textId="77777777" w:rsidR="00F762A8" w:rsidRDefault="00F762A8" w:rsidP="00165977">
      <w:pPr>
        <w:pStyle w:val="Tabulka"/>
        <w:sectPr w:rsidR="00F762A8" w:rsidSect="00DF5375">
          <w:headerReference w:type="default" r:id="rId36"/>
          <w:footerReference w:type="even" r:id="rId37"/>
          <w:footerReference w:type="default" r:id="rId38"/>
          <w:type w:val="continuous"/>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77253D4" w14:textId="77777777" w:rsidR="000E65EA" w:rsidRDefault="000E65EA" w:rsidP="00F762A8">
      <w:pPr>
        <w:pStyle w:val="Textbezodsazen"/>
      </w:pPr>
    </w:p>
    <w:p w14:paraId="0F8D02A0" w14:textId="77777777" w:rsidR="003B20A8" w:rsidRDefault="003B20A8" w:rsidP="00F762A8">
      <w:pPr>
        <w:pStyle w:val="Textbezodsazen"/>
      </w:pPr>
    </w:p>
    <w:p w14:paraId="29C7B878" w14:textId="77777777" w:rsidR="003B20A8" w:rsidRDefault="003B20A8" w:rsidP="00F762A8">
      <w:pPr>
        <w:pStyle w:val="Textbezodsazen"/>
      </w:pPr>
    </w:p>
    <w:p w14:paraId="072057C6" w14:textId="77777777" w:rsidR="003B20A8" w:rsidRDefault="003B20A8" w:rsidP="00F762A8">
      <w:pPr>
        <w:pStyle w:val="Textbezodsazen"/>
      </w:pPr>
    </w:p>
    <w:p w14:paraId="3FAA9176" w14:textId="77777777" w:rsidR="003B20A8" w:rsidRDefault="003B20A8" w:rsidP="00F762A8">
      <w:pPr>
        <w:pStyle w:val="Textbezodsazen"/>
      </w:pPr>
    </w:p>
    <w:p w14:paraId="3120C886" w14:textId="77777777" w:rsidR="003B20A8" w:rsidRDefault="003B20A8" w:rsidP="00F762A8">
      <w:pPr>
        <w:pStyle w:val="Textbezodsazen"/>
      </w:pPr>
    </w:p>
    <w:p w14:paraId="53AA3BD5" w14:textId="77777777" w:rsidR="003B20A8" w:rsidRDefault="003B20A8" w:rsidP="00F762A8">
      <w:pPr>
        <w:pStyle w:val="Textbezodsazen"/>
      </w:pPr>
    </w:p>
    <w:p w14:paraId="0EB4591E" w14:textId="77777777" w:rsidR="003B20A8" w:rsidRDefault="003B20A8" w:rsidP="00F762A8">
      <w:pPr>
        <w:pStyle w:val="Textbezodsazen"/>
      </w:pPr>
    </w:p>
    <w:p w14:paraId="06474548" w14:textId="77777777" w:rsidR="003B20A8" w:rsidRDefault="003B20A8" w:rsidP="00F762A8">
      <w:pPr>
        <w:pStyle w:val="Textbezodsazen"/>
      </w:pPr>
    </w:p>
    <w:p w14:paraId="22401226" w14:textId="77777777" w:rsidR="003B20A8" w:rsidRDefault="003B20A8" w:rsidP="00F762A8">
      <w:pPr>
        <w:pStyle w:val="Textbezodsazen"/>
      </w:pPr>
    </w:p>
    <w:p w14:paraId="26C21E9D" w14:textId="77777777" w:rsidR="003B20A8" w:rsidRDefault="003B20A8" w:rsidP="00F762A8">
      <w:pPr>
        <w:pStyle w:val="Textbezodsazen"/>
      </w:pPr>
    </w:p>
    <w:p w14:paraId="17DA1F7D" w14:textId="77777777" w:rsidR="003B20A8" w:rsidRDefault="003B20A8" w:rsidP="00F762A8">
      <w:pPr>
        <w:pStyle w:val="Textbezodsazen"/>
      </w:pPr>
    </w:p>
    <w:p w14:paraId="742A2B6D" w14:textId="77777777" w:rsidR="003B20A8" w:rsidRDefault="003B20A8" w:rsidP="00F762A8">
      <w:pPr>
        <w:pStyle w:val="Textbezodsazen"/>
      </w:pPr>
    </w:p>
    <w:p w14:paraId="4287A3C8" w14:textId="77777777" w:rsidR="003B20A8" w:rsidRDefault="003B20A8" w:rsidP="00F762A8">
      <w:pPr>
        <w:pStyle w:val="Textbezodsazen"/>
      </w:pPr>
    </w:p>
    <w:p w14:paraId="4FC017C0" w14:textId="77777777" w:rsidR="003B20A8" w:rsidRDefault="003B20A8" w:rsidP="00F762A8">
      <w:pPr>
        <w:pStyle w:val="Textbezodsazen"/>
      </w:pPr>
    </w:p>
    <w:p w14:paraId="37A6FFBD" w14:textId="77777777" w:rsidR="003B20A8" w:rsidRDefault="003B20A8" w:rsidP="00F762A8">
      <w:pPr>
        <w:pStyle w:val="Textbezodsazen"/>
      </w:pPr>
    </w:p>
    <w:p w14:paraId="5A1D432B" w14:textId="77777777" w:rsidR="003B20A8" w:rsidRDefault="003B20A8" w:rsidP="00F762A8">
      <w:pPr>
        <w:pStyle w:val="Textbezodsazen"/>
      </w:pPr>
    </w:p>
    <w:p w14:paraId="1A5D9AC2" w14:textId="77777777" w:rsidR="003B20A8" w:rsidRDefault="003B20A8" w:rsidP="00F762A8">
      <w:pPr>
        <w:pStyle w:val="Textbezodsazen"/>
      </w:pPr>
    </w:p>
    <w:p w14:paraId="6D17D0D0" w14:textId="77777777" w:rsidR="003B20A8" w:rsidRDefault="003B20A8" w:rsidP="00F762A8">
      <w:pPr>
        <w:pStyle w:val="Textbezodsazen"/>
      </w:pPr>
    </w:p>
    <w:p w14:paraId="19150166" w14:textId="77777777" w:rsidR="003B20A8" w:rsidRDefault="003B20A8" w:rsidP="00F762A8">
      <w:pPr>
        <w:pStyle w:val="Textbezodsazen"/>
      </w:pPr>
    </w:p>
    <w:p w14:paraId="627AB736" w14:textId="77777777" w:rsidR="003B20A8" w:rsidRDefault="003B20A8" w:rsidP="00F762A8">
      <w:pPr>
        <w:pStyle w:val="Textbezodsazen"/>
      </w:pPr>
    </w:p>
    <w:p w14:paraId="4BE68FEF" w14:textId="77777777" w:rsidR="003B20A8" w:rsidRDefault="003B20A8" w:rsidP="00F762A8">
      <w:pPr>
        <w:pStyle w:val="Textbezodsazen"/>
      </w:pPr>
    </w:p>
    <w:p w14:paraId="2F687DA2" w14:textId="77777777" w:rsidR="003B20A8" w:rsidRDefault="003B20A8" w:rsidP="00F762A8">
      <w:pPr>
        <w:pStyle w:val="Textbezodsazen"/>
      </w:pPr>
    </w:p>
    <w:p w14:paraId="1634FB4F" w14:textId="77777777" w:rsidR="003B20A8" w:rsidRDefault="003B20A8" w:rsidP="00F762A8">
      <w:pPr>
        <w:pStyle w:val="Textbezodsazen"/>
      </w:pPr>
    </w:p>
    <w:p w14:paraId="5DFDB5CE" w14:textId="77777777" w:rsidR="003B20A8" w:rsidRDefault="003B20A8" w:rsidP="00F762A8">
      <w:pPr>
        <w:pStyle w:val="Textbezodsazen"/>
      </w:pPr>
    </w:p>
    <w:p w14:paraId="0FAD9483" w14:textId="77777777" w:rsidR="003B20A8" w:rsidRDefault="003B20A8" w:rsidP="00F762A8">
      <w:pPr>
        <w:pStyle w:val="Textbezodsazen"/>
      </w:pPr>
    </w:p>
    <w:p w14:paraId="703570D7" w14:textId="77777777" w:rsidR="003B20A8" w:rsidRDefault="003B20A8" w:rsidP="00F762A8">
      <w:pPr>
        <w:pStyle w:val="Textbezodsazen"/>
      </w:pPr>
    </w:p>
    <w:p w14:paraId="30DBFFE8" w14:textId="77777777" w:rsidR="003B20A8" w:rsidRDefault="003B20A8" w:rsidP="00F762A8">
      <w:pPr>
        <w:pStyle w:val="Textbezodsazen"/>
      </w:pPr>
    </w:p>
    <w:p w14:paraId="7625A085" w14:textId="77777777" w:rsidR="003B20A8" w:rsidRDefault="003B20A8" w:rsidP="00F762A8">
      <w:pPr>
        <w:pStyle w:val="Textbezodsazen"/>
        <w:sectPr w:rsidR="003B20A8" w:rsidSect="00DF5375">
          <w:headerReference w:type="default" r:id="rId39"/>
          <w:footerReference w:type="even" r:id="rId40"/>
          <w:footerReference w:type="default" r:id="rId41"/>
          <w:type w:val="continuous"/>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0035E8D3" w14:textId="23DF1C73" w:rsidR="00C25D06" w:rsidRPr="003B20A8" w:rsidRDefault="000E65EA" w:rsidP="00C25D06">
      <w:pPr>
        <w:pStyle w:val="Textbezodsazen"/>
        <w:keepNext/>
        <w:rPr>
          <w:sz w:val="22"/>
          <w:szCs w:val="22"/>
        </w:rPr>
      </w:pPr>
      <w:r w:rsidRPr="003B20A8">
        <w:rPr>
          <w:rFonts w:eastAsia="Times New Roman"/>
          <w:b/>
          <w:bCs/>
          <w:sz w:val="22"/>
          <w:szCs w:val="22"/>
        </w:rPr>
        <w:t>Osvědčení Správy železnic o řádném poskytnutí a dokončení stavebních prací</w:t>
      </w:r>
    </w:p>
    <w:p w14:paraId="74AE56EE" w14:textId="77777777" w:rsidR="00512EAD" w:rsidRPr="00404764" w:rsidRDefault="00512EAD" w:rsidP="00512EAD">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512EAD" w:rsidRPr="00404764" w14:paraId="7BB93D99" w14:textId="77777777" w:rsidTr="009F3D1B">
        <w:trPr>
          <w:trHeight w:val="340"/>
        </w:trPr>
        <w:tc>
          <w:tcPr>
            <w:tcW w:w="4438" w:type="dxa"/>
            <w:shd w:val="clear" w:color="auto" w:fill="FFBFBF" w:themeFill="accent6" w:themeFillTint="33"/>
          </w:tcPr>
          <w:p w14:paraId="5F49CDC3" w14:textId="77777777" w:rsidR="00512EAD" w:rsidRPr="00404764" w:rsidRDefault="00512EAD" w:rsidP="009F3D1B">
            <w:pPr>
              <w:rPr>
                <w:b/>
                <w:noProof/>
              </w:rPr>
            </w:pPr>
            <w:r w:rsidRPr="00404764">
              <w:rPr>
                <w:b/>
                <w:noProof/>
              </w:rPr>
              <w:t>Název zakázky:</w:t>
            </w:r>
          </w:p>
        </w:tc>
        <w:tc>
          <w:tcPr>
            <w:tcW w:w="4264" w:type="dxa"/>
          </w:tcPr>
          <w:p w14:paraId="2D67A1DC" w14:textId="77777777" w:rsidR="00512EAD" w:rsidRPr="00404764" w:rsidRDefault="00512EAD" w:rsidP="009F3D1B">
            <w:pPr>
              <w:rPr>
                <w:noProof/>
              </w:rPr>
            </w:pPr>
          </w:p>
        </w:tc>
      </w:tr>
      <w:tr w:rsidR="00512EAD" w:rsidRPr="00404764" w14:paraId="21CC3ED9" w14:textId="77777777" w:rsidTr="009F3D1B">
        <w:trPr>
          <w:trHeight w:val="340"/>
        </w:trPr>
        <w:tc>
          <w:tcPr>
            <w:tcW w:w="4438" w:type="dxa"/>
            <w:shd w:val="clear" w:color="auto" w:fill="FFBFBF" w:themeFill="accent6" w:themeFillTint="33"/>
          </w:tcPr>
          <w:p w14:paraId="0C7D1E21" w14:textId="77777777" w:rsidR="00512EAD" w:rsidRPr="00404764" w:rsidRDefault="00512EAD" w:rsidP="009F3D1B">
            <w:pPr>
              <w:rPr>
                <w:b/>
                <w:noProof/>
              </w:rPr>
            </w:pPr>
            <w:r w:rsidRPr="00404764">
              <w:rPr>
                <w:b/>
                <w:noProof/>
              </w:rPr>
              <w:t>Číslo smlouvy Správy železnic (CES):</w:t>
            </w:r>
          </w:p>
        </w:tc>
        <w:tc>
          <w:tcPr>
            <w:tcW w:w="4264" w:type="dxa"/>
          </w:tcPr>
          <w:p w14:paraId="36F9A218" w14:textId="77777777" w:rsidR="00512EAD" w:rsidRPr="00404764" w:rsidRDefault="00512EAD" w:rsidP="009F3D1B">
            <w:pPr>
              <w:rPr>
                <w:noProof/>
              </w:rPr>
            </w:pPr>
          </w:p>
        </w:tc>
      </w:tr>
      <w:tr w:rsidR="00512EAD" w:rsidRPr="00404764" w14:paraId="0D4A1D4A" w14:textId="77777777" w:rsidTr="009F3D1B">
        <w:trPr>
          <w:trHeight w:val="340"/>
        </w:trPr>
        <w:tc>
          <w:tcPr>
            <w:tcW w:w="4438" w:type="dxa"/>
            <w:shd w:val="clear" w:color="auto" w:fill="FFBFBF" w:themeFill="accent6" w:themeFillTint="33"/>
          </w:tcPr>
          <w:p w14:paraId="3393D34A" w14:textId="77777777" w:rsidR="00512EAD" w:rsidRPr="00404764" w:rsidRDefault="00512EAD" w:rsidP="009F3D1B">
            <w:pPr>
              <w:rPr>
                <w:b/>
                <w:noProof/>
              </w:rPr>
            </w:pPr>
            <w:r w:rsidRPr="00404764">
              <w:rPr>
                <w:b/>
                <w:noProof/>
              </w:rPr>
              <w:t>Objednatel:</w:t>
            </w:r>
          </w:p>
        </w:tc>
        <w:tc>
          <w:tcPr>
            <w:tcW w:w="4264" w:type="dxa"/>
          </w:tcPr>
          <w:p w14:paraId="491D8A29" w14:textId="77777777" w:rsidR="00512EAD" w:rsidRPr="00404764" w:rsidRDefault="00512EAD" w:rsidP="009F3D1B">
            <w:pPr>
              <w:rPr>
                <w:noProof/>
              </w:rPr>
            </w:pPr>
          </w:p>
        </w:tc>
      </w:tr>
      <w:tr w:rsidR="00512EAD" w:rsidRPr="00404764" w14:paraId="35705605" w14:textId="77777777" w:rsidTr="009F3D1B">
        <w:trPr>
          <w:trHeight w:val="340"/>
        </w:trPr>
        <w:tc>
          <w:tcPr>
            <w:tcW w:w="4438" w:type="dxa"/>
            <w:shd w:val="clear" w:color="auto" w:fill="FFBFBF" w:themeFill="accent6" w:themeFillTint="33"/>
          </w:tcPr>
          <w:p w14:paraId="6F5263EA" w14:textId="77777777" w:rsidR="00512EAD" w:rsidRPr="00404764" w:rsidRDefault="00512EAD" w:rsidP="009F3D1B">
            <w:pPr>
              <w:rPr>
                <w:b/>
                <w:noProof/>
              </w:rPr>
            </w:pPr>
            <w:r w:rsidRPr="00404764">
              <w:rPr>
                <w:b/>
                <w:noProof/>
              </w:rPr>
              <w:t>Datum zahájení prací:</w:t>
            </w:r>
          </w:p>
        </w:tc>
        <w:tc>
          <w:tcPr>
            <w:tcW w:w="4264" w:type="dxa"/>
          </w:tcPr>
          <w:p w14:paraId="46D00583" w14:textId="77777777" w:rsidR="00512EAD" w:rsidRPr="00404764" w:rsidRDefault="00512EAD" w:rsidP="009F3D1B">
            <w:pPr>
              <w:rPr>
                <w:noProof/>
              </w:rPr>
            </w:pPr>
          </w:p>
        </w:tc>
      </w:tr>
      <w:tr w:rsidR="00512EAD" w:rsidRPr="00404764" w14:paraId="69E6C3B3" w14:textId="77777777" w:rsidTr="009F3D1B">
        <w:trPr>
          <w:trHeight w:val="340"/>
        </w:trPr>
        <w:tc>
          <w:tcPr>
            <w:tcW w:w="4438" w:type="dxa"/>
            <w:shd w:val="clear" w:color="auto" w:fill="FFBFBF" w:themeFill="accent6" w:themeFillTint="33"/>
          </w:tcPr>
          <w:p w14:paraId="31A0D915" w14:textId="77777777" w:rsidR="00512EAD" w:rsidRPr="00404764" w:rsidRDefault="00512EAD" w:rsidP="009F3D1B">
            <w:pPr>
              <w:rPr>
                <w:b/>
                <w:noProof/>
              </w:rPr>
            </w:pPr>
            <w:r w:rsidRPr="00404764">
              <w:rPr>
                <w:b/>
                <w:noProof/>
              </w:rPr>
              <w:t xml:space="preserve">Datum dokončení prací </w:t>
            </w:r>
            <w:r w:rsidRPr="00404764">
              <w:rPr>
                <w:noProof/>
              </w:rPr>
              <w:t>(stavebních nebo technologických):</w:t>
            </w:r>
          </w:p>
        </w:tc>
        <w:tc>
          <w:tcPr>
            <w:tcW w:w="4264" w:type="dxa"/>
          </w:tcPr>
          <w:p w14:paraId="02B4B740" w14:textId="77777777" w:rsidR="00512EAD" w:rsidRPr="00404764" w:rsidRDefault="00512EAD" w:rsidP="009F3D1B">
            <w:pPr>
              <w:rPr>
                <w:noProof/>
              </w:rPr>
            </w:pPr>
          </w:p>
        </w:tc>
      </w:tr>
      <w:tr w:rsidR="00512EAD" w:rsidRPr="00404764" w14:paraId="0CDC6B0F" w14:textId="77777777" w:rsidTr="009F3D1B">
        <w:trPr>
          <w:trHeight w:val="340"/>
        </w:trPr>
        <w:tc>
          <w:tcPr>
            <w:tcW w:w="4438" w:type="dxa"/>
            <w:shd w:val="clear" w:color="auto" w:fill="FFBFBF" w:themeFill="accent6" w:themeFillTint="33"/>
          </w:tcPr>
          <w:p w14:paraId="54EEA5BC" w14:textId="77777777" w:rsidR="00512EAD" w:rsidRPr="00404764" w:rsidRDefault="00512EAD" w:rsidP="009F3D1B">
            <w:pPr>
              <w:rPr>
                <w:b/>
                <w:noProof/>
              </w:rPr>
            </w:pPr>
            <w:r w:rsidRPr="00404764">
              <w:rPr>
                <w:b/>
                <w:noProof/>
              </w:rPr>
              <w:t>Uvedení poslední části stavby do zkušebního provozu:</w:t>
            </w:r>
          </w:p>
        </w:tc>
        <w:tc>
          <w:tcPr>
            <w:tcW w:w="4264" w:type="dxa"/>
          </w:tcPr>
          <w:p w14:paraId="625909DE" w14:textId="77777777" w:rsidR="00512EAD" w:rsidRPr="00404764" w:rsidRDefault="00512EAD" w:rsidP="009F3D1B">
            <w:pPr>
              <w:rPr>
                <w:noProof/>
              </w:rPr>
            </w:pPr>
          </w:p>
        </w:tc>
      </w:tr>
      <w:tr w:rsidR="00512EAD" w:rsidRPr="00404764" w14:paraId="6D5779AB" w14:textId="77777777" w:rsidTr="009F3D1B">
        <w:trPr>
          <w:trHeight w:val="340"/>
        </w:trPr>
        <w:tc>
          <w:tcPr>
            <w:tcW w:w="4438" w:type="dxa"/>
            <w:shd w:val="clear" w:color="auto" w:fill="FFBFBF" w:themeFill="accent6" w:themeFillTint="33"/>
          </w:tcPr>
          <w:p w14:paraId="7F03D704" w14:textId="77777777" w:rsidR="00512EAD" w:rsidRPr="00404764" w:rsidRDefault="00512EAD" w:rsidP="009F3D1B">
            <w:pPr>
              <w:rPr>
                <w:b/>
                <w:noProof/>
              </w:rPr>
            </w:pPr>
            <w:r w:rsidRPr="00404764">
              <w:rPr>
                <w:b/>
                <w:noProof/>
              </w:rPr>
              <w:t xml:space="preserve">Datum dokončení díla </w:t>
            </w:r>
            <w:r w:rsidRPr="00404764">
              <w:rPr>
                <w:noProof/>
              </w:rPr>
              <w:t>(vč. dokumentace):</w:t>
            </w:r>
          </w:p>
        </w:tc>
        <w:tc>
          <w:tcPr>
            <w:tcW w:w="4264" w:type="dxa"/>
          </w:tcPr>
          <w:p w14:paraId="515CB9FA" w14:textId="77777777" w:rsidR="00512EAD" w:rsidRPr="00404764" w:rsidRDefault="00512EAD" w:rsidP="009F3D1B">
            <w:pPr>
              <w:rPr>
                <w:noProof/>
              </w:rPr>
            </w:pPr>
          </w:p>
        </w:tc>
      </w:tr>
      <w:tr w:rsidR="00512EAD" w:rsidRPr="00404764" w14:paraId="5FED7F33" w14:textId="77777777" w:rsidTr="009F3D1B">
        <w:trPr>
          <w:trHeight w:val="340"/>
        </w:trPr>
        <w:tc>
          <w:tcPr>
            <w:tcW w:w="4438" w:type="dxa"/>
            <w:shd w:val="clear" w:color="auto" w:fill="FFBFBF" w:themeFill="accent6" w:themeFillTint="33"/>
          </w:tcPr>
          <w:p w14:paraId="4FE38AC2" w14:textId="77777777" w:rsidR="00512EAD" w:rsidRPr="00404764" w:rsidRDefault="00512EAD" w:rsidP="009F3D1B">
            <w:pPr>
              <w:rPr>
                <w:b/>
                <w:noProof/>
              </w:rPr>
            </w:pPr>
            <w:r w:rsidRPr="00404764">
              <w:rPr>
                <w:b/>
                <w:noProof/>
              </w:rPr>
              <w:t>Konečná cena díla celkem v Kč bez DPH:</w:t>
            </w:r>
          </w:p>
        </w:tc>
        <w:tc>
          <w:tcPr>
            <w:tcW w:w="4264" w:type="dxa"/>
          </w:tcPr>
          <w:p w14:paraId="674F1535" w14:textId="77777777" w:rsidR="00512EAD" w:rsidRPr="00404764" w:rsidRDefault="00512EAD" w:rsidP="009F3D1B">
            <w:pPr>
              <w:rPr>
                <w:noProof/>
              </w:rPr>
            </w:pPr>
          </w:p>
        </w:tc>
      </w:tr>
    </w:tbl>
    <w:p w14:paraId="3535A56A" w14:textId="77777777" w:rsidR="00512EAD" w:rsidRPr="00404764" w:rsidRDefault="00512EAD" w:rsidP="00512EA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12EAD" w:rsidRPr="00404764" w14:paraId="60DDBD62" w14:textId="77777777" w:rsidTr="009F3D1B">
        <w:trPr>
          <w:trHeight w:val="340"/>
        </w:trPr>
        <w:tc>
          <w:tcPr>
            <w:tcW w:w="4438" w:type="dxa"/>
            <w:shd w:val="clear" w:color="auto" w:fill="FFBFBF" w:themeFill="accent6" w:themeFillTint="33"/>
          </w:tcPr>
          <w:p w14:paraId="66179DD6" w14:textId="77777777" w:rsidR="00512EAD" w:rsidRPr="00404764" w:rsidRDefault="00512EAD" w:rsidP="009F3D1B">
            <w:pPr>
              <w:rPr>
                <w:b/>
                <w:noProof/>
              </w:rPr>
            </w:pPr>
            <w:r w:rsidRPr="00404764">
              <w:rPr>
                <w:b/>
                <w:noProof/>
              </w:rPr>
              <w:t>Zhotovitel díla:</w:t>
            </w:r>
          </w:p>
        </w:tc>
        <w:tc>
          <w:tcPr>
            <w:tcW w:w="4264" w:type="dxa"/>
          </w:tcPr>
          <w:p w14:paraId="330EFBC7" w14:textId="77777777" w:rsidR="00512EAD" w:rsidRPr="00404764" w:rsidRDefault="00512EAD" w:rsidP="009F3D1B">
            <w:pPr>
              <w:rPr>
                <w:noProof/>
              </w:rPr>
            </w:pPr>
            <w:r w:rsidRPr="00404764">
              <w:t xml:space="preserve"> </w:t>
            </w:r>
            <w:r w:rsidRPr="00404764">
              <w:rPr>
                <w:noProof/>
              </w:rPr>
              <w:t>[název dle SOD, sídlo, IČO]</w:t>
            </w:r>
          </w:p>
        </w:tc>
      </w:tr>
      <w:tr w:rsidR="00512EAD" w:rsidRPr="00404764" w14:paraId="5670E5F7" w14:textId="77777777" w:rsidTr="009F3D1B">
        <w:trPr>
          <w:trHeight w:val="340"/>
        </w:trPr>
        <w:tc>
          <w:tcPr>
            <w:tcW w:w="4438" w:type="dxa"/>
            <w:shd w:val="clear" w:color="auto" w:fill="FFBFBF" w:themeFill="accent6" w:themeFillTint="33"/>
          </w:tcPr>
          <w:p w14:paraId="35B74C5E" w14:textId="77777777" w:rsidR="00512EAD" w:rsidRPr="00404764" w:rsidRDefault="00512EAD" w:rsidP="009F3D1B">
            <w:pPr>
              <w:rPr>
                <w:b/>
                <w:noProof/>
              </w:rPr>
            </w:pPr>
            <w:r w:rsidRPr="00404764">
              <w:rPr>
                <w:b/>
                <w:noProof/>
              </w:rPr>
              <w:t>Správce/vedoucí společník:</w:t>
            </w:r>
          </w:p>
        </w:tc>
        <w:tc>
          <w:tcPr>
            <w:tcW w:w="4264" w:type="dxa"/>
          </w:tcPr>
          <w:p w14:paraId="53F97DFA" w14:textId="77777777" w:rsidR="00512EAD" w:rsidRPr="00404764" w:rsidRDefault="00512EAD" w:rsidP="009F3D1B">
            <w:pPr>
              <w:rPr>
                <w:noProof/>
              </w:rPr>
            </w:pPr>
          </w:p>
          <w:p w14:paraId="2562B2C5" w14:textId="77777777" w:rsidR="00512EAD" w:rsidRPr="00404764" w:rsidRDefault="00512EAD" w:rsidP="009F3D1B">
            <w:pPr>
              <w:rPr>
                <w:noProof/>
                <w:vanish/>
              </w:rPr>
            </w:pPr>
            <w:r w:rsidRPr="00404764">
              <w:rPr>
                <w:noProof/>
                <w:vanish/>
              </w:rPr>
              <w:t>(v případě, kdy se jedná o společnost na zákaldě společenské smlouvy- dříve sdružení)</w:t>
            </w:r>
          </w:p>
        </w:tc>
      </w:tr>
      <w:tr w:rsidR="00512EAD" w:rsidRPr="00404764" w14:paraId="0F37E726" w14:textId="77777777" w:rsidTr="009F3D1B">
        <w:trPr>
          <w:trHeight w:val="340"/>
        </w:trPr>
        <w:tc>
          <w:tcPr>
            <w:tcW w:w="4438" w:type="dxa"/>
            <w:shd w:val="clear" w:color="auto" w:fill="FFBFBF" w:themeFill="accent6" w:themeFillTint="33"/>
          </w:tcPr>
          <w:p w14:paraId="443309A0" w14:textId="77777777" w:rsidR="00512EAD" w:rsidRPr="00404764" w:rsidRDefault="00512EAD" w:rsidP="009F3D1B">
            <w:pPr>
              <w:rPr>
                <w:b/>
                <w:noProof/>
              </w:rPr>
            </w:pPr>
            <w:r w:rsidRPr="00404764">
              <w:rPr>
                <w:b/>
                <w:noProof/>
              </w:rPr>
              <w:t>Další společník:</w:t>
            </w:r>
          </w:p>
        </w:tc>
        <w:tc>
          <w:tcPr>
            <w:tcW w:w="4264" w:type="dxa"/>
          </w:tcPr>
          <w:p w14:paraId="7505113E" w14:textId="77777777" w:rsidR="00512EAD" w:rsidRPr="00404764" w:rsidRDefault="00512EAD" w:rsidP="009F3D1B">
            <w:pPr>
              <w:rPr>
                <w:noProof/>
              </w:rPr>
            </w:pPr>
          </w:p>
          <w:p w14:paraId="5E737AB9" w14:textId="77777777" w:rsidR="00512EAD" w:rsidRPr="00404764" w:rsidRDefault="00512EAD" w:rsidP="009F3D1B">
            <w:pPr>
              <w:rPr>
                <w:noProof/>
                <w:vanish/>
              </w:rPr>
            </w:pPr>
            <w:r w:rsidRPr="00404764">
              <w:rPr>
                <w:noProof/>
                <w:vanish/>
              </w:rPr>
              <w:t>(v případě, kdy se jedná o společnost na zákaldě společenské smlouvy- dříve sdružení)</w:t>
            </w:r>
          </w:p>
        </w:tc>
      </w:tr>
      <w:tr w:rsidR="00512EAD" w:rsidRPr="00404764" w14:paraId="0B388FB3" w14:textId="77777777" w:rsidTr="009F3D1B">
        <w:trPr>
          <w:trHeight w:val="340"/>
        </w:trPr>
        <w:tc>
          <w:tcPr>
            <w:tcW w:w="4438" w:type="dxa"/>
            <w:shd w:val="clear" w:color="auto" w:fill="FFBFBF" w:themeFill="accent6" w:themeFillTint="33"/>
          </w:tcPr>
          <w:p w14:paraId="6EAB4B68" w14:textId="77777777" w:rsidR="00512EAD" w:rsidRPr="00404764" w:rsidRDefault="00512EAD" w:rsidP="009F3D1B">
            <w:pPr>
              <w:rPr>
                <w:b/>
                <w:noProof/>
              </w:rPr>
            </w:pPr>
            <w:r w:rsidRPr="00404764">
              <w:rPr>
                <w:b/>
                <w:noProof/>
              </w:rPr>
              <w:t>Další společník:</w:t>
            </w:r>
          </w:p>
        </w:tc>
        <w:tc>
          <w:tcPr>
            <w:tcW w:w="4264" w:type="dxa"/>
          </w:tcPr>
          <w:p w14:paraId="3C78D43C" w14:textId="77777777" w:rsidR="00512EAD" w:rsidRPr="00404764" w:rsidRDefault="00512EAD" w:rsidP="009F3D1B">
            <w:pPr>
              <w:rPr>
                <w:noProof/>
              </w:rPr>
            </w:pPr>
          </w:p>
          <w:p w14:paraId="0272DA97" w14:textId="77777777" w:rsidR="00512EAD" w:rsidRPr="00404764" w:rsidRDefault="00512EAD" w:rsidP="009F3D1B">
            <w:pPr>
              <w:rPr>
                <w:noProof/>
              </w:rPr>
            </w:pPr>
            <w:r w:rsidRPr="00404764">
              <w:rPr>
                <w:noProof/>
                <w:vanish/>
              </w:rPr>
              <w:t>(v případě, kdy se jedná o společnost na zákaldě společenské smlouvy- dříve sdružení)</w:t>
            </w:r>
          </w:p>
        </w:tc>
      </w:tr>
    </w:tbl>
    <w:p w14:paraId="13ED8C64" w14:textId="77777777" w:rsidR="00512EAD" w:rsidRPr="00404764" w:rsidRDefault="00512EAD" w:rsidP="00512EAD">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512EAD" w:rsidRPr="00404764" w14:paraId="31EEDA76" w14:textId="77777777" w:rsidTr="009F3D1B">
        <w:trPr>
          <w:trHeight w:val="340"/>
        </w:trPr>
        <w:tc>
          <w:tcPr>
            <w:tcW w:w="2897" w:type="dxa"/>
            <w:shd w:val="clear" w:color="auto" w:fill="FFBFBF" w:themeFill="accent6" w:themeFillTint="33"/>
          </w:tcPr>
          <w:p w14:paraId="1B2F91F1" w14:textId="77777777" w:rsidR="00512EAD" w:rsidRPr="00404764" w:rsidRDefault="00512EAD" w:rsidP="009F3D1B">
            <w:pPr>
              <w:rPr>
                <w:b/>
                <w:noProof/>
              </w:rPr>
            </w:pPr>
            <w:r w:rsidRPr="00404764">
              <w:rPr>
                <w:b/>
                <w:noProof/>
              </w:rPr>
              <w:t>Identifikace poddodavatele</w:t>
            </w:r>
          </w:p>
        </w:tc>
        <w:tc>
          <w:tcPr>
            <w:tcW w:w="2835" w:type="dxa"/>
            <w:shd w:val="clear" w:color="auto" w:fill="FFBFBF" w:themeFill="accent6" w:themeFillTint="33"/>
          </w:tcPr>
          <w:p w14:paraId="0AFE88EF" w14:textId="77777777" w:rsidR="00512EAD" w:rsidRPr="00404764" w:rsidRDefault="00512EAD" w:rsidP="009F3D1B">
            <w:pPr>
              <w:rPr>
                <w:noProof/>
              </w:rPr>
            </w:pPr>
            <w:r w:rsidRPr="00404764">
              <w:rPr>
                <w:b/>
                <w:noProof/>
              </w:rPr>
              <w:t>Věcný rozsah poddodávky</w:t>
            </w:r>
          </w:p>
        </w:tc>
        <w:tc>
          <w:tcPr>
            <w:tcW w:w="2890" w:type="dxa"/>
            <w:shd w:val="clear" w:color="auto" w:fill="FFBFBF" w:themeFill="accent6" w:themeFillTint="33"/>
          </w:tcPr>
          <w:p w14:paraId="61D7E165" w14:textId="77777777" w:rsidR="00512EAD" w:rsidRPr="00404764" w:rsidRDefault="00512EAD" w:rsidP="009F3D1B">
            <w:pPr>
              <w:rPr>
                <w:noProof/>
              </w:rPr>
            </w:pPr>
            <w:r w:rsidRPr="00404764">
              <w:rPr>
                <w:b/>
                <w:noProof/>
              </w:rPr>
              <w:t>Hodnota poddodávky</w:t>
            </w:r>
          </w:p>
        </w:tc>
      </w:tr>
      <w:tr w:rsidR="00512EAD" w:rsidRPr="00404764" w14:paraId="48A76581" w14:textId="77777777" w:rsidTr="009F3D1B">
        <w:trPr>
          <w:trHeight w:val="340"/>
        </w:trPr>
        <w:tc>
          <w:tcPr>
            <w:tcW w:w="2897" w:type="dxa"/>
          </w:tcPr>
          <w:p w14:paraId="333FBF47" w14:textId="77777777" w:rsidR="00512EAD" w:rsidRPr="00404764" w:rsidRDefault="00512EAD" w:rsidP="009F3D1B">
            <w:pPr>
              <w:rPr>
                <w:noProof/>
                <w:vanish/>
              </w:rPr>
            </w:pPr>
            <w:r w:rsidRPr="00404764">
              <w:rPr>
                <w:noProof/>
              </w:rPr>
              <w:t>[obchodní firma, sídlo a IČO]</w:t>
            </w:r>
            <w:r w:rsidRPr="00404764">
              <w:rPr>
                <w:noProof/>
                <w:vanish/>
              </w:rPr>
              <w:t xml:space="preserve"> (obchodní firma, sídlo a IČO)</w:t>
            </w:r>
          </w:p>
        </w:tc>
        <w:tc>
          <w:tcPr>
            <w:tcW w:w="2835" w:type="dxa"/>
          </w:tcPr>
          <w:p w14:paraId="2F99DB8A" w14:textId="77777777" w:rsidR="00512EAD" w:rsidRPr="00404764" w:rsidRDefault="00512EAD" w:rsidP="009F3D1B">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3C880151" w14:textId="77777777" w:rsidR="00512EAD" w:rsidRPr="00404764" w:rsidRDefault="00512EAD" w:rsidP="009F3D1B">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512EAD" w:rsidRPr="00404764" w14:paraId="73048D8F" w14:textId="77777777" w:rsidTr="009F3D1B">
        <w:trPr>
          <w:trHeight w:val="340"/>
        </w:trPr>
        <w:tc>
          <w:tcPr>
            <w:tcW w:w="2897" w:type="dxa"/>
          </w:tcPr>
          <w:p w14:paraId="58EDE0FA" w14:textId="77777777" w:rsidR="00512EAD" w:rsidRPr="00404764" w:rsidRDefault="00512EAD" w:rsidP="009F3D1B">
            <w:pPr>
              <w:rPr>
                <w:noProof/>
              </w:rPr>
            </w:pPr>
          </w:p>
        </w:tc>
        <w:tc>
          <w:tcPr>
            <w:tcW w:w="2835" w:type="dxa"/>
          </w:tcPr>
          <w:p w14:paraId="38DCABDD" w14:textId="77777777" w:rsidR="00512EAD" w:rsidRPr="00404764" w:rsidRDefault="00512EAD" w:rsidP="009F3D1B">
            <w:pPr>
              <w:rPr>
                <w:noProof/>
              </w:rPr>
            </w:pPr>
          </w:p>
        </w:tc>
        <w:tc>
          <w:tcPr>
            <w:tcW w:w="2890" w:type="dxa"/>
          </w:tcPr>
          <w:p w14:paraId="04BA1D59" w14:textId="77777777" w:rsidR="00512EAD" w:rsidRPr="00404764" w:rsidRDefault="00512EAD" w:rsidP="009F3D1B">
            <w:pPr>
              <w:rPr>
                <w:noProof/>
              </w:rPr>
            </w:pPr>
          </w:p>
        </w:tc>
      </w:tr>
      <w:tr w:rsidR="00512EAD" w:rsidRPr="00404764" w14:paraId="37868F04" w14:textId="77777777" w:rsidTr="009F3D1B">
        <w:trPr>
          <w:trHeight w:val="340"/>
        </w:trPr>
        <w:tc>
          <w:tcPr>
            <w:tcW w:w="2897" w:type="dxa"/>
          </w:tcPr>
          <w:p w14:paraId="10B7A9ED" w14:textId="77777777" w:rsidR="00512EAD" w:rsidRPr="00404764" w:rsidRDefault="00512EAD" w:rsidP="009F3D1B">
            <w:pPr>
              <w:rPr>
                <w:noProof/>
              </w:rPr>
            </w:pPr>
          </w:p>
        </w:tc>
        <w:tc>
          <w:tcPr>
            <w:tcW w:w="2835" w:type="dxa"/>
          </w:tcPr>
          <w:p w14:paraId="70FEB00D" w14:textId="77777777" w:rsidR="00512EAD" w:rsidRPr="00404764" w:rsidRDefault="00512EAD" w:rsidP="009F3D1B">
            <w:pPr>
              <w:rPr>
                <w:noProof/>
              </w:rPr>
            </w:pPr>
          </w:p>
        </w:tc>
        <w:tc>
          <w:tcPr>
            <w:tcW w:w="2890" w:type="dxa"/>
          </w:tcPr>
          <w:p w14:paraId="75B4E372" w14:textId="77777777" w:rsidR="00512EAD" w:rsidRPr="00404764" w:rsidRDefault="00512EAD" w:rsidP="009F3D1B">
            <w:pPr>
              <w:rPr>
                <w:noProof/>
              </w:rPr>
            </w:pPr>
          </w:p>
        </w:tc>
      </w:tr>
    </w:tbl>
    <w:p w14:paraId="40295702" w14:textId="77777777" w:rsidR="00512EAD" w:rsidRPr="00404764" w:rsidRDefault="00512EAD" w:rsidP="00512EA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12EAD" w:rsidRPr="00404764" w14:paraId="21E7E9B4" w14:textId="77777777" w:rsidTr="009F3D1B">
        <w:trPr>
          <w:trHeight w:val="340"/>
        </w:trPr>
        <w:tc>
          <w:tcPr>
            <w:tcW w:w="4438" w:type="dxa"/>
            <w:shd w:val="clear" w:color="auto" w:fill="FFBFBF" w:themeFill="accent6" w:themeFillTint="33"/>
          </w:tcPr>
          <w:p w14:paraId="0CFBB74E" w14:textId="77777777" w:rsidR="00512EAD" w:rsidRPr="00404764" w:rsidRDefault="00512EAD" w:rsidP="009F3D1B">
            <w:pPr>
              <w:rPr>
                <w:b/>
                <w:noProof/>
              </w:rPr>
            </w:pPr>
            <w:r w:rsidRPr="00404764">
              <w:rPr>
                <w:b/>
                <w:noProof/>
              </w:rPr>
              <w:t>Rozsah prací:</w:t>
            </w:r>
          </w:p>
        </w:tc>
        <w:tc>
          <w:tcPr>
            <w:tcW w:w="4264" w:type="dxa"/>
          </w:tcPr>
          <w:p w14:paraId="2FB3DB11" w14:textId="77777777" w:rsidR="00512EAD" w:rsidRPr="00404764" w:rsidRDefault="00512EAD" w:rsidP="009F3D1B">
            <w:pPr>
              <w:rPr>
                <w:noProof/>
              </w:rPr>
            </w:pPr>
            <w:r w:rsidRPr="00404764" w:rsidDel="00374EB1">
              <w:rPr>
                <w:noProof/>
              </w:rPr>
              <w:t xml:space="preserve"> </w:t>
            </w:r>
            <w:r w:rsidRPr="00404764">
              <w:rPr>
                <w:noProof/>
              </w:rPr>
              <w:t>[dle předmětu díla/ předmětu plnění VZ]</w:t>
            </w:r>
          </w:p>
        </w:tc>
      </w:tr>
      <w:tr w:rsidR="00512EAD" w:rsidRPr="00404764" w14:paraId="3BE8EA3F" w14:textId="77777777" w:rsidTr="009F3D1B">
        <w:trPr>
          <w:trHeight w:val="340"/>
        </w:trPr>
        <w:tc>
          <w:tcPr>
            <w:tcW w:w="4438" w:type="dxa"/>
            <w:shd w:val="clear" w:color="auto" w:fill="FFBFBF" w:themeFill="accent6" w:themeFillTint="33"/>
          </w:tcPr>
          <w:p w14:paraId="58FD5FA7" w14:textId="77777777" w:rsidR="00512EAD" w:rsidRPr="00404764" w:rsidRDefault="00512EAD" w:rsidP="009F3D1B">
            <w:pPr>
              <w:rPr>
                <w:b/>
                <w:noProof/>
              </w:rPr>
            </w:pPr>
            <w:r w:rsidRPr="00404764">
              <w:rPr>
                <w:b/>
                <w:noProof/>
              </w:rPr>
              <w:t>Charakter prací:</w:t>
            </w:r>
          </w:p>
          <w:p w14:paraId="0B4B6B87" w14:textId="77777777" w:rsidR="00512EAD" w:rsidRPr="00404764" w:rsidRDefault="00512EAD" w:rsidP="009F3D1B">
            <w:pPr>
              <w:rPr>
                <w:b/>
                <w:noProof/>
              </w:rPr>
            </w:pPr>
          </w:p>
        </w:tc>
        <w:tc>
          <w:tcPr>
            <w:tcW w:w="4264" w:type="dxa"/>
          </w:tcPr>
          <w:p w14:paraId="6768D60F" w14:textId="77777777" w:rsidR="00512EAD" w:rsidRPr="00404764" w:rsidRDefault="00512EAD" w:rsidP="009F3D1B">
            <w:pPr>
              <w:rPr>
                <w:noProof/>
              </w:rPr>
            </w:pPr>
            <w:r w:rsidRPr="00404764">
              <w:rPr>
                <w:noProof/>
              </w:rPr>
              <w:t>[oprava/údržba/modernizace/rekonstrukce/novostavba]</w:t>
            </w:r>
          </w:p>
        </w:tc>
      </w:tr>
      <w:tr w:rsidR="00512EAD" w:rsidRPr="00404764" w14:paraId="16548380" w14:textId="77777777" w:rsidTr="009F3D1B">
        <w:trPr>
          <w:trHeight w:val="340"/>
        </w:trPr>
        <w:tc>
          <w:tcPr>
            <w:tcW w:w="4438" w:type="dxa"/>
            <w:shd w:val="clear" w:color="auto" w:fill="FFBFBF" w:themeFill="accent6" w:themeFillTint="33"/>
          </w:tcPr>
          <w:p w14:paraId="716F42D5" w14:textId="77777777" w:rsidR="00512EAD" w:rsidRPr="00404764" w:rsidRDefault="00512EAD" w:rsidP="009F3D1B">
            <w:pPr>
              <w:rPr>
                <w:b/>
                <w:noProof/>
              </w:rPr>
            </w:pPr>
            <w:r w:rsidRPr="00404764">
              <w:rPr>
                <w:b/>
                <w:noProof/>
              </w:rPr>
              <w:t>Délka traťového úseku:</w:t>
            </w:r>
          </w:p>
        </w:tc>
        <w:tc>
          <w:tcPr>
            <w:tcW w:w="4264" w:type="dxa"/>
          </w:tcPr>
          <w:p w14:paraId="5463DE50" w14:textId="77777777" w:rsidR="00512EAD" w:rsidRPr="00404764" w:rsidRDefault="00512EAD" w:rsidP="009F3D1B">
            <w:pPr>
              <w:rPr>
                <w:noProof/>
              </w:rPr>
            </w:pPr>
            <w:r w:rsidRPr="00404764" w:rsidDel="00374EB1">
              <w:rPr>
                <w:noProof/>
              </w:rPr>
              <w:t xml:space="preserve"> </w:t>
            </w:r>
            <w:r w:rsidRPr="00404764">
              <w:rPr>
                <w:noProof/>
              </w:rPr>
              <w:t>[v km, uvést jen případě, že je to relevantní vzhledem k předmětu VZ]</w:t>
            </w:r>
          </w:p>
        </w:tc>
      </w:tr>
      <w:tr w:rsidR="00512EAD" w:rsidRPr="00404764" w14:paraId="3008B5F5" w14:textId="77777777" w:rsidTr="009F3D1B">
        <w:trPr>
          <w:trHeight w:val="340"/>
        </w:trPr>
        <w:tc>
          <w:tcPr>
            <w:tcW w:w="4438" w:type="dxa"/>
            <w:shd w:val="clear" w:color="auto" w:fill="FFBFBF" w:themeFill="accent6" w:themeFillTint="33"/>
          </w:tcPr>
          <w:p w14:paraId="43457036" w14:textId="77777777" w:rsidR="00512EAD" w:rsidRPr="00404764" w:rsidRDefault="00512EAD" w:rsidP="009F3D1B">
            <w:pPr>
              <w:rPr>
                <w:b/>
                <w:noProof/>
              </w:rPr>
            </w:pPr>
            <w:r w:rsidRPr="00404764">
              <w:rPr>
                <w:b/>
                <w:noProof/>
              </w:rPr>
              <w:t>Dílo probíhalo na trati:</w:t>
            </w:r>
          </w:p>
        </w:tc>
        <w:tc>
          <w:tcPr>
            <w:tcW w:w="4264" w:type="dxa"/>
          </w:tcPr>
          <w:p w14:paraId="59EE8F9F" w14:textId="77777777" w:rsidR="00512EAD" w:rsidRPr="00404764" w:rsidRDefault="00512EAD" w:rsidP="009F3D1B">
            <w:pPr>
              <w:rPr>
                <w:noProof/>
              </w:rPr>
            </w:pPr>
            <w:r w:rsidRPr="00404764" w:rsidDel="00D928DB">
              <w:rPr>
                <w:noProof/>
              </w:rPr>
              <w:t xml:space="preserve"> </w:t>
            </w:r>
            <w:r w:rsidRPr="00404764">
              <w:rPr>
                <w:noProof/>
              </w:rPr>
              <w:t>[jednokolejné/vícekolejné, uvést jen případě, že je to relevantní vzhledem k předmětu VZ]</w:t>
            </w:r>
          </w:p>
        </w:tc>
      </w:tr>
      <w:tr w:rsidR="00512EAD" w:rsidRPr="00404764" w14:paraId="46B3F865" w14:textId="77777777" w:rsidTr="009F3D1B">
        <w:trPr>
          <w:trHeight w:val="340"/>
        </w:trPr>
        <w:tc>
          <w:tcPr>
            <w:tcW w:w="4438" w:type="dxa"/>
            <w:shd w:val="clear" w:color="auto" w:fill="FFBFBF" w:themeFill="accent6" w:themeFillTint="33"/>
          </w:tcPr>
          <w:p w14:paraId="593940C2" w14:textId="77777777" w:rsidR="00512EAD" w:rsidRPr="00404764" w:rsidRDefault="00512EAD" w:rsidP="009F3D1B">
            <w:pPr>
              <w:rPr>
                <w:b/>
                <w:noProof/>
              </w:rPr>
            </w:pPr>
            <w:r w:rsidRPr="00404764">
              <w:rPr>
                <w:b/>
                <w:noProof/>
              </w:rPr>
              <w:t>Dílo probíhalo na trati:</w:t>
            </w:r>
          </w:p>
        </w:tc>
        <w:tc>
          <w:tcPr>
            <w:tcW w:w="4264" w:type="dxa"/>
          </w:tcPr>
          <w:p w14:paraId="04763AA1" w14:textId="77777777" w:rsidR="00512EAD" w:rsidRPr="00404764" w:rsidRDefault="00512EAD" w:rsidP="009F3D1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512EAD" w:rsidRPr="00404764" w14:paraId="0D43C34F" w14:textId="77777777" w:rsidTr="009F3D1B">
        <w:trPr>
          <w:trHeight w:val="340"/>
        </w:trPr>
        <w:tc>
          <w:tcPr>
            <w:tcW w:w="4438" w:type="dxa"/>
            <w:shd w:val="clear" w:color="auto" w:fill="FFBFBF" w:themeFill="accent6" w:themeFillTint="33"/>
          </w:tcPr>
          <w:p w14:paraId="014D2698" w14:textId="77777777" w:rsidR="00512EAD" w:rsidRPr="00404764" w:rsidRDefault="00512EAD" w:rsidP="009F3D1B">
            <w:pPr>
              <w:rPr>
                <w:b/>
                <w:noProof/>
              </w:rPr>
            </w:pPr>
            <w:r w:rsidRPr="00404764">
              <w:rPr>
                <w:b/>
                <w:noProof/>
              </w:rPr>
              <w:t>Dílo probíhalo na trati:</w:t>
            </w:r>
          </w:p>
        </w:tc>
        <w:tc>
          <w:tcPr>
            <w:tcW w:w="4264" w:type="dxa"/>
          </w:tcPr>
          <w:p w14:paraId="07CE37EA" w14:textId="77777777" w:rsidR="00512EAD" w:rsidRPr="00404764" w:rsidRDefault="00512EAD" w:rsidP="009F3D1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512EAD" w:rsidRPr="00404764" w14:paraId="36F73D0D" w14:textId="77777777" w:rsidTr="009F3D1B">
        <w:trPr>
          <w:trHeight w:val="340"/>
        </w:trPr>
        <w:tc>
          <w:tcPr>
            <w:tcW w:w="4438" w:type="dxa"/>
            <w:shd w:val="clear" w:color="auto" w:fill="FFBFBF" w:themeFill="accent6" w:themeFillTint="33"/>
          </w:tcPr>
          <w:p w14:paraId="7BA86E9F" w14:textId="77777777" w:rsidR="00512EAD" w:rsidRDefault="00512EAD" w:rsidP="009F3D1B">
            <w:pPr>
              <w:rPr>
                <w:b/>
                <w:noProof/>
              </w:rPr>
            </w:pPr>
            <w:r w:rsidRPr="00404764">
              <w:rPr>
                <w:b/>
                <w:noProof/>
              </w:rPr>
              <w:t>Stavební práce zahrnovaly práce na železničním svršku:</w:t>
            </w:r>
          </w:p>
          <w:p w14:paraId="07A8C5CF" w14:textId="77777777" w:rsidR="00512EAD" w:rsidRDefault="00512EAD" w:rsidP="009F3D1B">
            <w:pPr>
              <w:rPr>
                <w:b/>
                <w:noProof/>
              </w:rPr>
            </w:pPr>
          </w:p>
          <w:p w14:paraId="70B9519D" w14:textId="77777777" w:rsidR="00512EAD" w:rsidRDefault="00512EAD" w:rsidP="009F3D1B">
            <w:pPr>
              <w:rPr>
                <w:b/>
                <w:noProof/>
              </w:rPr>
            </w:pPr>
          </w:p>
          <w:p w14:paraId="107CF5D0" w14:textId="77777777" w:rsidR="00512EAD" w:rsidRPr="00404764" w:rsidRDefault="00512EAD" w:rsidP="009F3D1B">
            <w:pPr>
              <w:rPr>
                <w:b/>
                <w:noProof/>
              </w:rPr>
            </w:pPr>
            <w:r>
              <w:rPr>
                <w:b/>
                <w:bCs/>
              </w:rPr>
              <w:t>Společníci podílející se na realizaci:</w:t>
            </w:r>
          </w:p>
        </w:tc>
        <w:tc>
          <w:tcPr>
            <w:tcW w:w="4264" w:type="dxa"/>
          </w:tcPr>
          <w:p w14:paraId="24EEF71E" w14:textId="77777777" w:rsidR="00512EAD" w:rsidRDefault="00512EAD" w:rsidP="009F3D1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7E8B0978" w14:textId="77777777" w:rsidR="00512EAD" w:rsidRPr="00404764" w:rsidRDefault="00512EAD" w:rsidP="009F3D1B">
            <w:pPr>
              <w:rPr>
                <w:noProof/>
              </w:rPr>
            </w:pPr>
            <w:r>
              <w:rPr>
                <w:bCs/>
              </w:rPr>
              <w:t>[obchodní firma, finanční hodnota prací v Kč bez DPH viz pozn. č. 4]</w:t>
            </w:r>
          </w:p>
        </w:tc>
      </w:tr>
      <w:tr w:rsidR="00512EAD" w:rsidRPr="00404764" w14:paraId="0D2887EA" w14:textId="77777777" w:rsidTr="009F3D1B">
        <w:trPr>
          <w:trHeight w:val="340"/>
        </w:trPr>
        <w:tc>
          <w:tcPr>
            <w:tcW w:w="4438" w:type="dxa"/>
            <w:shd w:val="clear" w:color="auto" w:fill="FFBFBF" w:themeFill="accent6" w:themeFillTint="33"/>
          </w:tcPr>
          <w:p w14:paraId="45EDEA53" w14:textId="77777777" w:rsidR="00512EAD" w:rsidRDefault="00512EAD" w:rsidP="009F3D1B">
            <w:pPr>
              <w:rPr>
                <w:b/>
                <w:noProof/>
              </w:rPr>
            </w:pPr>
            <w:r w:rsidRPr="00404764">
              <w:rPr>
                <w:b/>
                <w:noProof/>
              </w:rPr>
              <w:t>Stavební práce zahrnovaly práce na výhybkách:</w:t>
            </w:r>
          </w:p>
          <w:p w14:paraId="53433A62" w14:textId="77777777" w:rsidR="00512EAD" w:rsidRPr="00404764" w:rsidRDefault="00512EAD" w:rsidP="009F3D1B">
            <w:pPr>
              <w:rPr>
                <w:b/>
                <w:noProof/>
              </w:rPr>
            </w:pPr>
            <w:r>
              <w:rPr>
                <w:b/>
                <w:bCs/>
              </w:rPr>
              <w:t>Společníci podílející se na realizaci:</w:t>
            </w:r>
          </w:p>
        </w:tc>
        <w:tc>
          <w:tcPr>
            <w:tcW w:w="4264" w:type="dxa"/>
          </w:tcPr>
          <w:p w14:paraId="55239F56" w14:textId="77777777" w:rsidR="00512EAD" w:rsidRDefault="00512EAD" w:rsidP="009F3D1B">
            <w:pPr>
              <w:rPr>
                <w:noProof/>
              </w:rPr>
            </w:pPr>
            <w:r w:rsidRPr="00404764" w:rsidDel="00D928DB">
              <w:rPr>
                <w:noProof/>
              </w:rPr>
              <w:t xml:space="preserve"> </w:t>
            </w:r>
            <w:r w:rsidRPr="00404764">
              <w:rPr>
                <w:noProof/>
              </w:rPr>
              <w:t>[ANO/NE, v případě ANO uvést hodnotu v Kč bez DPH a počet výhybek]</w:t>
            </w:r>
          </w:p>
          <w:p w14:paraId="52A488FF" w14:textId="77777777" w:rsidR="00512EAD" w:rsidRPr="00404764" w:rsidRDefault="00512EAD" w:rsidP="009F3D1B">
            <w:pPr>
              <w:rPr>
                <w:noProof/>
              </w:rPr>
            </w:pPr>
            <w:r>
              <w:rPr>
                <w:bCs/>
              </w:rPr>
              <w:t>[obchodní firma, finanční hodnota prací v Kč bez DPH a počet výhybek viz pozn. č. 4]</w:t>
            </w:r>
          </w:p>
        </w:tc>
      </w:tr>
      <w:tr w:rsidR="00512EAD" w:rsidRPr="00404764" w14:paraId="6382ECAD" w14:textId="77777777" w:rsidTr="009F3D1B">
        <w:trPr>
          <w:trHeight w:val="340"/>
        </w:trPr>
        <w:tc>
          <w:tcPr>
            <w:tcW w:w="4438" w:type="dxa"/>
            <w:shd w:val="clear" w:color="auto" w:fill="FFBFBF" w:themeFill="accent6" w:themeFillTint="33"/>
          </w:tcPr>
          <w:p w14:paraId="66F2D759" w14:textId="77777777" w:rsidR="00512EAD" w:rsidRDefault="00512EAD" w:rsidP="009F3D1B">
            <w:pPr>
              <w:rPr>
                <w:b/>
                <w:noProof/>
              </w:rPr>
            </w:pPr>
            <w:r w:rsidRPr="00404764">
              <w:rPr>
                <w:b/>
                <w:noProof/>
              </w:rPr>
              <w:t>Stavební práce zahrnovaly práce na železničním spodku:</w:t>
            </w:r>
          </w:p>
          <w:p w14:paraId="0D3C6C25" w14:textId="77777777" w:rsidR="00512EAD" w:rsidRPr="00404764" w:rsidRDefault="00512EAD" w:rsidP="009F3D1B">
            <w:pPr>
              <w:rPr>
                <w:b/>
                <w:noProof/>
              </w:rPr>
            </w:pPr>
            <w:r>
              <w:rPr>
                <w:b/>
                <w:bCs/>
              </w:rPr>
              <w:t>Společníci podílející se na realizaci:</w:t>
            </w:r>
          </w:p>
        </w:tc>
        <w:tc>
          <w:tcPr>
            <w:tcW w:w="4264" w:type="dxa"/>
          </w:tcPr>
          <w:p w14:paraId="620D6FC0" w14:textId="77777777" w:rsidR="00512EAD" w:rsidRDefault="00512EAD" w:rsidP="009F3D1B">
            <w:pPr>
              <w:rPr>
                <w:noProof/>
              </w:rPr>
            </w:pPr>
            <w:r w:rsidRPr="00404764" w:rsidDel="00D928DB">
              <w:rPr>
                <w:noProof/>
              </w:rPr>
              <w:t xml:space="preserve"> </w:t>
            </w:r>
            <w:r w:rsidRPr="00404764">
              <w:rPr>
                <w:noProof/>
              </w:rPr>
              <w:t>[ANO/NE, v případě ANO uvést hodnotu v Kč bez DPH a délku]</w:t>
            </w:r>
          </w:p>
          <w:p w14:paraId="38850E50" w14:textId="77777777" w:rsidR="00512EAD" w:rsidRPr="00404764" w:rsidRDefault="00512EAD" w:rsidP="009F3D1B">
            <w:pPr>
              <w:rPr>
                <w:noProof/>
              </w:rPr>
            </w:pPr>
            <w:r>
              <w:rPr>
                <w:bCs/>
              </w:rPr>
              <w:t>[obchodní firma, finanční hodnota prací v Kč bez DPH viz pozn. č. 4]</w:t>
            </w:r>
          </w:p>
        </w:tc>
      </w:tr>
      <w:tr w:rsidR="00512EAD" w:rsidRPr="00404764" w14:paraId="7C19DEBB" w14:textId="77777777" w:rsidTr="009F3D1B">
        <w:trPr>
          <w:trHeight w:val="340"/>
        </w:trPr>
        <w:tc>
          <w:tcPr>
            <w:tcW w:w="4438" w:type="dxa"/>
            <w:shd w:val="clear" w:color="auto" w:fill="FFBFBF" w:themeFill="accent6" w:themeFillTint="33"/>
          </w:tcPr>
          <w:p w14:paraId="30BE8BFB" w14:textId="77777777" w:rsidR="00512EAD" w:rsidRDefault="00512EAD" w:rsidP="009F3D1B">
            <w:pPr>
              <w:rPr>
                <w:b/>
                <w:noProof/>
              </w:rPr>
            </w:pPr>
            <w:r w:rsidRPr="00404764">
              <w:rPr>
                <w:b/>
                <w:noProof/>
              </w:rPr>
              <w:t>Stavební práce zahrnovaly práce na masivních mostních objektech:</w:t>
            </w:r>
          </w:p>
          <w:p w14:paraId="190CDB93" w14:textId="77777777" w:rsidR="00512EAD" w:rsidRDefault="00512EAD" w:rsidP="009F3D1B">
            <w:pPr>
              <w:rPr>
                <w:b/>
                <w:noProof/>
              </w:rPr>
            </w:pPr>
          </w:p>
          <w:p w14:paraId="1D506382" w14:textId="77777777" w:rsidR="00512EAD" w:rsidRDefault="00512EAD" w:rsidP="009F3D1B">
            <w:pPr>
              <w:rPr>
                <w:b/>
                <w:noProof/>
              </w:rPr>
            </w:pPr>
          </w:p>
          <w:p w14:paraId="3006222F" w14:textId="77777777" w:rsidR="00512EAD" w:rsidRPr="00404764" w:rsidRDefault="00512EAD" w:rsidP="009F3D1B">
            <w:pPr>
              <w:rPr>
                <w:b/>
                <w:noProof/>
              </w:rPr>
            </w:pPr>
            <w:r>
              <w:rPr>
                <w:b/>
                <w:bCs/>
              </w:rPr>
              <w:lastRenderedPageBreak/>
              <w:t>Společníci podílející se na realizaci:</w:t>
            </w:r>
          </w:p>
        </w:tc>
        <w:tc>
          <w:tcPr>
            <w:tcW w:w="4264" w:type="dxa"/>
          </w:tcPr>
          <w:p w14:paraId="765A2223" w14:textId="77777777" w:rsidR="00512EAD" w:rsidRDefault="00512EAD" w:rsidP="009F3D1B">
            <w:pPr>
              <w:rPr>
                <w:noProof/>
              </w:rPr>
            </w:pPr>
            <w:r w:rsidRPr="00404764" w:rsidDel="00D928DB">
              <w:rPr>
                <w:noProof/>
              </w:rPr>
              <w:lastRenderedPageBreak/>
              <w:t xml:space="preserve"> </w:t>
            </w:r>
            <w:r w:rsidRPr="00404764">
              <w:rPr>
                <w:noProof/>
              </w:rPr>
              <w:t>[ANO/NE, v případě ANO uvést hodnotu v Kč bez DPH a délku mostního objektu/mostních objektů, případně jinou specifikaci]</w:t>
            </w:r>
          </w:p>
          <w:p w14:paraId="7ADC9A56" w14:textId="77777777" w:rsidR="00512EAD" w:rsidRPr="00404764" w:rsidRDefault="00512EAD" w:rsidP="009F3D1B">
            <w:pPr>
              <w:rPr>
                <w:noProof/>
              </w:rPr>
            </w:pPr>
            <w:r>
              <w:rPr>
                <w:bCs/>
              </w:rPr>
              <w:lastRenderedPageBreak/>
              <w:t>[obchodní firma, finanční hodnota prací v Kč bez DPH viz pozn. č. 4]</w:t>
            </w:r>
          </w:p>
        </w:tc>
      </w:tr>
      <w:tr w:rsidR="00512EAD" w:rsidRPr="00404764" w14:paraId="7113ADCE" w14:textId="77777777" w:rsidTr="009F3D1B">
        <w:trPr>
          <w:trHeight w:val="340"/>
        </w:trPr>
        <w:tc>
          <w:tcPr>
            <w:tcW w:w="4438" w:type="dxa"/>
            <w:shd w:val="clear" w:color="auto" w:fill="FFBFBF" w:themeFill="accent6" w:themeFillTint="33"/>
          </w:tcPr>
          <w:p w14:paraId="0782B821" w14:textId="77777777" w:rsidR="00512EAD" w:rsidRDefault="00512EAD" w:rsidP="009F3D1B">
            <w:pPr>
              <w:rPr>
                <w:b/>
                <w:noProof/>
              </w:rPr>
            </w:pPr>
            <w:r w:rsidRPr="00404764">
              <w:rPr>
                <w:b/>
                <w:noProof/>
              </w:rPr>
              <w:lastRenderedPageBreak/>
              <w:t>Stavební práce zahrnovaly práce na mostních objektech s ocelovou nosnou konstrukcí:</w:t>
            </w:r>
          </w:p>
          <w:p w14:paraId="3CDE77C5" w14:textId="77777777" w:rsidR="00512EAD" w:rsidRDefault="00512EAD" w:rsidP="009F3D1B">
            <w:pPr>
              <w:rPr>
                <w:b/>
                <w:noProof/>
              </w:rPr>
            </w:pPr>
          </w:p>
          <w:p w14:paraId="3DA599BB" w14:textId="77777777" w:rsidR="00512EAD" w:rsidRPr="00404764" w:rsidRDefault="00512EAD" w:rsidP="009F3D1B">
            <w:pPr>
              <w:rPr>
                <w:b/>
                <w:noProof/>
              </w:rPr>
            </w:pPr>
            <w:r>
              <w:rPr>
                <w:b/>
                <w:bCs/>
              </w:rPr>
              <w:t>Společníci podílející se na realizaci:</w:t>
            </w:r>
          </w:p>
        </w:tc>
        <w:tc>
          <w:tcPr>
            <w:tcW w:w="4264" w:type="dxa"/>
          </w:tcPr>
          <w:p w14:paraId="15077A9F" w14:textId="77777777" w:rsidR="00512EAD" w:rsidRDefault="00512EAD" w:rsidP="009F3D1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5AF7D783" w14:textId="77777777" w:rsidR="00512EAD" w:rsidRPr="00404764" w:rsidRDefault="00512EAD" w:rsidP="009F3D1B">
            <w:pPr>
              <w:rPr>
                <w:noProof/>
              </w:rPr>
            </w:pPr>
            <w:r>
              <w:rPr>
                <w:bCs/>
              </w:rPr>
              <w:t>[obchodní firma, finanční hodnota prací v Kč bez DPH viz pozn. č. 4]</w:t>
            </w:r>
          </w:p>
        </w:tc>
      </w:tr>
      <w:tr w:rsidR="00512EAD" w:rsidRPr="00404764" w14:paraId="5EF52C0E" w14:textId="77777777" w:rsidTr="009F3D1B">
        <w:trPr>
          <w:trHeight w:val="340"/>
        </w:trPr>
        <w:tc>
          <w:tcPr>
            <w:tcW w:w="4438" w:type="dxa"/>
            <w:shd w:val="clear" w:color="auto" w:fill="FFBFBF" w:themeFill="accent6" w:themeFillTint="33"/>
          </w:tcPr>
          <w:p w14:paraId="1AFFA349" w14:textId="77777777" w:rsidR="00512EAD" w:rsidRDefault="00512EAD" w:rsidP="009F3D1B">
            <w:pPr>
              <w:rPr>
                <w:b/>
                <w:noProof/>
              </w:rPr>
            </w:pPr>
            <w:r w:rsidRPr="00404764">
              <w:rPr>
                <w:b/>
                <w:noProof/>
              </w:rPr>
              <w:t>Stavební práce zahrnovaly práce na tunelech:</w:t>
            </w:r>
          </w:p>
          <w:p w14:paraId="5C27ED47" w14:textId="77777777" w:rsidR="00512EAD" w:rsidRPr="00404764" w:rsidRDefault="00512EAD" w:rsidP="009F3D1B">
            <w:pPr>
              <w:rPr>
                <w:b/>
                <w:noProof/>
              </w:rPr>
            </w:pPr>
            <w:r>
              <w:rPr>
                <w:b/>
                <w:bCs/>
              </w:rPr>
              <w:t>Společníci podílející se na realizaci:</w:t>
            </w:r>
          </w:p>
        </w:tc>
        <w:tc>
          <w:tcPr>
            <w:tcW w:w="4264" w:type="dxa"/>
          </w:tcPr>
          <w:p w14:paraId="02C69AC2" w14:textId="77777777" w:rsidR="00512EAD" w:rsidRDefault="00512EAD" w:rsidP="009F3D1B">
            <w:pPr>
              <w:rPr>
                <w:noProof/>
              </w:rPr>
            </w:pPr>
            <w:r w:rsidRPr="00404764" w:rsidDel="00D928DB">
              <w:rPr>
                <w:noProof/>
              </w:rPr>
              <w:t xml:space="preserve"> </w:t>
            </w:r>
            <w:r w:rsidRPr="00404764">
              <w:rPr>
                <w:noProof/>
              </w:rPr>
              <w:t>[ANO/NE, v případě ANO uvést délku tunelu]</w:t>
            </w:r>
          </w:p>
          <w:p w14:paraId="182BAF6A" w14:textId="77777777" w:rsidR="00512EAD" w:rsidRPr="00404764" w:rsidRDefault="00512EAD" w:rsidP="009F3D1B">
            <w:pPr>
              <w:rPr>
                <w:noProof/>
              </w:rPr>
            </w:pPr>
            <w:r>
              <w:rPr>
                <w:bCs/>
              </w:rPr>
              <w:t>[obchodní firma, finanční hodnota prací v Kč bez DPH viz pozn. č. 4]</w:t>
            </w:r>
          </w:p>
        </w:tc>
      </w:tr>
      <w:tr w:rsidR="00512EAD" w:rsidRPr="00404764" w14:paraId="213D5DA4" w14:textId="77777777" w:rsidTr="009F3D1B">
        <w:trPr>
          <w:trHeight w:val="340"/>
        </w:trPr>
        <w:tc>
          <w:tcPr>
            <w:tcW w:w="4438" w:type="dxa"/>
            <w:shd w:val="clear" w:color="auto" w:fill="FFBFBF" w:themeFill="accent6" w:themeFillTint="33"/>
          </w:tcPr>
          <w:p w14:paraId="7EA80EEA" w14:textId="77777777" w:rsidR="00512EAD" w:rsidRDefault="00512EAD" w:rsidP="009F3D1B">
            <w:pPr>
              <w:rPr>
                <w:b/>
                <w:noProof/>
              </w:rPr>
            </w:pPr>
            <w:r w:rsidRPr="00404764">
              <w:rPr>
                <w:b/>
                <w:noProof/>
              </w:rPr>
              <w:t>Stavební práce zahrnovaly práce na zabezpečovacím zařízení:</w:t>
            </w:r>
          </w:p>
          <w:p w14:paraId="1051348D" w14:textId="77777777" w:rsidR="00512EAD" w:rsidRPr="00404764" w:rsidRDefault="00512EAD" w:rsidP="009F3D1B">
            <w:pPr>
              <w:rPr>
                <w:b/>
                <w:noProof/>
              </w:rPr>
            </w:pPr>
            <w:r>
              <w:rPr>
                <w:b/>
                <w:bCs/>
              </w:rPr>
              <w:t>Společníci podílející se na realizaci:</w:t>
            </w:r>
          </w:p>
        </w:tc>
        <w:tc>
          <w:tcPr>
            <w:tcW w:w="4264" w:type="dxa"/>
          </w:tcPr>
          <w:p w14:paraId="1659BD59" w14:textId="77777777" w:rsidR="00512EAD" w:rsidRDefault="00512EAD" w:rsidP="009F3D1B">
            <w:pPr>
              <w:rPr>
                <w:noProof/>
              </w:rPr>
            </w:pPr>
            <w:r w:rsidRPr="00404764" w:rsidDel="00D928DB">
              <w:rPr>
                <w:noProof/>
              </w:rPr>
              <w:t xml:space="preserve"> </w:t>
            </w:r>
            <w:r w:rsidRPr="00404764">
              <w:rPr>
                <w:noProof/>
              </w:rPr>
              <w:t>[ANO/NE, v případě ANO uvést hodnotu v Kč bez DPH a délku traťového úseku]</w:t>
            </w:r>
          </w:p>
          <w:p w14:paraId="0BC1B4AF" w14:textId="77777777" w:rsidR="00512EAD" w:rsidRPr="00404764" w:rsidRDefault="00512EAD" w:rsidP="009F3D1B">
            <w:pPr>
              <w:rPr>
                <w:noProof/>
              </w:rPr>
            </w:pPr>
            <w:r>
              <w:rPr>
                <w:bCs/>
              </w:rPr>
              <w:t>[obchodní firma, finanční hodnota prací v Kč bez DPH viz pozn. č. 4]</w:t>
            </w:r>
          </w:p>
        </w:tc>
      </w:tr>
      <w:tr w:rsidR="00512EAD" w:rsidRPr="00404764" w14:paraId="11977266" w14:textId="77777777" w:rsidTr="009F3D1B">
        <w:trPr>
          <w:trHeight w:val="340"/>
        </w:trPr>
        <w:tc>
          <w:tcPr>
            <w:tcW w:w="4438" w:type="dxa"/>
            <w:shd w:val="clear" w:color="auto" w:fill="FFBFBF" w:themeFill="accent6" w:themeFillTint="33"/>
          </w:tcPr>
          <w:p w14:paraId="4A3E1BAB" w14:textId="77777777" w:rsidR="00512EAD" w:rsidRDefault="00512EAD" w:rsidP="009F3D1B">
            <w:pPr>
              <w:rPr>
                <w:b/>
                <w:noProof/>
              </w:rPr>
            </w:pPr>
            <w:r w:rsidRPr="00404764">
              <w:rPr>
                <w:b/>
                <w:noProof/>
              </w:rPr>
              <w:t>Stavební práce zahrnovaly práce na sdělovacím zařízení:</w:t>
            </w:r>
          </w:p>
          <w:p w14:paraId="4BB846B6" w14:textId="77777777" w:rsidR="00512EAD" w:rsidRPr="00404764" w:rsidRDefault="00512EAD" w:rsidP="009F3D1B">
            <w:pPr>
              <w:rPr>
                <w:b/>
                <w:noProof/>
              </w:rPr>
            </w:pPr>
            <w:r>
              <w:rPr>
                <w:b/>
                <w:bCs/>
              </w:rPr>
              <w:t>Společníci podílející se na realizaci:</w:t>
            </w:r>
          </w:p>
        </w:tc>
        <w:tc>
          <w:tcPr>
            <w:tcW w:w="4264" w:type="dxa"/>
          </w:tcPr>
          <w:p w14:paraId="777D9AEA" w14:textId="77777777" w:rsidR="00512EAD" w:rsidRDefault="00512EAD" w:rsidP="009F3D1B">
            <w:pPr>
              <w:rPr>
                <w:noProof/>
              </w:rPr>
            </w:pPr>
            <w:r w:rsidRPr="00404764" w:rsidDel="00D928DB">
              <w:rPr>
                <w:noProof/>
              </w:rPr>
              <w:t xml:space="preserve"> </w:t>
            </w:r>
            <w:r w:rsidRPr="00404764">
              <w:rPr>
                <w:noProof/>
              </w:rPr>
              <w:t>[ANO/NE, v případě ANO uvést hodnotu v Kč bez DPH]</w:t>
            </w:r>
          </w:p>
          <w:p w14:paraId="28AD0B4E" w14:textId="77777777" w:rsidR="00512EAD" w:rsidRPr="00404764" w:rsidRDefault="00512EAD" w:rsidP="009F3D1B">
            <w:pPr>
              <w:rPr>
                <w:noProof/>
              </w:rPr>
            </w:pPr>
            <w:r>
              <w:rPr>
                <w:bCs/>
              </w:rPr>
              <w:t>[obchodní firma, finanční hodnota prací v Kč bez DPH viz pozn. č. 4]</w:t>
            </w:r>
          </w:p>
        </w:tc>
      </w:tr>
      <w:tr w:rsidR="00512EAD" w:rsidRPr="00404764" w14:paraId="3E36CFD8" w14:textId="77777777" w:rsidTr="009F3D1B">
        <w:trPr>
          <w:trHeight w:val="340"/>
        </w:trPr>
        <w:tc>
          <w:tcPr>
            <w:tcW w:w="4438" w:type="dxa"/>
            <w:shd w:val="clear" w:color="auto" w:fill="FFBFBF" w:themeFill="accent6" w:themeFillTint="33"/>
          </w:tcPr>
          <w:p w14:paraId="7A0C7C55" w14:textId="77777777" w:rsidR="00512EAD" w:rsidRDefault="00512EAD" w:rsidP="009F3D1B">
            <w:pPr>
              <w:rPr>
                <w:b/>
                <w:noProof/>
              </w:rPr>
            </w:pPr>
            <w:r w:rsidRPr="00404764">
              <w:rPr>
                <w:b/>
                <w:noProof/>
              </w:rPr>
              <w:t>Stavební práce zahrnovaly práce na energetickém a elektrotechnickém zařízení:</w:t>
            </w:r>
          </w:p>
          <w:p w14:paraId="4C0ABB72" w14:textId="77777777" w:rsidR="00512EAD" w:rsidRDefault="00512EAD" w:rsidP="009F3D1B">
            <w:pPr>
              <w:rPr>
                <w:b/>
                <w:noProof/>
              </w:rPr>
            </w:pPr>
          </w:p>
          <w:p w14:paraId="52C5D3EA" w14:textId="77777777" w:rsidR="00512EAD" w:rsidRDefault="00512EAD" w:rsidP="009F3D1B">
            <w:pPr>
              <w:rPr>
                <w:b/>
                <w:noProof/>
              </w:rPr>
            </w:pPr>
          </w:p>
          <w:p w14:paraId="0A5F8723" w14:textId="77777777" w:rsidR="00512EAD" w:rsidRPr="00404764" w:rsidRDefault="00512EAD" w:rsidP="009F3D1B">
            <w:pPr>
              <w:rPr>
                <w:b/>
                <w:noProof/>
              </w:rPr>
            </w:pPr>
            <w:r>
              <w:rPr>
                <w:b/>
                <w:bCs/>
              </w:rPr>
              <w:t>Společníci podílející se na realizaci:</w:t>
            </w:r>
          </w:p>
        </w:tc>
        <w:tc>
          <w:tcPr>
            <w:tcW w:w="4264" w:type="dxa"/>
          </w:tcPr>
          <w:p w14:paraId="0DCFF600" w14:textId="77777777" w:rsidR="00512EAD" w:rsidRDefault="00512EAD" w:rsidP="009F3D1B">
            <w:pPr>
              <w:rPr>
                <w:noProof/>
              </w:rPr>
            </w:pPr>
            <w:r w:rsidRPr="00404764">
              <w:rPr>
                <w:noProof/>
              </w:rPr>
              <w:t>[ANO/NE, v případě ANO uvést hodnotu v Kč bez DPH, délku traťového úseku a zda se jednalo o silnoproudé zařízení, trakční vedení, případně jiné zařízení - specifikaci]</w:t>
            </w:r>
          </w:p>
          <w:p w14:paraId="7E1D1EE2" w14:textId="77777777" w:rsidR="00512EAD" w:rsidRPr="00404764" w:rsidRDefault="00512EAD" w:rsidP="009F3D1B">
            <w:pPr>
              <w:rPr>
                <w:noProof/>
              </w:rPr>
            </w:pPr>
            <w:r>
              <w:rPr>
                <w:bCs/>
              </w:rPr>
              <w:t>[obchodní firma, finanční hodnota prací v Kč bez DPH viz pozn. č. 4]</w:t>
            </w:r>
          </w:p>
        </w:tc>
      </w:tr>
      <w:tr w:rsidR="00512EAD" w:rsidRPr="00404764" w14:paraId="25D73023" w14:textId="77777777" w:rsidTr="009F3D1B">
        <w:trPr>
          <w:trHeight w:val="340"/>
        </w:trPr>
        <w:tc>
          <w:tcPr>
            <w:tcW w:w="4438" w:type="dxa"/>
            <w:shd w:val="clear" w:color="auto" w:fill="FFBFBF" w:themeFill="accent6" w:themeFillTint="33"/>
          </w:tcPr>
          <w:p w14:paraId="57D0622A" w14:textId="77777777" w:rsidR="00512EAD" w:rsidRDefault="00512EAD" w:rsidP="009F3D1B">
            <w:pPr>
              <w:rPr>
                <w:b/>
                <w:noProof/>
              </w:rPr>
            </w:pPr>
            <w:r w:rsidRPr="00404764">
              <w:rPr>
                <w:b/>
                <w:noProof/>
              </w:rPr>
              <w:t>Stavební práce zahrnovaly práce na budovách:</w:t>
            </w:r>
          </w:p>
          <w:p w14:paraId="7052D725" w14:textId="77777777" w:rsidR="00512EAD" w:rsidRDefault="00512EAD" w:rsidP="009F3D1B">
            <w:pPr>
              <w:rPr>
                <w:b/>
                <w:noProof/>
              </w:rPr>
            </w:pPr>
          </w:p>
          <w:p w14:paraId="3514AA3E" w14:textId="77777777" w:rsidR="00512EAD" w:rsidRDefault="00512EAD" w:rsidP="009F3D1B">
            <w:pPr>
              <w:rPr>
                <w:b/>
                <w:noProof/>
              </w:rPr>
            </w:pPr>
          </w:p>
          <w:p w14:paraId="74D3D37A" w14:textId="77777777" w:rsidR="00512EAD" w:rsidRPr="00404764" w:rsidRDefault="00512EAD" w:rsidP="009F3D1B">
            <w:pPr>
              <w:rPr>
                <w:b/>
                <w:noProof/>
              </w:rPr>
            </w:pPr>
            <w:r>
              <w:rPr>
                <w:b/>
                <w:bCs/>
              </w:rPr>
              <w:t>Společníci podílející se na realizaci:</w:t>
            </w:r>
          </w:p>
        </w:tc>
        <w:tc>
          <w:tcPr>
            <w:tcW w:w="4264" w:type="dxa"/>
          </w:tcPr>
          <w:p w14:paraId="7D64F00B" w14:textId="77777777" w:rsidR="00512EAD" w:rsidRDefault="00512EAD" w:rsidP="009F3D1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2459D899" w14:textId="77777777" w:rsidR="00512EAD" w:rsidRPr="00404764" w:rsidRDefault="00512EAD" w:rsidP="009F3D1B">
            <w:pPr>
              <w:rPr>
                <w:noProof/>
              </w:rPr>
            </w:pPr>
            <w:r>
              <w:rPr>
                <w:bCs/>
              </w:rPr>
              <w:t>[obchodní firma, finanční hodnota prací v Kč bez DPH viz pozn. č. 4]</w:t>
            </w:r>
          </w:p>
        </w:tc>
      </w:tr>
      <w:tr w:rsidR="00512EAD" w:rsidRPr="00404764" w14:paraId="4E1FC214" w14:textId="77777777" w:rsidTr="009F3D1B">
        <w:trPr>
          <w:trHeight w:val="340"/>
        </w:trPr>
        <w:tc>
          <w:tcPr>
            <w:tcW w:w="4438" w:type="dxa"/>
            <w:shd w:val="clear" w:color="auto" w:fill="FFBFBF" w:themeFill="accent6" w:themeFillTint="33"/>
          </w:tcPr>
          <w:p w14:paraId="4B5E7E4A" w14:textId="77777777" w:rsidR="00512EAD" w:rsidRDefault="00512EAD" w:rsidP="009F3D1B">
            <w:pPr>
              <w:rPr>
                <w:b/>
                <w:noProof/>
              </w:rPr>
            </w:pPr>
            <w:r w:rsidRPr="00404764">
              <w:rPr>
                <w:b/>
                <w:noProof/>
              </w:rPr>
              <w:t>Stavební práce zahrnovaly práce a údržbu na skalních masivech:</w:t>
            </w:r>
          </w:p>
          <w:p w14:paraId="031FB2FB" w14:textId="77777777" w:rsidR="00512EAD" w:rsidRPr="00404764" w:rsidRDefault="00512EAD" w:rsidP="009F3D1B">
            <w:pPr>
              <w:rPr>
                <w:b/>
                <w:noProof/>
              </w:rPr>
            </w:pPr>
            <w:r>
              <w:rPr>
                <w:b/>
                <w:bCs/>
              </w:rPr>
              <w:t>Společníci podílející se na realizaci:</w:t>
            </w:r>
          </w:p>
        </w:tc>
        <w:tc>
          <w:tcPr>
            <w:tcW w:w="4264" w:type="dxa"/>
          </w:tcPr>
          <w:p w14:paraId="7221EF58" w14:textId="77777777" w:rsidR="00512EAD" w:rsidRDefault="00512EAD" w:rsidP="009F3D1B">
            <w:pPr>
              <w:rPr>
                <w:noProof/>
              </w:rPr>
            </w:pPr>
            <w:r w:rsidRPr="00404764" w:rsidDel="00D928DB">
              <w:rPr>
                <w:noProof/>
              </w:rPr>
              <w:t xml:space="preserve"> </w:t>
            </w:r>
            <w:r w:rsidRPr="00404764">
              <w:rPr>
                <w:noProof/>
              </w:rPr>
              <w:t>[ANO/NE, v případě ANO uvést hodnotu v Kč bez DPH]</w:t>
            </w:r>
          </w:p>
          <w:p w14:paraId="1AE7EA99" w14:textId="77777777" w:rsidR="00512EAD" w:rsidRPr="00404764" w:rsidRDefault="00512EAD" w:rsidP="009F3D1B">
            <w:pPr>
              <w:rPr>
                <w:noProof/>
              </w:rPr>
            </w:pPr>
            <w:r>
              <w:rPr>
                <w:bCs/>
              </w:rPr>
              <w:t>[obchodní firma, finanční hodnota prací v Kč bez DPH viz pozn. č. 4]</w:t>
            </w:r>
          </w:p>
        </w:tc>
      </w:tr>
    </w:tbl>
    <w:p w14:paraId="33655295" w14:textId="77777777" w:rsidR="00512EAD" w:rsidRPr="00404764" w:rsidRDefault="00512EAD" w:rsidP="00512EA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12EAD" w:rsidRPr="00404764" w14:paraId="2C3FC1B6" w14:textId="77777777" w:rsidTr="009F3D1B">
        <w:trPr>
          <w:trHeight w:val="340"/>
        </w:trPr>
        <w:tc>
          <w:tcPr>
            <w:tcW w:w="4438" w:type="dxa"/>
            <w:shd w:val="clear" w:color="auto" w:fill="FFBFBF" w:themeFill="accent6" w:themeFillTint="33"/>
          </w:tcPr>
          <w:p w14:paraId="511DE563" w14:textId="77777777" w:rsidR="00512EAD" w:rsidRPr="00404764" w:rsidRDefault="00512EAD" w:rsidP="009F3D1B">
            <w:pPr>
              <w:rPr>
                <w:b/>
                <w:noProof/>
              </w:rPr>
            </w:pPr>
            <w:r w:rsidRPr="00404764">
              <w:rPr>
                <w:b/>
                <w:noProof/>
              </w:rPr>
              <w:t>SOD obsahovala vyhrazené plnění realizované vlastní kapacitou:</w:t>
            </w:r>
          </w:p>
        </w:tc>
        <w:tc>
          <w:tcPr>
            <w:tcW w:w="4264" w:type="dxa"/>
          </w:tcPr>
          <w:p w14:paraId="02F5D6D8" w14:textId="77777777" w:rsidR="00512EAD" w:rsidRPr="00404764" w:rsidRDefault="00512EAD" w:rsidP="009F3D1B">
            <w:pPr>
              <w:rPr>
                <w:noProof/>
              </w:rPr>
            </w:pPr>
            <w:r w:rsidRPr="00404764" w:rsidDel="00D928DB">
              <w:rPr>
                <w:noProof/>
              </w:rPr>
              <w:t xml:space="preserve"> </w:t>
            </w:r>
            <w:r w:rsidRPr="00404764">
              <w:rPr>
                <w:noProof/>
              </w:rPr>
              <w:t>[ANO/NE, v případě ANO uvést níže uvedené podrobnosti]</w:t>
            </w:r>
          </w:p>
        </w:tc>
      </w:tr>
      <w:tr w:rsidR="00512EAD" w:rsidRPr="00404764" w14:paraId="5B264D19" w14:textId="77777777" w:rsidTr="009F3D1B">
        <w:trPr>
          <w:trHeight w:val="340"/>
        </w:trPr>
        <w:tc>
          <w:tcPr>
            <w:tcW w:w="4438" w:type="dxa"/>
            <w:shd w:val="clear" w:color="auto" w:fill="FFBFBF" w:themeFill="accent6" w:themeFillTint="33"/>
          </w:tcPr>
          <w:p w14:paraId="24F7212A" w14:textId="77777777" w:rsidR="00512EAD" w:rsidRPr="00404764" w:rsidRDefault="00512EAD" w:rsidP="009F3D1B">
            <w:pPr>
              <w:rPr>
                <w:b/>
                <w:noProof/>
              </w:rPr>
            </w:pPr>
            <w:r w:rsidRPr="00404764">
              <w:rPr>
                <w:b/>
                <w:noProof/>
              </w:rPr>
              <w:t>Popis vyhrazeného plnění dle SOD:</w:t>
            </w:r>
          </w:p>
        </w:tc>
        <w:tc>
          <w:tcPr>
            <w:tcW w:w="4264" w:type="dxa"/>
          </w:tcPr>
          <w:p w14:paraId="37BFFBA9" w14:textId="77777777" w:rsidR="00512EAD" w:rsidRPr="00404764" w:rsidRDefault="00512EAD" w:rsidP="009F3D1B">
            <w:pPr>
              <w:rPr>
                <w:noProof/>
              </w:rPr>
            </w:pPr>
            <w:r w:rsidRPr="00404764" w:rsidDel="00D928DB">
              <w:rPr>
                <w:noProof/>
              </w:rPr>
              <w:t xml:space="preserve"> </w:t>
            </w:r>
            <w:r w:rsidRPr="00404764">
              <w:rPr>
                <w:noProof/>
              </w:rPr>
              <w:t>[označení dle čísel a názvů jednotlivých PS a SO]</w:t>
            </w:r>
          </w:p>
        </w:tc>
      </w:tr>
      <w:tr w:rsidR="00512EAD" w:rsidRPr="00404764" w14:paraId="51389FD0" w14:textId="77777777" w:rsidTr="009F3D1B">
        <w:trPr>
          <w:trHeight w:val="340"/>
        </w:trPr>
        <w:tc>
          <w:tcPr>
            <w:tcW w:w="4438" w:type="dxa"/>
            <w:shd w:val="clear" w:color="auto" w:fill="FFBFBF" w:themeFill="accent6" w:themeFillTint="33"/>
          </w:tcPr>
          <w:p w14:paraId="67689597" w14:textId="77777777" w:rsidR="00512EAD" w:rsidRPr="00404764" w:rsidRDefault="00512EAD" w:rsidP="009F3D1B">
            <w:pPr>
              <w:rPr>
                <w:b/>
                <w:noProof/>
              </w:rPr>
            </w:pPr>
            <w:r w:rsidRPr="00404764">
              <w:rPr>
                <w:b/>
                <w:noProof/>
              </w:rPr>
              <w:t>Zhotovitel vyhrazeného plnění:</w:t>
            </w:r>
          </w:p>
        </w:tc>
        <w:tc>
          <w:tcPr>
            <w:tcW w:w="4264" w:type="dxa"/>
          </w:tcPr>
          <w:p w14:paraId="323FB612" w14:textId="77777777" w:rsidR="00512EAD" w:rsidRPr="00404764" w:rsidRDefault="00512EAD" w:rsidP="009F3D1B">
            <w:pPr>
              <w:rPr>
                <w:noProof/>
              </w:rPr>
            </w:pPr>
          </w:p>
        </w:tc>
      </w:tr>
      <w:tr w:rsidR="00512EAD" w:rsidRPr="00404764" w14:paraId="5A4F2AE7" w14:textId="77777777" w:rsidTr="009F3D1B">
        <w:trPr>
          <w:trHeight w:val="340"/>
        </w:trPr>
        <w:tc>
          <w:tcPr>
            <w:tcW w:w="4438" w:type="dxa"/>
            <w:shd w:val="clear" w:color="auto" w:fill="FFBFBF" w:themeFill="accent6" w:themeFillTint="33"/>
          </w:tcPr>
          <w:p w14:paraId="0457CF26" w14:textId="77777777" w:rsidR="00512EAD" w:rsidRPr="00404764" w:rsidRDefault="00512EAD" w:rsidP="009F3D1B">
            <w:pPr>
              <w:rPr>
                <w:b/>
                <w:noProof/>
              </w:rPr>
            </w:pPr>
            <w:r w:rsidRPr="00404764">
              <w:rPr>
                <w:b/>
                <w:noProof/>
              </w:rPr>
              <w:t>Hodnota vyhrazeného plnění v Kč bez DPH:</w:t>
            </w:r>
          </w:p>
        </w:tc>
        <w:tc>
          <w:tcPr>
            <w:tcW w:w="4264" w:type="dxa"/>
          </w:tcPr>
          <w:p w14:paraId="37B29D74" w14:textId="77777777" w:rsidR="00512EAD" w:rsidRPr="00404764" w:rsidRDefault="00512EAD" w:rsidP="009F3D1B">
            <w:pPr>
              <w:rPr>
                <w:noProof/>
              </w:rPr>
            </w:pPr>
          </w:p>
        </w:tc>
      </w:tr>
    </w:tbl>
    <w:p w14:paraId="2A2DCFDD" w14:textId="77777777" w:rsidR="00512EAD" w:rsidRPr="00404764" w:rsidRDefault="00512EAD" w:rsidP="00512EAD">
      <w:pPr>
        <w:spacing w:after="0"/>
        <w:rPr>
          <w:noProof/>
        </w:rPr>
      </w:pPr>
    </w:p>
    <w:p w14:paraId="3A8C12FF" w14:textId="77777777" w:rsidR="00512EAD" w:rsidRPr="00404764" w:rsidRDefault="00512EAD" w:rsidP="00512EA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512EAD" w:rsidRPr="00404764" w14:paraId="6FCE7F01" w14:textId="77777777" w:rsidTr="009F3D1B">
        <w:tc>
          <w:tcPr>
            <w:tcW w:w="2900" w:type="dxa"/>
            <w:shd w:val="clear" w:color="auto" w:fill="FFBFBF" w:themeFill="accent6" w:themeFillTint="33"/>
          </w:tcPr>
          <w:p w14:paraId="2AC1A5F1" w14:textId="77777777" w:rsidR="00512EAD" w:rsidRPr="00404764" w:rsidRDefault="00512EAD" w:rsidP="009F3D1B">
            <w:pPr>
              <w:rPr>
                <w:noProof/>
              </w:rPr>
            </w:pPr>
          </w:p>
        </w:tc>
        <w:tc>
          <w:tcPr>
            <w:tcW w:w="2901" w:type="dxa"/>
            <w:shd w:val="clear" w:color="auto" w:fill="FFBFBF" w:themeFill="accent6" w:themeFillTint="33"/>
          </w:tcPr>
          <w:p w14:paraId="6207D834" w14:textId="77777777" w:rsidR="00512EAD" w:rsidRPr="00404764" w:rsidRDefault="00512EAD" w:rsidP="009F3D1B">
            <w:pPr>
              <w:rPr>
                <w:b/>
                <w:noProof/>
              </w:rPr>
            </w:pPr>
            <w:r w:rsidRPr="00404764">
              <w:rPr>
                <w:b/>
                <w:noProof/>
              </w:rPr>
              <w:t>Obchodní firma</w:t>
            </w:r>
          </w:p>
        </w:tc>
        <w:tc>
          <w:tcPr>
            <w:tcW w:w="2901" w:type="dxa"/>
            <w:shd w:val="clear" w:color="auto" w:fill="FFBFBF" w:themeFill="accent6" w:themeFillTint="33"/>
          </w:tcPr>
          <w:p w14:paraId="61FE31EF" w14:textId="77777777" w:rsidR="00512EAD" w:rsidRPr="00404764" w:rsidRDefault="00512EAD" w:rsidP="009F3D1B">
            <w:pPr>
              <w:rPr>
                <w:b/>
                <w:noProof/>
              </w:rPr>
            </w:pPr>
            <w:r w:rsidRPr="00404764">
              <w:rPr>
                <w:b/>
                <w:noProof/>
              </w:rPr>
              <w:t>Hodnota prováděných prací v Kč bez DPH</w:t>
            </w:r>
          </w:p>
        </w:tc>
      </w:tr>
      <w:tr w:rsidR="00512EAD" w:rsidRPr="00404764" w14:paraId="3DDBD8A6" w14:textId="77777777" w:rsidTr="009F3D1B">
        <w:tc>
          <w:tcPr>
            <w:tcW w:w="2900" w:type="dxa"/>
            <w:shd w:val="clear" w:color="auto" w:fill="FFBFBF" w:themeFill="accent6" w:themeFillTint="33"/>
          </w:tcPr>
          <w:p w14:paraId="5FEB39C1" w14:textId="77777777" w:rsidR="00512EAD" w:rsidRPr="00404764" w:rsidRDefault="00512EAD" w:rsidP="009F3D1B">
            <w:pPr>
              <w:rPr>
                <w:b/>
                <w:noProof/>
              </w:rPr>
            </w:pPr>
            <w:r w:rsidRPr="00404764">
              <w:rPr>
                <w:b/>
                <w:noProof/>
              </w:rPr>
              <w:t>Správce/vedoucí společník:</w:t>
            </w:r>
          </w:p>
        </w:tc>
        <w:tc>
          <w:tcPr>
            <w:tcW w:w="2901" w:type="dxa"/>
          </w:tcPr>
          <w:p w14:paraId="5E138CA2" w14:textId="77777777" w:rsidR="00512EAD" w:rsidRPr="00404764" w:rsidRDefault="00512EAD" w:rsidP="009F3D1B">
            <w:pPr>
              <w:rPr>
                <w:noProof/>
              </w:rPr>
            </w:pPr>
          </w:p>
        </w:tc>
        <w:tc>
          <w:tcPr>
            <w:tcW w:w="2901" w:type="dxa"/>
          </w:tcPr>
          <w:p w14:paraId="2F0715CB" w14:textId="77777777" w:rsidR="00512EAD" w:rsidRPr="00404764" w:rsidRDefault="00512EAD" w:rsidP="009F3D1B">
            <w:pPr>
              <w:rPr>
                <w:noProof/>
              </w:rPr>
            </w:pPr>
          </w:p>
        </w:tc>
      </w:tr>
      <w:tr w:rsidR="00512EAD" w:rsidRPr="00404764" w14:paraId="77856E86" w14:textId="77777777" w:rsidTr="009F3D1B">
        <w:tc>
          <w:tcPr>
            <w:tcW w:w="2900" w:type="dxa"/>
            <w:shd w:val="clear" w:color="auto" w:fill="FFBFBF" w:themeFill="accent6" w:themeFillTint="33"/>
          </w:tcPr>
          <w:p w14:paraId="36133238" w14:textId="77777777" w:rsidR="00512EAD" w:rsidRPr="00404764" w:rsidRDefault="00512EAD" w:rsidP="009F3D1B">
            <w:pPr>
              <w:rPr>
                <w:b/>
                <w:noProof/>
              </w:rPr>
            </w:pPr>
            <w:r w:rsidRPr="00404764">
              <w:rPr>
                <w:b/>
                <w:noProof/>
              </w:rPr>
              <w:t>Další společník:</w:t>
            </w:r>
          </w:p>
        </w:tc>
        <w:tc>
          <w:tcPr>
            <w:tcW w:w="2901" w:type="dxa"/>
          </w:tcPr>
          <w:p w14:paraId="197A66FD" w14:textId="77777777" w:rsidR="00512EAD" w:rsidRPr="00404764" w:rsidRDefault="00512EAD" w:rsidP="009F3D1B">
            <w:pPr>
              <w:rPr>
                <w:noProof/>
              </w:rPr>
            </w:pPr>
          </w:p>
        </w:tc>
        <w:tc>
          <w:tcPr>
            <w:tcW w:w="2901" w:type="dxa"/>
          </w:tcPr>
          <w:p w14:paraId="07CDA6D2" w14:textId="77777777" w:rsidR="00512EAD" w:rsidRPr="00404764" w:rsidRDefault="00512EAD" w:rsidP="009F3D1B">
            <w:pPr>
              <w:rPr>
                <w:noProof/>
              </w:rPr>
            </w:pPr>
          </w:p>
        </w:tc>
      </w:tr>
      <w:tr w:rsidR="00512EAD" w:rsidRPr="00404764" w14:paraId="008C625E" w14:textId="77777777" w:rsidTr="009F3D1B">
        <w:tc>
          <w:tcPr>
            <w:tcW w:w="2900" w:type="dxa"/>
            <w:shd w:val="clear" w:color="auto" w:fill="FFBFBF" w:themeFill="accent6" w:themeFillTint="33"/>
          </w:tcPr>
          <w:p w14:paraId="54EDF946" w14:textId="77777777" w:rsidR="00512EAD" w:rsidRPr="00404764" w:rsidRDefault="00512EAD" w:rsidP="009F3D1B">
            <w:pPr>
              <w:rPr>
                <w:b/>
                <w:noProof/>
              </w:rPr>
            </w:pPr>
            <w:r w:rsidRPr="00404764">
              <w:rPr>
                <w:b/>
                <w:noProof/>
              </w:rPr>
              <w:t>Další společník:</w:t>
            </w:r>
          </w:p>
        </w:tc>
        <w:tc>
          <w:tcPr>
            <w:tcW w:w="2901" w:type="dxa"/>
          </w:tcPr>
          <w:p w14:paraId="4880D02A" w14:textId="77777777" w:rsidR="00512EAD" w:rsidRPr="00404764" w:rsidRDefault="00512EAD" w:rsidP="009F3D1B">
            <w:pPr>
              <w:rPr>
                <w:noProof/>
              </w:rPr>
            </w:pPr>
          </w:p>
        </w:tc>
        <w:tc>
          <w:tcPr>
            <w:tcW w:w="2901" w:type="dxa"/>
          </w:tcPr>
          <w:p w14:paraId="10BEBE04" w14:textId="77777777" w:rsidR="00512EAD" w:rsidRPr="00404764" w:rsidRDefault="00512EAD" w:rsidP="009F3D1B">
            <w:pPr>
              <w:rPr>
                <w:noProof/>
              </w:rPr>
            </w:pPr>
          </w:p>
        </w:tc>
      </w:tr>
      <w:tr w:rsidR="00512EAD" w:rsidRPr="00404764" w14:paraId="04284F2B" w14:textId="77777777" w:rsidTr="009F3D1B">
        <w:tc>
          <w:tcPr>
            <w:tcW w:w="2900" w:type="dxa"/>
            <w:shd w:val="clear" w:color="auto" w:fill="FFBFBF" w:themeFill="accent6" w:themeFillTint="33"/>
          </w:tcPr>
          <w:p w14:paraId="24A66B7E" w14:textId="77777777" w:rsidR="00512EAD" w:rsidRPr="00404764" w:rsidRDefault="00512EAD" w:rsidP="009F3D1B">
            <w:pPr>
              <w:rPr>
                <w:b/>
                <w:noProof/>
              </w:rPr>
            </w:pPr>
            <w:r w:rsidRPr="00404764">
              <w:rPr>
                <w:b/>
                <w:noProof/>
              </w:rPr>
              <w:t>Další společník:</w:t>
            </w:r>
          </w:p>
        </w:tc>
        <w:tc>
          <w:tcPr>
            <w:tcW w:w="2901" w:type="dxa"/>
          </w:tcPr>
          <w:p w14:paraId="1F769539" w14:textId="77777777" w:rsidR="00512EAD" w:rsidRPr="00404764" w:rsidRDefault="00512EAD" w:rsidP="009F3D1B">
            <w:pPr>
              <w:rPr>
                <w:noProof/>
              </w:rPr>
            </w:pPr>
          </w:p>
        </w:tc>
        <w:tc>
          <w:tcPr>
            <w:tcW w:w="2901" w:type="dxa"/>
          </w:tcPr>
          <w:p w14:paraId="23475F86" w14:textId="77777777" w:rsidR="00512EAD" w:rsidRPr="00404764" w:rsidRDefault="00512EAD" w:rsidP="009F3D1B">
            <w:pPr>
              <w:rPr>
                <w:noProof/>
              </w:rPr>
            </w:pPr>
          </w:p>
        </w:tc>
      </w:tr>
      <w:tr w:rsidR="00512EAD" w:rsidRPr="00404764" w14:paraId="2818B63B" w14:textId="77777777" w:rsidTr="009F3D1B">
        <w:tc>
          <w:tcPr>
            <w:tcW w:w="2900" w:type="dxa"/>
            <w:shd w:val="clear" w:color="auto" w:fill="FFBFBF" w:themeFill="accent6" w:themeFillTint="33"/>
          </w:tcPr>
          <w:p w14:paraId="1971D849" w14:textId="77777777" w:rsidR="00512EAD" w:rsidRPr="00404764" w:rsidRDefault="00512EAD" w:rsidP="009F3D1B">
            <w:pPr>
              <w:rPr>
                <w:b/>
                <w:noProof/>
              </w:rPr>
            </w:pPr>
            <w:r w:rsidRPr="00404764">
              <w:rPr>
                <w:b/>
                <w:noProof/>
              </w:rPr>
              <w:t>Celkem v Kč bez DPH:</w:t>
            </w:r>
          </w:p>
        </w:tc>
        <w:tc>
          <w:tcPr>
            <w:tcW w:w="5802" w:type="dxa"/>
            <w:gridSpan w:val="2"/>
            <w:shd w:val="clear" w:color="auto" w:fill="FFBFBF" w:themeFill="accent6" w:themeFillTint="33"/>
          </w:tcPr>
          <w:p w14:paraId="3F83386E" w14:textId="77777777" w:rsidR="00512EAD" w:rsidRPr="00404764" w:rsidRDefault="00512EAD" w:rsidP="009F3D1B">
            <w:pPr>
              <w:jc w:val="right"/>
              <w:rPr>
                <w:noProof/>
              </w:rPr>
            </w:pPr>
            <w:r w:rsidRPr="00404764">
              <w:rPr>
                <w:b/>
                <w:noProof/>
              </w:rPr>
              <w:fldChar w:fldCharType="begin">
                <w:ffData>
                  <w:name w:val="Text10"/>
                  <w:enabled/>
                  <w:calcOnExit w:val="0"/>
                  <w:textInput>
                    <w:default w:val="xxx"/>
                  </w:textInput>
                </w:ffData>
              </w:fldChar>
            </w:r>
            <w:bookmarkStart w:id="6"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6"/>
            <w:r w:rsidRPr="00404764">
              <w:rPr>
                <w:b/>
                <w:noProof/>
              </w:rPr>
              <w:t xml:space="preserve"> </w:t>
            </w:r>
            <w:r w:rsidRPr="00404764">
              <w:rPr>
                <w:noProof/>
                <w:vanish/>
              </w:rPr>
              <w:t>(vyplnit pouze v případě, kdy se jedná o společnost)</w:t>
            </w:r>
          </w:p>
        </w:tc>
      </w:tr>
    </w:tbl>
    <w:p w14:paraId="5713C48F" w14:textId="77777777" w:rsidR="00512EAD" w:rsidRPr="00404764" w:rsidRDefault="00512EAD" w:rsidP="00512EA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12EAD" w:rsidRPr="00404764" w14:paraId="4A902AF9" w14:textId="77777777" w:rsidTr="009F3D1B">
        <w:trPr>
          <w:trHeight w:val="340"/>
        </w:trPr>
        <w:tc>
          <w:tcPr>
            <w:tcW w:w="4438" w:type="dxa"/>
            <w:shd w:val="clear" w:color="auto" w:fill="FFBFBF" w:themeFill="accent6" w:themeFillTint="33"/>
          </w:tcPr>
          <w:p w14:paraId="2C687499" w14:textId="77777777" w:rsidR="00512EAD" w:rsidRPr="00404764" w:rsidRDefault="00512EAD" w:rsidP="009F3D1B">
            <w:pPr>
              <w:rPr>
                <w:b/>
                <w:noProof/>
              </w:rPr>
            </w:pPr>
            <w:r w:rsidRPr="00404764">
              <w:rPr>
                <w:b/>
                <w:noProof/>
              </w:rPr>
              <w:t>Hodnocení objednatele:</w:t>
            </w:r>
          </w:p>
        </w:tc>
        <w:tc>
          <w:tcPr>
            <w:tcW w:w="4264" w:type="dxa"/>
          </w:tcPr>
          <w:p w14:paraId="3E4DD278" w14:textId="77777777" w:rsidR="00512EAD" w:rsidRPr="00404764" w:rsidRDefault="00512EAD" w:rsidP="009F3D1B">
            <w:pPr>
              <w:rPr>
                <w:b/>
                <w:noProof/>
              </w:rPr>
            </w:pPr>
            <w:r w:rsidRPr="00404764">
              <w:rPr>
                <w:noProof/>
              </w:rPr>
              <w:t>Správa železnic osvědčuje, že stavební práce uvedené v tomto osvědčení byly řádně poskytnuty a dokončeny.</w:t>
            </w:r>
          </w:p>
        </w:tc>
      </w:tr>
      <w:tr w:rsidR="00512EAD" w:rsidRPr="00404764" w14:paraId="6099C1BE" w14:textId="77777777" w:rsidTr="009F3D1B">
        <w:trPr>
          <w:trHeight w:val="340"/>
        </w:trPr>
        <w:tc>
          <w:tcPr>
            <w:tcW w:w="4438" w:type="dxa"/>
            <w:shd w:val="clear" w:color="auto" w:fill="FFBFBF" w:themeFill="accent6" w:themeFillTint="33"/>
          </w:tcPr>
          <w:p w14:paraId="17CD6315" w14:textId="77777777" w:rsidR="00512EAD" w:rsidRPr="00404764" w:rsidRDefault="00512EAD" w:rsidP="009F3D1B">
            <w:pPr>
              <w:rPr>
                <w:b/>
                <w:noProof/>
              </w:rPr>
            </w:pPr>
            <w:r w:rsidRPr="00404764">
              <w:rPr>
                <w:b/>
                <w:noProof/>
              </w:rPr>
              <w:t>Kontaktní osoba:</w:t>
            </w:r>
          </w:p>
        </w:tc>
        <w:tc>
          <w:tcPr>
            <w:tcW w:w="4264" w:type="dxa"/>
            <w:shd w:val="clear" w:color="auto" w:fill="auto"/>
          </w:tcPr>
          <w:p w14:paraId="3D5EE130" w14:textId="77777777" w:rsidR="00512EAD" w:rsidRPr="00404764" w:rsidRDefault="00512EAD" w:rsidP="009F3D1B">
            <w:pPr>
              <w:rPr>
                <w:noProof/>
              </w:rPr>
            </w:pPr>
            <w:r w:rsidRPr="00404764">
              <w:rPr>
                <w:noProof/>
              </w:rPr>
              <w:t>[jméno, příjmení]</w:t>
            </w:r>
          </w:p>
          <w:p w14:paraId="7BF1CFFE" w14:textId="77777777" w:rsidR="00512EAD" w:rsidRPr="00404764" w:rsidRDefault="00512EAD" w:rsidP="009F3D1B">
            <w:pPr>
              <w:rPr>
                <w:noProof/>
              </w:rPr>
            </w:pPr>
            <w:r w:rsidRPr="00404764">
              <w:rPr>
                <w:noProof/>
              </w:rPr>
              <w:t>[funkce, odborná správa]</w:t>
            </w:r>
          </w:p>
          <w:p w14:paraId="06C53026" w14:textId="77777777" w:rsidR="00512EAD" w:rsidRPr="00404764" w:rsidRDefault="00512EAD" w:rsidP="009F3D1B">
            <w:pPr>
              <w:rPr>
                <w:noProof/>
              </w:rPr>
            </w:pPr>
            <w:r w:rsidRPr="00404764">
              <w:rPr>
                <w:noProof/>
              </w:rPr>
              <w:t xml:space="preserve">tel: </w:t>
            </w:r>
          </w:p>
          <w:p w14:paraId="55D4D26F" w14:textId="77777777" w:rsidR="00512EAD" w:rsidRPr="00404764" w:rsidRDefault="00512EAD" w:rsidP="009F3D1B">
            <w:pPr>
              <w:rPr>
                <w:noProof/>
              </w:rPr>
            </w:pPr>
            <w:r w:rsidRPr="00404764">
              <w:rPr>
                <w:noProof/>
              </w:rPr>
              <w:t xml:space="preserve">e-mail: </w:t>
            </w:r>
          </w:p>
        </w:tc>
      </w:tr>
    </w:tbl>
    <w:p w14:paraId="05AA7290" w14:textId="77777777" w:rsidR="00512EAD" w:rsidRPr="00404764" w:rsidRDefault="00512EAD" w:rsidP="00512EA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12EAD" w:rsidRPr="00404764" w14:paraId="1FC85A4B" w14:textId="77777777" w:rsidTr="009F3D1B">
        <w:trPr>
          <w:trHeight w:val="340"/>
        </w:trPr>
        <w:tc>
          <w:tcPr>
            <w:tcW w:w="4438" w:type="dxa"/>
            <w:shd w:val="clear" w:color="auto" w:fill="FFBFBF" w:themeFill="accent6" w:themeFillTint="33"/>
          </w:tcPr>
          <w:p w14:paraId="76F9BE4C" w14:textId="77777777" w:rsidR="00512EAD" w:rsidRPr="00404764" w:rsidRDefault="00512EAD" w:rsidP="009F3D1B">
            <w:pPr>
              <w:rPr>
                <w:b/>
                <w:noProof/>
              </w:rPr>
            </w:pPr>
            <w:r w:rsidRPr="00404764">
              <w:rPr>
                <w:b/>
                <w:noProof/>
              </w:rPr>
              <w:t>Jméno a přijmení vystavitele:</w:t>
            </w:r>
          </w:p>
        </w:tc>
        <w:tc>
          <w:tcPr>
            <w:tcW w:w="4264" w:type="dxa"/>
          </w:tcPr>
          <w:p w14:paraId="66066E75" w14:textId="77777777" w:rsidR="00512EAD" w:rsidRPr="00404764" w:rsidRDefault="00512EAD" w:rsidP="009F3D1B">
            <w:pPr>
              <w:rPr>
                <w:noProof/>
              </w:rPr>
            </w:pPr>
          </w:p>
        </w:tc>
      </w:tr>
      <w:tr w:rsidR="00512EAD" w:rsidRPr="00404764" w14:paraId="4063DA97" w14:textId="77777777" w:rsidTr="009F3D1B">
        <w:trPr>
          <w:trHeight w:val="340"/>
        </w:trPr>
        <w:tc>
          <w:tcPr>
            <w:tcW w:w="4438" w:type="dxa"/>
            <w:shd w:val="clear" w:color="auto" w:fill="FFBFBF" w:themeFill="accent6" w:themeFillTint="33"/>
          </w:tcPr>
          <w:p w14:paraId="643CB647" w14:textId="77777777" w:rsidR="00512EAD" w:rsidRPr="00404764" w:rsidRDefault="00512EAD" w:rsidP="009F3D1B">
            <w:pPr>
              <w:rPr>
                <w:b/>
                <w:noProof/>
              </w:rPr>
            </w:pPr>
            <w:r w:rsidRPr="00404764">
              <w:rPr>
                <w:b/>
                <w:noProof/>
              </w:rPr>
              <w:t>Funkce:</w:t>
            </w:r>
          </w:p>
        </w:tc>
        <w:tc>
          <w:tcPr>
            <w:tcW w:w="4264" w:type="dxa"/>
          </w:tcPr>
          <w:p w14:paraId="0829A321" w14:textId="77777777" w:rsidR="00512EAD" w:rsidRPr="00404764" w:rsidRDefault="00512EAD" w:rsidP="009F3D1B">
            <w:pPr>
              <w:rPr>
                <w:noProof/>
              </w:rPr>
            </w:pPr>
          </w:p>
        </w:tc>
      </w:tr>
      <w:tr w:rsidR="00512EAD" w:rsidRPr="00404764" w14:paraId="13FEACDC" w14:textId="77777777" w:rsidTr="009F3D1B">
        <w:trPr>
          <w:trHeight w:val="842"/>
        </w:trPr>
        <w:tc>
          <w:tcPr>
            <w:tcW w:w="4438" w:type="dxa"/>
            <w:shd w:val="clear" w:color="auto" w:fill="FFBFBF" w:themeFill="accent6" w:themeFillTint="33"/>
          </w:tcPr>
          <w:p w14:paraId="51C5B622" w14:textId="77777777" w:rsidR="00512EAD" w:rsidRPr="00404764" w:rsidRDefault="00512EAD" w:rsidP="009F3D1B">
            <w:pPr>
              <w:rPr>
                <w:b/>
                <w:noProof/>
              </w:rPr>
            </w:pPr>
            <w:r w:rsidRPr="00404764">
              <w:rPr>
                <w:b/>
                <w:noProof/>
              </w:rPr>
              <w:t>Podpis vystavitele a datum vystavení osvědčení:</w:t>
            </w:r>
          </w:p>
        </w:tc>
        <w:tc>
          <w:tcPr>
            <w:tcW w:w="4264" w:type="dxa"/>
          </w:tcPr>
          <w:p w14:paraId="28E92A0B" w14:textId="77777777" w:rsidR="00512EAD" w:rsidRPr="00404764" w:rsidRDefault="00512EAD" w:rsidP="009F3D1B">
            <w:pPr>
              <w:rPr>
                <w:noProof/>
              </w:rPr>
            </w:pPr>
          </w:p>
        </w:tc>
      </w:tr>
    </w:tbl>
    <w:p w14:paraId="2C3A24A0" w14:textId="77777777" w:rsidR="00512EAD" w:rsidRDefault="00512EAD" w:rsidP="00512EAD"/>
    <w:p w14:paraId="4D9BEA83" w14:textId="77777777" w:rsidR="00512EAD" w:rsidRPr="00404764" w:rsidRDefault="00512EAD" w:rsidP="00512EAD">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71807C01" w14:textId="77777777" w:rsidR="00512EAD" w:rsidRPr="00404764" w:rsidRDefault="00512EAD" w:rsidP="00512EAD">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9221916" w14:textId="77777777" w:rsidR="00512EAD" w:rsidRDefault="00512EAD" w:rsidP="00512EAD">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C296264" w14:textId="77777777" w:rsidR="00512EAD" w:rsidRPr="00276C0B" w:rsidRDefault="00512EAD" w:rsidP="00512EAD">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32CE71D9" w14:textId="13AD2698" w:rsidR="00DF5375" w:rsidRDefault="00DF5375" w:rsidP="00DF5375">
      <w:pPr>
        <w:keepNext/>
        <w:spacing w:after="60"/>
        <w:jc w:val="both"/>
        <w:rPr>
          <w:rFonts w:eastAsia="Times New Roman"/>
          <w:bCs/>
          <w:i/>
        </w:rPr>
        <w:sectPr w:rsidR="00DF5375" w:rsidSect="00DF5375">
          <w:headerReference w:type="default" r:id="rId42"/>
          <w:footerReference w:type="default" r:id="rId43"/>
          <w:type w:val="continuous"/>
          <w:pgSz w:w="11906" w:h="16838" w:code="9"/>
          <w:pgMar w:top="1077" w:right="1588" w:bottom="1474" w:left="1588" w:header="595" w:footer="624" w:gutter="0"/>
          <w:pgNumType w:start="1"/>
          <w:cols w:space="708"/>
          <w:docGrid w:linePitch="360"/>
        </w:sectPr>
      </w:pPr>
    </w:p>
    <w:p w14:paraId="3AA7DD6A" w14:textId="6F0CB932" w:rsidR="000E65EA" w:rsidRDefault="00DF5375" w:rsidP="00DF5375">
      <w:pPr>
        <w:pStyle w:val="Textbezodsazen"/>
        <w:tabs>
          <w:tab w:val="left" w:pos="2190"/>
        </w:tabs>
      </w:pPr>
      <w:r>
        <w:tab/>
      </w:r>
    </w:p>
    <w:p w14:paraId="6D662EC0" w14:textId="77777777" w:rsidR="00DF5375" w:rsidRDefault="00DF5375" w:rsidP="00DF5375">
      <w:pPr>
        <w:rPr>
          <w:sz w:val="18"/>
          <w:szCs w:val="18"/>
        </w:rPr>
      </w:pPr>
    </w:p>
    <w:p w14:paraId="17D3A68B" w14:textId="12A55091" w:rsidR="00DF5375" w:rsidRPr="00DF5375" w:rsidRDefault="00DF5375" w:rsidP="00DF5375">
      <w:pPr>
        <w:tabs>
          <w:tab w:val="left" w:pos="2250"/>
        </w:tabs>
      </w:pPr>
      <w:r>
        <w:tab/>
      </w:r>
    </w:p>
    <w:sectPr w:rsidR="00DF5375" w:rsidRPr="00DF5375" w:rsidSect="00DF5375">
      <w:headerReference w:type="default" r:id="rId44"/>
      <w:footerReference w:type="default" r:id="rId45"/>
      <w:type w:val="continuous"/>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AEA98" w14:textId="77777777" w:rsidR="000452DF" w:rsidRDefault="000452DF" w:rsidP="00962258">
      <w:pPr>
        <w:spacing w:after="0" w:line="240" w:lineRule="auto"/>
      </w:pPr>
      <w:r>
        <w:separator/>
      </w:r>
    </w:p>
  </w:endnote>
  <w:endnote w:type="continuationSeparator" w:id="0">
    <w:p w14:paraId="6C480BE3" w14:textId="77777777" w:rsidR="000452DF" w:rsidRDefault="000452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0C3BB159" w14:textId="77777777" w:rsidTr="00F13FDA">
      <w:tc>
        <w:tcPr>
          <w:tcW w:w="1021" w:type="dxa"/>
          <w:vAlign w:val="bottom"/>
        </w:tcPr>
        <w:p w14:paraId="636207E5" w14:textId="57A364A2" w:rsidR="000452DF" w:rsidRPr="00B8518B" w:rsidRDefault="000452D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0452DF" w:rsidRDefault="000452DF" w:rsidP="00F13FDA">
          <w:pPr>
            <w:pStyle w:val="Zpatvlevo"/>
          </w:pPr>
          <w:r w:rsidRPr="00B41CFD">
            <w:t>Smlouva o dílo</w:t>
          </w:r>
        </w:p>
        <w:p w14:paraId="20698C65" w14:textId="77777777" w:rsidR="000452DF" w:rsidRPr="003462EB" w:rsidRDefault="000452DF" w:rsidP="00B63BD1">
          <w:pPr>
            <w:pStyle w:val="Zpatvlevo"/>
          </w:pPr>
          <w:r>
            <w:t>Z</w:t>
          </w:r>
          <w:r w:rsidRPr="00B63BD1">
            <w:t>hotovení Projektové dokumentace a stavby</w:t>
          </w:r>
        </w:p>
      </w:tc>
    </w:tr>
  </w:tbl>
  <w:p w14:paraId="690F4EB7" w14:textId="77777777" w:rsidR="000452DF" w:rsidRPr="00F13FDA" w:rsidRDefault="000452D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178176A4" w14:textId="77777777" w:rsidTr="00F13FDA">
      <w:tc>
        <w:tcPr>
          <w:tcW w:w="1021" w:type="dxa"/>
          <w:vAlign w:val="bottom"/>
        </w:tcPr>
        <w:p w14:paraId="74A79D6D" w14:textId="4CE1F592"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0452DF" w:rsidRPr="00DD4862" w:rsidRDefault="000452DF" w:rsidP="00F13FDA">
          <w:pPr>
            <w:pStyle w:val="Zpatvlevo"/>
            <w:rPr>
              <w:b/>
            </w:rPr>
          </w:pPr>
          <w:r>
            <w:rPr>
              <w:b/>
            </w:rPr>
            <w:t>Příloha č. 4</w:t>
          </w:r>
        </w:p>
        <w:p w14:paraId="485C5726" w14:textId="77777777" w:rsidR="000452DF" w:rsidRDefault="000452DF" w:rsidP="00F13FDA">
          <w:pPr>
            <w:pStyle w:val="Zpatvlevo"/>
          </w:pPr>
          <w:r w:rsidRPr="00B41CFD">
            <w:t>Smlouva o dílo</w:t>
          </w:r>
        </w:p>
        <w:p w14:paraId="1988285F" w14:textId="77777777" w:rsidR="000452DF" w:rsidRPr="003462EB" w:rsidRDefault="000452DF" w:rsidP="00F13FDA">
          <w:pPr>
            <w:pStyle w:val="Zpatvlevo"/>
          </w:pPr>
          <w:r>
            <w:t>Z</w:t>
          </w:r>
          <w:r w:rsidRPr="00B63BD1">
            <w:t>hotovení Projektové dokumentace a stavby</w:t>
          </w:r>
        </w:p>
      </w:tc>
    </w:tr>
  </w:tbl>
  <w:p w14:paraId="5CB138E9" w14:textId="77777777" w:rsidR="000452DF" w:rsidRPr="00F13FDA" w:rsidRDefault="000452D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6642596F" w14:textId="77777777" w:rsidTr="00934B6B">
      <w:tc>
        <w:tcPr>
          <w:tcW w:w="0" w:type="auto"/>
          <w:tcMar>
            <w:left w:w="0" w:type="dxa"/>
            <w:right w:w="0" w:type="dxa"/>
          </w:tcMar>
          <w:vAlign w:val="bottom"/>
        </w:tcPr>
        <w:p w14:paraId="779B97E4" w14:textId="77777777" w:rsidR="000452DF" w:rsidRPr="00DD4862" w:rsidRDefault="000452DF" w:rsidP="00934B6B">
          <w:pPr>
            <w:pStyle w:val="Zpatvpravo"/>
            <w:rPr>
              <w:b/>
            </w:rPr>
          </w:pPr>
          <w:r w:rsidRPr="00DD4862">
            <w:rPr>
              <w:b/>
            </w:rPr>
            <w:t xml:space="preserve">Příloha č. </w:t>
          </w:r>
          <w:r>
            <w:rPr>
              <w:b/>
            </w:rPr>
            <w:t>4</w:t>
          </w:r>
        </w:p>
        <w:p w14:paraId="271EEA9C" w14:textId="77777777" w:rsidR="000452DF" w:rsidRPr="003462EB" w:rsidRDefault="000452DF" w:rsidP="00934B6B">
          <w:pPr>
            <w:pStyle w:val="Zpatvpravo"/>
          </w:pPr>
          <w:r>
            <w:t>Smlouva o dílo</w:t>
          </w:r>
        </w:p>
        <w:p w14:paraId="681B21FC"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0E134AE"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1</w:t>
          </w:r>
          <w:r>
            <w:rPr>
              <w:rStyle w:val="slostrnky"/>
            </w:rPr>
            <w:fldChar w:fldCharType="end"/>
          </w:r>
        </w:p>
      </w:tc>
    </w:tr>
  </w:tbl>
  <w:p w14:paraId="1A6DDA75" w14:textId="77777777" w:rsidR="000452DF" w:rsidRPr="00B8518B" w:rsidRDefault="000452D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3B5DA880" w14:textId="77777777" w:rsidTr="00F13FDA">
      <w:tc>
        <w:tcPr>
          <w:tcW w:w="1021" w:type="dxa"/>
          <w:vAlign w:val="bottom"/>
        </w:tcPr>
        <w:p w14:paraId="73EB134A" w14:textId="773C119C"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317A0">
            <w:rPr>
              <w:rStyle w:val="slostrnky"/>
              <w:noProof/>
            </w:rPr>
            <w:t>2</w:t>
          </w:r>
          <w:r>
            <w:rPr>
              <w:rStyle w:val="slostrnky"/>
            </w:rPr>
            <w:fldChar w:fldCharType="end"/>
          </w:r>
        </w:p>
      </w:tc>
      <w:tc>
        <w:tcPr>
          <w:tcW w:w="0" w:type="auto"/>
          <w:vAlign w:val="bottom"/>
        </w:tcPr>
        <w:p w14:paraId="1C4FFA91" w14:textId="77777777" w:rsidR="000452DF" w:rsidRPr="00DD4862" w:rsidRDefault="000452DF" w:rsidP="00F13FDA">
          <w:pPr>
            <w:pStyle w:val="Zpatvlevo"/>
            <w:rPr>
              <w:b/>
            </w:rPr>
          </w:pPr>
          <w:r>
            <w:rPr>
              <w:b/>
            </w:rPr>
            <w:t>Příloha č. 5</w:t>
          </w:r>
        </w:p>
        <w:p w14:paraId="434C49BE" w14:textId="77777777" w:rsidR="000452DF" w:rsidRDefault="000452DF" w:rsidP="00F13FDA">
          <w:pPr>
            <w:pStyle w:val="Zpatvlevo"/>
          </w:pPr>
          <w:r w:rsidRPr="00B41CFD">
            <w:t>Smlouva o dílo</w:t>
          </w:r>
        </w:p>
        <w:p w14:paraId="60B5D949" w14:textId="77777777" w:rsidR="000452DF" w:rsidRPr="003462EB" w:rsidRDefault="000452DF" w:rsidP="00F13FDA">
          <w:pPr>
            <w:pStyle w:val="Zpatvlevo"/>
          </w:pPr>
          <w:r>
            <w:t>Z</w:t>
          </w:r>
          <w:r w:rsidRPr="00B63BD1">
            <w:t>hotovení Projektové dokumentace a stavby</w:t>
          </w:r>
        </w:p>
      </w:tc>
    </w:tr>
  </w:tbl>
  <w:p w14:paraId="13160E52" w14:textId="77777777" w:rsidR="000452DF" w:rsidRPr="00F13FDA" w:rsidRDefault="000452D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4C440C92" w14:textId="77777777" w:rsidTr="00934B6B">
      <w:tc>
        <w:tcPr>
          <w:tcW w:w="0" w:type="auto"/>
          <w:tcMar>
            <w:left w:w="0" w:type="dxa"/>
            <w:right w:w="0" w:type="dxa"/>
          </w:tcMar>
          <w:vAlign w:val="bottom"/>
        </w:tcPr>
        <w:p w14:paraId="5EB37122" w14:textId="77777777" w:rsidR="000452DF" w:rsidRPr="00DD4862" w:rsidRDefault="000452DF" w:rsidP="00934B6B">
          <w:pPr>
            <w:pStyle w:val="Zpatvpravo"/>
            <w:rPr>
              <w:b/>
            </w:rPr>
          </w:pPr>
          <w:r w:rsidRPr="00DD4862">
            <w:rPr>
              <w:b/>
            </w:rPr>
            <w:t xml:space="preserve">Příloha č. </w:t>
          </w:r>
          <w:r>
            <w:rPr>
              <w:b/>
            </w:rPr>
            <w:t>5</w:t>
          </w:r>
        </w:p>
        <w:p w14:paraId="25080FD4" w14:textId="77777777" w:rsidR="000452DF" w:rsidRPr="003462EB" w:rsidRDefault="000452DF" w:rsidP="00934B6B">
          <w:pPr>
            <w:pStyle w:val="Zpatvpravo"/>
          </w:pPr>
          <w:r>
            <w:t>Smlouva o dílo</w:t>
          </w:r>
        </w:p>
        <w:p w14:paraId="4153EFC3"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62408A5"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r>
  </w:tbl>
  <w:p w14:paraId="69A3209E" w14:textId="77777777" w:rsidR="000452DF" w:rsidRPr="00B8518B" w:rsidRDefault="000452D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0B4FB1A6" w14:textId="77777777" w:rsidTr="00F13FDA">
      <w:tc>
        <w:tcPr>
          <w:tcW w:w="1021" w:type="dxa"/>
          <w:vAlign w:val="bottom"/>
        </w:tcPr>
        <w:p w14:paraId="3EFBE15C" w14:textId="0B19302A"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317A0">
            <w:rPr>
              <w:rStyle w:val="slostrnky"/>
              <w:noProof/>
            </w:rPr>
            <w:t>4</w:t>
          </w:r>
          <w:r>
            <w:rPr>
              <w:rStyle w:val="slostrnky"/>
            </w:rPr>
            <w:fldChar w:fldCharType="end"/>
          </w:r>
        </w:p>
      </w:tc>
      <w:tc>
        <w:tcPr>
          <w:tcW w:w="0" w:type="auto"/>
          <w:vAlign w:val="bottom"/>
        </w:tcPr>
        <w:p w14:paraId="60015924" w14:textId="77777777" w:rsidR="000452DF" w:rsidRPr="00DD4862" w:rsidRDefault="000452DF" w:rsidP="00F13FDA">
          <w:pPr>
            <w:pStyle w:val="Zpatvlevo"/>
            <w:rPr>
              <w:b/>
            </w:rPr>
          </w:pPr>
          <w:r>
            <w:rPr>
              <w:b/>
            </w:rPr>
            <w:t>Příloha č. 6</w:t>
          </w:r>
        </w:p>
        <w:p w14:paraId="2EC5A84D" w14:textId="77777777" w:rsidR="000452DF" w:rsidRDefault="000452DF" w:rsidP="00F13FDA">
          <w:pPr>
            <w:pStyle w:val="Zpatvlevo"/>
          </w:pPr>
          <w:r w:rsidRPr="00B41CFD">
            <w:t>Smlouva o dílo</w:t>
          </w:r>
        </w:p>
        <w:p w14:paraId="6FD64CDD" w14:textId="77777777" w:rsidR="000452DF" w:rsidRPr="003462EB" w:rsidRDefault="000452DF" w:rsidP="00F13FDA">
          <w:pPr>
            <w:pStyle w:val="Zpatvlevo"/>
          </w:pPr>
          <w:r>
            <w:t>Z</w:t>
          </w:r>
          <w:r w:rsidRPr="00B63BD1">
            <w:t>hotovení Projektové dokumentace a stavby</w:t>
          </w:r>
        </w:p>
      </w:tc>
    </w:tr>
  </w:tbl>
  <w:p w14:paraId="0B5EEE6C" w14:textId="77777777" w:rsidR="000452DF" w:rsidRPr="00F13FDA" w:rsidRDefault="000452D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076217E4" w14:textId="77777777" w:rsidTr="00934B6B">
      <w:tc>
        <w:tcPr>
          <w:tcW w:w="0" w:type="auto"/>
          <w:tcMar>
            <w:left w:w="0" w:type="dxa"/>
            <w:right w:w="0" w:type="dxa"/>
          </w:tcMar>
          <w:vAlign w:val="bottom"/>
        </w:tcPr>
        <w:p w14:paraId="528DFA01" w14:textId="77777777" w:rsidR="000452DF" w:rsidRPr="00DD4862" w:rsidRDefault="000452DF" w:rsidP="00934B6B">
          <w:pPr>
            <w:pStyle w:val="Zpatvpravo"/>
            <w:rPr>
              <w:b/>
            </w:rPr>
          </w:pPr>
          <w:r w:rsidRPr="00DD4862">
            <w:rPr>
              <w:b/>
            </w:rPr>
            <w:t xml:space="preserve">Příloha č. </w:t>
          </w:r>
          <w:r>
            <w:rPr>
              <w:b/>
            </w:rPr>
            <w:t>6</w:t>
          </w:r>
        </w:p>
        <w:p w14:paraId="2BBCE469" w14:textId="77777777" w:rsidR="000452DF" w:rsidRPr="003462EB" w:rsidRDefault="000452DF" w:rsidP="00934B6B">
          <w:pPr>
            <w:pStyle w:val="Zpatvpravo"/>
          </w:pPr>
          <w:r>
            <w:t>Smlouva o dílo</w:t>
          </w:r>
        </w:p>
        <w:p w14:paraId="08936724"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51B731D"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4</w:t>
          </w:r>
          <w:r>
            <w:rPr>
              <w:rStyle w:val="slostrnky"/>
            </w:rPr>
            <w:fldChar w:fldCharType="end"/>
          </w:r>
        </w:p>
      </w:tc>
    </w:tr>
  </w:tbl>
  <w:p w14:paraId="593B45D1" w14:textId="77777777" w:rsidR="000452DF" w:rsidRPr="00B8518B" w:rsidRDefault="000452D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475B86B7" w14:textId="77777777" w:rsidTr="00F13FDA">
      <w:tc>
        <w:tcPr>
          <w:tcW w:w="1021" w:type="dxa"/>
          <w:vAlign w:val="bottom"/>
        </w:tcPr>
        <w:p w14:paraId="4168F800" w14:textId="5D6FBC54"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72FEEF97" w14:textId="77777777" w:rsidR="000452DF" w:rsidRPr="00DD4862" w:rsidRDefault="000452DF" w:rsidP="00F13FDA">
          <w:pPr>
            <w:pStyle w:val="Zpatvlevo"/>
            <w:rPr>
              <w:b/>
            </w:rPr>
          </w:pPr>
          <w:r>
            <w:rPr>
              <w:b/>
            </w:rPr>
            <w:t>Příloha č. 7</w:t>
          </w:r>
        </w:p>
        <w:p w14:paraId="393A5AA8" w14:textId="77777777" w:rsidR="000452DF" w:rsidRDefault="000452DF" w:rsidP="00F13FDA">
          <w:pPr>
            <w:pStyle w:val="Zpatvlevo"/>
          </w:pPr>
          <w:r w:rsidRPr="00B41CFD">
            <w:t>Smlouva o dílo</w:t>
          </w:r>
        </w:p>
        <w:p w14:paraId="0EB4C0F7" w14:textId="77777777" w:rsidR="000452DF" w:rsidRPr="003462EB" w:rsidRDefault="000452DF" w:rsidP="00F13FDA">
          <w:pPr>
            <w:pStyle w:val="Zpatvlevo"/>
          </w:pPr>
          <w:r>
            <w:t>Z</w:t>
          </w:r>
          <w:r w:rsidRPr="00B63BD1">
            <w:t>hotovení Projektové dokumentace a stavby</w:t>
          </w:r>
        </w:p>
      </w:tc>
    </w:tr>
  </w:tbl>
  <w:p w14:paraId="1D4C0328" w14:textId="77777777" w:rsidR="000452DF" w:rsidRPr="00F13FDA" w:rsidRDefault="000452D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376722D6" w14:textId="77777777" w:rsidTr="00934B6B">
      <w:tc>
        <w:tcPr>
          <w:tcW w:w="0" w:type="auto"/>
          <w:tcMar>
            <w:left w:w="0" w:type="dxa"/>
            <w:right w:w="0" w:type="dxa"/>
          </w:tcMar>
          <w:vAlign w:val="bottom"/>
        </w:tcPr>
        <w:p w14:paraId="177BD19C" w14:textId="77777777" w:rsidR="000452DF" w:rsidRPr="00DD4862" w:rsidRDefault="000452DF" w:rsidP="00934B6B">
          <w:pPr>
            <w:pStyle w:val="Zpatvpravo"/>
            <w:rPr>
              <w:b/>
            </w:rPr>
          </w:pPr>
          <w:r w:rsidRPr="00DD4862">
            <w:rPr>
              <w:b/>
            </w:rPr>
            <w:t xml:space="preserve">Příloha č. </w:t>
          </w:r>
          <w:r>
            <w:rPr>
              <w:b/>
            </w:rPr>
            <w:t>7</w:t>
          </w:r>
        </w:p>
        <w:p w14:paraId="0425195A" w14:textId="77777777" w:rsidR="000452DF" w:rsidRPr="003462EB" w:rsidRDefault="000452DF" w:rsidP="00934B6B">
          <w:pPr>
            <w:pStyle w:val="Zpatvpravo"/>
          </w:pPr>
          <w:r>
            <w:t>Smlouva o dílo</w:t>
          </w:r>
        </w:p>
        <w:p w14:paraId="1E4A56B5"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16557F9"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2</w:t>
          </w:r>
          <w:r>
            <w:rPr>
              <w:rStyle w:val="slostrnky"/>
            </w:rPr>
            <w:fldChar w:fldCharType="end"/>
          </w:r>
        </w:p>
      </w:tc>
    </w:tr>
  </w:tbl>
  <w:p w14:paraId="0AB044E9" w14:textId="77777777" w:rsidR="000452DF" w:rsidRPr="00B8518B" w:rsidRDefault="000452D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37043566" w14:textId="77777777" w:rsidTr="00F13FDA">
      <w:tc>
        <w:tcPr>
          <w:tcW w:w="1021" w:type="dxa"/>
          <w:vAlign w:val="bottom"/>
        </w:tcPr>
        <w:p w14:paraId="7FB47E05" w14:textId="485D688A"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0452DF" w:rsidRPr="00DD4862" w:rsidRDefault="000452DF" w:rsidP="00F13FDA">
          <w:pPr>
            <w:pStyle w:val="Zpatvlevo"/>
            <w:rPr>
              <w:b/>
            </w:rPr>
          </w:pPr>
          <w:r>
            <w:rPr>
              <w:b/>
            </w:rPr>
            <w:t>Příloha č. 8</w:t>
          </w:r>
        </w:p>
        <w:p w14:paraId="7E46E238" w14:textId="77777777" w:rsidR="000452DF" w:rsidRDefault="000452DF" w:rsidP="00F13FDA">
          <w:pPr>
            <w:pStyle w:val="Zpatvlevo"/>
          </w:pPr>
          <w:r w:rsidRPr="00B41CFD">
            <w:t>Smlouva o dílo</w:t>
          </w:r>
        </w:p>
        <w:p w14:paraId="00617CFA" w14:textId="77777777" w:rsidR="000452DF" w:rsidRPr="003462EB" w:rsidRDefault="000452DF" w:rsidP="00F13FDA">
          <w:pPr>
            <w:pStyle w:val="Zpatvlevo"/>
          </w:pPr>
          <w:r>
            <w:t>Z</w:t>
          </w:r>
          <w:r w:rsidRPr="00B63BD1">
            <w:t>hotovení Projektové dokumentace a stavby</w:t>
          </w:r>
        </w:p>
      </w:tc>
    </w:tr>
  </w:tbl>
  <w:p w14:paraId="378154D6" w14:textId="77777777" w:rsidR="000452DF" w:rsidRPr="00F13FDA" w:rsidRDefault="000452D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4400289A" w14:textId="77777777" w:rsidTr="00934B6B">
      <w:tc>
        <w:tcPr>
          <w:tcW w:w="0" w:type="auto"/>
          <w:tcMar>
            <w:left w:w="0" w:type="dxa"/>
            <w:right w:w="0" w:type="dxa"/>
          </w:tcMar>
          <w:vAlign w:val="bottom"/>
        </w:tcPr>
        <w:p w14:paraId="5EE5CFD2" w14:textId="77777777" w:rsidR="000452DF" w:rsidRPr="00DD4862" w:rsidRDefault="000452DF" w:rsidP="00934B6B">
          <w:pPr>
            <w:pStyle w:val="Zpatvpravo"/>
            <w:rPr>
              <w:b/>
            </w:rPr>
          </w:pPr>
          <w:r w:rsidRPr="00DD4862">
            <w:rPr>
              <w:b/>
            </w:rPr>
            <w:t xml:space="preserve">Příloha č. </w:t>
          </w:r>
          <w:r>
            <w:rPr>
              <w:b/>
            </w:rPr>
            <w:t>8</w:t>
          </w:r>
        </w:p>
        <w:p w14:paraId="31628953" w14:textId="77777777" w:rsidR="000452DF" w:rsidRPr="003462EB" w:rsidRDefault="000452DF" w:rsidP="00934B6B">
          <w:pPr>
            <w:pStyle w:val="Zpatvpravo"/>
          </w:pPr>
          <w:r>
            <w:t>Smlouva o dílo</w:t>
          </w:r>
        </w:p>
        <w:p w14:paraId="2C3B0D6B"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6120719"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1</w:t>
          </w:r>
          <w:r>
            <w:rPr>
              <w:rStyle w:val="slostrnky"/>
            </w:rPr>
            <w:fldChar w:fldCharType="end"/>
          </w:r>
        </w:p>
      </w:tc>
    </w:tr>
  </w:tbl>
  <w:p w14:paraId="5522624D" w14:textId="77777777" w:rsidR="000452DF" w:rsidRPr="00B8518B" w:rsidRDefault="000452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68DD1CBE" w14:textId="77777777" w:rsidTr="00F13FDA">
      <w:tc>
        <w:tcPr>
          <w:tcW w:w="0" w:type="auto"/>
          <w:tcMar>
            <w:left w:w="0" w:type="dxa"/>
            <w:right w:w="0" w:type="dxa"/>
          </w:tcMar>
          <w:vAlign w:val="bottom"/>
        </w:tcPr>
        <w:p w14:paraId="6FB2DC35" w14:textId="77777777" w:rsidR="000452DF" w:rsidRPr="003462EB" w:rsidRDefault="000452DF" w:rsidP="00F13FDA">
          <w:pPr>
            <w:pStyle w:val="Zpatvpravo"/>
          </w:pPr>
          <w:r>
            <w:t>Smlouva o dílo</w:t>
          </w:r>
        </w:p>
        <w:p w14:paraId="3BB6CFBF" w14:textId="77777777" w:rsidR="000452DF" w:rsidRPr="003462EB" w:rsidRDefault="000452D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813E9DF" w:rsidR="000452DF" w:rsidRPr="009E09BE" w:rsidRDefault="000452D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9</w:t>
          </w:r>
        </w:p>
      </w:tc>
    </w:tr>
  </w:tbl>
  <w:p w14:paraId="05A4A1EF" w14:textId="77777777" w:rsidR="000452DF" w:rsidRPr="00B8518B" w:rsidRDefault="000452D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17A00C67" w14:textId="77777777" w:rsidTr="00F13FDA">
      <w:tc>
        <w:tcPr>
          <w:tcW w:w="1021" w:type="dxa"/>
          <w:vAlign w:val="bottom"/>
        </w:tcPr>
        <w:p w14:paraId="391F9ADB" w14:textId="326D3A16"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317A0">
            <w:rPr>
              <w:rStyle w:val="slostrnky"/>
              <w:noProof/>
            </w:rPr>
            <w:t>5</w:t>
          </w:r>
          <w:r>
            <w:rPr>
              <w:rStyle w:val="slostrnky"/>
            </w:rPr>
            <w:fldChar w:fldCharType="end"/>
          </w:r>
        </w:p>
      </w:tc>
      <w:tc>
        <w:tcPr>
          <w:tcW w:w="0" w:type="auto"/>
          <w:vAlign w:val="bottom"/>
        </w:tcPr>
        <w:p w14:paraId="0C84A86A" w14:textId="09C7F556" w:rsidR="000452DF" w:rsidRPr="00DD4862" w:rsidRDefault="000452DF" w:rsidP="00F13FDA">
          <w:pPr>
            <w:pStyle w:val="Zpatvlevo"/>
            <w:rPr>
              <w:b/>
            </w:rPr>
          </w:pPr>
          <w:r>
            <w:rPr>
              <w:b/>
            </w:rPr>
            <w:t>Příloha č. 10</w:t>
          </w:r>
        </w:p>
        <w:p w14:paraId="583DB0B7" w14:textId="77777777" w:rsidR="000452DF" w:rsidRDefault="000452DF" w:rsidP="00F13FDA">
          <w:pPr>
            <w:pStyle w:val="Zpatvlevo"/>
          </w:pPr>
          <w:r w:rsidRPr="00B41CFD">
            <w:t>Smlouva o dílo</w:t>
          </w:r>
        </w:p>
        <w:p w14:paraId="51B13DE3" w14:textId="77777777" w:rsidR="000452DF" w:rsidRPr="003462EB" w:rsidRDefault="000452DF" w:rsidP="00F13FDA">
          <w:pPr>
            <w:pStyle w:val="Zpatvlevo"/>
          </w:pPr>
          <w:r>
            <w:t>Z</w:t>
          </w:r>
          <w:r w:rsidRPr="00B63BD1">
            <w:t>hotovení Projektové dokumentace a stavby</w:t>
          </w:r>
        </w:p>
      </w:tc>
    </w:tr>
  </w:tbl>
  <w:p w14:paraId="72088436" w14:textId="77777777" w:rsidR="000452DF" w:rsidRPr="00F13FDA" w:rsidRDefault="000452D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481F7ED1" w14:textId="77777777" w:rsidTr="00934B6B">
      <w:tc>
        <w:tcPr>
          <w:tcW w:w="0" w:type="auto"/>
          <w:tcMar>
            <w:left w:w="0" w:type="dxa"/>
            <w:right w:w="0" w:type="dxa"/>
          </w:tcMar>
          <w:vAlign w:val="bottom"/>
        </w:tcPr>
        <w:p w14:paraId="5F919DFC" w14:textId="77777777" w:rsidR="000452DF" w:rsidRPr="00DD4862" w:rsidRDefault="000452DF" w:rsidP="00934B6B">
          <w:pPr>
            <w:pStyle w:val="Zpatvpravo"/>
            <w:rPr>
              <w:b/>
            </w:rPr>
          </w:pPr>
          <w:r w:rsidRPr="00DD4862">
            <w:rPr>
              <w:b/>
            </w:rPr>
            <w:t xml:space="preserve">Příloha č. </w:t>
          </w:r>
          <w:r>
            <w:rPr>
              <w:b/>
            </w:rPr>
            <w:t>9</w:t>
          </w:r>
        </w:p>
        <w:p w14:paraId="7066BC56" w14:textId="77777777" w:rsidR="000452DF" w:rsidRPr="003462EB" w:rsidRDefault="000452DF" w:rsidP="00934B6B">
          <w:pPr>
            <w:pStyle w:val="Zpatvpravo"/>
          </w:pPr>
          <w:r>
            <w:t>Smlouva o dílo</w:t>
          </w:r>
        </w:p>
        <w:p w14:paraId="30542FBF"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06508411"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1</w:t>
          </w:r>
          <w:r>
            <w:rPr>
              <w:rStyle w:val="slostrnky"/>
            </w:rPr>
            <w:fldChar w:fldCharType="end"/>
          </w:r>
        </w:p>
      </w:tc>
    </w:tr>
  </w:tbl>
  <w:p w14:paraId="7B50E386" w14:textId="77777777" w:rsidR="000452DF" w:rsidRPr="00B8518B" w:rsidRDefault="000452D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59494FE6" w14:textId="77777777" w:rsidTr="00934B6B">
      <w:tc>
        <w:tcPr>
          <w:tcW w:w="0" w:type="auto"/>
          <w:tcMar>
            <w:left w:w="0" w:type="dxa"/>
            <w:right w:w="0" w:type="dxa"/>
          </w:tcMar>
          <w:vAlign w:val="bottom"/>
        </w:tcPr>
        <w:p w14:paraId="6997004B" w14:textId="77777777" w:rsidR="000452DF" w:rsidRPr="00DD4862" w:rsidRDefault="000452DF" w:rsidP="00934B6B">
          <w:pPr>
            <w:pStyle w:val="Zpatvpravo"/>
            <w:rPr>
              <w:b/>
            </w:rPr>
          </w:pPr>
          <w:r w:rsidRPr="00DD4862">
            <w:rPr>
              <w:b/>
            </w:rPr>
            <w:t xml:space="preserve">Příloha č. </w:t>
          </w:r>
          <w:r>
            <w:rPr>
              <w:b/>
            </w:rPr>
            <w:t>10</w:t>
          </w:r>
        </w:p>
        <w:p w14:paraId="60F33AD3" w14:textId="77777777" w:rsidR="000452DF" w:rsidRPr="003462EB" w:rsidRDefault="000452DF" w:rsidP="00934B6B">
          <w:pPr>
            <w:pStyle w:val="Zpatvpravo"/>
          </w:pPr>
          <w:r>
            <w:t>Smlouva o dílo</w:t>
          </w:r>
        </w:p>
        <w:p w14:paraId="6E249AF9"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0D5A38FF" w14:textId="26FF08BC"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5</w:t>
          </w:r>
          <w:r>
            <w:rPr>
              <w:rStyle w:val="slostrnky"/>
            </w:rPr>
            <w:fldChar w:fldCharType="end"/>
          </w:r>
        </w:p>
      </w:tc>
    </w:tr>
  </w:tbl>
  <w:p w14:paraId="6C8B0C69" w14:textId="77777777" w:rsidR="000452DF" w:rsidRPr="00B8518B" w:rsidRDefault="000452DF"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6CFE5A53" w14:textId="77777777" w:rsidTr="00934B6B">
      <w:tc>
        <w:tcPr>
          <w:tcW w:w="0" w:type="auto"/>
          <w:tcMar>
            <w:left w:w="0" w:type="dxa"/>
            <w:right w:w="0" w:type="dxa"/>
          </w:tcMar>
          <w:vAlign w:val="bottom"/>
        </w:tcPr>
        <w:p w14:paraId="1415EFFB" w14:textId="6A561E21" w:rsidR="000452DF" w:rsidRPr="00DD4862" w:rsidRDefault="000452DF" w:rsidP="00934B6B">
          <w:pPr>
            <w:pStyle w:val="Zpatvpravo"/>
            <w:rPr>
              <w:b/>
            </w:rPr>
          </w:pPr>
          <w:r w:rsidRPr="00DD4862">
            <w:rPr>
              <w:b/>
            </w:rPr>
            <w:t xml:space="preserve">Příloha č. </w:t>
          </w:r>
          <w:r>
            <w:rPr>
              <w:b/>
            </w:rPr>
            <w:t>10</w:t>
          </w:r>
        </w:p>
        <w:p w14:paraId="28A41979" w14:textId="77777777" w:rsidR="000452DF" w:rsidRPr="003462EB" w:rsidRDefault="000452DF" w:rsidP="00934B6B">
          <w:pPr>
            <w:pStyle w:val="Zpatvpravo"/>
          </w:pPr>
          <w:r>
            <w:t>Smlouva o dílo</w:t>
          </w:r>
        </w:p>
        <w:p w14:paraId="3A71EDA8"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4C6FD85"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r>
  </w:tbl>
  <w:p w14:paraId="74DC007C" w14:textId="77777777" w:rsidR="000452DF" w:rsidRPr="00B8518B" w:rsidRDefault="000452D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FBF04" w14:textId="07873B86" w:rsidR="000452DF" w:rsidRDefault="000452DF">
    <w:pPr>
      <w:pStyle w:val="Zpat"/>
      <w:rPr>
        <w:rFonts w:cs="Calibri"/>
        <w:sz w:val="12"/>
        <w:szCs w:val="12"/>
      </w:rPr>
    </w:pPr>
    <w:r w:rsidRPr="004C7962">
      <w:rPr>
        <w:noProof/>
        <w:lang w:eastAsia="cs-CZ"/>
      </w:rPr>
      <w:drawing>
        <wp:inline distT="0" distB="0" distL="0" distR="0" wp14:anchorId="6A0342B1" wp14:editId="1A22774A">
          <wp:extent cx="1098000" cy="630000"/>
          <wp:effectExtent l="0" t="0" r="6985" b="0"/>
          <wp:docPr id="1129814910" name="Obrázek 1129814910"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642DC659" w14:textId="77777777" w:rsidTr="00F13FDA">
      <w:tc>
        <w:tcPr>
          <w:tcW w:w="1021" w:type="dxa"/>
          <w:vAlign w:val="bottom"/>
        </w:tcPr>
        <w:p w14:paraId="05B06B54" w14:textId="433134FD"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0452DF" w:rsidRPr="00DD4862" w:rsidRDefault="000452DF" w:rsidP="00F13FDA">
          <w:pPr>
            <w:pStyle w:val="Zpatvlevo"/>
            <w:rPr>
              <w:b/>
            </w:rPr>
          </w:pPr>
          <w:r w:rsidRPr="00DD4862">
            <w:rPr>
              <w:b/>
            </w:rPr>
            <w:t>Příloha č. 1</w:t>
          </w:r>
        </w:p>
        <w:p w14:paraId="407EE127" w14:textId="77777777" w:rsidR="000452DF" w:rsidRDefault="000452DF" w:rsidP="00F13FDA">
          <w:pPr>
            <w:pStyle w:val="Zpatvlevo"/>
          </w:pPr>
          <w:r w:rsidRPr="00B41CFD">
            <w:t>Smlouva o dílo</w:t>
          </w:r>
        </w:p>
        <w:p w14:paraId="5E9062DE" w14:textId="77777777" w:rsidR="000452DF" w:rsidRPr="003462EB" w:rsidRDefault="000452DF" w:rsidP="00F13FDA">
          <w:pPr>
            <w:pStyle w:val="Zpatvlevo"/>
          </w:pPr>
          <w:r>
            <w:t>Z</w:t>
          </w:r>
          <w:r w:rsidRPr="00B63BD1">
            <w:t>hotovení Projektové dokumentace a stavby</w:t>
          </w:r>
        </w:p>
      </w:tc>
    </w:tr>
  </w:tbl>
  <w:p w14:paraId="4B1F2D28" w14:textId="77777777" w:rsidR="000452DF" w:rsidRPr="00F13FDA" w:rsidRDefault="000452D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0452DF" w:rsidRDefault="000452D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640C53A3" w14:textId="77777777" w:rsidTr="00934B6B">
      <w:tc>
        <w:tcPr>
          <w:tcW w:w="0" w:type="auto"/>
          <w:tcMar>
            <w:left w:w="0" w:type="dxa"/>
            <w:right w:w="0" w:type="dxa"/>
          </w:tcMar>
          <w:vAlign w:val="bottom"/>
        </w:tcPr>
        <w:p w14:paraId="1F3DDB04" w14:textId="77777777" w:rsidR="000452DF" w:rsidRPr="00DD4862" w:rsidRDefault="000452DF" w:rsidP="00934B6B">
          <w:pPr>
            <w:pStyle w:val="Zpatvpravo"/>
            <w:rPr>
              <w:b/>
            </w:rPr>
          </w:pPr>
          <w:r w:rsidRPr="00DD4862">
            <w:rPr>
              <w:b/>
            </w:rPr>
            <w:t>Příloha č. 1</w:t>
          </w:r>
        </w:p>
        <w:p w14:paraId="2307E66C" w14:textId="77777777" w:rsidR="000452DF" w:rsidRPr="003462EB" w:rsidRDefault="000452DF" w:rsidP="00934B6B">
          <w:pPr>
            <w:pStyle w:val="Zpatvpravo"/>
          </w:pPr>
          <w:r>
            <w:t>Smlouva o dílo</w:t>
          </w:r>
        </w:p>
        <w:p w14:paraId="011F7908" w14:textId="77777777" w:rsidR="000452DF" w:rsidRPr="003462EB" w:rsidRDefault="000452D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1D00CD0" w:rsidR="000452DF" w:rsidRPr="009E09BE" w:rsidRDefault="000452D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2</w:t>
          </w:r>
          <w:r>
            <w:rPr>
              <w:rStyle w:val="slostrnky"/>
            </w:rPr>
            <w:fldChar w:fldCharType="end"/>
          </w:r>
        </w:p>
      </w:tc>
    </w:tr>
  </w:tbl>
  <w:p w14:paraId="47F1712A" w14:textId="77777777" w:rsidR="000452DF" w:rsidRPr="00B8518B" w:rsidRDefault="000452D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0BBEB616" w14:textId="77777777" w:rsidTr="00F13FDA">
      <w:tc>
        <w:tcPr>
          <w:tcW w:w="1021" w:type="dxa"/>
          <w:vAlign w:val="bottom"/>
        </w:tcPr>
        <w:p w14:paraId="6D2FDC0A" w14:textId="77777777"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0452DF" w:rsidRPr="00DD4862" w:rsidRDefault="000452DF" w:rsidP="00F13FDA">
          <w:pPr>
            <w:pStyle w:val="Zpatvlevo"/>
            <w:rPr>
              <w:b/>
            </w:rPr>
          </w:pPr>
          <w:r>
            <w:rPr>
              <w:b/>
            </w:rPr>
            <w:t>Příloha č. 2</w:t>
          </w:r>
        </w:p>
        <w:p w14:paraId="49286FA0" w14:textId="77777777" w:rsidR="000452DF" w:rsidRDefault="000452DF" w:rsidP="00F13FDA">
          <w:pPr>
            <w:pStyle w:val="Zpatvlevo"/>
          </w:pPr>
          <w:r w:rsidRPr="00B41CFD">
            <w:t>Smlouva o dílo</w:t>
          </w:r>
        </w:p>
        <w:p w14:paraId="2F4F2EAF" w14:textId="77777777" w:rsidR="000452DF" w:rsidRPr="003462EB" w:rsidRDefault="000452DF" w:rsidP="00F13FDA">
          <w:pPr>
            <w:pStyle w:val="Zpatvlevo"/>
          </w:pPr>
          <w:r>
            <w:t>Z</w:t>
          </w:r>
          <w:r w:rsidRPr="00B63BD1">
            <w:t>hotovení Projektové dokumentace a stavby</w:t>
          </w:r>
        </w:p>
      </w:tc>
    </w:tr>
  </w:tbl>
  <w:p w14:paraId="2E5C1A8C" w14:textId="77777777" w:rsidR="000452DF" w:rsidRPr="00F13FDA" w:rsidRDefault="000452D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39F222F1" w14:textId="77777777" w:rsidTr="00934B6B">
      <w:tc>
        <w:tcPr>
          <w:tcW w:w="0" w:type="auto"/>
          <w:tcMar>
            <w:left w:w="0" w:type="dxa"/>
            <w:right w:w="0" w:type="dxa"/>
          </w:tcMar>
          <w:vAlign w:val="bottom"/>
        </w:tcPr>
        <w:p w14:paraId="45B7265B" w14:textId="77777777" w:rsidR="000452DF" w:rsidRPr="00DD4862" w:rsidRDefault="000452DF" w:rsidP="00934B6B">
          <w:pPr>
            <w:pStyle w:val="Zpatvpravo"/>
            <w:rPr>
              <w:b/>
            </w:rPr>
          </w:pPr>
          <w:r w:rsidRPr="00DD4862">
            <w:rPr>
              <w:b/>
            </w:rPr>
            <w:t>Příloha č. 2</w:t>
          </w:r>
        </w:p>
        <w:p w14:paraId="1E47570A" w14:textId="77777777" w:rsidR="000452DF" w:rsidRPr="003462EB" w:rsidRDefault="000452DF" w:rsidP="00934B6B">
          <w:pPr>
            <w:pStyle w:val="Zpatvpravo"/>
          </w:pPr>
          <w:r>
            <w:t>Smlouva o dílo</w:t>
          </w:r>
        </w:p>
        <w:p w14:paraId="31E2D647"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501250E6"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317A0">
            <w:rPr>
              <w:rStyle w:val="slostrnky"/>
              <w:noProof/>
            </w:rPr>
            <w:t>1</w:t>
          </w:r>
          <w:r>
            <w:rPr>
              <w:rStyle w:val="slostrnky"/>
            </w:rPr>
            <w:fldChar w:fldCharType="end"/>
          </w:r>
        </w:p>
      </w:tc>
    </w:tr>
  </w:tbl>
  <w:p w14:paraId="19334840" w14:textId="77777777" w:rsidR="000452DF" w:rsidRPr="00B8518B" w:rsidRDefault="000452D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52DF" w:rsidRPr="003462EB" w14:paraId="5F7BD0FA" w14:textId="77777777" w:rsidTr="00F13FDA">
      <w:tc>
        <w:tcPr>
          <w:tcW w:w="1021" w:type="dxa"/>
          <w:vAlign w:val="bottom"/>
        </w:tcPr>
        <w:p w14:paraId="6ED25A52" w14:textId="138CBF55" w:rsidR="000452DF" w:rsidRPr="00B8518B" w:rsidRDefault="000452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317A0">
            <w:rPr>
              <w:rStyle w:val="slostrnky"/>
              <w:noProof/>
            </w:rPr>
            <w:t>2</w:t>
          </w:r>
          <w:r>
            <w:rPr>
              <w:rStyle w:val="slostrnky"/>
            </w:rPr>
            <w:fldChar w:fldCharType="end"/>
          </w:r>
        </w:p>
      </w:tc>
      <w:tc>
        <w:tcPr>
          <w:tcW w:w="0" w:type="auto"/>
          <w:vAlign w:val="bottom"/>
        </w:tcPr>
        <w:p w14:paraId="16DFDC00" w14:textId="77777777" w:rsidR="000452DF" w:rsidRPr="00DD4862" w:rsidRDefault="000452DF" w:rsidP="00F13FDA">
          <w:pPr>
            <w:pStyle w:val="Zpatvlevo"/>
            <w:rPr>
              <w:b/>
            </w:rPr>
          </w:pPr>
          <w:r>
            <w:rPr>
              <w:b/>
            </w:rPr>
            <w:t>Příloha č. 3</w:t>
          </w:r>
        </w:p>
        <w:p w14:paraId="2507A82B" w14:textId="77777777" w:rsidR="000452DF" w:rsidRDefault="000452DF" w:rsidP="00F13FDA">
          <w:pPr>
            <w:pStyle w:val="Zpatvlevo"/>
          </w:pPr>
          <w:r w:rsidRPr="00B41CFD">
            <w:t>Smlouva o dílo</w:t>
          </w:r>
        </w:p>
        <w:p w14:paraId="31CB4DFE" w14:textId="77777777" w:rsidR="000452DF" w:rsidRPr="003462EB" w:rsidRDefault="000452DF" w:rsidP="00F13FDA">
          <w:pPr>
            <w:pStyle w:val="Zpatvlevo"/>
          </w:pPr>
          <w:r>
            <w:t>Z</w:t>
          </w:r>
          <w:r w:rsidRPr="00B63BD1">
            <w:t>hotovení Projektové dokumentace a stavby</w:t>
          </w:r>
        </w:p>
      </w:tc>
    </w:tr>
  </w:tbl>
  <w:p w14:paraId="2C0D0081" w14:textId="77777777" w:rsidR="000452DF" w:rsidRPr="00F13FDA" w:rsidRDefault="000452D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52DF" w:rsidRPr="009E09BE" w14:paraId="1724B44A" w14:textId="77777777" w:rsidTr="00934B6B">
      <w:tc>
        <w:tcPr>
          <w:tcW w:w="0" w:type="auto"/>
          <w:tcMar>
            <w:left w:w="0" w:type="dxa"/>
            <w:right w:w="0" w:type="dxa"/>
          </w:tcMar>
          <w:vAlign w:val="bottom"/>
        </w:tcPr>
        <w:p w14:paraId="6BCA8218" w14:textId="77777777" w:rsidR="000452DF" w:rsidRPr="00DD4862" w:rsidRDefault="000452DF" w:rsidP="00934B6B">
          <w:pPr>
            <w:pStyle w:val="Zpatvpravo"/>
            <w:rPr>
              <w:b/>
            </w:rPr>
          </w:pPr>
          <w:r w:rsidRPr="00DD4862">
            <w:rPr>
              <w:b/>
            </w:rPr>
            <w:t xml:space="preserve">Příloha č. </w:t>
          </w:r>
          <w:r>
            <w:rPr>
              <w:b/>
            </w:rPr>
            <w:t>3</w:t>
          </w:r>
        </w:p>
        <w:p w14:paraId="52EDCD13" w14:textId="77777777" w:rsidR="000452DF" w:rsidRPr="003462EB" w:rsidRDefault="000452DF" w:rsidP="00934B6B">
          <w:pPr>
            <w:pStyle w:val="Zpatvpravo"/>
          </w:pPr>
          <w:r>
            <w:t>Smlouva o dílo</w:t>
          </w:r>
        </w:p>
        <w:p w14:paraId="07E14393" w14:textId="77777777" w:rsidR="000452DF" w:rsidRPr="003462EB" w:rsidRDefault="000452D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F6ABE62" w:rsidR="000452DF" w:rsidRPr="009E09BE" w:rsidRDefault="000452D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r>
  </w:tbl>
  <w:p w14:paraId="762526CA" w14:textId="77777777" w:rsidR="000452DF" w:rsidRPr="00B8518B" w:rsidRDefault="000452D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A9994" w14:textId="77777777" w:rsidR="000452DF" w:rsidRDefault="000452DF" w:rsidP="00962258">
      <w:pPr>
        <w:spacing w:after="0" w:line="240" w:lineRule="auto"/>
      </w:pPr>
      <w:r>
        <w:separator/>
      </w:r>
    </w:p>
  </w:footnote>
  <w:footnote w:type="continuationSeparator" w:id="0">
    <w:p w14:paraId="2839048B" w14:textId="77777777" w:rsidR="000452DF" w:rsidRDefault="000452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52DF" w14:paraId="15F803D2" w14:textId="77777777" w:rsidTr="00B22106">
      <w:trPr>
        <w:trHeight w:hRule="exact" w:val="936"/>
      </w:trPr>
      <w:tc>
        <w:tcPr>
          <w:tcW w:w="1361" w:type="dxa"/>
          <w:tcMar>
            <w:left w:w="0" w:type="dxa"/>
            <w:right w:w="0" w:type="dxa"/>
          </w:tcMar>
        </w:tcPr>
        <w:p w14:paraId="4641E639" w14:textId="77777777" w:rsidR="000452DF" w:rsidRPr="00B8518B" w:rsidRDefault="000452DF" w:rsidP="00FC6389">
          <w:pPr>
            <w:pStyle w:val="Zpat"/>
            <w:rPr>
              <w:rStyle w:val="slostrnky"/>
            </w:rPr>
          </w:pPr>
        </w:p>
      </w:tc>
      <w:tc>
        <w:tcPr>
          <w:tcW w:w="3458" w:type="dxa"/>
          <w:shd w:val="clear" w:color="auto" w:fill="auto"/>
          <w:tcMar>
            <w:left w:w="0" w:type="dxa"/>
            <w:right w:w="0" w:type="dxa"/>
          </w:tcMar>
        </w:tcPr>
        <w:p w14:paraId="6929FCCF" w14:textId="77777777" w:rsidR="000452DF" w:rsidRDefault="000452D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1449380942" name="Obrázek 1449380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0452DF" w:rsidRPr="00D6163D" w:rsidRDefault="000452DF" w:rsidP="00FC6389">
          <w:pPr>
            <w:pStyle w:val="Druhdokumentu"/>
          </w:pPr>
        </w:p>
      </w:tc>
    </w:tr>
    <w:tr w:rsidR="000452DF" w14:paraId="76D44D13" w14:textId="77777777" w:rsidTr="00B22106">
      <w:trPr>
        <w:trHeight w:hRule="exact" w:val="936"/>
      </w:trPr>
      <w:tc>
        <w:tcPr>
          <w:tcW w:w="1361" w:type="dxa"/>
          <w:tcMar>
            <w:left w:w="0" w:type="dxa"/>
            <w:right w:w="0" w:type="dxa"/>
          </w:tcMar>
        </w:tcPr>
        <w:p w14:paraId="66B7441D" w14:textId="77777777" w:rsidR="000452DF" w:rsidRPr="00B8518B" w:rsidRDefault="000452DF" w:rsidP="00FC6389">
          <w:pPr>
            <w:pStyle w:val="Zpat"/>
            <w:rPr>
              <w:rStyle w:val="slostrnky"/>
            </w:rPr>
          </w:pPr>
        </w:p>
      </w:tc>
      <w:tc>
        <w:tcPr>
          <w:tcW w:w="3458" w:type="dxa"/>
          <w:shd w:val="clear" w:color="auto" w:fill="auto"/>
          <w:tcMar>
            <w:left w:w="0" w:type="dxa"/>
            <w:right w:w="0" w:type="dxa"/>
          </w:tcMar>
        </w:tcPr>
        <w:p w14:paraId="1FBCE88D" w14:textId="77777777" w:rsidR="000452DF" w:rsidRDefault="000452DF" w:rsidP="00FC6389">
          <w:pPr>
            <w:pStyle w:val="Zpat"/>
          </w:pPr>
        </w:p>
      </w:tc>
      <w:tc>
        <w:tcPr>
          <w:tcW w:w="5756" w:type="dxa"/>
          <w:shd w:val="clear" w:color="auto" w:fill="auto"/>
          <w:tcMar>
            <w:left w:w="0" w:type="dxa"/>
            <w:right w:w="0" w:type="dxa"/>
          </w:tcMar>
        </w:tcPr>
        <w:p w14:paraId="2D321ECC" w14:textId="77777777" w:rsidR="000452DF" w:rsidRPr="00D6163D" w:rsidRDefault="000452DF" w:rsidP="00FC6389">
          <w:pPr>
            <w:pStyle w:val="Druhdokumentu"/>
          </w:pPr>
        </w:p>
      </w:tc>
    </w:tr>
  </w:tbl>
  <w:p w14:paraId="499DD15B" w14:textId="77777777" w:rsidR="000452DF" w:rsidRPr="00D6163D" w:rsidRDefault="000452DF" w:rsidP="00FC6389">
    <w:pPr>
      <w:pStyle w:val="Zhlav"/>
      <w:rPr>
        <w:sz w:val="8"/>
        <w:szCs w:val="8"/>
      </w:rPr>
    </w:pPr>
  </w:p>
  <w:p w14:paraId="467568D9" w14:textId="77777777" w:rsidR="000452DF" w:rsidRPr="00460660" w:rsidRDefault="000452D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26D78" w14:textId="77777777" w:rsidR="000452DF" w:rsidRPr="00D6163D" w:rsidRDefault="000452D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0452DF" w:rsidRPr="00D6163D" w:rsidRDefault="000452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0452DF" w:rsidRPr="00D6163D" w:rsidRDefault="000452D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0452DF" w:rsidRPr="00D6163D" w:rsidRDefault="000452D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0452DF" w:rsidRPr="00D6163D" w:rsidRDefault="000452D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0452DF" w:rsidRPr="00D6163D" w:rsidRDefault="000452D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0452DF" w:rsidRPr="00D6163D" w:rsidRDefault="000452D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0452DF" w:rsidRPr="00D6163D" w:rsidRDefault="000452D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0452DF" w:rsidRPr="00D6163D" w:rsidRDefault="000452D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0452DF" w:rsidRPr="00D6163D" w:rsidRDefault="000452D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21BEE5A4"/>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9F311E"/>
    <w:multiLevelType w:val="hybridMultilevel"/>
    <w:tmpl w:val="55A86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D96BA2"/>
    <w:multiLevelType w:val="hybridMultilevel"/>
    <w:tmpl w:val="6E0A1756"/>
    <w:lvl w:ilvl="0" w:tplc="85184E0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97959349">
    <w:abstractNumId w:val="5"/>
  </w:num>
  <w:num w:numId="2" w16cid:durableId="382363906">
    <w:abstractNumId w:val="2"/>
  </w:num>
  <w:num w:numId="3" w16cid:durableId="882446907">
    <w:abstractNumId w:val="14"/>
  </w:num>
  <w:num w:numId="4" w16cid:durableId="561333836">
    <w:abstractNumId w:val="6"/>
  </w:num>
  <w:num w:numId="5" w16cid:durableId="1032220792">
    <w:abstractNumId w:val="7"/>
  </w:num>
  <w:num w:numId="6" w16cid:durableId="1256861431">
    <w:abstractNumId w:val="1"/>
  </w:num>
  <w:num w:numId="7" w16cid:durableId="16557146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94847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1135705">
    <w:abstractNumId w:val="1"/>
  </w:num>
  <w:num w:numId="10" w16cid:durableId="1185630646">
    <w:abstractNumId w:val="13"/>
  </w:num>
  <w:num w:numId="11" w16cid:durableId="1621645077">
    <w:abstractNumId w:val="17"/>
  </w:num>
  <w:num w:numId="12" w16cid:durableId="304050924">
    <w:abstractNumId w:val="7"/>
  </w:num>
  <w:num w:numId="13" w16cid:durableId="45573363">
    <w:abstractNumId w:val="11"/>
  </w:num>
  <w:num w:numId="14" w16cid:durableId="1725836809">
    <w:abstractNumId w:val="12"/>
  </w:num>
  <w:num w:numId="15" w16cid:durableId="1127747234">
    <w:abstractNumId w:val="1"/>
  </w:num>
  <w:num w:numId="16" w16cid:durableId="1190604570">
    <w:abstractNumId w:val="3"/>
  </w:num>
  <w:num w:numId="17" w16cid:durableId="320501128">
    <w:abstractNumId w:val="16"/>
  </w:num>
  <w:num w:numId="18" w16cid:durableId="9878307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6362474">
    <w:abstractNumId w:val="4"/>
  </w:num>
  <w:num w:numId="20" w16cid:durableId="16140461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3810011">
    <w:abstractNumId w:val="8"/>
  </w:num>
  <w:num w:numId="22" w16cid:durableId="128209990">
    <w:abstractNumId w:val="15"/>
  </w:num>
  <w:num w:numId="23" w16cid:durableId="1525707722">
    <w:abstractNumId w:val="9"/>
  </w:num>
  <w:num w:numId="24" w16cid:durableId="513307010">
    <w:abstractNumId w:val="10"/>
  </w:num>
  <w:num w:numId="25" w16cid:durableId="2497004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603089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C88"/>
    <w:rsid w:val="00005DFE"/>
    <w:rsid w:val="000079D0"/>
    <w:rsid w:val="00017F3C"/>
    <w:rsid w:val="00022F72"/>
    <w:rsid w:val="00035BCF"/>
    <w:rsid w:val="00041EC8"/>
    <w:rsid w:val="000432C2"/>
    <w:rsid w:val="000452DF"/>
    <w:rsid w:val="0004706B"/>
    <w:rsid w:val="0006588D"/>
    <w:rsid w:val="00066960"/>
    <w:rsid w:val="00067A5E"/>
    <w:rsid w:val="000719BB"/>
    <w:rsid w:val="00072A65"/>
    <w:rsid w:val="00072C1E"/>
    <w:rsid w:val="000A1915"/>
    <w:rsid w:val="000B4EB8"/>
    <w:rsid w:val="000C2D3C"/>
    <w:rsid w:val="000C41F2"/>
    <w:rsid w:val="000C4EB8"/>
    <w:rsid w:val="000C7162"/>
    <w:rsid w:val="000C7DA9"/>
    <w:rsid w:val="000D22C4"/>
    <w:rsid w:val="000D27D1"/>
    <w:rsid w:val="000E1A7F"/>
    <w:rsid w:val="000E65EA"/>
    <w:rsid w:val="000F093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A36C2"/>
    <w:rsid w:val="001B0C6A"/>
    <w:rsid w:val="001B4E74"/>
    <w:rsid w:val="001C33CD"/>
    <w:rsid w:val="001C5817"/>
    <w:rsid w:val="001C645F"/>
    <w:rsid w:val="001C68BE"/>
    <w:rsid w:val="001D6E48"/>
    <w:rsid w:val="001E0466"/>
    <w:rsid w:val="001E06DA"/>
    <w:rsid w:val="001E678E"/>
    <w:rsid w:val="001F518E"/>
    <w:rsid w:val="002038D5"/>
    <w:rsid w:val="002071BB"/>
    <w:rsid w:val="00207DF5"/>
    <w:rsid w:val="00225027"/>
    <w:rsid w:val="00225674"/>
    <w:rsid w:val="002333E5"/>
    <w:rsid w:val="00237604"/>
    <w:rsid w:val="00237B02"/>
    <w:rsid w:val="00240B81"/>
    <w:rsid w:val="00243CBB"/>
    <w:rsid w:val="00247D01"/>
    <w:rsid w:val="00252206"/>
    <w:rsid w:val="00255B10"/>
    <w:rsid w:val="00261A5B"/>
    <w:rsid w:val="00262E5B"/>
    <w:rsid w:val="00276AFE"/>
    <w:rsid w:val="00284B29"/>
    <w:rsid w:val="00285ED8"/>
    <w:rsid w:val="00286E07"/>
    <w:rsid w:val="002A3B57"/>
    <w:rsid w:val="002B4972"/>
    <w:rsid w:val="002C31BF"/>
    <w:rsid w:val="002D1625"/>
    <w:rsid w:val="002D3591"/>
    <w:rsid w:val="002D6EE5"/>
    <w:rsid w:val="002D7FD6"/>
    <w:rsid w:val="002E0CD7"/>
    <w:rsid w:val="002E0CFB"/>
    <w:rsid w:val="002E24EF"/>
    <w:rsid w:val="002E5C7B"/>
    <w:rsid w:val="002F2DC5"/>
    <w:rsid w:val="002F4333"/>
    <w:rsid w:val="002F52D1"/>
    <w:rsid w:val="0030003A"/>
    <w:rsid w:val="00307320"/>
    <w:rsid w:val="0030747E"/>
    <w:rsid w:val="00310622"/>
    <w:rsid w:val="003149C0"/>
    <w:rsid w:val="00327EEF"/>
    <w:rsid w:val="00331951"/>
    <w:rsid w:val="0033239F"/>
    <w:rsid w:val="00340792"/>
    <w:rsid w:val="0034274B"/>
    <w:rsid w:val="00342DC7"/>
    <w:rsid w:val="0034719F"/>
    <w:rsid w:val="003478AC"/>
    <w:rsid w:val="00347EB3"/>
    <w:rsid w:val="00350A35"/>
    <w:rsid w:val="003536D6"/>
    <w:rsid w:val="003571D8"/>
    <w:rsid w:val="00357B03"/>
    <w:rsid w:val="00357BC6"/>
    <w:rsid w:val="00361422"/>
    <w:rsid w:val="003645C4"/>
    <w:rsid w:val="003715DE"/>
    <w:rsid w:val="0037545D"/>
    <w:rsid w:val="00380ED0"/>
    <w:rsid w:val="0039231C"/>
    <w:rsid w:val="00392910"/>
    <w:rsid w:val="00392EB6"/>
    <w:rsid w:val="00394474"/>
    <w:rsid w:val="003956C6"/>
    <w:rsid w:val="003B20A8"/>
    <w:rsid w:val="003B23D6"/>
    <w:rsid w:val="003C33F2"/>
    <w:rsid w:val="003D6859"/>
    <w:rsid w:val="003D756E"/>
    <w:rsid w:val="003E420D"/>
    <w:rsid w:val="003E4695"/>
    <w:rsid w:val="003E4C13"/>
    <w:rsid w:val="00401D55"/>
    <w:rsid w:val="004078F3"/>
    <w:rsid w:val="004130FA"/>
    <w:rsid w:val="004160CB"/>
    <w:rsid w:val="00427794"/>
    <w:rsid w:val="004328E4"/>
    <w:rsid w:val="004370F3"/>
    <w:rsid w:val="00450F07"/>
    <w:rsid w:val="00450F44"/>
    <w:rsid w:val="00453CD3"/>
    <w:rsid w:val="00455CE8"/>
    <w:rsid w:val="00460660"/>
    <w:rsid w:val="00464BA9"/>
    <w:rsid w:val="0047195E"/>
    <w:rsid w:val="00483969"/>
    <w:rsid w:val="00486107"/>
    <w:rsid w:val="00491827"/>
    <w:rsid w:val="004A17ED"/>
    <w:rsid w:val="004B4299"/>
    <w:rsid w:val="004C35AB"/>
    <w:rsid w:val="004C4399"/>
    <w:rsid w:val="004C787C"/>
    <w:rsid w:val="004D09FB"/>
    <w:rsid w:val="004D395E"/>
    <w:rsid w:val="004D5982"/>
    <w:rsid w:val="004E6233"/>
    <w:rsid w:val="004E7A1F"/>
    <w:rsid w:val="004F4B9B"/>
    <w:rsid w:val="004F6DC8"/>
    <w:rsid w:val="00500E0F"/>
    <w:rsid w:val="00502690"/>
    <w:rsid w:val="0050510F"/>
    <w:rsid w:val="0050666E"/>
    <w:rsid w:val="00511AB9"/>
    <w:rsid w:val="00512EAD"/>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28FE"/>
    <w:rsid w:val="005C3667"/>
    <w:rsid w:val="005D3C39"/>
    <w:rsid w:val="005D6794"/>
    <w:rsid w:val="005D7B1B"/>
    <w:rsid w:val="005E211A"/>
    <w:rsid w:val="005E22EE"/>
    <w:rsid w:val="005E2F93"/>
    <w:rsid w:val="005E5AE7"/>
    <w:rsid w:val="005E7125"/>
    <w:rsid w:val="005F0158"/>
    <w:rsid w:val="005F14BD"/>
    <w:rsid w:val="005F3A8C"/>
    <w:rsid w:val="0060063E"/>
    <w:rsid w:val="00600ECE"/>
    <w:rsid w:val="00600FA0"/>
    <w:rsid w:val="00601A8C"/>
    <w:rsid w:val="0061068E"/>
    <w:rsid w:val="006115D3"/>
    <w:rsid w:val="00623FDC"/>
    <w:rsid w:val="006317A0"/>
    <w:rsid w:val="00653EB8"/>
    <w:rsid w:val="0065610E"/>
    <w:rsid w:val="00660AD3"/>
    <w:rsid w:val="006776B6"/>
    <w:rsid w:val="00687CF5"/>
    <w:rsid w:val="0069019B"/>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12B4"/>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2918"/>
    <w:rsid w:val="007A4505"/>
    <w:rsid w:val="007A5172"/>
    <w:rsid w:val="007A67A0"/>
    <w:rsid w:val="007A7DDE"/>
    <w:rsid w:val="007B1534"/>
    <w:rsid w:val="007B570C"/>
    <w:rsid w:val="007C5289"/>
    <w:rsid w:val="007D26F9"/>
    <w:rsid w:val="007E4A6E"/>
    <w:rsid w:val="007F56A7"/>
    <w:rsid w:val="00800851"/>
    <w:rsid w:val="00807DD0"/>
    <w:rsid w:val="00810A4E"/>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3568"/>
    <w:rsid w:val="008A40C2"/>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2258"/>
    <w:rsid w:val="009678B7"/>
    <w:rsid w:val="00974722"/>
    <w:rsid w:val="0098100D"/>
    <w:rsid w:val="00985DF9"/>
    <w:rsid w:val="00992D9C"/>
    <w:rsid w:val="00994ABA"/>
    <w:rsid w:val="00995DF9"/>
    <w:rsid w:val="009969F8"/>
    <w:rsid w:val="00996CB8"/>
    <w:rsid w:val="009A3E79"/>
    <w:rsid w:val="009A522E"/>
    <w:rsid w:val="009B0475"/>
    <w:rsid w:val="009B2E97"/>
    <w:rsid w:val="009B4201"/>
    <w:rsid w:val="009B5146"/>
    <w:rsid w:val="009C418E"/>
    <w:rsid w:val="009C442C"/>
    <w:rsid w:val="009D25D3"/>
    <w:rsid w:val="009D7398"/>
    <w:rsid w:val="009D7EE9"/>
    <w:rsid w:val="009E07F4"/>
    <w:rsid w:val="009F0867"/>
    <w:rsid w:val="009F1A9B"/>
    <w:rsid w:val="009F309B"/>
    <w:rsid w:val="009F392E"/>
    <w:rsid w:val="009F3D1B"/>
    <w:rsid w:val="009F53C5"/>
    <w:rsid w:val="009F638B"/>
    <w:rsid w:val="00A0740E"/>
    <w:rsid w:val="00A10509"/>
    <w:rsid w:val="00A21A01"/>
    <w:rsid w:val="00A21B2B"/>
    <w:rsid w:val="00A2666C"/>
    <w:rsid w:val="00A349C6"/>
    <w:rsid w:val="00A356B2"/>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21B6"/>
    <w:rsid w:val="00AB34E2"/>
    <w:rsid w:val="00AB5342"/>
    <w:rsid w:val="00AB5F0F"/>
    <w:rsid w:val="00AD009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2F40"/>
    <w:rsid w:val="00B50B30"/>
    <w:rsid w:val="00B5431A"/>
    <w:rsid w:val="00B63BD1"/>
    <w:rsid w:val="00B675F5"/>
    <w:rsid w:val="00B73385"/>
    <w:rsid w:val="00B75EE1"/>
    <w:rsid w:val="00B77228"/>
    <w:rsid w:val="00B77481"/>
    <w:rsid w:val="00B8518B"/>
    <w:rsid w:val="00B97CC3"/>
    <w:rsid w:val="00BA4169"/>
    <w:rsid w:val="00BB1390"/>
    <w:rsid w:val="00BB1F16"/>
    <w:rsid w:val="00BB31AD"/>
    <w:rsid w:val="00BC06C4"/>
    <w:rsid w:val="00BC5BDD"/>
    <w:rsid w:val="00BD5DE9"/>
    <w:rsid w:val="00BD7E91"/>
    <w:rsid w:val="00BD7F0D"/>
    <w:rsid w:val="00BE5FD5"/>
    <w:rsid w:val="00BF2895"/>
    <w:rsid w:val="00BF4C5D"/>
    <w:rsid w:val="00BF66D0"/>
    <w:rsid w:val="00C01453"/>
    <w:rsid w:val="00C02D0A"/>
    <w:rsid w:val="00C03A6E"/>
    <w:rsid w:val="00C04CDD"/>
    <w:rsid w:val="00C069F5"/>
    <w:rsid w:val="00C14413"/>
    <w:rsid w:val="00C226C0"/>
    <w:rsid w:val="00C240B6"/>
    <w:rsid w:val="00C25D06"/>
    <w:rsid w:val="00C31A7A"/>
    <w:rsid w:val="00C42FE6"/>
    <w:rsid w:val="00C44F6A"/>
    <w:rsid w:val="00C55660"/>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D6CCF"/>
    <w:rsid w:val="00D01353"/>
    <w:rsid w:val="00D034A0"/>
    <w:rsid w:val="00D21061"/>
    <w:rsid w:val="00D24C24"/>
    <w:rsid w:val="00D4031F"/>
    <w:rsid w:val="00D4108E"/>
    <w:rsid w:val="00D41385"/>
    <w:rsid w:val="00D41CFE"/>
    <w:rsid w:val="00D4328E"/>
    <w:rsid w:val="00D478C7"/>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022F"/>
    <w:rsid w:val="00DF116D"/>
    <w:rsid w:val="00DF2BFF"/>
    <w:rsid w:val="00DF5375"/>
    <w:rsid w:val="00DF7604"/>
    <w:rsid w:val="00E16FF7"/>
    <w:rsid w:val="00E26D68"/>
    <w:rsid w:val="00E30910"/>
    <w:rsid w:val="00E31C62"/>
    <w:rsid w:val="00E44045"/>
    <w:rsid w:val="00E46D1F"/>
    <w:rsid w:val="00E618C4"/>
    <w:rsid w:val="00E62689"/>
    <w:rsid w:val="00E7415D"/>
    <w:rsid w:val="00E7745D"/>
    <w:rsid w:val="00E865D7"/>
    <w:rsid w:val="00E878EE"/>
    <w:rsid w:val="00E901A3"/>
    <w:rsid w:val="00EA585B"/>
    <w:rsid w:val="00EA6EC7"/>
    <w:rsid w:val="00EB0103"/>
    <w:rsid w:val="00EB104F"/>
    <w:rsid w:val="00EB1E23"/>
    <w:rsid w:val="00EB46E5"/>
    <w:rsid w:val="00EC6AEA"/>
    <w:rsid w:val="00ED14BD"/>
    <w:rsid w:val="00ED612C"/>
    <w:rsid w:val="00EE2D3D"/>
    <w:rsid w:val="00EE7A4C"/>
    <w:rsid w:val="00F00153"/>
    <w:rsid w:val="00F016C7"/>
    <w:rsid w:val="00F111BF"/>
    <w:rsid w:val="00F12DEC"/>
    <w:rsid w:val="00F13FDA"/>
    <w:rsid w:val="00F1715C"/>
    <w:rsid w:val="00F203EA"/>
    <w:rsid w:val="00F21E6B"/>
    <w:rsid w:val="00F234EF"/>
    <w:rsid w:val="00F310F8"/>
    <w:rsid w:val="00F31BEB"/>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67C72"/>
    <w:rsid w:val="00F717BD"/>
    <w:rsid w:val="00F762A8"/>
    <w:rsid w:val="00F77822"/>
    <w:rsid w:val="00F86BA6"/>
    <w:rsid w:val="00F95BCB"/>
    <w:rsid w:val="00F95FBD"/>
    <w:rsid w:val="00FA5647"/>
    <w:rsid w:val="00FB6342"/>
    <w:rsid w:val="00FC6389"/>
    <w:rsid w:val="00FE4DD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paragraph" w:customStyle="1" w:styleId="Odstavec1-4i">
    <w:name w:val="_Odstavec_1-4_i)"/>
    <w:basedOn w:val="Odstavec1-1a"/>
    <w:qFormat/>
    <w:rsid w:val="00D478C7"/>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53B3C1D-54EC-4563-B284-7D714AB38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FD7FAC-CDEA-4F17-8519-1DA84B7A2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33</Pages>
  <Words>7208</Words>
  <Characters>42532</Characters>
  <Application>Microsoft Office Word</Application>
  <DocSecurity>0</DocSecurity>
  <Lines>354</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4</cp:revision>
  <cp:lastPrinted>2021-01-18T08:04:00Z</cp:lastPrinted>
  <dcterms:created xsi:type="dcterms:W3CDTF">2023-09-11T06:44:00Z</dcterms:created>
  <dcterms:modified xsi:type="dcterms:W3CDTF">2023-09-25T07:26:00Z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