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smlouvy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</w:r>
      <w:r w:rsidR="00E87734">
        <w:rPr>
          <w:rFonts w:cs="Arial"/>
          <w:b w:val="0"/>
          <w:noProof/>
          <w:sz w:val="18"/>
          <w:szCs w:val="18"/>
        </w:rPr>
        <w:t>29418</w:t>
      </w:r>
      <w:r w:rsidR="002E262D">
        <w:rPr>
          <w:rFonts w:cs="Arial"/>
          <w:b w:val="0"/>
          <w:noProof/>
          <w:sz w:val="18"/>
          <w:szCs w:val="18"/>
        </w:rPr>
        <w:t>010</w:t>
      </w:r>
      <w:bookmarkStart w:id="0" w:name="_GoBack"/>
      <w:bookmarkEnd w:id="0"/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E87734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>
        <w:rPr>
          <w:rFonts w:ascii="Arial" w:hAnsi="Arial" w:cs="Arial"/>
          <w:b/>
          <w:noProof/>
          <w:sz w:val="32"/>
          <w:szCs w:val="32"/>
        </w:rPr>
        <w:t>Hradec Králové ON – oprava (vnitřní omítky, osvětlení a dešťové svody)</w:t>
      </w:r>
      <w:r w:rsidRPr="00092818">
        <w:rPr>
          <w:rFonts w:ascii="Arial" w:hAnsi="Arial" w:cs="Arial"/>
          <w:b/>
          <w:sz w:val="32"/>
          <w:szCs w:val="32"/>
        </w:rPr>
        <w:t>“</w:t>
      </w:r>
      <w:r w:rsidR="00D61F9F" w:rsidRPr="00092818">
        <w:rPr>
          <w:rFonts w:ascii="Arial" w:hAnsi="Arial" w:cs="Arial"/>
          <w:b/>
          <w:sz w:val="32"/>
          <w:szCs w:val="32"/>
        </w:rPr>
        <w:fldChar w:fldCharType="begin"/>
      </w:r>
      <w:r w:rsidR="00D61F9F"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="00D61F9F"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1,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1985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293516">
        <w:rPr>
          <w:rFonts w:ascii="Arial" w:hAnsi="Arial" w:cs="Arial"/>
          <w:sz w:val="22"/>
        </w:rPr>
        <w:t>Šimon Lang, DiS.</w:t>
      </w:r>
      <w:r w:rsidR="00293516" w:rsidRPr="00CA685B">
        <w:rPr>
          <w:rFonts w:ascii="Arial" w:hAnsi="Arial" w:cs="Arial"/>
          <w:sz w:val="22"/>
        </w:rPr>
        <w:t>,</w:t>
      </w:r>
      <w:r w:rsidR="00293516">
        <w:rPr>
          <w:rFonts w:ascii="Arial" w:hAnsi="Arial" w:cs="Arial"/>
          <w:sz w:val="22"/>
        </w:rPr>
        <w:t xml:space="preserve"> </w:t>
      </w:r>
      <w:r w:rsidRPr="00CA685B">
        <w:rPr>
          <w:rFonts w:ascii="Arial" w:hAnsi="Arial" w:cs="Arial"/>
          <w:sz w:val="22"/>
        </w:rPr>
        <w:t xml:space="preserve">tel.: </w:t>
      </w:r>
      <w:r w:rsidR="00293516">
        <w:rPr>
          <w:rFonts w:ascii="Arial" w:hAnsi="Arial" w:cs="Arial"/>
          <w:sz w:val="22"/>
        </w:rPr>
        <w:t>601</w:t>
      </w:r>
      <w:r w:rsidR="00817F73">
        <w:rPr>
          <w:rFonts w:ascii="Arial" w:hAnsi="Arial" w:cs="Arial"/>
          <w:sz w:val="22"/>
        </w:rPr>
        <w:t> </w:t>
      </w:r>
      <w:r w:rsidR="00293516">
        <w:rPr>
          <w:rFonts w:ascii="Arial" w:hAnsi="Arial" w:cs="Arial"/>
          <w:sz w:val="22"/>
        </w:rPr>
        <w:t>367 135</w:t>
      </w:r>
      <w:r w:rsidR="00293516" w:rsidRPr="00CA685B">
        <w:rPr>
          <w:rFonts w:ascii="Arial" w:hAnsi="Arial" w:cs="Arial"/>
          <w:sz w:val="22"/>
        </w:rPr>
        <w:t xml:space="preserve">, </w:t>
      </w:r>
      <w:r w:rsidR="00293516">
        <w:rPr>
          <w:rFonts w:ascii="Arial" w:hAnsi="Arial" w:cs="Arial"/>
          <w:sz w:val="22"/>
        </w:rPr>
        <w:t>LangS@</w:t>
      </w:r>
      <w:r>
        <w:rPr>
          <w:rFonts w:ascii="Arial" w:hAnsi="Arial" w:cs="Arial"/>
          <w:sz w:val="22"/>
        </w:rPr>
        <w:t>szdc.cz</w:t>
      </w:r>
    </w:p>
    <w:p w:rsidR="00D61F9F" w:rsidRPr="00CA685B" w:rsidRDefault="00D61F9F" w:rsidP="00D61F9F">
      <w:pPr>
        <w:tabs>
          <w:tab w:val="left" w:pos="3544"/>
        </w:tabs>
        <w:ind w:left="1134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="00293516">
        <w:rPr>
          <w:rFonts w:ascii="Arial" w:hAnsi="Arial" w:cs="Arial"/>
          <w:sz w:val="22"/>
        </w:rPr>
        <w:t xml:space="preserve">Zbyněk Maroušek, </w:t>
      </w:r>
      <w:r w:rsidRPr="00CA685B">
        <w:rPr>
          <w:rFonts w:ascii="Arial" w:hAnsi="Arial" w:cs="Arial"/>
          <w:sz w:val="22"/>
        </w:rPr>
        <w:t xml:space="preserve">tel.: </w:t>
      </w:r>
      <w:r w:rsidR="00293516">
        <w:rPr>
          <w:rFonts w:ascii="Arial" w:hAnsi="Arial" w:cs="Arial"/>
          <w:sz w:val="22"/>
        </w:rPr>
        <w:t>724 564 839</w:t>
      </w:r>
      <w:r w:rsidR="00293516" w:rsidRPr="00CA685B">
        <w:rPr>
          <w:rFonts w:ascii="Arial" w:hAnsi="Arial" w:cs="Arial"/>
          <w:sz w:val="22"/>
        </w:rPr>
        <w:t xml:space="preserve">, </w:t>
      </w:r>
      <w:r w:rsidR="00293516">
        <w:rPr>
          <w:rFonts w:ascii="Arial" w:hAnsi="Arial" w:cs="Arial"/>
          <w:sz w:val="22"/>
        </w:rPr>
        <w:t>MarousekZ@</w:t>
      </w:r>
      <w:r>
        <w:rPr>
          <w:rFonts w:ascii="Arial" w:hAnsi="Arial" w:cs="Arial"/>
          <w:sz w:val="22"/>
        </w:rPr>
        <w:t>szdc.cz</w:t>
      </w: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1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3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6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7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8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8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9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1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3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F9341B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</w:t>
      </w:r>
      <w:r w:rsidR="003743E5" w:rsidRPr="00324258">
        <w:rPr>
          <w:rFonts w:ascii="Arial" w:hAnsi="Arial" w:cs="Arial"/>
          <w:sz w:val="22"/>
          <w:szCs w:val="22"/>
        </w:rPr>
        <w:t>„</w:t>
      </w:r>
      <w:r w:rsidR="003743E5">
        <w:rPr>
          <w:rFonts w:ascii="Arial" w:hAnsi="Arial" w:cs="Arial"/>
          <w:sz w:val="22"/>
        </w:rPr>
        <w:t>Hradec Králové ON – oprava (vnitřní omítky, osvětlení a dešťové svody)</w:t>
      </w:r>
      <w:r w:rsidR="003743E5" w:rsidRPr="00324258">
        <w:rPr>
          <w:rFonts w:ascii="Arial" w:hAnsi="Arial" w:cs="Arial"/>
          <w:sz w:val="22"/>
          <w:szCs w:val="22"/>
        </w:rPr>
        <w:t xml:space="preserve">“, </w:t>
      </w:r>
      <w:r w:rsidRPr="00324258">
        <w:rPr>
          <w:rFonts w:ascii="Arial" w:hAnsi="Arial" w:cs="Arial"/>
          <w:sz w:val="22"/>
          <w:szCs w:val="22"/>
        </w:rPr>
        <w:t>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/2018 - SŽDC - OŘ HKR -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 interní předpisy objednatele vyjmenované v příslušných kapitolách TKP staveb státních drah, Obchodní podmínky na opravné práce u OŘ Hradec Králové, Technické podmínky na opravné práce u OŘ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Název díla: </w:t>
      </w:r>
      <w:r w:rsidR="00642767" w:rsidRPr="00324258">
        <w:rPr>
          <w:rFonts w:ascii="Arial" w:hAnsi="Arial" w:cs="Arial"/>
          <w:sz w:val="22"/>
          <w:szCs w:val="22"/>
        </w:rPr>
        <w:t>„</w:t>
      </w:r>
      <w:r w:rsidR="00642767">
        <w:rPr>
          <w:rFonts w:ascii="Arial" w:hAnsi="Arial" w:cs="Arial"/>
          <w:sz w:val="22"/>
        </w:rPr>
        <w:t>Hradec Králové ON – oprava (vnitřní omítky, osvětlení a dešťové svody)</w:t>
      </w:r>
      <w:r w:rsidR="00642767" w:rsidRPr="00324258">
        <w:rPr>
          <w:rFonts w:ascii="Arial" w:hAnsi="Arial" w:cs="Arial"/>
          <w:sz w:val="22"/>
          <w:szCs w:val="22"/>
        </w:rPr>
        <w:t>“.</w:t>
      </w:r>
    </w:p>
    <w:p w:rsidR="00D61F9F" w:rsidRPr="005968BE" w:rsidRDefault="005968BE" w:rsidP="005968BE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je </w:t>
      </w:r>
      <w:r>
        <w:rPr>
          <w:rFonts w:ascii="Arial" w:hAnsi="Arial" w:cs="Arial"/>
          <w:sz w:val="22"/>
        </w:rPr>
        <w:t>realizace opravy omítek zděných stěn, svislých železobetonových konstrukcí a železobetonových částí stropu nádražní haly, včetně provizorního osvětlení po dobu opravy omítek, oprava osvětlení stěn nádražní haly, osvětlení světlíků a oprava dešťových svodů z ploché střechy budovy osobního nádraží Hradec Králové</w:t>
      </w:r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5968BE" w:rsidRPr="00092818" w:rsidRDefault="005968BE" w:rsidP="005968BE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r w:rsidRPr="00F1794E">
        <w:rPr>
          <w:rFonts w:ascii="Arial" w:hAnsi="Arial" w:cs="Arial"/>
          <w:sz w:val="22"/>
        </w:rPr>
        <w:tab/>
        <w:t>budova č. p. 914, kter</w:t>
      </w:r>
      <w:r>
        <w:rPr>
          <w:rFonts w:ascii="Arial" w:hAnsi="Arial" w:cs="Arial"/>
          <w:sz w:val="22"/>
        </w:rPr>
        <w:t>á je součástí pozemku p. č. st. </w:t>
      </w:r>
      <w:r w:rsidRPr="00F1794E">
        <w:rPr>
          <w:rFonts w:ascii="Arial" w:hAnsi="Arial" w:cs="Arial"/>
          <w:sz w:val="22"/>
        </w:rPr>
        <w:t xml:space="preserve">1534 v k. </w:t>
      </w:r>
      <w:proofErr w:type="spellStart"/>
      <w:r w:rsidRPr="00F1794E">
        <w:rPr>
          <w:rFonts w:ascii="Arial" w:hAnsi="Arial" w:cs="Arial"/>
          <w:sz w:val="22"/>
        </w:rPr>
        <w:t>ú.</w:t>
      </w:r>
      <w:proofErr w:type="spellEnd"/>
      <w:r w:rsidRPr="00F1794E">
        <w:rPr>
          <w:rFonts w:ascii="Arial" w:hAnsi="Arial" w:cs="Arial"/>
          <w:sz w:val="22"/>
        </w:rPr>
        <w:t xml:space="preserve"> Pražské Předměstí</w:t>
      </w:r>
      <w:r>
        <w:rPr>
          <w:rFonts w:ascii="Arial" w:hAnsi="Arial" w:cs="Arial"/>
          <w:sz w:val="22"/>
          <w:szCs w:val="22"/>
        </w:rPr>
        <w:t>, obci Hradec Králové, zapsaného na LV č. 797, u Katastrálního úřadu pro Královéhradecký kraj, Katastrální pracoviště Hradec Králové.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675B4A" w:rsidRDefault="00D61F9F" w:rsidP="00F9341B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lastRenderedPageBreak/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OŘ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OŘ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r w:rsidRPr="00B959FE">
        <w:rPr>
          <w:rFonts w:ascii="Arial" w:hAnsi="Arial" w:cs="Arial"/>
          <w:sz w:val="22"/>
          <w:szCs w:val="22"/>
        </w:rPr>
        <w:t>OŘ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B272CD" w:rsidRDefault="00D61F9F" w:rsidP="006D6C94">
      <w:pPr>
        <w:tabs>
          <w:tab w:val="left" w:pos="1418"/>
          <w:tab w:val="left" w:pos="3828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</w:r>
      <w:r w:rsidR="00EF25A1" w:rsidRPr="00D74E64">
        <w:rPr>
          <w:rFonts w:ascii="Arial" w:hAnsi="Arial" w:cs="Arial"/>
          <w:b/>
          <w:sz w:val="22"/>
        </w:rPr>
        <w:t>dnem účinnosti smlouvy</w:t>
      </w:r>
      <w:r w:rsidR="00EF25A1">
        <w:rPr>
          <w:rFonts w:ascii="Arial" w:hAnsi="Arial" w:cs="Arial"/>
          <w:b/>
          <w:sz w:val="22"/>
        </w:rPr>
        <w:tab/>
      </w:r>
      <w:r w:rsidR="00EF25A1">
        <w:rPr>
          <w:rFonts w:ascii="Arial" w:hAnsi="Arial" w:cs="Arial"/>
          <w:b/>
          <w:sz w:val="22"/>
        </w:rPr>
        <w:tab/>
      </w:r>
      <w:r w:rsidR="00EF25A1">
        <w:rPr>
          <w:rFonts w:ascii="Arial" w:hAnsi="Arial" w:cs="Arial"/>
          <w:b/>
          <w:sz w:val="22"/>
        </w:rPr>
        <w:tab/>
      </w:r>
    </w:p>
    <w:p w:rsidR="00BD4C01" w:rsidRPr="00B272CD" w:rsidRDefault="00BD4C01" w:rsidP="00335856">
      <w:pPr>
        <w:tabs>
          <w:tab w:val="left" w:pos="3828"/>
        </w:tabs>
        <w:spacing w:before="240" w:after="240" w:line="247" w:lineRule="auto"/>
        <w:ind w:left="3828" w:right="-1" w:hanging="241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dílčí </w:t>
      </w:r>
      <w:r w:rsidR="006D6C94">
        <w:rPr>
          <w:rFonts w:ascii="Arial" w:hAnsi="Arial" w:cs="Arial"/>
          <w:b/>
          <w:sz w:val="22"/>
        </w:rPr>
        <w:t xml:space="preserve">termín </w:t>
      </w:r>
      <w:r>
        <w:rPr>
          <w:rFonts w:ascii="Arial" w:hAnsi="Arial" w:cs="Arial"/>
          <w:b/>
          <w:sz w:val="22"/>
        </w:rPr>
        <w:t>plnění:</w:t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Style w:val="FontStyle38"/>
          <w:rFonts w:ascii="Arial" w:hAnsi="Arial" w:cs="Arial"/>
          <w:sz w:val="22"/>
          <w:szCs w:val="22"/>
        </w:rPr>
        <w:t>do 31. 12. 2018 – I. etapa viz projektová dokumentace, která je součástí Zadávací dokumentace</w:t>
      </w:r>
    </w:p>
    <w:p w:rsidR="00D61F9F" w:rsidRPr="00092818" w:rsidRDefault="00D61F9F" w:rsidP="006D6C94">
      <w:pPr>
        <w:tabs>
          <w:tab w:val="left" w:pos="1418"/>
          <w:tab w:val="left" w:pos="3828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D91F24">
        <w:rPr>
          <w:rFonts w:ascii="Arial" w:hAnsi="Arial" w:cs="Arial"/>
          <w:b/>
          <w:sz w:val="22"/>
          <w:szCs w:val="22"/>
        </w:rPr>
        <w:t>30. 9. 2019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</w:t>
      </w:r>
      <w:r w:rsidR="006D6C94">
        <w:rPr>
          <w:rFonts w:ascii="Arial" w:hAnsi="Arial" w:cs="Arial"/>
          <w:sz w:val="22"/>
          <w:szCs w:val="22"/>
        </w:rPr>
        <w:t> </w:t>
      </w:r>
      <w:r w:rsidRPr="00834E82">
        <w:rPr>
          <w:rFonts w:ascii="Arial" w:hAnsi="Arial" w:cs="Arial"/>
          <w:sz w:val="22"/>
          <w:szCs w:val="22"/>
        </w:rPr>
        <w:t>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754991" w:rsidRDefault="00D61F9F" w:rsidP="00754991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cs="Arial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754991" w:rsidRPr="00754991" w:rsidRDefault="00754991" w:rsidP="00754991">
      <w:pPr>
        <w:spacing w:after="240" w:line="247" w:lineRule="auto"/>
        <w:ind w:left="567" w:right="-1"/>
        <w:jc w:val="both"/>
        <w:rPr>
          <w:rFonts w:cs="Arial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1.1. – 1.2. se nepoužije ustanovení článku </w:t>
      </w:r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 xml:space="preserve">V případě změny osoby uvedené v čl. 1.2 písm. c) - vedoucí prací, přiloží zhotovitel k oznámení i doklady, jež objednatel požadoval pro výkon této činnosti v části D.3 článku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OŘ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187D2D" w:rsidRPr="00F52E48" w:rsidRDefault="00187D2D" w:rsidP="00187D2D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52E48">
        <w:rPr>
          <w:rFonts w:ascii="Arial" w:hAnsi="Arial" w:cs="Arial"/>
          <w:sz w:val="22"/>
          <w:szCs w:val="22"/>
        </w:rPr>
        <w:t>Práce podléhající stavebnímu povolení budou zahájeny až po nabytí právní moci</w:t>
      </w:r>
      <w:r w:rsidR="00D74E64" w:rsidRPr="00F52E48">
        <w:rPr>
          <w:rFonts w:ascii="Arial" w:hAnsi="Arial" w:cs="Arial"/>
          <w:sz w:val="22"/>
          <w:szCs w:val="22"/>
        </w:rPr>
        <w:t xml:space="preserve"> / účinnosti</w:t>
      </w:r>
      <w:r w:rsidRPr="00F52E48">
        <w:rPr>
          <w:rFonts w:ascii="Arial" w:hAnsi="Arial" w:cs="Arial"/>
          <w:sz w:val="22"/>
          <w:szCs w:val="22"/>
        </w:rPr>
        <w:t xml:space="preserve"> stavebního povolení</w:t>
      </w:r>
      <w:r w:rsidR="00D74E64" w:rsidRPr="00F52E48">
        <w:rPr>
          <w:rFonts w:ascii="Arial" w:hAnsi="Arial" w:cs="Arial"/>
          <w:sz w:val="22"/>
          <w:szCs w:val="22"/>
        </w:rPr>
        <w:t xml:space="preserve"> / souhlasu s provedením stavebního záměru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>, je povinna druhé smluvní straně nahradit prokazatelně oprávněně vynaložené náklady i způsobenou škodu ve smyslu Obchodních podmínek na opravné práce u OŘ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svých pověřených zaměstnanců 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 xml:space="preserve">užívá při plnění předmětu této smlouvy kontrolu, zda tyto osoby nejsou pod vlivem alkoholu nebo návykové látky. 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č.j.: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rozumí se jimi vždy pověřený zaměstnanec objednatele,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čl. 1.8.3 Technických kvalitativních podmínek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(jako např. baterie, relé, počítače apod.)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OŘ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597F84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RPr="00087D5B" w:rsidRDefault="00D61F9F" w:rsidP="00F9341B">
      <w:pPr>
        <w:tabs>
          <w:tab w:val="left" w:pos="567"/>
        </w:tabs>
        <w:spacing w:after="240"/>
        <w:ind w:left="567"/>
        <w:jc w:val="both"/>
        <w:rPr>
          <w:rFonts w:cs="Arial"/>
        </w:rPr>
      </w:pP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5.1. </w:t>
      </w:r>
      <w:r>
        <w:rPr>
          <w:rFonts w:ascii="Arial" w:hAnsi="Arial" w:cs="Arial"/>
          <w:sz w:val="22"/>
          <w:szCs w:val="22"/>
        </w:rPr>
        <w:t xml:space="preserve">této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="00F9341B">
        <w:rPr>
          <w:rFonts w:ascii="Arial" w:hAnsi="Arial" w:cs="Arial"/>
          <w:sz w:val="22"/>
          <w:szCs w:val="22"/>
        </w:rPr>
        <w:t>,</w:t>
      </w:r>
      <w:r w:rsidRPr="00310878">
        <w:rPr>
          <w:rFonts w:ascii="Arial" w:hAnsi="Arial" w:cs="Arial"/>
          <w:sz w:val="22"/>
          <w:szCs w:val="22"/>
        </w:rPr>
        <w:t xml:space="preserve">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>pravné práce u OŘ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>pravné práce u OŘ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1C10D7" w:rsidRPr="001C10D7" w:rsidRDefault="00D61F9F" w:rsidP="001C10D7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C10D7">
        <w:rPr>
          <w:rFonts w:ascii="Arial" w:hAnsi="Arial" w:cs="Arial"/>
          <w:sz w:val="22"/>
          <w:szCs w:val="22"/>
        </w:rPr>
        <w:t>Splatnost faktur</w:t>
      </w:r>
      <w:r w:rsidR="00FB50F7" w:rsidRPr="001C10D7">
        <w:rPr>
          <w:rFonts w:ascii="Arial" w:hAnsi="Arial" w:cs="Arial"/>
          <w:sz w:val="22"/>
          <w:szCs w:val="22"/>
        </w:rPr>
        <w:t xml:space="preserve"> </w:t>
      </w:r>
      <w:r w:rsidRPr="001C10D7">
        <w:rPr>
          <w:rFonts w:ascii="Arial" w:hAnsi="Arial" w:cs="Arial"/>
          <w:sz w:val="22"/>
          <w:szCs w:val="22"/>
        </w:rPr>
        <w:t xml:space="preserve">je 30 kalendářních dnů od data doručení faktury objednateli. </w:t>
      </w:r>
      <w:r w:rsidRPr="001C10D7"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Default="00D61F9F" w:rsidP="00B272CD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cs="Arial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>na opravné práce u OŘ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257915" w:rsidRPr="00257915" w:rsidRDefault="00257915" w:rsidP="00257915">
      <w:pPr>
        <w:spacing w:after="240" w:line="247" w:lineRule="auto"/>
        <w:ind w:left="567"/>
        <w:jc w:val="both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OŘ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OŘ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C61CD8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C61CD8" w:rsidRPr="009E6D51" w:rsidRDefault="00C61CD8" w:rsidP="00C61CD8">
      <w:pPr>
        <w:spacing w:after="240" w:line="247" w:lineRule="auto"/>
        <w:ind w:left="567"/>
        <w:jc w:val="both"/>
        <w:rPr>
          <w:rFonts w:ascii="Arial" w:hAnsi="Arial" w:cs="Arial"/>
          <w:b/>
          <w:sz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7C61FA" w:rsidRDefault="007C61FA" w:rsidP="007C61FA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>
        <w:rPr>
          <w:rFonts w:ascii="Arial" w:hAnsi="Arial" w:cs="Arial"/>
          <w:sz w:val="22"/>
          <w:szCs w:val="22"/>
        </w:rPr>
        <w:t>.</w:t>
      </w:r>
    </w:p>
    <w:bookmarkEnd w:id="14"/>
    <w:p w:rsidR="007C61FA" w:rsidRPr="00046C3D" w:rsidRDefault="007C61FA" w:rsidP="007C61FA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………………..</w:t>
      </w:r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3F1" w:rsidRDefault="002703F1">
      <w:r>
        <w:separator/>
      </w:r>
    </w:p>
  </w:endnote>
  <w:endnote w:type="continuationSeparator" w:id="0">
    <w:p w:rsidR="002703F1" w:rsidRDefault="0027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2E262D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2E262D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087D5B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3F1" w:rsidRDefault="002703F1">
      <w:r>
        <w:separator/>
      </w:r>
    </w:p>
  </w:footnote>
  <w:footnote w:type="continuationSeparator" w:id="0">
    <w:p w:rsidR="002703F1" w:rsidRDefault="00270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7E223E">
      <w:rPr>
        <w:sz w:val="18"/>
        <w:szCs w:val="18"/>
      </w:rPr>
      <w:t>Hradec Králové ON – oprava (vnitřní omítky, osvětlení a dešťové svody)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1EA27522"/>
    <w:multiLevelType w:val="multilevel"/>
    <w:tmpl w:val="8E4206C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lvlText w:val="14.%2."/>
      <w:lvlJc w:val="left"/>
      <w:pPr>
        <w:ind w:left="502" w:hanging="360"/>
      </w:pPr>
      <w:rPr>
        <w:rFonts w:ascii="Arial CE" w:hAnsi="Arial CE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1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2FED5E1D"/>
    <w:multiLevelType w:val="multilevel"/>
    <w:tmpl w:val="0F6297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0A2548E"/>
    <w:multiLevelType w:val="multilevel"/>
    <w:tmpl w:val="FE408C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0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4"/>
  </w:num>
  <w:num w:numId="2">
    <w:abstractNumId w:val="14"/>
  </w:num>
  <w:num w:numId="3">
    <w:abstractNumId w:val="25"/>
  </w:num>
  <w:num w:numId="4">
    <w:abstractNumId w:val="21"/>
  </w:num>
  <w:num w:numId="5">
    <w:abstractNumId w:val="23"/>
  </w:num>
  <w:num w:numId="6">
    <w:abstractNumId w:val="9"/>
  </w:num>
  <w:num w:numId="7">
    <w:abstractNumId w:val="1"/>
  </w:num>
  <w:num w:numId="8">
    <w:abstractNumId w:val="20"/>
  </w:num>
  <w:num w:numId="9">
    <w:abstractNumId w:val="8"/>
  </w:num>
  <w:num w:numId="10">
    <w:abstractNumId w:val="16"/>
  </w:num>
  <w:num w:numId="11">
    <w:abstractNumId w:val="19"/>
  </w:num>
  <w:num w:numId="12">
    <w:abstractNumId w:val="15"/>
  </w:num>
  <w:num w:numId="13">
    <w:abstractNumId w:val="13"/>
  </w:num>
  <w:num w:numId="14">
    <w:abstractNumId w:val="2"/>
  </w:num>
  <w:num w:numId="15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7"/>
  </w:num>
  <w:num w:numId="28">
    <w:abstractNumId w:val="11"/>
  </w:num>
  <w:num w:numId="29">
    <w:abstractNumId w:val="12"/>
  </w:num>
  <w:num w:numId="30">
    <w:abstractNumId w:val="22"/>
  </w:num>
  <w:num w:numId="31">
    <w:abstractNumId w:val="5"/>
  </w:num>
  <w:num w:numId="32">
    <w:abstractNumId w:val="7"/>
  </w:num>
  <w:num w:numId="33">
    <w:abstractNumId w:val="4"/>
  </w:num>
  <w:num w:numId="34">
    <w:abstractNumId w:val="18"/>
  </w:num>
  <w:num w:numId="3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87D5B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87D2D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0D7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43097"/>
    <w:rsid w:val="0024354F"/>
    <w:rsid w:val="0025040F"/>
    <w:rsid w:val="00250661"/>
    <w:rsid w:val="0025113C"/>
    <w:rsid w:val="00252D80"/>
    <w:rsid w:val="00253D40"/>
    <w:rsid w:val="00255395"/>
    <w:rsid w:val="00257915"/>
    <w:rsid w:val="00260BCF"/>
    <w:rsid w:val="00261C90"/>
    <w:rsid w:val="00261CD0"/>
    <w:rsid w:val="00262161"/>
    <w:rsid w:val="00264A2B"/>
    <w:rsid w:val="00265343"/>
    <w:rsid w:val="002703F1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AA1"/>
    <w:rsid w:val="00292F04"/>
    <w:rsid w:val="00293516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62D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27666"/>
    <w:rsid w:val="00331867"/>
    <w:rsid w:val="00333471"/>
    <w:rsid w:val="003340B7"/>
    <w:rsid w:val="00335856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43E5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0EF4"/>
    <w:rsid w:val="00413483"/>
    <w:rsid w:val="004154F5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968BE"/>
    <w:rsid w:val="00597F84"/>
    <w:rsid w:val="005A58D7"/>
    <w:rsid w:val="005A78CE"/>
    <w:rsid w:val="005B209A"/>
    <w:rsid w:val="005B3391"/>
    <w:rsid w:val="005B49C1"/>
    <w:rsid w:val="005B6580"/>
    <w:rsid w:val="005B6761"/>
    <w:rsid w:val="005B78B9"/>
    <w:rsid w:val="005C1371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5BC3"/>
    <w:rsid w:val="005E1265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552B"/>
    <w:rsid w:val="005F6667"/>
    <w:rsid w:val="005F6FC5"/>
    <w:rsid w:val="006015C5"/>
    <w:rsid w:val="00601DEB"/>
    <w:rsid w:val="006027E6"/>
    <w:rsid w:val="006042E3"/>
    <w:rsid w:val="006106AA"/>
    <w:rsid w:val="0061435D"/>
    <w:rsid w:val="00621BFA"/>
    <w:rsid w:val="00627335"/>
    <w:rsid w:val="0063014A"/>
    <w:rsid w:val="00633CB1"/>
    <w:rsid w:val="006365B8"/>
    <w:rsid w:val="006365DB"/>
    <w:rsid w:val="00636A48"/>
    <w:rsid w:val="00636CE6"/>
    <w:rsid w:val="00642767"/>
    <w:rsid w:val="00645095"/>
    <w:rsid w:val="006470E1"/>
    <w:rsid w:val="00653CAA"/>
    <w:rsid w:val="00654798"/>
    <w:rsid w:val="006601AA"/>
    <w:rsid w:val="006610FA"/>
    <w:rsid w:val="00663B5B"/>
    <w:rsid w:val="0066417F"/>
    <w:rsid w:val="00667426"/>
    <w:rsid w:val="00670140"/>
    <w:rsid w:val="00673AAE"/>
    <w:rsid w:val="00675B4A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B77BB"/>
    <w:rsid w:val="006C2617"/>
    <w:rsid w:val="006C5CBC"/>
    <w:rsid w:val="006C5D76"/>
    <w:rsid w:val="006C65BC"/>
    <w:rsid w:val="006C6611"/>
    <w:rsid w:val="006C7167"/>
    <w:rsid w:val="006C752C"/>
    <w:rsid w:val="006D06C0"/>
    <w:rsid w:val="006D0E72"/>
    <w:rsid w:val="006D104B"/>
    <w:rsid w:val="006D1CC2"/>
    <w:rsid w:val="006D3B41"/>
    <w:rsid w:val="006D55BB"/>
    <w:rsid w:val="006D6C94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06F95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4991"/>
    <w:rsid w:val="00756C2B"/>
    <w:rsid w:val="007572D3"/>
    <w:rsid w:val="00757F02"/>
    <w:rsid w:val="007631D4"/>
    <w:rsid w:val="00766D26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5327"/>
    <w:rsid w:val="007B6BF1"/>
    <w:rsid w:val="007B6CFF"/>
    <w:rsid w:val="007B7EF2"/>
    <w:rsid w:val="007C61FA"/>
    <w:rsid w:val="007D44B1"/>
    <w:rsid w:val="007D7785"/>
    <w:rsid w:val="007E223E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C30"/>
    <w:rsid w:val="00816342"/>
    <w:rsid w:val="00816E44"/>
    <w:rsid w:val="00816F6C"/>
    <w:rsid w:val="00817CC0"/>
    <w:rsid w:val="00817F73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17F59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4F94"/>
    <w:rsid w:val="00965EF0"/>
    <w:rsid w:val="00967933"/>
    <w:rsid w:val="0097030B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6448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5722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4885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2CD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089B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14C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01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8E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1CD8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75CA9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3A0C"/>
    <w:rsid w:val="00D74A3D"/>
    <w:rsid w:val="00D74E64"/>
    <w:rsid w:val="00D762E4"/>
    <w:rsid w:val="00D766A3"/>
    <w:rsid w:val="00D81ECA"/>
    <w:rsid w:val="00D8273C"/>
    <w:rsid w:val="00D82892"/>
    <w:rsid w:val="00D8669D"/>
    <w:rsid w:val="00D86AD0"/>
    <w:rsid w:val="00D91A85"/>
    <w:rsid w:val="00D91F24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5917"/>
    <w:rsid w:val="00E7699B"/>
    <w:rsid w:val="00E82030"/>
    <w:rsid w:val="00E82982"/>
    <w:rsid w:val="00E83A11"/>
    <w:rsid w:val="00E86AB9"/>
    <w:rsid w:val="00E87734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25A1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275E"/>
    <w:rsid w:val="00F365FB"/>
    <w:rsid w:val="00F37213"/>
    <w:rsid w:val="00F4063F"/>
    <w:rsid w:val="00F441E9"/>
    <w:rsid w:val="00F47DF8"/>
    <w:rsid w:val="00F51439"/>
    <w:rsid w:val="00F52E48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341B"/>
    <w:rsid w:val="00F9732A"/>
    <w:rsid w:val="00FA0F6A"/>
    <w:rsid w:val="00FA3A16"/>
    <w:rsid w:val="00FA5449"/>
    <w:rsid w:val="00FB50F7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4B1"/>
    <w:rPr>
      <w:snapToGrid w:val="0"/>
    </w:rPr>
  </w:style>
  <w:style w:type="character" w:customStyle="1" w:styleId="OdstavecseseznamemChar">
    <w:name w:val="Odstavec se seznamem Char"/>
    <w:link w:val="Odstavecseseznamem"/>
    <w:uiPriority w:val="34"/>
    <w:locked/>
    <w:rsid w:val="00AE4885"/>
    <w:rPr>
      <w:snapToGrid w:val="0"/>
    </w:rPr>
  </w:style>
  <w:style w:type="paragraph" w:customStyle="1" w:styleId="Style15">
    <w:name w:val="Style15"/>
    <w:basedOn w:val="Normln"/>
    <w:uiPriority w:val="99"/>
    <w:rsid w:val="00410EF4"/>
    <w:pPr>
      <w:widowControl w:val="0"/>
      <w:autoSpaceDE w:val="0"/>
      <w:autoSpaceDN w:val="0"/>
      <w:adjustRightInd w:val="0"/>
      <w:spacing w:line="259" w:lineRule="exact"/>
      <w:ind w:hanging="468"/>
    </w:pPr>
    <w:rPr>
      <w:rFonts w:ascii="Arial" w:eastAsiaTheme="minorEastAsia" w:hAnsi="Arial" w:cs="Arial"/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4B1"/>
    <w:rPr>
      <w:snapToGrid w:val="0"/>
    </w:rPr>
  </w:style>
  <w:style w:type="character" w:customStyle="1" w:styleId="OdstavecseseznamemChar">
    <w:name w:val="Odstavec se seznamem Char"/>
    <w:link w:val="Odstavecseseznamem"/>
    <w:uiPriority w:val="34"/>
    <w:locked/>
    <w:rsid w:val="00AE4885"/>
    <w:rPr>
      <w:snapToGrid w:val="0"/>
    </w:rPr>
  </w:style>
  <w:style w:type="paragraph" w:customStyle="1" w:styleId="Style15">
    <w:name w:val="Style15"/>
    <w:basedOn w:val="Normln"/>
    <w:uiPriority w:val="99"/>
    <w:rsid w:val="00410EF4"/>
    <w:pPr>
      <w:widowControl w:val="0"/>
      <w:autoSpaceDE w:val="0"/>
      <w:autoSpaceDN w:val="0"/>
      <w:adjustRightInd w:val="0"/>
      <w:spacing w:line="259" w:lineRule="exact"/>
      <w:ind w:hanging="468"/>
    </w:pPr>
    <w:rPr>
      <w:rFonts w:ascii="Arial" w:eastAsiaTheme="minorEastAsia" w:hAnsi="Arial" w:cs="Arial"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E9070-ECB7-4451-BE9A-7161A7C3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3444</Words>
  <Characters>20514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Dobrovská Monika, Ing.</cp:lastModifiedBy>
  <cp:revision>17</cp:revision>
  <cp:lastPrinted>2018-06-11T07:26:00Z</cp:lastPrinted>
  <dcterms:created xsi:type="dcterms:W3CDTF">2018-06-14T07:09:00Z</dcterms:created>
  <dcterms:modified xsi:type="dcterms:W3CDTF">2018-06-26T10:49:00Z</dcterms:modified>
</cp:coreProperties>
</file>