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D8CA0" w14:textId="77777777" w:rsidR="00C0127F" w:rsidRDefault="00C0127F"/>
    <w:p w14:paraId="7D4DEFCA" w14:textId="1D6755D7" w:rsidR="00FE7CF0" w:rsidRDefault="00C0127F">
      <w:r w:rsidRPr="00C0127F">
        <w:t>Příloha č. 2 Výzvy k podání nabídky</w:t>
      </w:r>
    </w:p>
    <w:p w14:paraId="2054CC0F" w14:textId="77777777" w:rsidR="00C0127F" w:rsidRPr="00C0127F" w:rsidRDefault="00C0127F">
      <w:bookmarkStart w:id="0" w:name="_GoBack"/>
      <w:bookmarkEnd w:id="0"/>
    </w:p>
    <w:p w14:paraId="72750AA6" w14:textId="392C01CD" w:rsidR="003727EC" w:rsidRPr="00DD1563" w:rsidRDefault="00FE7CF0">
      <w:pPr>
        <w:rPr>
          <w:b/>
          <w:color w:val="FF9933"/>
          <w:sz w:val="28"/>
          <w:szCs w:val="28"/>
        </w:rPr>
      </w:pPr>
      <w:r>
        <w:rPr>
          <w:b/>
          <w:color w:val="FF9933"/>
          <w:sz w:val="28"/>
          <w:szCs w:val="28"/>
        </w:rPr>
        <w:t>Technická specifikace – pracovní obuv</w:t>
      </w:r>
    </w:p>
    <w:p w14:paraId="538365BC" w14:textId="34F5873E" w:rsidR="00931D6E" w:rsidRPr="00401160" w:rsidRDefault="00EA3CA8" w:rsidP="00931D6E">
      <w:pPr>
        <w:rPr>
          <w:b/>
        </w:rPr>
      </w:pPr>
      <w:r>
        <w:rPr>
          <w:b/>
        </w:rPr>
        <w:t xml:space="preserve">1. </w:t>
      </w:r>
      <w:r w:rsidR="00931D6E" w:rsidRPr="00401160">
        <w:rPr>
          <w:b/>
        </w:rPr>
        <w:t>VŠEOBECN</w:t>
      </w:r>
      <w:r w:rsidR="00FE7CF0">
        <w:rPr>
          <w:b/>
        </w:rPr>
        <w:t>É</w:t>
      </w:r>
    </w:p>
    <w:p w14:paraId="72E2B7F5" w14:textId="77777777" w:rsidR="00931D6E" w:rsidRPr="00401160" w:rsidRDefault="00931D6E" w:rsidP="00401160">
      <w:pPr>
        <w:pStyle w:val="Odstavecseseznamem"/>
        <w:numPr>
          <w:ilvl w:val="0"/>
          <w:numId w:val="2"/>
        </w:numPr>
        <w:spacing w:after="0"/>
        <w:jc w:val="both"/>
        <w:rPr>
          <w:i/>
          <w:u w:val="single"/>
        </w:rPr>
      </w:pPr>
      <w:r w:rsidRPr="00401160">
        <w:rPr>
          <w:i/>
          <w:u w:val="single"/>
        </w:rPr>
        <w:t>Určení výrobku</w:t>
      </w:r>
    </w:p>
    <w:p w14:paraId="7EB829F6" w14:textId="77777777" w:rsidR="00931D6E" w:rsidRDefault="00931D6E" w:rsidP="00401160">
      <w:pPr>
        <w:spacing w:after="0"/>
        <w:ind w:firstLine="426"/>
        <w:jc w:val="both"/>
      </w:pPr>
      <w:r>
        <w:t>Bezpečnostní pracovní obuv odpovídající normě EN ISO 20345:2011 – S3, určená pro použití v náročných klimatických podmínkách.</w:t>
      </w:r>
    </w:p>
    <w:p w14:paraId="7A2EBB39" w14:textId="77777777" w:rsidR="00931D6E" w:rsidRDefault="00931D6E" w:rsidP="00401160">
      <w:pPr>
        <w:ind w:firstLine="426"/>
        <w:jc w:val="both"/>
      </w:pPr>
      <w:r>
        <w:t>Podešev odolná proti působení ropných produktů FO, antistatická A, odolná vůči klouzavosti SRC, schopná absorbovat energii v oblasti paty, s </w:t>
      </w:r>
      <w:proofErr w:type="spellStart"/>
      <w:r>
        <w:t>antiperforační</w:t>
      </w:r>
      <w:proofErr w:type="spellEnd"/>
      <w:r>
        <w:t xml:space="preserve"> bezpečnostní planžetou.</w:t>
      </w:r>
    </w:p>
    <w:p w14:paraId="6DD17975" w14:textId="77777777" w:rsidR="00931D6E" w:rsidRPr="00401160" w:rsidRDefault="00931D6E" w:rsidP="00401160">
      <w:pPr>
        <w:pStyle w:val="Odstavecseseznamem"/>
        <w:numPr>
          <w:ilvl w:val="0"/>
          <w:numId w:val="2"/>
        </w:numPr>
        <w:spacing w:after="0"/>
        <w:jc w:val="both"/>
        <w:rPr>
          <w:i/>
          <w:u w:val="single"/>
        </w:rPr>
      </w:pPr>
      <w:r w:rsidRPr="00401160">
        <w:rPr>
          <w:i/>
          <w:u w:val="single"/>
        </w:rPr>
        <w:t>Popis</w:t>
      </w:r>
    </w:p>
    <w:p w14:paraId="182D722C" w14:textId="77777777" w:rsidR="00931D6E" w:rsidRDefault="00931D6E" w:rsidP="00401160">
      <w:pPr>
        <w:ind w:firstLine="426"/>
        <w:jc w:val="both"/>
      </w:pPr>
      <w:r>
        <w:t xml:space="preserve">Kotníková obuv nártového střihu v těžším provedení s polštářovaným límečkem kolem nohy se šněrováním a bandážováním pytlového jazyka. Špicová a patní část jsou chráněny tuhým termoplastickým materiálem. Obuv je opatřena vodotěsnou, </w:t>
      </w:r>
      <w:proofErr w:type="spellStart"/>
      <w:r>
        <w:t>větruodolnou</w:t>
      </w:r>
      <w:proofErr w:type="spellEnd"/>
      <w:r>
        <w:t xml:space="preserve"> a prodyšnou membránou. Podešev je skládaná, s pryžovým nášlapem, který zabezpečuje oděru-vzdornost a protiskluznost. Obuv má k uzavírání použit systém obuvnických kroužků a háčků s kontrastním šněrovadlem.</w:t>
      </w:r>
    </w:p>
    <w:p w14:paraId="2281AE6B" w14:textId="77777777" w:rsidR="00931D6E" w:rsidRPr="00401160" w:rsidRDefault="00EA3CA8" w:rsidP="00931D6E">
      <w:pPr>
        <w:rPr>
          <w:b/>
        </w:rPr>
      </w:pPr>
      <w:r>
        <w:rPr>
          <w:b/>
        </w:rPr>
        <w:t xml:space="preserve">2. </w:t>
      </w:r>
      <w:r w:rsidR="00931D6E" w:rsidRPr="00401160">
        <w:rPr>
          <w:b/>
        </w:rPr>
        <w:t>TECHNICKÉ POŽADAVKY</w:t>
      </w:r>
    </w:p>
    <w:p w14:paraId="640D0DB2" w14:textId="77777777" w:rsidR="00931D6E" w:rsidRPr="00401160" w:rsidRDefault="00401160" w:rsidP="00401160">
      <w:pPr>
        <w:spacing w:after="0"/>
        <w:rPr>
          <w:i/>
          <w:u w:val="single"/>
        </w:rPr>
      </w:pPr>
      <w:r w:rsidRPr="00401160">
        <w:rPr>
          <w:i/>
        </w:rPr>
        <w:t>a)</w:t>
      </w:r>
      <w:r w:rsidR="00EA3CA8">
        <w:rPr>
          <w:i/>
        </w:rPr>
        <w:t xml:space="preserve"> </w:t>
      </w:r>
      <w:r>
        <w:rPr>
          <w:i/>
          <w:u w:val="single"/>
        </w:rPr>
        <w:t xml:space="preserve"> </w:t>
      </w:r>
      <w:r w:rsidR="00931D6E" w:rsidRPr="00401160">
        <w:rPr>
          <w:i/>
          <w:u w:val="single"/>
        </w:rPr>
        <w:t>Střih, šití, švy, prošití</w:t>
      </w:r>
    </w:p>
    <w:p w14:paraId="63D342CC" w14:textId="77777777" w:rsidR="00931D6E" w:rsidRDefault="00931D6E" w:rsidP="00401160">
      <w:pPr>
        <w:ind w:firstLine="426"/>
        <w:jc w:val="both"/>
      </w:pPr>
      <w:r>
        <w:t>K šití jsou použity pružné, zátěžové polyesterové nitě, všechny části svršku jsou prošity dvojitým švem.</w:t>
      </w:r>
    </w:p>
    <w:p w14:paraId="3AB683D8" w14:textId="77777777" w:rsidR="00931D6E" w:rsidRPr="00401160" w:rsidRDefault="00401160" w:rsidP="00401160">
      <w:pPr>
        <w:spacing w:after="0"/>
        <w:rPr>
          <w:i/>
          <w:u w:val="single"/>
        </w:rPr>
      </w:pPr>
      <w:r w:rsidRPr="00401160">
        <w:rPr>
          <w:i/>
        </w:rPr>
        <w:t>b)</w:t>
      </w:r>
      <w:r w:rsidR="00EA3CA8">
        <w:rPr>
          <w:i/>
        </w:rPr>
        <w:t xml:space="preserve"> </w:t>
      </w:r>
      <w:r>
        <w:rPr>
          <w:i/>
          <w:u w:val="single"/>
        </w:rPr>
        <w:t xml:space="preserve"> </w:t>
      </w:r>
      <w:r w:rsidR="00931D6E" w:rsidRPr="00401160">
        <w:rPr>
          <w:i/>
          <w:u w:val="single"/>
        </w:rPr>
        <w:t>Materiál</w:t>
      </w:r>
    </w:p>
    <w:p w14:paraId="06ECD95A" w14:textId="77777777" w:rsidR="00931D6E" w:rsidRDefault="00931D6E" w:rsidP="00401160">
      <w:pPr>
        <w:spacing w:after="0"/>
      </w:pPr>
      <w:r w:rsidRPr="00401160">
        <w:rPr>
          <w:i/>
        </w:rPr>
        <w:t xml:space="preserve">Vrchový </w:t>
      </w:r>
      <w:proofErr w:type="gramStart"/>
      <w:r w:rsidRPr="00401160">
        <w:rPr>
          <w:i/>
        </w:rPr>
        <w:t>materiál:</w:t>
      </w:r>
      <w:r>
        <w:t xml:space="preserve"> </w:t>
      </w:r>
      <w:r w:rsidR="00401160">
        <w:t xml:space="preserve">  </w:t>
      </w:r>
      <w:proofErr w:type="gramEnd"/>
      <w:r w:rsidR="00401160">
        <w:t xml:space="preserve">   </w:t>
      </w:r>
      <w:r>
        <w:t>černá voděodolná useň NUBUK</w:t>
      </w:r>
    </w:p>
    <w:p w14:paraId="475B0A0B" w14:textId="77777777" w:rsidR="00931D6E" w:rsidRDefault="00931D6E" w:rsidP="00401160">
      <w:pPr>
        <w:spacing w:after="0"/>
      </w:pPr>
      <w:r w:rsidRPr="00401160">
        <w:rPr>
          <w:i/>
        </w:rPr>
        <w:t>Podšívkový mat.:</w:t>
      </w:r>
      <w:r>
        <w:t xml:space="preserve"> </w:t>
      </w:r>
      <w:r w:rsidR="00401160">
        <w:t xml:space="preserve">      </w:t>
      </w:r>
      <w:r>
        <w:t>klimatická membrána s vysokou odolností vůči trhání a oděru.</w:t>
      </w:r>
    </w:p>
    <w:p w14:paraId="0A9D1241" w14:textId="77777777" w:rsidR="00931D6E" w:rsidRDefault="00931D6E" w:rsidP="00401160">
      <w:pPr>
        <w:spacing w:after="0"/>
      </w:pPr>
      <w:r w:rsidRPr="00401160">
        <w:rPr>
          <w:i/>
        </w:rPr>
        <w:t>Polštářování a bandážování:</w:t>
      </w:r>
      <w:r>
        <w:t xml:space="preserve"> molitan</w:t>
      </w:r>
    </w:p>
    <w:p w14:paraId="46D1FB50" w14:textId="77777777" w:rsidR="00931D6E" w:rsidRDefault="00931D6E" w:rsidP="00401160">
      <w:pPr>
        <w:spacing w:after="0"/>
      </w:pPr>
      <w:r w:rsidRPr="00401160">
        <w:rPr>
          <w:i/>
        </w:rPr>
        <w:t xml:space="preserve">Ztužení </w:t>
      </w:r>
      <w:proofErr w:type="gramStart"/>
      <w:r w:rsidRPr="00401160">
        <w:rPr>
          <w:i/>
        </w:rPr>
        <w:t>paty:</w:t>
      </w:r>
      <w:r>
        <w:t xml:space="preserve"> </w:t>
      </w:r>
      <w:r w:rsidR="00401160">
        <w:t xml:space="preserve">  </w:t>
      </w:r>
      <w:proofErr w:type="gramEnd"/>
      <w:r w:rsidR="00401160">
        <w:t xml:space="preserve">          </w:t>
      </w:r>
      <w:r w:rsidR="00923058">
        <w:t>vyztužení paty umožňuje zachování tvaru obuvi a její pevnost</w:t>
      </w:r>
    </w:p>
    <w:p w14:paraId="00A312A5" w14:textId="77777777" w:rsidR="00923058" w:rsidRDefault="00923058" w:rsidP="00401160">
      <w:pPr>
        <w:spacing w:after="0"/>
        <w:ind w:left="2268" w:hanging="2268"/>
      </w:pPr>
      <w:r w:rsidRPr="00401160">
        <w:rPr>
          <w:i/>
        </w:rPr>
        <w:t xml:space="preserve">Kování a </w:t>
      </w:r>
      <w:proofErr w:type="gramStart"/>
      <w:r w:rsidRPr="00401160">
        <w:rPr>
          <w:i/>
        </w:rPr>
        <w:t>vázání:</w:t>
      </w:r>
      <w:r>
        <w:t xml:space="preserve"> </w:t>
      </w:r>
      <w:r w:rsidR="00401160">
        <w:t xml:space="preserve">  </w:t>
      </w:r>
      <w:proofErr w:type="gramEnd"/>
      <w:r w:rsidR="00401160">
        <w:t xml:space="preserve">     </w:t>
      </w:r>
      <w:r>
        <w:t>pomocí obuvnických kroužků a háčků. Systém umožňuje pevné a rychlé utažení obuvi.</w:t>
      </w:r>
    </w:p>
    <w:p w14:paraId="0B0EEA9C" w14:textId="77777777" w:rsidR="00923058" w:rsidRDefault="00923058" w:rsidP="00401160">
      <w:pPr>
        <w:spacing w:after="0"/>
      </w:pPr>
      <w:proofErr w:type="gramStart"/>
      <w:r w:rsidRPr="00401160">
        <w:rPr>
          <w:i/>
        </w:rPr>
        <w:t>Šněrovadlo:</w:t>
      </w:r>
      <w:r>
        <w:t xml:space="preserve"> </w:t>
      </w:r>
      <w:r w:rsidR="00401160">
        <w:t xml:space="preserve">  </w:t>
      </w:r>
      <w:proofErr w:type="gramEnd"/>
      <w:r w:rsidR="00401160">
        <w:t xml:space="preserve">            </w:t>
      </w:r>
      <w:r w:rsidR="00D448C9">
        <w:t>kulaté, s plastovým ukončením, barva kontrastní k obuvi</w:t>
      </w:r>
    </w:p>
    <w:p w14:paraId="564B0BA8" w14:textId="77777777" w:rsidR="00D448C9" w:rsidRDefault="00D448C9" w:rsidP="00401160">
      <w:pPr>
        <w:spacing w:after="0"/>
      </w:pPr>
      <w:r w:rsidRPr="00401160">
        <w:rPr>
          <w:i/>
        </w:rPr>
        <w:t>Bezpečnostní tužinka:</w:t>
      </w:r>
      <w:r>
        <w:t xml:space="preserve"> ocelová tužinka</w:t>
      </w:r>
    </w:p>
    <w:p w14:paraId="180B1F16" w14:textId="77777777" w:rsidR="00D448C9" w:rsidRDefault="00D448C9" w:rsidP="00401160">
      <w:pPr>
        <w:spacing w:after="0"/>
        <w:ind w:left="2268" w:hanging="2268"/>
      </w:pPr>
      <w:r w:rsidRPr="00401160">
        <w:rPr>
          <w:i/>
        </w:rPr>
        <w:t>Bezpečnostní planžeta:</w:t>
      </w:r>
      <w:r>
        <w:t xml:space="preserve"> </w:t>
      </w:r>
      <w:proofErr w:type="spellStart"/>
      <w:r>
        <w:t>antiperforační</w:t>
      </w:r>
      <w:proofErr w:type="spellEnd"/>
      <w:r>
        <w:t>, zajišťuje odolnost proti propíchnutí při zachování flexibility podešve</w:t>
      </w:r>
    </w:p>
    <w:p w14:paraId="7DB45220" w14:textId="77777777" w:rsidR="00D448C9" w:rsidRDefault="00D448C9" w:rsidP="00401160">
      <w:pPr>
        <w:spacing w:after="0"/>
      </w:pPr>
      <w:r w:rsidRPr="00401160">
        <w:rPr>
          <w:i/>
        </w:rPr>
        <w:t xml:space="preserve">Vkládací </w:t>
      </w:r>
      <w:proofErr w:type="gramStart"/>
      <w:r w:rsidRPr="00401160">
        <w:rPr>
          <w:i/>
        </w:rPr>
        <w:t>stélka:</w:t>
      </w:r>
      <w:r>
        <w:t xml:space="preserve"> </w:t>
      </w:r>
      <w:r w:rsidR="00401160">
        <w:t xml:space="preserve">  </w:t>
      </w:r>
      <w:proofErr w:type="gramEnd"/>
      <w:r w:rsidR="00401160">
        <w:t xml:space="preserve">      </w:t>
      </w:r>
      <w:r>
        <w:t>anatomicky tvarovaná vkládací stélka</w:t>
      </w:r>
    </w:p>
    <w:p w14:paraId="09BF8C3D" w14:textId="77777777" w:rsidR="00D448C9" w:rsidRDefault="00D448C9" w:rsidP="00401160">
      <w:pPr>
        <w:spacing w:after="0"/>
        <w:ind w:left="2268" w:hanging="2268"/>
      </w:pPr>
      <w:proofErr w:type="gramStart"/>
      <w:r w:rsidRPr="00401160">
        <w:rPr>
          <w:i/>
        </w:rPr>
        <w:t>Podešev:</w:t>
      </w:r>
      <w:r>
        <w:t xml:space="preserve"> </w:t>
      </w:r>
      <w:r w:rsidR="00401160">
        <w:t xml:space="preserve">  </w:t>
      </w:r>
      <w:proofErr w:type="gramEnd"/>
      <w:r w:rsidR="00401160">
        <w:t xml:space="preserve">                </w:t>
      </w:r>
      <w:r>
        <w:t>skládaná, s pryžovým nášlapem, který zabezpečuje oděru-vzdornost a protiskluznost, antistatická</w:t>
      </w:r>
    </w:p>
    <w:p w14:paraId="1473C852" w14:textId="77777777" w:rsidR="00D448C9" w:rsidRDefault="00D448C9" w:rsidP="00401160">
      <w:pPr>
        <w:spacing w:after="0"/>
      </w:pPr>
      <w:proofErr w:type="gramStart"/>
      <w:r w:rsidRPr="00401160">
        <w:rPr>
          <w:i/>
        </w:rPr>
        <w:t>Límeček:</w:t>
      </w:r>
      <w:r>
        <w:t xml:space="preserve"> </w:t>
      </w:r>
      <w:r w:rsidR="00401160">
        <w:t xml:space="preserve">  </w:t>
      </w:r>
      <w:proofErr w:type="gramEnd"/>
      <w:r w:rsidR="00401160">
        <w:t xml:space="preserve">                </w:t>
      </w:r>
      <w:r>
        <w:t>usňový polstrovaný</w:t>
      </w:r>
    </w:p>
    <w:p w14:paraId="38D8A232" w14:textId="77777777" w:rsidR="00D448C9" w:rsidRDefault="00D448C9" w:rsidP="00401160">
      <w:pPr>
        <w:spacing w:after="0"/>
      </w:pPr>
      <w:r w:rsidRPr="00401160">
        <w:rPr>
          <w:i/>
        </w:rPr>
        <w:t>Jazyk s </w:t>
      </w:r>
      <w:proofErr w:type="gramStart"/>
      <w:r w:rsidRPr="00401160">
        <w:rPr>
          <w:i/>
        </w:rPr>
        <w:t>výplní:</w:t>
      </w:r>
      <w:r>
        <w:t xml:space="preserve"> </w:t>
      </w:r>
      <w:r w:rsidR="00401160">
        <w:t xml:space="preserve">  </w:t>
      </w:r>
      <w:proofErr w:type="gramEnd"/>
      <w:r w:rsidR="00401160">
        <w:t xml:space="preserve">        </w:t>
      </w:r>
      <w:r>
        <w:t>useň, pytlového střihu</w:t>
      </w:r>
    </w:p>
    <w:p w14:paraId="69D318AD" w14:textId="77777777" w:rsidR="00D448C9" w:rsidRDefault="00D448C9" w:rsidP="00931D6E">
      <w:r w:rsidRPr="00401160">
        <w:rPr>
          <w:i/>
        </w:rPr>
        <w:t xml:space="preserve">Výška </w:t>
      </w:r>
      <w:proofErr w:type="gramStart"/>
      <w:r w:rsidRPr="00401160">
        <w:rPr>
          <w:i/>
        </w:rPr>
        <w:t>obuvi:</w:t>
      </w:r>
      <w:r>
        <w:t xml:space="preserve"> </w:t>
      </w:r>
      <w:r w:rsidR="00401160">
        <w:t xml:space="preserve">  </w:t>
      </w:r>
      <w:proofErr w:type="gramEnd"/>
      <w:r w:rsidR="00401160">
        <w:t xml:space="preserve">          </w:t>
      </w:r>
      <w:r>
        <w:t>180 mm ± 10 mm (měřeno od podložky v patní části u vel. 42/8)</w:t>
      </w:r>
    </w:p>
    <w:p w14:paraId="62668DBF" w14:textId="77777777" w:rsidR="00D448C9" w:rsidRPr="00401160" w:rsidRDefault="00401160" w:rsidP="00401160">
      <w:pPr>
        <w:spacing w:after="0"/>
        <w:rPr>
          <w:i/>
          <w:u w:val="single"/>
        </w:rPr>
      </w:pPr>
      <w:r w:rsidRPr="00EA3CA8">
        <w:rPr>
          <w:i/>
        </w:rPr>
        <w:t>c)</w:t>
      </w:r>
      <w:r w:rsidR="00EA3CA8">
        <w:rPr>
          <w:i/>
        </w:rPr>
        <w:t xml:space="preserve"> </w:t>
      </w:r>
      <w:r>
        <w:rPr>
          <w:i/>
          <w:u w:val="single"/>
        </w:rPr>
        <w:t xml:space="preserve"> </w:t>
      </w:r>
      <w:r w:rsidR="00D448C9" w:rsidRPr="00401160">
        <w:rPr>
          <w:i/>
          <w:u w:val="single"/>
        </w:rPr>
        <w:t>Značení na výrobku</w:t>
      </w:r>
    </w:p>
    <w:p w14:paraId="1358BD9E" w14:textId="77777777" w:rsidR="00D448C9" w:rsidRDefault="00D448C9" w:rsidP="00401160">
      <w:pPr>
        <w:spacing w:after="0"/>
        <w:ind w:firstLine="426"/>
      </w:pPr>
      <w:r>
        <w:t>Výrobek bude označen textilní etiketou, všitou ke spodní části jazyka. Na etiketě bude uvedeno:</w:t>
      </w:r>
    </w:p>
    <w:p w14:paraId="4E6F1916" w14:textId="77777777" w:rsidR="00D448C9" w:rsidRDefault="00401160" w:rsidP="00401160">
      <w:pPr>
        <w:pStyle w:val="Odstavecseseznamem"/>
        <w:numPr>
          <w:ilvl w:val="0"/>
          <w:numId w:val="3"/>
        </w:numPr>
        <w:spacing w:after="0"/>
      </w:pPr>
      <w:r>
        <w:lastRenderedPageBreak/>
        <w:t>v</w:t>
      </w:r>
      <w:r w:rsidR="00D448C9">
        <w:t>ýrobce</w:t>
      </w:r>
    </w:p>
    <w:p w14:paraId="17222DCC" w14:textId="77777777" w:rsidR="00D448C9" w:rsidRDefault="00401160" w:rsidP="00401160">
      <w:pPr>
        <w:pStyle w:val="Odstavecseseznamem"/>
        <w:numPr>
          <w:ilvl w:val="0"/>
          <w:numId w:val="3"/>
        </w:numPr>
        <w:spacing w:after="0"/>
      </w:pPr>
      <w:r>
        <w:t>č</w:t>
      </w:r>
      <w:r w:rsidR="00D448C9">
        <w:t xml:space="preserve">íslo vzoru </w:t>
      </w:r>
    </w:p>
    <w:p w14:paraId="1543A58E" w14:textId="77777777" w:rsidR="00D448C9" w:rsidRDefault="00401160" w:rsidP="00401160">
      <w:pPr>
        <w:pStyle w:val="Odstavecseseznamem"/>
        <w:numPr>
          <w:ilvl w:val="0"/>
          <w:numId w:val="3"/>
        </w:numPr>
        <w:spacing w:after="0"/>
      </w:pPr>
      <w:r>
        <w:t>v</w:t>
      </w:r>
      <w:r w:rsidR="00D448C9">
        <w:t>elikost</w:t>
      </w:r>
    </w:p>
    <w:p w14:paraId="5F330623" w14:textId="6B595F09" w:rsidR="00401160" w:rsidRDefault="00401160" w:rsidP="00EA3CA8">
      <w:pPr>
        <w:pStyle w:val="Odstavecseseznamem"/>
        <w:numPr>
          <w:ilvl w:val="0"/>
          <w:numId w:val="3"/>
        </w:numPr>
        <w:spacing w:after="0"/>
      </w:pPr>
      <w:r>
        <w:t>r</w:t>
      </w:r>
      <w:r w:rsidR="00D448C9">
        <w:t>ok výroby</w:t>
      </w:r>
    </w:p>
    <w:p w14:paraId="5E9FD5F4" w14:textId="77777777" w:rsidR="00FE7CF0" w:rsidRDefault="00FE7CF0" w:rsidP="00FE7CF0">
      <w:pPr>
        <w:pStyle w:val="Odstavecseseznamem"/>
        <w:spacing w:after="0"/>
      </w:pPr>
    </w:p>
    <w:p w14:paraId="437F467B" w14:textId="77777777" w:rsidR="00D448C9" w:rsidRPr="00EA3CA8" w:rsidRDefault="00EA3CA8" w:rsidP="00931D6E">
      <w:pPr>
        <w:rPr>
          <w:b/>
        </w:rPr>
      </w:pPr>
      <w:r>
        <w:rPr>
          <w:b/>
        </w:rPr>
        <w:t xml:space="preserve">3. </w:t>
      </w:r>
      <w:r w:rsidR="00D448C9" w:rsidRPr="00EA3CA8">
        <w:rPr>
          <w:b/>
        </w:rPr>
        <w:t>ZKOUŠENÍ</w:t>
      </w:r>
    </w:p>
    <w:p w14:paraId="04BFA764" w14:textId="77777777" w:rsidR="00D448C9" w:rsidRPr="00EA3CA8" w:rsidRDefault="00EA3CA8" w:rsidP="00EA3CA8">
      <w:pPr>
        <w:spacing w:after="0"/>
        <w:rPr>
          <w:i/>
          <w:u w:val="single"/>
        </w:rPr>
      </w:pPr>
      <w:r w:rsidRPr="00EA3CA8">
        <w:rPr>
          <w:i/>
        </w:rPr>
        <w:t>a)</w:t>
      </w:r>
      <w:r>
        <w:rPr>
          <w:i/>
        </w:rPr>
        <w:t xml:space="preserve"> </w:t>
      </w:r>
      <w:r>
        <w:rPr>
          <w:i/>
          <w:u w:val="single"/>
        </w:rPr>
        <w:t xml:space="preserve"> </w:t>
      </w:r>
      <w:r w:rsidR="00D448C9" w:rsidRPr="00EA3CA8">
        <w:rPr>
          <w:i/>
          <w:u w:val="single"/>
        </w:rPr>
        <w:t>Kvalita</w:t>
      </w:r>
    </w:p>
    <w:p w14:paraId="47855E7A" w14:textId="77777777" w:rsidR="00D448C9" w:rsidRDefault="00D448C9" w:rsidP="00EA3CA8">
      <w:pPr>
        <w:ind w:firstLine="284"/>
        <w:jc w:val="both"/>
      </w:pPr>
      <w:r>
        <w:t>Výrobky se dodávají pouze v I. Jakosti. Fyzikální a mechanické vlastnosti musí být zachovány po celou dobu životnosti.</w:t>
      </w:r>
    </w:p>
    <w:p w14:paraId="62863C2B" w14:textId="77777777" w:rsidR="00D448C9" w:rsidRPr="00EA3CA8" w:rsidRDefault="00EA3CA8" w:rsidP="00EA3CA8">
      <w:pPr>
        <w:spacing w:after="0"/>
        <w:jc w:val="both"/>
        <w:rPr>
          <w:i/>
          <w:u w:val="single"/>
        </w:rPr>
      </w:pPr>
      <w:r w:rsidRPr="00EA3CA8">
        <w:rPr>
          <w:i/>
        </w:rPr>
        <w:t>b)</w:t>
      </w:r>
      <w:r>
        <w:rPr>
          <w:i/>
        </w:rPr>
        <w:t xml:space="preserve"> </w:t>
      </w:r>
      <w:r>
        <w:rPr>
          <w:i/>
          <w:u w:val="single"/>
        </w:rPr>
        <w:t xml:space="preserve"> </w:t>
      </w:r>
      <w:r w:rsidR="00D448C9" w:rsidRPr="00EA3CA8">
        <w:rPr>
          <w:i/>
          <w:u w:val="single"/>
        </w:rPr>
        <w:t>Záruky</w:t>
      </w:r>
    </w:p>
    <w:p w14:paraId="52BF3342" w14:textId="77777777" w:rsidR="00D448C9" w:rsidRDefault="00D448C9" w:rsidP="00EA3CA8">
      <w:pPr>
        <w:ind w:firstLine="284"/>
        <w:jc w:val="both"/>
      </w:pPr>
      <w:r>
        <w:t>Záruční podmínky se vztahují na jakékoliv výrobní vady, které mají za následek nekompletnost výrobku a nesprávnou kvalitu. Zboží bude dodáváno pouze v I. Jakostní volbě. Nevyhoví-li výrobek schválenému referenčnímu vzorku, TPD či jiným smluvním ujednáním, vrátí se výrobci. Výrobce ručí za skryté vady po dobu 24 měsíců ode dne výdeje konečnému uživateli. V případě zjištění závad a uplatnění reklamace vůči výrobci se bude postupovat v souladu se zák. č. 89/2012Sb., občanský zákoník, v platném znění a Kupní smlouvou.</w:t>
      </w:r>
    </w:p>
    <w:p w14:paraId="0C1E4B90" w14:textId="34DFCAE2" w:rsidR="00EA2886" w:rsidRDefault="00EA3CA8" w:rsidP="00EA3CA8">
      <w:pPr>
        <w:spacing w:after="0"/>
        <w:rPr>
          <w:b/>
        </w:rPr>
      </w:pPr>
      <w:r>
        <w:rPr>
          <w:b/>
        </w:rPr>
        <w:t xml:space="preserve">4. </w:t>
      </w:r>
      <w:r w:rsidR="00EA2886" w:rsidRPr="00EA3CA8">
        <w:rPr>
          <w:b/>
        </w:rPr>
        <w:t>DODÁVÁNÍ, SKLADOVÁNÍ, ÚDRŽBA</w:t>
      </w:r>
    </w:p>
    <w:p w14:paraId="08770065" w14:textId="77777777" w:rsidR="00FE7CF0" w:rsidRPr="00EA3CA8" w:rsidRDefault="00FE7CF0" w:rsidP="00EA3CA8">
      <w:pPr>
        <w:spacing w:after="0"/>
        <w:rPr>
          <w:b/>
        </w:rPr>
      </w:pPr>
    </w:p>
    <w:p w14:paraId="01458BF6" w14:textId="77777777" w:rsidR="00EA2886" w:rsidRPr="00EA3CA8" w:rsidRDefault="00EA3CA8" w:rsidP="00EA3CA8">
      <w:pPr>
        <w:spacing w:after="0"/>
        <w:rPr>
          <w:i/>
          <w:u w:val="single"/>
        </w:rPr>
      </w:pPr>
      <w:r w:rsidRPr="00EA3CA8">
        <w:rPr>
          <w:i/>
        </w:rPr>
        <w:t xml:space="preserve">a)  </w:t>
      </w:r>
      <w:r w:rsidR="00EA2886" w:rsidRPr="00EA3CA8">
        <w:rPr>
          <w:i/>
          <w:u w:val="single"/>
        </w:rPr>
        <w:t>Balení</w:t>
      </w:r>
    </w:p>
    <w:p w14:paraId="64171C21" w14:textId="77777777" w:rsidR="00EA2886" w:rsidRDefault="00EA2886" w:rsidP="00EA3CA8">
      <w:pPr>
        <w:spacing w:after="0"/>
        <w:ind w:firstLine="284"/>
        <w:jc w:val="both"/>
      </w:pPr>
      <w:r>
        <w:t xml:space="preserve">Každý pár bot zabalený v papíru bude vložen do krabice. Na krabici budou uvedeny tyto údaje: název obuvi, číslo vzoru, velikost, výrobce (dodavatel). Tyto krabice se vloží po 5 ks stejné velikosti do kartonu, na kterém budou uvedeny </w:t>
      </w:r>
      <w:r w:rsidR="0033757A">
        <w:t>stejné údaje jako na krabicích s obuví a rok výroby. Při balení zbytkového sortimentu může být v krabici stejný druh obuvi různých velikostí, na kartonu však musí být výrazně označen počet párů jednotlivých velikostí.</w:t>
      </w:r>
    </w:p>
    <w:p w14:paraId="659F0DEE" w14:textId="77777777" w:rsidR="0033757A" w:rsidRPr="00EA3CA8" w:rsidRDefault="00EA3CA8" w:rsidP="00EA3CA8">
      <w:pPr>
        <w:spacing w:after="0"/>
        <w:jc w:val="both"/>
        <w:rPr>
          <w:i/>
          <w:u w:val="single"/>
        </w:rPr>
      </w:pPr>
      <w:r w:rsidRPr="00EA3CA8">
        <w:rPr>
          <w:i/>
        </w:rPr>
        <w:t xml:space="preserve">b)  </w:t>
      </w:r>
      <w:r w:rsidR="0033757A" w:rsidRPr="00EA3CA8">
        <w:rPr>
          <w:i/>
          <w:u w:val="single"/>
        </w:rPr>
        <w:t>Doprava</w:t>
      </w:r>
    </w:p>
    <w:p w14:paraId="21E65701" w14:textId="77777777" w:rsidR="0033757A" w:rsidRDefault="0033757A" w:rsidP="00EA3CA8">
      <w:pPr>
        <w:spacing w:after="0"/>
        <w:ind w:firstLine="284"/>
        <w:jc w:val="both"/>
      </w:pPr>
      <w:r>
        <w:t>Výrobky se dopravují v čistých a bezpečných dopravních prostředcích, jejichž vnitřek musí být čistý, nesmí obsahovat ostré hrany a výstupky a musí být dostatečně bezpečný, aby při přepravě nedošlo ke ztrátě a poškození výrobku. Za obsah zásilky a její správné vybavení zodpovídá dodavatel.</w:t>
      </w:r>
    </w:p>
    <w:p w14:paraId="1CA4784A" w14:textId="77777777" w:rsidR="0033757A" w:rsidRPr="00EA3CA8" w:rsidRDefault="00EA3CA8" w:rsidP="00EA3CA8">
      <w:pPr>
        <w:spacing w:after="0"/>
        <w:jc w:val="both"/>
        <w:rPr>
          <w:i/>
          <w:u w:val="single"/>
        </w:rPr>
      </w:pPr>
      <w:r w:rsidRPr="00EA3CA8">
        <w:rPr>
          <w:i/>
        </w:rPr>
        <w:t xml:space="preserve">c)  </w:t>
      </w:r>
      <w:r w:rsidR="0033757A" w:rsidRPr="00EA3CA8">
        <w:rPr>
          <w:i/>
          <w:u w:val="single"/>
        </w:rPr>
        <w:t xml:space="preserve">Skladování </w:t>
      </w:r>
    </w:p>
    <w:p w14:paraId="6CA767D3" w14:textId="77777777" w:rsidR="0033757A" w:rsidRDefault="0033757A" w:rsidP="00EA3CA8">
      <w:pPr>
        <w:spacing w:after="0"/>
        <w:ind w:firstLine="284"/>
        <w:jc w:val="both"/>
      </w:pPr>
      <w:r>
        <w:t xml:space="preserve">Výrobky se skladují v suchých větraných místnostech tak, aby byly chráněny před povětrnostními vlivy (teplota v místnosti </w:t>
      </w:r>
      <w:proofErr w:type="gramStart"/>
      <w:r>
        <w:t>0 – 25</w:t>
      </w:r>
      <w:proofErr w:type="gramEnd"/>
      <w:r>
        <w:t xml:space="preserve"> °C). Výrobky se nesmí skladovat v blízkosti vyhřívacích těles (min. vzdálenost 1 m) a nesmí být vystaveny přímým účinkům slunečního záření a škůdcům.</w:t>
      </w:r>
    </w:p>
    <w:p w14:paraId="6D470BA7" w14:textId="77777777" w:rsidR="0033757A" w:rsidRPr="00EA3CA8" w:rsidRDefault="00EA3CA8" w:rsidP="00EA3CA8">
      <w:pPr>
        <w:spacing w:after="0"/>
        <w:jc w:val="both"/>
        <w:rPr>
          <w:i/>
          <w:u w:val="single"/>
        </w:rPr>
      </w:pPr>
      <w:r w:rsidRPr="00EA3CA8">
        <w:rPr>
          <w:i/>
        </w:rPr>
        <w:t xml:space="preserve">d)  </w:t>
      </w:r>
      <w:r w:rsidR="0033757A" w:rsidRPr="00EA3CA8">
        <w:rPr>
          <w:i/>
          <w:u w:val="single"/>
        </w:rPr>
        <w:t>Údržba a ošetřování</w:t>
      </w:r>
    </w:p>
    <w:p w14:paraId="5996E533" w14:textId="77777777" w:rsidR="0033757A" w:rsidRDefault="0033757A" w:rsidP="00EA3CA8">
      <w:pPr>
        <w:spacing w:after="0"/>
        <w:ind w:firstLine="284"/>
        <w:jc w:val="both"/>
      </w:pPr>
      <w:r>
        <w:t>Obuv před prvním použitím je vhodné naimpregnovat, další impregnace se provádí podle potřeby.</w:t>
      </w:r>
    </w:p>
    <w:p w14:paraId="0CE3C626" w14:textId="58B9B178" w:rsidR="0033757A" w:rsidRDefault="0033757A" w:rsidP="00EA3CA8">
      <w:pPr>
        <w:spacing w:after="0"/>
        <w:jc w:val="both"/>
      </w:pPr>
      <w:r>
        <w:t>Znečištěná obuv se zbaví prachu vykartáčováním, bláto se otře vlhkým hadříkem, příp. omyje vlažnou vodou,</w:t>
      </w:r>
      <w:r w:rsidR="009D4A71">
        <w:t xml:space="preserve"> nechá oschnout, poté ošetří vhodnou impregnací.</w:t>
      </w:r>
      <w:r>
        <w:t xml:space="preserve"> </w:t>
      </w:r>
      <w:r w:rsidR="009D4A71">
        <w:t xml:space="preserve">Obuv je nutné po každém použití nechat důkladně vyschnout a vyvětrat s vyjmutou vkládací stélkou (i po krátkém použití dochází ke zvlhnutí vnitřku obuvi vlivem pocení nohou). Promáčeno obuv je vhodné vycpat novinami a postupně sušit při </w:t>
      </w:r>
      <w:r w:rsidR="009D4A71" w:rsidRPr="00FE7CF0">
        <w:t xml:space="preserve">pokojové teplotě v přiměřené </w:t>
      </w:r>
      <w:r w:rsidR="00FE7CF0" w:rsidRPr="00FE7CF0">
        <w:t>vzdálenosti</w:t>
      </w:r>
      <w:r w:rsidR="009D4A71" w:rsidRPr="00FE7CF0">
        <w:t xml:space="preserve"> </w:t>
      </w:r>
      <w:r w:rsidR="009D4A71">
        <w:t>od topných těles. Používání nedostatečně vysušené obuvi způsobuje její nadměrné opotřebení (zvláště stélek a podšívek).</w:t>
      </w:r>
    </w:p>
    <w:p w14:paraId="19355382" w14:textId="77777777" w:rsidR="009D4A71" w:rsidRDefault="009D4A71" w:rsidP="00EA3CA8">
      <w:pPr>
        <w:spacing w:after="0"/>
        <w:jc w:val="both"/>
      </w:pPr>
      <w:r>
        <w:lastRenderedPageBreak/>
        <w:t xml:space="preserve">Velmi negativní vliv na vzhled obuvi má působení posypových materiálů, kterými se v zimním období </w:t>
      </w:r>
      <w:r w:rsidR="00CE598D">
        <w:t>ošetřují komunikace. Agresivní chemické látky obsažené v posypech narušují strukturu materiálů, způsobují zbobtnání a výskyt charakteristických světlých skvrn. Proto je nutné omezit působení těchto látek na obuv, po použití otřít obuv od zbytků sněhu či vlhkosti.</w:t>
      </w:r>
    </w:p>
    <w:p w14:paraId="2DD16271" w14:textId="77777777" w:rsidR="00CE598D" w:rsidRDefault="00CE598D" w:rsidP="00EA3CA8">
      <w:pPr>
        <w:jc w:val="both"/>
      </w:pPr>
      <w:r>
        <w:t>K ošetřování obuvi nelze použít prací prášky, saponátové prostředky, benzín, aceton ani jiná rozpouštědla.</w:t>
      </w:r>
    </w:p>
    <w:p w14:paraId="54BA5613" w14:textId="77777777" w:rsidR="00CE598D" w:rsidRDefault="00CE598D" w:rsidP="00EA3CA8">
      <w:pPr>
        <w:ind w:firstLine="426"/>
      </w:pPr>
      <w:r>
        <w:t>V případě potřeby je vhodné vnitřek obuvi ošetřit desinfekčním prostředkem v aerosolovém balení.</w:t>
      </w:r>
    </w:p>
    <w:p w14:paraId="0B850C9E" w14:textId="5856D052" w:rsidR="00CE598D" w:rsidRDefault="00EA3CA8" w:rsidP="00EA3CA8">
      <w:pPr>
        <w:spacing w:after="0"/>
        <w:rPr>
          <w:b/>
        </w:rPr>
      </w:pPr>
      <w:r>
        <w:rPr>
          <w:b/>
        </w:rPr>
        <w:t xml:space="preserve">5. </w:t>
      </w:r>
      <w:r w:rsidR="00EB6D87" w:rsidRPr="00EA3CA8">
        <w:rPr>
          <w:b/>
        </w:rPr>
        <w:t>PODKLADY</w:t>
      </w:r>
    </w:p>
    <w:p w14:paraId="1582CB62" w14:textId="77777777" w:rsidR="00FE7CF0" w:rsidRPr="00EA3CA8" w:rsidRDefault="00FE7CF0" w:rsidP="00EA3CA8">
      <w:pPr>
        <w:spacing w:after="0"/>
        <w:rPr>
          <w:b/>
        </w:rPr>
      </w:pPr>
    </w:p>
    <w:p w14:paraId="0A41CA97" w14:textId="77777777" w:rsidR="00EB6D87" w:rsidRPr="00EA3CA8" w:rsidRDefault="00EA3CA8" w:rsidP="00EA3CA8">
      <w:pPr>
        <w:spacing w:after="0"/>
        <w:rPr>
          <w:i/>
          <w:u w:val="single"/>
        </w:rPr>
      </w:pPr>
      <w:r w:rsidRPr="00EA3CA8">
        <w:rPr>
          <w:i/>
        </w:rPr>
        <w:t xml:space="preserve">a)  </w:t>
      </w:r>
      <w:r w:rsidR="00EB6D87" w:rsidRPr="00EA3CA8">
        <w:rPr>
          <w:i/>
          <w:u w:val="single"/>
        </w:rPr>
        <w:t>Citované normy</w:t>
      </w:r>
    </w:p>
    <w:p w14:paraId="1905B762" w14:textId="77777777" w:rsidR="00EB6D87" w:rsidRDefault="00EB6D87" w:rsidP="00EA3CA8">
      <w:pPr>
        <w:spacing w:after="0"/>
        <w:ind w:left="426"/>
      </w:pPr>
      <w:r>
        <w:t>Zákon č. 89/2012 Sb.   Občanský zákoník ve znění pozdějších předpisů</w:t>
      </w:r>
    </w:p>
    <w:p w14:paraId="0B58EABE" w14:textId="77777777" w:rsidR="00EB6D87" w:rsidRDefault="00EB6D87" w:rsidP="00EA3CA8">
      <w:pPr>
        <w:spacing w:after="0"/>
        <w:ind w:left="426"/>
      </w:pPr>
      <w:r>
        <w:t xml:space="preserve">ČSN EN ISO 9001   </w:t>
      </w:r>
      <w:r w:rsidR="00EA3CA8">
        <w:t xml:space="preserve">      </w:t>
      </w:r>
      <w:r>
        <w:t>Systémy managementu kvality – Požadavky</w:t>
      </w:r>
    </w:p>
    <w:p w14:paraId="6D324114" w14:textId="77777777" w:rsidR="00EB6D87" w:rsidRDefault="00EB6D87" w:rsidP="00EA3CA8">
      <w:pPr>
        <w:spacing w:after="0"/>
        <w:ind w:left="426"/>
      </w:pPr>
      <w:r>
        <w:t xml:space="preserve">EN ISO 20 347   </w:t>
      </w:r>
      <w:r w:rsidR="00EA3CA8">
        <w:t xml:space="preserve">          </w:t>
      </w:r>
      <w:r>
        <w:t>Osobní ochranné prostředky – Pracovní obuv (vč. změny A1)</w:t>
      </w:r>
    </w:p>
    <w:p w14:paraId="24462469" w14:textId="55C1302A" w:rsidR="00EA3CA8" w:rsidRDefault="00EB6D87" w:rsidP="00FE7CF0">
      <w:pPr>
        <w:spacing w:after="0"/>
        <w:ind w:left="2835" w:hanging="2409"/>
      </w:pPr>
      <w:r>
        <w:t xml:space="preserve">ČSN 79 5600  </w:t>
      </w:r>
      <w:r w:rsidR="00EA3CA8">
        <w:t xml:space="preserve">            </w:t>
      </w:r>
      <w:r>
        <w:t xml:space="preserve"> Obuv – Požadavky a metody zkoušení (vč. oprav: </w:t>
      </w:r>
      <w:proofErr w:type="spellStart"/>
      <w:r>
        <w:t>Opr</w:t>
      </w:r>
      <w:proofErr w:type="spellEnd"/>
      <w:r>
        <w:t xml:space="preserve">. 1 a </w:t>
      </w:r>
      <w:proofErr w:type="spellStart"/>
      <w:r>
        <w:t>Opr</w:t>
      </w:r>
      <w:proofErr w:type="spellEnd"/>
      <w:r>
        <w:t>. 2 a změny Z1)</w:t>
      </w:r>
    </w:p>
    <w:p w14:paraId="31EF9621" w14:textId="77777777" w:rsidR="00EB6D87" w:rsidRPr="00EA3CA8" w:rsidRDefault="00EA3CA8" w:rsidP="00EA3CA8">
      <w:pPr>
        <w:spacing w:after="0"/>
        <w:rPr>
          <w:i/>
          <w:u w:val="single"/>
        </w:rPr>
      </w:pPr>
      <w:r w:rsidRPr="00EA3CA8">
        <w:rPr>
          <w:i/>
        </w:rPr>
        <w:t xml:space="preserve">b)  </w:t>
      </w:r>
      <w:r w:rsidR="00EB6D87" w:rsidRPr="00EA3CA8">
        <w:rPr>
          <w:i/>
          <w:u w:val="single"/>
        </w:rPr>
        <w:t>Související normy</w:t>
      </w:r>
    </w:p>
    <w:p w14:paraId="4F5F3C7D" w14:textId="77777777" w:rsidR="00EB6D87" w:rsidRDefault="00EB6D87" w:rsidP="00EA3CA8">
      <w:pPr>
        <w:spacing w:after="0"/>
        <w:ind w:left="426"/>
      </w:pPr>
      <w:r>
        <w:t xml:space="preserve">Zákon č. 134/2026 Sb.   </w:t>
      </w:r>
      <w:r w:rsidR="00EA3CA8" w:rsidRPr="00533817">
        <w:rPr>
          <w:sz w:val="18"/>
          <w:szCs w:val="18"/>
        </w:rPr>
        <w:t>o</w:t>
      </w:r>
      <w:r w:rsidRPr="00533817">
        <w:rPr>
          <w:sz w:val="18"/>
          <w:szCs w:val="18"/>
        </w:rPr>
        <w:t xml:space="preserve"> zadávání veřejných zakázek, ve znění pozdějších předpisů</w:t>
      </w:r>
    </w:p>
    <w:p w14:paraId="13A072B6" w14:textId="77777777" w:rsidR="00EB6D87" w:rsidRDefault="00EB6D87" w:rsidP="00EA3CA8">
      <w:pPr>
        <w:spacing w:after="0"/>
        <w:ind w:left="426"/>
      </w:pPr>
      <w:r>
        <w:t xml:space="preserve">Zákon č. 634/1992 Sb. </w:t>
      </w:r>
      <w:r w:rsidR="008C620D">
        <w:t xml:space="preserve"> </w:t>
      </w:r>
      <w:r>
        <w:t xml:space="preserve"> </w:t>
      </w:r>
      <w:r w:rsidR="00EA3CA8" w:rsidRPr="00533817">
        <w:rPr>
          <w:sz w:val="18"/>
          <w:szCs w:val="18"/>
        </w:rPr>
        <w:t>z</w:t>
      </w:r>
      <w:r w:rsidRPr="00533817">
        <w:rPr>
          <w:sz w:val="18"/>
          <w:szCs w:val="18"/>
        </w:rPr>
        <w:t>ákon o ochraně spotřebitele, ve znění pozdějších předpisů</w:t>
      </w:r>
    </w:p>
    <w:p w14:paraId="0D5D67CB" w14:textId="77777777" w:rsidR="00EB6D87" w:rsidRPr="00533817" w:rsidRDefault="00EB6D87" w:rsidP="008C620D">
      <w:pPr>
        <w:spacing w:after="0"/>
        <w:ind w:left="2977" w:hanging="2551"/>
        <w:rPr>
          <w:sz w:val="18"/>
          <w:szCs w:val="18"/>
        </w:rPr>
      </w:pPr>
      <w:r>
        <w:t xml:space="preserve">Zákon č. 22/1977 Sb.  </w:t>
      </w:r>
      <w:r w:rsidR="008C620D">
        <w:t xml:space="preserve">   </w:t>
      </w:r>
      <w:r w:rsidR="00EA3CA8" w:rsidRPr="00533817">
        <w:rPr>
          <w:sz w:val="18"/>
          <w:szCs w:val="18"/>
        </w:rPr>
        <w:t>z</w:t>
      </w:r>
      <w:r w:rsidRPr="00533817">
        <w:rPr>
          <w:sz w:val="18"/>
          <w:szCs w:val="18"/>
        </w:rPr>
        <w:t xml:space="preserve">ákon o technických požadavcích na výrobky a o změně a </w:t>
      </w:r>
      <w:r w:rsidR="008C620D" w:rsidRPr="00533817">
        <w:rPr>
          <w:sz w:val="18"/>
          <w:szCs w:val="18"/>
        </w:rPr>
        <w:t xml:space="preserve">   </w:t>
      </w:r>
      <w:r w:rsidRPr="00533817">
        <w:rPr>
          <w:sz w:val="18"/>
          <w:szCs w:val="18"/>
        </w:rPr>
        <w:t>doplnění některých zákonů, ve znění pozdějších předpisů</w:t>
      </w:r>
    </w:p>
    <w:p w14:paraId="536388A6" w14:textId="77777777" w:rsidR="00EB6D87" w:rsidRDefault="00EB6D87" w:rsidP="008C620D">
      <w:pPr>
        <w:spacing w:after="0"/>
        <w:ind w:left="2977" w:hanging="2551"/>
      </w:pPr>
      <w:r>
        <w:t xml:space="preserve">Zákon č. 102/2001 Sb. </w:t>
      </w:r>
      <w:r w:rsidR="008C620D">
        <w:t xml:space="preserve">  </w:t>
      </w:r>
      <w:r w:rsidR="00EA3CA8" w:rsidRPr="00533817">
        <w:rPr>
          <w:sz w:val="18"/>
          <w:szCs w:val="18"/>
        </w:rPr>
        <w:t>z</w:t>
      </w:r>
      <w:r w:rsidRPr="00533817">
        <w:rPr>
          <w:sz w:val="18"/>
          <w:szCs w:val="18"/>
        </w:rPr>
        <w:t>ákon o obecné bezpečnosti výrobků a o změně některých zákonů, ve znění pozdějších předpisů</w:t>
      </w:r>
    </w:p>
    <w:p w14:paraId="2C7E2119" w14:textId="77777777" w:rsidR="00EB6D87" w:rsidRDefault="00EB6D87" w:rsidP="008C620D">
      <w:pPr>
        <w:spacing w:after="0"/>
        <w:ind w:left="2977" w:hanging="2551"/>
      </w:pPr>
      <w:r>
        <w:t xml:space="preserve">Zákon 185/2001 Sb.  </w:t>
      </w:r>
      <w:r w:rsidR="008C620D">
        <w:t xml:space="preserve">    </w:t>
      </w:r>
      <w:r w:rsidR="00EA3CA8" w:rsidRPr="00533817">
        <w:rPr>
          <w:sz w:val="18"/>
          <w:szCs w:val="18"/>
        </w:rPr>
        <w:t>z</w:t>
      </w:r>
      <w:r w:rsidRPr="00533817">
        <w:rPr>
          <w:sz w:val="18"/>
          <w:szCs w:val="18"/>
        </w:rPr>
        <w:t>ákon o odpadech a o změně některých zákonů, ve znění pozdějších předpisů</w:t>
      </w:r>
    </w:p>
    <w:p w14:paraId="7DC878EC" w14:textId="77777777" w:rsidR="00EB6D87" w:rsidRDefault="00EB6D87" w:rsidP="008C620D">
      <w:pPr>
        <w:spacing w:after="0"/>
        <w:ind w:left="2977" w:hanging="2551"/>
      </w:pPr>
      <w:r>
        <w:t xml:space="preserve">ČSN 83 2510  </w:t>
      </w:r>
      <w:r w:rsidR="008C620D">
        <w:t xml:space="preserve">               </w:t>
      </w:r>
      <w:r w:rsidR="008C620D" w:rsidRPr="00533817">
        <w:rPr>
          <w:sz w:val="18"/>
          <w:szCs w:val="18"/>
        </w:rPr>
        <w:t>N</w:t>
      </w:r>
      <w:r w:rsidRPr="00533817">
        <w:rPr>
          <w:sz w:val="18"/>
          <w:szCs w:val="18"/>
        </w:rPr>
        <w:t>ávod pro výběr, používání a údržbu bezpečnostní, ochranné a pracovní obuvi</w:t>
      </w:r>
    </w:p>
    <w:p w14:paraId="0ED3E275" w14:textId="77777777" w:rsidR="00EB6D87" w:rsidRDefault="00EB6D87" w:rsidP="00EA3CA8">
      <w:pPr>
        <w:spacing w:after="0"/>
        <w:ind w:left="426"/>
      </w:pPr>
      <w:r>
        <w:t xml:space="preserve">ČSN EN ISO 19952 </w:t>
      </w:r>
      <w:r w:rsidR="008C620D">
        <w:t xml:space="preserve">        </w:t>
      </w:r>
      <w:r w:rsidRPr="00533817">
        <w:rPr>
          <w:sz w:val="18"/>
          <w:szCs w:val="18"/>
        </w:rPr>
        <w:t>Obuv – Slovník</w:t>
      </w:r>
    </w:p>
    <w:p w14:paraId="71A36B8E" w14:textId="77777777" w:rsidR="00EB6D87" w:rsidRDefault="00EB6D87" w:rsidP="00EA3CA8">
      <w:pPr>
        <w:spacing w:after="0"/>
        <w:ind w:left="426"/>
      </w:pPr>
      <w:r>
        <w:t xml:space="preserve">ČSN </w:t>
      </w:r>
      <w:r w:rsidR="00A90483">
        <w:t xml:space="preserve">79 0001 </w:t>
      </w:r>
      <w:r w:rsidR="008C620D">
        <w:t xml:space="preserve">                </w:t>
      </w:r>
      <w:r w:rsidR="00A90483" w:rsidRPr="00533817">
        <w:rPr>
          <w:sz w:val="18"/>
          <w:szCs w:val="18"/>
        </w:rPr>
        <w:t>Názvosloví usní</w:t>
      </w:r>
    </w:p>
    <w:p w14:paraId="25622A9D" w14:textId="77777777" w:rsidR="00A90483" w:rsidRPr="00533817" w:rsidRDefault="00A90483" w:rsidP="00EA3CA8">
      <w:pPr>
        <w:spacing w:after="0"/>
        <w:ind w:left="426"/>
        <w:rPr>
          <w:sz w:val="18"/>
          <w:szCs w:val="18"/>
        </w:rPr>
      </w:pPr>
      <w:r>
        <w:t>ČSN 79 5013</w:t>
      </w:r>
      <w:r w:rsidR="008C620D">
        <w:t xml:space="preserve">                </w:t>
      </w:r>
      <w:r>
        <w:t xml:space="preserve"> </w:t>
      </w:r>
      <w:r w:rsidRPr="00533817">
        <w:rPr>
          <w:sz w:val="18"/>
          <w:szCs w:val="18"/>
        </w:rPr>
        <w:t>Názvosloví vad obuvi</w:t>
      </w:r>
    </w:p>
    <w:p w14:paraId="42097E9C" w14:textId="77777777" w:rsidR="00A90483" w:rsidRDefault="00A90483" w:rsidP="00EA3CA8">
      <w:pPr>
        <w:spacing w:after="0"/>
        <w:ind w:left="426"/>
      </w:pPr>
      <w:r>
        <w:t xml:space="preserve">ČSN EN ISO 20344 </w:t>
      </w:r>
      <w:r w:rsidR="008C620D">
        <w:t xml:space="preserve">       </w:t>
      </w:r>
      <w:r w:rsidRPr="00533817">
        <w:rPr>
          <w:sz w:val="18"/>
          <w:szCs w:val="18"/>
        </w:rPr>
        <w:t>Osobní ochranné prostředky – Metody zkoušení obuvi</w:t>
      </w:r>
    </w:p>
    <w:p w14:paraId="014AFBA5" w14:textId="77777777" w:rsidR="00A90483" w:rsidRPr="00533817" w:rsidRDefault="00A90483" w:rsidP="00EA3CA8">
      <w:pPr>
        <w:spacing w:after="0"/>
        <w:ind w:left="426"/>
        <w:rPr>
          <w:sz w:val="18"/>
          <w:szCs w:val="18"/>
        </w:rPr>
      </w:pPr>
      <w:r>
        <w:t>ČSN EN</w:t>
      </w:r>
      <w:r w:rsidR="004940DF">
        <w:t xml:space="preserve"> 12771 </w:t>
      </w:r>
      <w:r w:rsidR="008C620D">
        <w:t xml:space="preserve">            </w:t>
      </w:r>
      <w:r w:rsidR="00533817">
        <w:t xml:space="preserve"> </w:t>
      </w:r>
      <w:r w:rsidR="004940DF" w:rsidRPr="00533817">
        <w:rPr>
          <w:sz w:val="18"/>
          <w:szCs w:val="18"/>
        </w:rPr>
        <w:t>Obuv – Zkoušení podešví – Pevnost v dalším trhání</w:t>
      </w:r>
    </w:p>
    <w:p w14:paraId="34A49BAB" w14:textId="77777777" w:rsidR="004940DF" w:rsidRPr="00533817" w:rsidRDefault="004940DF" w:rsidP="00533817">
      <w:pPr>
        <w:spacing w:after="0"/>
        <w:ind w:left="2977" w:hanging="2551"/>
        <w:rPr>
          <w:sz w:val="18"/>
          <w:szCs w:val="18"/>
        </w:rPr>
      </w:pPr>
      <w:r>
        <w:t xml:space="preserve">ČSN EN 12782 </w:t>
      </w:r>
      <w:r w:rsidR="008C620D">
        <w:t xml:space="preserve">             </w:t>
      </w:r>
      <w:r w:rsidRPr="00533817">
        <w:rPr>
          <w:sz w:val="18"/>
          <w:szCs w:val="18"/>
        </w:rPr>
        <w:t>Obuv – Zkoušení napínacích stélek – Odolnost proti vytržení stehu</w:t>
      </w:r>
    </w:p>
    <w:p w14:paraId="29F4C7D7" w14:textId="77777777" w:rsidR="004940DF" w:rsidRDefault="004940DF" w:rsidP="00EA3CA8">
      <w:pPr>
        <w:spacing w:after="0"/>
        <w:ind w:left="426"/>
      </w:pPr>
      <w:r>
        <w:t xml:space="preserve">ČSN EN 12772 </w:t>
      </w:r>
      <w:r w:rsidR="008C620D">
        <w:t xml:space="preserve">            </w:t>
      </w:r>
      <w:r w:rsidR="00533817">
        <w:t xml:space="preserve"> </w:t>
      </w:r>
      <w:r w:rsidRPr="00533817">
        <w:rPr>
          <w:sz w:val="18"/>
          <w:szCs w:val="18"/>
        </w:rPr>
        <w:t>Obuv – Zkoušení podešví – Rozměrová stálost</w:t>
      </w:r>
    </w:p>
    <w:p w14:paraId="2EA3447B" w14:textId="77777777" w:rsidR="004940DF" w:rsidRDefault="004940DF" w:rsidP="00EA3CA8">
      <w:pPr>
        <w:spacing w:after="0"/>
        <w:ind w:left="426"/>
      </w:pPr>
      <w:r>
        <w:t xml:space="preserve">ČSN EN 12773 </w:t>
      </w:r>
      <w:r w:rsidR="008C620D">
        <w:t xml:space="preserve">            </w:t>
      </w:r>
      <w:r w:rsidR="00533817">
        <w:t xml:space="preserve"> </w:t>
      </w:r>
      <w:r w:rsidRPr="00533817">
        <w:rPr>
          <w:sz w:val="18"/>
          <w:szCs w:val="18"/>
        </w:rPr>
        <w:t>Obuv – Zkoušení podešví – Pevnost ve vytržení jehly</w:t>
      </w:r>
    </w:p>
    <w:p w14:paraId="4886FBD0" w14:textId="77777777" w:rsidR="004940DF" w:rsidRDefault="004940DF" w:rsidP="00533817">
      <w:pPr>
        <w:spacing w:after="0"/>
        <w:ind w:left="2977" w:hanging="2551"/>
      </w:pPr>
      <w:r>
        <w:t xml:space="preserve">ČSN EN 12744 </w:t>
      </w:r>
      <w:r w:rsidR="008C620D">
        <w:t xml:space="preserve">           </w:t>
      </w:r>
      <w:r w:rsidR="00533817">
        <w:t xml:space="preserve"> </w:t>
      </w:r>
      <w:r w:rsidR="008C620D">
        <w:t xml:space="preserve"> </w:t>
      </w:r>
      <w:r w:rsidRPr="00533817">
        <w:rPr>
          <w:sz w:val="18"/>
          <w:szCs w:val="18"/>
        </w:rPr>
        <w:t>Obuv – Zkoušení napínacích stélek – Odolnost proti</w:t>
      </w:r>
      <w:r>
        <w:t xml:space="preserve"> rozvrstvení</w:t>
      </w:r>
    </w:p>
    <w:p w14:paraId="7D772394" w14:textId="77777777" w:rsidR="004940DF" w:rsidRPr="00533817" w:rsidRDefault="004940DF" w:rsidP="00533817">
      <w:pPr>
        <w:spacing w:after="0"/>
        <w:ind w:left="2977" w:hanging="2551"/>
        <w:rPr>
          <w:sz w:val="18"/>
          <w:szCs w:val="18"/>
        </w:rPr>
      </w:pPr>
      <w:r>
        <w:t xml:space="preserve">ČSN EN 12745 </w:t>
      </w:r>
      <w:r w:rsidR="008C620D">
        <w:t xml:space="preserve">            </w:t>
      </w:r>
      <w:r w:rsidR="00533817">
        <w:t xml:space="preserve"> </w:t>
      </w:r>
      <w:r w:rsidRPr="00533817">
        <w:rPr>
          <w:sz w:val="18"/>
          <w:szCs w:val="18"/>
        </w:rPr>
        <w:t>Obuv – Zkoušení napínacích stélek – Pevnost držení hřebíků pro přibíjení podpatků</w:t>
      </w:r>
    </w:p>
    <w:p w14:paraId="5E9CD229" w14:textId="77777777" w:rsidR="004940DF" w:rsidRPr="00533817" w:rsidRDefault="004940DF" w:rsidP="00533817">
      <w:pPr>
        <w:spacing w:after="0"/>
        <w:ind w:left="2977" w:hanging="2551"/>
        <w:rPr>
          <w:sz w:val="18"/>
          <w:szCs w:val="18"/>
        </w:rPr>
      </w:pPr>
      <w:r>
        <w:t xml:space="preserve">ČSN EN 13400 </w:t>
      </w:r>
      <w:r w:rsidR="00533817">
        <w:t xml:space="preserve">             </w:t>
      </w:r>
      <w:r w:rsidRPr="00533817">
        <w:rPr>
          <w:sz w:val="18"/>
          <w:szCs w:val="18"/>
        </w:rPr>
        <w:t xml:space="preserve">Obuv – Místo odběru, příprava a doba kondicionování vzorků a zkušebních těles (vč. opravy </w:t>
      </w:r>
      <w:proofErr w:type="spellStart"/>
      <w:r w:rsidRPr="00533817">
        <w:rPr>
          <w:sz w:val="18"/>
          <w:szCs w:val="18"/>
        </w:rPr>
        <w:t>Opr</w:t>
      </w:r>
      <w:proofErr w:type="spellEnd"/>
      <w:r w:rsidRPr="00533817">
        <w:rPr>
          <w:sz w:val="18"/>
          <w:szCs w:val="18"/>
        </w:rPr>
        <w:t>. 1)</w:t>
      </w:r>
    </w:p>
    <w:p w14:paraId="4137503A" w14:textId="77777777" w:rsidR="004940DF" w:rsidRPr="00533817" w:rsidRDefault="004940DF" w:rsidP="00EA3CA8">
      <w:pPr>
        <w:spacing w:after="0"/>
        <w:ind w:left="426"/>
        <w:rPr>
          <w:sz w:val="18"/>
          <w:szCs w:val="18"/>
        </w:rPr>
      </w:pPr>
      <w:r>
        <w:t>ČSN 79 5790</w:t>
      </w:r>
      <w:r w:rsidR="00533817">
        <w:t xml:space="preserve">               </w:t>
      </w:r>
      <w:r>
        <w:t xml:space="preserve"> </w:t>
      </w:r>
      <w:r w:rsidRPr="00533817">
        <w:rPr>
          <w:sz w:val="18"/>
          <w:szCs w:val="18"/>
        </w:rPr>
        <w:t>Obuv – Přijatelné odchylky</w:t>
      </w:r>
    </w:p>
    <w:p w14:paraId="020D990A" w14:textId="77777777" w:rsidR="0078331E" w:rsidRDefault="0078331E" w:rsidP="00533817">
      <w:pPr>
        <w:spacing w:after="0"/>
        <w:ind w:left="2977" w:hanging="2551"/>
      </w:pPr>
      <w:r>
        <w:t xml:space="preserve">ČSN EN 61340-4-3 </w:t>
      </w:r>
      <w:r w:rsidR="00533817">
        <w:t xml:space="preserve">       </w:t>
      </w:r>
      <w:r w:rsidRPr="00533817">
        <w:rPr>
          <w:sz w:val="18"/>
          <w:szCs w:val="18"/>
        </w:rPr>
        <w:t>Elektrostatika – Část 4-3: Standardní zkušební metody pro specifické aplikace – Obuv</w:t>
      </w:r>
    </w:p>
    <w:p w14:paraId="5EB4D18C" w14:textId="77777777" w:rsidR="0078331E" w:rsidRDefault="0078331E" w:rsidP="00533817">
      <w:pPr>
        <w:spacing w:after="0"/>
        <w:ind w:left="2977" w:hanging="2551"/>
      </w:pPr>
      <w:r>
        <w:t>ČSN EN 61340-4-5</w:t>
      </w:r>
      <w:r w:rsidR="00533817">
        <w:t xml:space="preserve">       </w:t>
      </w:r>
      <w:r>
        <w:t xml:space="preserve"> </w:t>
      </w:r>
      <w:r w:rsidRPr="00533817">
        <w:rPr>
          <w:sz w:val="18"/>
          <w:szCs w:val="18"/>
        </w:rPr>
        <w:t>Elektrostatika – Část 4-5: Standardní zkušební metody pro specifické aplikace – Metody charakterizování elektrostatické ochrany obuvi a podlahou v kombinaci s osobou</w:t>
      </w:r>
    </w:p>
    <w:p w14:paraId="59D7DB8D" w14:textId="77777777" w:rsidR="0078331E" w:rsidRDefault="0078331E" w:rsidP="00533817">
      <w:pPr>
        <w:spacing w:after="0"/>
        <w:ind w:left="2977" w:hanging="2551"/>
      </w:pPr>
      <w:r>
        <w:t xml:space="preserve">ČSN EN ISO 13287 </w:t>
      </w:r>
      <w:r w:rsidR="00533817">
        <w:t xml:space="preserve">        </w:t>
      </w:r>
      <w:r w:rsidRPr="00533817">
        <w:rPr>
          <w:sz w:val="18"/>
          <w:szCs w:val="18"/>
        </w:rPr>
        <w:t>Osobní ochranné prostředky – Obuv – Metoda zkoušení odolnosti proti uklouznutí</w:t>
      </w:r>
    </w:p>
    <w:p w14:paraId="1BB62CBA" w14:textId="414BC622" w:rsidR="00533817" w:rsidRDefault="0078331E" w:rsidP="00FE7CF0">
      <w:pPr>
        <w:spacing w:after="0"/>
        <w:ind w:left="2977" w:hanging="2551"/>
      </w:pPr>
      <w:r>
        <w:lastRenderedPageBreak/>
        <w:t xml:space="preserve">ČSN EN ISO 17708 </w:t>
      </w:r>
      <w:r w:rsidR="00533817">
        <w:t xml:space="preserve">        </w:t>
      </w:r>
      <w:r w:rsidRPr="00533817">
        <w:rPr>
          <w:sz w:val="18"/>
          <w:szCs w:val="18"/>
        </w:rPr>
        <w:t>Obuv – Zkoušení kompletní obuvi – Pevnost spoje mezi vrškem a podešví</w:t>
      </w:r>
    </w:p>
    <w:p w14:paraId="13EBC7FB" w14:textId="77777777" w:rsidR="00533817" w:rsidRDefault="00533817" w:rsidP="00EA3CA8">
      <w:pPr>
        <w:spacing w:after="0"/>
      </w:pPr>
    </w:p>
    <w:p w14:paraId="72C4ABF1" w14:textId="77777777" w:rsidR="00FE7CF0" w:rsidRDefault="00971633" w:rsidP="00971633">
      <w:pPr>
        <w:spacing w:after="0"/>
        <w:rPr>
          <w:b/>
        </w:rPr>
      </w:pPr>
      <w:r>
        <w:rPr>
          <w:b/>
        </w:rPr>
        <w:t xml:space="preserve">6. </w:t>
      </w:r>
      <w:r w:rsidR="0078331E" w:rsidRPr="00971633">
        <w:rPr>
          <w:b/>
        </w:rPr>
        <w:t>PŘÍLOHY</w:t>
      </w:r>
    </w:p>
    <w:p w14:paraId="2993EE50" w14:textId="77777777" w:rsidR="00FE7CF0" w:rsidRDefault="00FE7CF0" w:rsidP="00971633">
      <w:pPr>
        <w:spacing w:after="0"/>
        <w:rPr>
          <w:i/>
        </w:rPr>
      </w:pPr>
    </w:p>
    <w:p w14:paraId="26095508" w14:textId="2B2A4350" w:rsidR="0078331E" w:rsidRPr="00FE7CF0" w:rsidRDefault="00971633" w:rsidP="00971633">
      <w:pPr>
        <w:spacing w:after="0"/>
        <w:rPr>
          <w:b/>
        </w:rPr>
      </w:pPr>
      <w:r w:rsidRPr="00971633">
        <w:rPr>
          <w:i/>
        </w:rPr>
        <w:t xml:space="preserve"> </w:t>
      </w:r>
      <w:r w:rsidR="0078331E" w:rsidRPr="00971633">
        <w:rPr>
          <w:i/>
          <w:u w:val="single"/>
        </w:rPr>
        <w:t>Velikostní sortiment</w:t>
      </w:r>
    </w:p>
    <w:p w14:paraId="4F0FCF53" w14:textId="77777777" w:rsidR="0078331E" w:rsidRDefault="0078331E" w:rsidP="00931D6E">
      <w:r>
        <w:t>Obuv je dodávána s francouzským číslováním: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62"/>
        <w:gridCol w:w="779"/>
        <w:gridCol w:w="779"/>
        <w:gridCol w:w="780"/>
        <w:gridCol w:w="781"/>
        <w:gridCol w:w="781"/>
        <w:gridCol w:w="781"/>
        <w:gridCol w:w="781"/>
        <w:gridCol w:w="781"/>
        <w:gridCol w:w="781"/>
        <w:gridCol w:w="781"/>
      </w:tblGrid>
      <w:tr w:rsidR="00971633" w14:paraId="296295C0" w14:textId="77777777" w:rsidTr="008521F6">
        <w:tc>
          <w:tcPr>
            <w:tcW w:w="823" w:type="dxa"/>
          </w:tcPr>
          <w:p w14:paraId="2C917E91" w14:textId="77777777" w:rsidR="00971633" w:rsidRDefault="00971633" w:rsidP="00931D6E">
            <w:r>
              <w:t>Francouzské číslování:</w:t>
            </w:r>
          </w:p>
        </w:tc>
        <w:tc>
          <w:tcPr>
            <w:tcW w:w="823" w:type="dxa"/>
          </w:tcPr>
          <w:p w14:paraId="64B14B3A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39</w:t>
            </w:r>
          </w:p>
        </w:tc>
        <w:tc>
          <w:tcPr>
            <w:tcW w:w="823" w:type="dxa"/>
          </w:tcPr>
          <w:p w14:paraId="009FE603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40</w:t>
            </w:r>
          </w:p>
        </w:tc>
        <w:tc>
          <w:tcPr>
            <w:tcW w:w="823" w:type="dxa"/>
          </w:tcPr>
          <w:p w14:paraId="1147B0D3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41</w:t>
            </w:r>
          </w:p>
        </w:tc>
        <w:tc>
          <w:tcPr>
            <w:tcW w:w="824" w:type="dxa"/>
          </w:tcPr>
          <w:p w14:paraId="065736D2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42</w:t>
            </w:r>
          </w:p>
        </w:tc>
        <w:tc>
          <w:tcPr>
            <w:tcW w:w="824" w:type="dxa"/>
          </w:tcPr>
          <w:p w14:paraId="5ADEBCB0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43</w:t>
            </w:r>
          </w:p>
        </w:tc>
        <w:tc>
          <w:tcPr>
            <w:tcW w:w="824" w:type="dxa"/>
          </w:tcPr>
          <w:p w14:paraId="2DF99C72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44</w:t>
            </w:r>
          </w:p>
        </w:tc>
        <w:tc>
          <w:tcPr>
            <w:tcW w:w="824" w:type="dxa"/>
          </w:tcPr>
          <w:p w14:paraId="5BF37DCE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45</w:t>
            </w:r>
          </w:p>
        </w:tc>
        <w:tc>
          <w:tcPr>
            <w:tcW w:w="824" w:type="dxa"/>
          </w:tcPr>
          <w:p w14:paraId="272E311D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46</w:t>
            </w:r>
          </w:p>
        </w:tc>
        <w:tc>
          <w:tcPr>
            <w:tcW w:w="825" w:type="dxa"/>
          </w:tcPr>
          <w:p w14:paraId="321EE0E1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47</w:t>
            </w:r>
          </w:p>
        </w:tc>
        <w:tc>
          <w:tcPr>
            <w:tcW w:w="825" w:type="dxa"/>
          </w:tcPr>
          <w:p w14:paraId="65A5EC2E" w14:textId="77777777" w:rsidR="00971633" w:rsidRPr="00971633" w:rsidRDefault="00971633" w:rsidP="00931D6E">
            <w:pPr>
              <w:rPr>
                <w:b/>
              </w:rPr>
            </w:pPr>
            <w:r w:rsidRPr="00971633">
              <w:rPr>
                <w:b/>
              </w:rPr>
              <w:t>48</w:t>
            </w:r>
          </w:p>
        </w:tc>
      </w:tr>
    </w:tbl>
    <w:p w14:paraId="415DD494" w14:textId="77777777" w:rsidR="00931D6E" w:rsidRDefault="00931D6E" w:rsidP="00FE7CF0"/>
    <w:sectPr w:rsidR="00931D6E" w:rsidSect="00FE7CF0">
      <w:headerReference w:type="default" r:id="rId7"/>
      <w:headerReference w:type="first" r:id="rId8"/>
      <w:pgSz w:w="11906" w:h="16838"/>
      <w:pgMar w:top="1418" w:right="1418" w:bottom="1418" w:left="1191" w:header="13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532F2" w14:textId="77777777" w:rsidR="00FE7CF0" w:rsidRDefault="00FE7CF0" w:rsidP="00FE7CF0">
      <w:pPr>
        <w:spacing w:after="0" w:line="240" w:lineRule="auto"/>
      </w:pPr>
      <w:r>
        <w:separator/>
      </w:r>
    </w:p>
  </w:endnote>
  <w:endnote w:type="continuationSeparator" w:id="0">
    <w:p w14:paraId="4DADE4BF" w14:textId="77777777" w:rsidR="00FE7CF0" w:rsidRDefault="00FE7CF0" w:rsidP="00FE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E026B" w14:textId="77777777" w:rsidR="00FE7CF0" w:rsidRDefault="00FE7CF0" w:rsidP="00FE7CF0">
      <w:pPr>
        <w:spacing w:after="0" w:line="240" w:lineRule="auto"/>
      </w:pPr>
      <w:r>
        <w:separator/>
      </w:r>
    </w:p>
  </w:footnote>
  <w:footnote w:type="continuationSeparator" w:id="0">
    <w:p w14:paraId="6A282C89" w14:textId="77777777" w:rsidR="00FE7CF0" w:rsidRDefault="00FE7CF0" w:rsidP="00FE7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30DA2" w14:textId="4044DE51" w:rsidR="00FE7CF0" w:rsidRDefault="00FE7CF0" w:rsidP="00FE7CF0">
    <w:pPr>
      <w:pStyle w:val="Zhlav"/>
    </w:pPr>
  </w:p>
  <w:p w14:paraId="3C76CC2B" w14:textId="77777777" w:rsidR="00FE7CF0" w:rsidRDefault="00FE7C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5084E" w14:textId="6869B626" w:rsidR="00FE7CF0" w:rsidRDefault="00FE7CF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A7DB209" wp14:editId="1270C343">
          <wp:simplePos x="0" y="0"/>
          <wp:positionH relativeFrom="page">
            <wp:posOffset>546735</wp:posOffset>
          </wp:positionH>
          <wp:positionV relativeFrom="page">
            <wp:posOffset>378460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A5A0A"/>
    <w:multiLevelType w:val="hybridMultilevel"/>
    <w:tmpl w:val="B694C0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448F2"/>
    <w:multiLevelType w:val="hybridMultilevel"/>
    <w:tmpl w:val="D6260DD2"/>
    <w:lvl w:ilvl="0" w:tplc="411ADEA4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B2A6B"/>
    <w:multiLevelType w:val="hybridMultilevel"/>
    <w:tmpl w:val="176CFD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D6E"/>
    <w:rsid w:val="00127826"/>
    <w:rsid w:val="0033757A"/>
    <w:rsid w:val="003727EC"/>
    <w:rsid w:val="00401160"/>
    <w:rsid w:val="004940DF"/>
    <w:rsid w:val="00533817"/>
    <w:rsid w:val="0078331E"/>
    <w:rsid w:val="008521F6"/>
    <w:rsid w:val="008C620D"/>
    <w:rsid w:val="00923058"/>
    <w:rsid w:val="00931D6E"/>
    <w:rsid w:val="00971633"/>
    <w:rsid w:val="009D4A71"/>
    <w:rsid w:val="00A90483"/>
    <w:rsid w:val="00BF6A6B"/>
    <w:rsid w:val="00C0127F"/>
    <w:rsid w:val="00CB24FF"/>
    <w:rsid w:val="00CE598D"/>
    <w:rsid w:val="00D448C9"/>
    <w:rsid w:val="00DD1563"/>
    <w:rsid w:val="00EA2886"/>
    <w:rsid w:val="00EA3CA8"/>
    <w:rsid w:val="00EB6D87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D14C6"/>
  <w15:chartTrackingRefBased/>
  <w15:docId w15:val="{07795092-CA5B-4865-B584-91391E0F2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unhideWhenUsed/>
    <w:rsid w:val="00971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B24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24F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24FF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24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24FF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2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24F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E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7CF0"/>
  </w:style>
  <w:style w:type="paragraph" w:styleId="Zpat">
    <w:name w:val="footer"/>
    <w:basedOn w:val="Normln"/>
    <w:link w:val="ZpatChar"/>
    <w:uiPriority w:val="99"/>
    <w:unhideWhenUsed/>
    <w:rsid w:val="00FE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7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1114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Petra, Bc.</dc:creator>
  <cp:keywords/>
  <dc:description/>
  <cp:lastModifiedBy>Kresová Petra, Bc.</cp:lastModifiedBy>
  <cp:revision>2</cp:revision>
  <dcterms:created xsi:type="dcterms:W3CDTF">2023-04-18T08:14:00Z</dcterms:created>
  <dcterms:modified xsi:type="dcterms:W3CDTF">2023-04-18T08:14:00Z</dcterms:modified>
</cp:coreProperties>
</file>