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EB38" w14:textId="77777777" w:rsidR="006C2B92" w:rsidRPr="00AC6673" w:rsidRDefault="006C2B92" w:rsidP="006C2B92">
      <w:pPr>
        <w:pStyle w:val="UvodNadpis3"/>
        <w:spacing w:before="0" w:after="0"/>
      </w:pPr>
      <w:bookmarkStart w:id="0" w:name="_Hlk64798807"/>
      <w:r w:rsidRPr="00AC6673">
        <w:rPr>
          <w:noProof/>
        </w:rPr>
        <w:drawing>
          <wp:inline distT="0" distB="0" distL="0" distR="0" wp14:anchorId="67CAE89F" wp14:editId="6E4B00B0">
            <wp:extent cx="3802380" cy="754380"/>
            <wp:effectExtent l="0" t="0" r="7620" b="7620"/>
            <wp:docPr id="11" name="Obrázek 11" descr="sudop_praha_hlavickovy_papir RGB zahlav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sudop_praha_hlavickovy_papir RGB zahlavi cz.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2380" cy="754380"/>
                    </a:xfrm>
                    <a:prstGeom prst="rect">
                      <a:avLst/>
                    </a:prstGeom>
                    <a:noFill/>
                    <a:ln>
                      <a:noFill/>
                    </a:ln>
                  </pic:spPr>
                </pic:pic>
              </a:graphicData>
            </a:graphic>
          </wp:inline>
        </w:drawing>
      </w:r>
    </w:p>
    <w:p w14:paraId="6FB48C06" w14:textId="77777777" w:rsidR="006C2B92" w:rsidRPr="00BC2864" w:rsidRDefault="006C2B92" w:rsidP="006C2B92">
      <w:pPr>
        <w:pStyle w:val="UvodNadpis3"/>
        <w:spacing w:after="4680"/>
        <w:rPr>
          <w:rFonts w:ascii="Calibri" w:hAnsi="Calibri" w:cs="Calibri"/>
          <w:b w:val="0"/>
          <w:caps w:val="0"/>
          <w:sz w:val="26"/>
          <w:szCs w:val="26"/>
          <w:highlight w:val="yellow"/>
        </w:rPr>
      </w:pPr>
      <w:r w:rsidRPr="00AC6673">
        <w:rPr>
          <w:rFonts w:ascii="Calibri" w:hAnsi="Calibri" w:cs="Calibri"/>
          <w:b w:val="0"/>
          <w:caps w:val="0"/>
          <w:sz w:val="26"/>
          <w:szCs w:val="26"/>
        </w:rPr>
        <w:t xml:space="preserve">SUDOP PRAHA a.s., Olšanská </w:t>
      </w:r>
      <w:proofErr w:type="gramStart"/>
      <w:r w:rsidRPr="00AC6673">
        <w:rPr>
          <w:rFonts w:ascii="Calibri" w:hAnsi="Calibri" w:cs="Calibri"/>
          <w:b w:val="0"/>
          <w:caps w:val="0"/>
          <w:sz w:val="26"/>
          <w:szCs w:val="26"/>
        </w:rPr>
        <w:t>1a</w:t>
      </w:r>
      <w:proofErr w:type="gramEnd"/>
      <w:r w:rsidRPr="00AC6673">
        <w:rPr>
          <w:rFonts w:ascii="Calibri" w:hAnsi="Calibri" w:cs="Calibri"/>
          <w:b w:val="0"/>
          <w:caps w:val="0"/>
          <w:sz w:val="26"/>
          <w:szCs w:val="26"/>
        </w:rPr>
        <w:t>, 130 80 Praha 3</w:t>
      </w:r>
      <w:r w:rsidRPr="00AC6673">
        <w:rPr>
          <w:rFonts w:ascii="Calibri" w:hAnsi="Calibri" w:cs="Calibri"/>
          <w:b w:val="0"/>
          <w:caps w:val="0"/>
          <w:sz w:val="26"/>
          <w:szCs w:val="26"/>
        </w:rPr>
        <w:br/>
      </w:r>
      <w:r w:rsidRPr="00D824D9">
        <w:rPr>
          <w:rFonts w:ascii="Calibri" w:hAnsi="Calibri" w:cs="Calibri"/>
          <w:b w:val="0"/>
          <w:caps w:val="0"/>
          <w:sz w:val="26"/>
          <w:szCs w:val="26"/>
        </w:rPr>
        <w:t>208 Středisko elektrotechniky, trakce, sdělovací a zabezpečovací techniky</w:t>
      </w:r>
    </w:p>
    <w:p w14:paraId="61152FCB" w14:textId="77777777" w:rsidR="00353A22" w:rsidRDefault="00353A22" w:rsidP="00353A22">
      <w:pPr>
        <w:pStyle w:val="UvodNadpis1"/>
        <w:pBdr>
          <w:bottom w:val="single" w:sz="4" w:space="0" w:color="auto"/>
        </w:pBdr>
        <w:rPr>
          <w:caps w:val="0"/>
        </w:rPr>
      </w:pPr>
      <w:r>
        <w:rPr>
          <w:caps w:val="0"/>
        </w:rPr>
        <w:t>"</w:t>
      </w:r>
      <w:r>
        <w:t xml:space="preserve"> </w:t>
      </w:r>
      <w:sdt>
        <w:sdtPr>
          <w:rPr>
            <w:caps w:val="0"/>
          </w:rPr>
          <w:id w:val="-387419686"/>
          <w:text/>
        </w:sdtPr>
        <w:sdtEndPr/>
        <w:sdtContent>
          <w:r>
            <w:rPr>
              <w:caps w:val="0"/>
            </w:rPr>
            <w:t xml:space="preserve">Výstavba PZS na přejezdu P939 v km 54,959 trati Horažďovice př. – Klatovy </w:t>
          </w:r>
        </w:sdtContent>
      </w:sdt>
      <w:r>
        <w:rPr>
          <w:caps w:val="0"/>
        </w:rPr>
        <w:t>“</w:t>
      </w:r>
    </w:p>
    <w:p w14:paraId="27F86215" w14:textId="13EE6BE9" w:rsidR="00F319CE" w:rsidRPr="00D824D9" w:rsidRDefault="00F319CE" w:rsidP="00F319CE">
      <w:pPr>
        <w:pStyle w:val="UvodNadpis1"/>
        <w:spacing w:after="0"/>
        <w:rPr>
          <w:caps w:val="0"/>
        </w:rPr>
      </w:pPr>
      <w:r w:rsidRPr="00D824D9">
        <w:rPr>
          <w:caps w:val="0"/>
        </w:rPr>
        <w:t xml:space="preserve">Železniční </w:t>
      </w:r>
      <w:r w:rsidR="00414CD7" w:rsidRPr="00D824D9">
        <w:rPr>
          <w:caps w:val="0"/>
        </w:rPr>
        <w:t>sděl</w:t>
      </w:r>
      <w:r w:rsidR="006C2B92" w:rsidRPr="00D824D9">
        <w:rPr>
          <w:caps w:val="0"/>
        </w:rPr>
        <w:t>ovací zaří</w:t>
      </w:r>
      <w:r w:rsidRPr="00D824D9">
        <w:rPr>
          <w:caps w:val="0"/>
        </w:rPr>
        <w:t>zení</w:t>
      </w:r>
    </w:p>
    <w:p w14:paraId="6EC3F0E3" w14:textId="18C7014B" w:rsidR="006C2B92" w:rsidRDefault="005C353E" w:rsidP="00F319CE">
      <w:pPr>
        <w:pStyle w:val="UvodNadpis1"/>
        <w:spacing w:after="4560"/>
        <w:rPr>
          <w:caps w:val="0"/>
        </w:rPr>
      </w:pPr>
      <w:r w:rsidRPr="00D824D9">
        <w:rPr>
          <w:caps w:val="0"/>
        </w:rPr>
        <w:t>PS 1</w:t>
      </w:r>
      <w:r w:rsidR="00185E36">
        <w:rPr>
          <w:caps w:val="0"/>
        </w:rPr>
        <w:t>7</w:t>
      </w:r>
      <w:r w:rsidRPr="00D824D9">
        <w:rPr>
          <w:caps w:val="0"/>
        </w:rPr>
        <w:t>0</w:t>
      </w:r>
      <w:r w:rsidR="00353A22">
        <w:rPr>
          <w:caps w:val="0"/>
        </w:rPr>
        <w:t>1</w:t>
      </w:r>
      <w:r w:rsidRPr="00D824D9">
        <w:rPr>
          <w:caps w:val="0"/>
        </w:rPr>
        <w:t xml:space="preserve"> </w:t>
      </w:r>
      <w:r w:rsidR="00353A22">
        <w:rPr>
          <w:caps w:val="0"/>
        </w:rPr>
        <w:t>–</w:t>
      </w:r>
      <w:r w:rsidRPr="00D824D9">
        <w:rPr>
          <w:caps w:val="0"/>
        </w:rPr>
        <w:t xml:space="preserve"> P</w:t>
      </w:r>
      <w:r w:rsidR="00353A22">
        <w:rPr>
          <w:caps w:val="0"/>
        </w:rPr>
        <w:t>939</w:t>
      </w:r>
      <w:r w:rsidRPr="00D824D9">
        <w:rPr>
          <w:caps w:val="0"/>
        </w:rPr>
        <w:t xml:space="preserve"> </w:t>
      </w:r>
      <w:r w:rsidR="00185E36">
        <w:rPr>
          <w:caps w:val="0"/>
        </w:rPr>
        <w:t xml:space="preserve">Sdělovací zařízení </w:t>
      </w:r>
    </w:p>
    <w:bookmarkEnd w:id="0"/>
    <w:p w14:paraId="6DFD2707" w14:textId="5CE3E027" w:rsidR="006C2B92" w:rsidRDefault="006C2B92" w:rsidP="007B4F0A">
      <w:pPr>
        <w:tabs>
          <w:tab w:val="left" w:pos="2044"/>
        </w:tabs>
      </w:pPr>
      <w:r w:rsidRPr="00AC6673">
        <w:t xml:space="preserve">Navrhl, vypracoval: Ing. </w:t>
      </w:r>
      <w:r w:rsidR="00185E36">
        <w:t>Martin Štrof</w:t>
      </w:r>
      <w:r w:rsidRPr="00AC6673">
        <w:tab/>
      </w:r>
      <w:r w:rsidRPr="00AC6673">
        <w:tab/>
      </w:r>
      <w:r w:rsidR="00185E36">
        <w:t xml:space="preserve">                           </w:t>
      </w:r>
      <w:proofErr w:type="gramStart"/>
      <w:r w:rsidRPr="00AC6673">
        <w:tab/>
      </w:r>
      <w:r w:rsidR="009D5F83">
        <w:t xml:space="preserve">  </w:t>
      </w:r>
      <w:r w:rsidRPr="00AC6673">
        <w:t>Termín</w:t>
      </w:r>
      <w:proofErr w:type="gramEnd"/>
      <w:r w:rsidRPr="00AC6673">
        <w:t xml:space="preserve"> odevzdání </w:t>
      </w:r>
      <w:r w:rsidR="009418CC">
        <w:t>0</w:t>
      </w:r>
      <w:r w:rsidR="009D5F83">
        <w:t>8</w:t>
      </w:r>
      <w:r w:rsidR="009418CC">
        <w:t>/2021</w:t>
      </w:r>
    </w:p>
    <w:p w14:paraId="370BCE4A" w14:textId="77777777" w:rsidR="00F319CE" w:rsidRPr="00AC6673" w:rsidRDefault="00F319CE" w:rsidP="007B4F0A">
      <w:pPr>
        <w:tabs>
          <w:tab w:val="left" w:pos="2044"/>
        </w:tabs>
      </w:pPr>
    </w:p>
    <w:p w14:paraId="23CF2D68" w14:textId="77777777" w:rsidR="006C2B92" w:rsidRPr="005E25B0" w:rsidRDefault="006C2B92" w:rsidP="006C2B92">
      <w:pPr>
        <w:spacing w:after="60"/>
        <w:rPr>
          <w:b/>
          <w:sz w:val="28"/>
          <w:szCs w:val="32"/>
        </w:rPr>
      </w:pPr>
      <w:r w:rsidRPr="005E25B0">
        <w:rPr>
          <w:b/>
          <w:sz w:val="28"/>
          <w:szCs w:val="32"/>
        </w:rPr>
        <w:lastRenderedPageBreak/>
        <w:t>Obsah</w:t>
      </w:r>
    </w:p>
    <w:bookmarkStart w:id="1" w:name="_Toc535588184"/>
    <w:bookmarkStart w:id="2" w:name="_Toc64237628"/>
    <w:p w14:paraId="7B514D50" w14:textId="375B1AC2" w:rsidR="007E048F" w:rsidRDefault="00353A22">
      <w:pPr>
        <w:pStyle w:val="Obsah1"/>
        <w:rPr>
          <w:rFonts w:asciiTheme="minorHAnsi" w:eastAsiaTheme="minorEastAsia" w:hAnsiTheme="minorHAnsi"/>
          <w:b w:val="0"/>
          <w:lang w:eastAsia="cs-CZ"/>
        </w:rPr>
      </w:pPr>
      <w:r w:rsidRPr="00C65AE1">
        <w:rPr>
          <w:highlight w:val="yellow"/>
        </w:rPr>
        <w:fldChar w:fldCharType="begin"/>
      </w:r>
      <w:r w:rsidRPr="00C65AE1">
        <w:rPr>
          <w:highlight w:val="yellow"/>
        </w:rPr>
        <w:instrText xml:space="preserve"> TOC \o "2-4" \h \z \t "Nadpis 1;1" </w:instrText>
      </w:r>
      <w:r w:rsidRPr="00C65AE1">
        <w:rPr>
          <w:highlight w:val="yellow"/>
        </w:rPr>
        <w:fldChar w:fldCharType="separate"/>
      </w:r>
      <w:hyperlink w:anchor="_Toc72138747" w:history="1">
        <w:r w:rsidR="007E048F" w:rsidRPr="00120E22">
          <w:rPr>
            <w:rStyle w:val="Hypertextovodkaz"/>
          </w:rPr>
          <w:t>1</w:t>
        </w:r>
        <w:r w:rsidR="007E048F">
          <w:rPr>
            <w:rFonts w:asciiTheme="minorHAnsi" w:eastAsiaTheme="minorEastAsia" w:hAnsiTheme="minorHAnsi"/>
            <w:b w:val="0"/>
            <w:lang w:eastAsia="cs-CZ"/>
          </w:rPr>
          <w:tab/>
        </w:r>
        <w:r w:rsidR="007E048F" w:rsidRPr="00120E22">
          <w:rPr>
            <w:rStyle w:val="Hypertextovodkaz"/>
          </w:rPr>
          <w:t>Popis a základní údaje o současném stavu včetně identifikačních údajů objektu.</w:t>
        </w:r>
        <w:r w:rsidR="007E048F">
          <w:rPr>
            <w:webHidden/>
          </w:rPr>
          <w:tab/>
        </w:r>
        <w:r w:rsidR="007E048F">
          <w:rPr>
            <w:webHidden/>
          </w:rPr>
          <w:fldChar w:fldCharType="begin"/>
        </w:r>
        <w:r w:rsidR="007E048F">
          <w:rPr>
            <w:webHidden/>
          </w:rPr>
          <w:instrText xml:space="preserve"> PAGEREF _Toc72138747 \h </w:instrText>
        </w:r>
        <w:r w:rsidR="007E048F">
          <w:rPr>
            <w:webHidden/>
          </w:rPr>
        </w:r>
        <w:r w:rsidR="007E048F">
          <w:rPr>
            <w:webHidden/>
          </w:rPr>
          <w:fldChar w:fldCharType="separate"/>
        </w:r>
        <w:r w:rsidR="009D5F83">
          <w:rPr>
            <w:webHidden/>
          </w:rPr>
          <w:t>4</w:t>
        </w:r>
        <w:r w:rsidR="007E048F">
          <w:rPr>
            <w:webHidden/>
          </w:rPr>
          <w:fldChar w:fldCharType="end"/>
        </w:r>
      </w:hyperlink>
    </w:p>
    <w:p w14:paraId="790FF8E2" w14:textId="31893CE2" w:rsidR="007E048F" w:rsidRDefault="00364D33">
      <w:pPr>
        <w:pStyle w:val="Obsah2"/>
        <w:rPr>
          <w:rFonts w:asciiTheme="minorHAnsi" w:eastAsiaTheme="minorEastAsia" w:hAnsiTheme="minorHAnsi"/>
          <w:b w:val="0"/>
          <w:noProof/>
          <w:sz w:val="22"/>
          <w:lang w:eastAsia="cs-CZ"/>
        </w:rPr>
      </w:pPr>
      <w:hyperlink w:anchor="_Toc72138748" w:history="1">
        <w:r w:rsidR="007E048F" w:rsidRPr="00120E22">
          <w:rPr>
            <w:rStyle w:val="Hypertextovodkaz"/>
            <w:noProof/>
          </w:rPr>
          <w:t>1.1</w:t>
        </w:r>
        <w:r w:rsidR="007E048F">
          <w:rPr>
            <w:rFonts w:asciiTheme="minorHAnsi" w:eastAsiaTheme="minorEastAsia" w:hAnsiTheme="minorHAnsi"/>
            <w:b w:val="0"/>
            <w:noProof/>
            <w:sz w:val="22"/>
            <w:lang w:eastAsia="cs-CZ"/>
          </w:rPr>
          <w:tab/>
        </w:r>
        <w:r w:rsidR="007E048F" w:rsidRPr="00120E22">
          <w:rPr>
            <w:rStyle w:val="Hypertextovodkaz"/>
            <w:noProof/>
          </w:rPr>
          <w:t>Základní údaje stavby</w:t>
        </w:r>
        <w:r w:rsidR="007E048F">
          <w:rPr>
            <w:noProof/>
            <w:webHidden/>
          </w:rPr>
          <w:tab/>
        </w:r>
        <w:r w:rsidR="007E048F">
          <w:rPr>
            <w:noProof/>
            <w:webHidden/>
          </w:rPr>
          <w:fldChar w:fldCharType="begin"/>
        </w:r>
        <w:r w:rsidR="007E048F">
          <w:rPr>
            <w:noProof/>
            <w:webHidden/>
          </w:rPr>
          <w:instrText xml:space="preserve"> PAGEREF _Toc72138748 \h </w:instrText>
        </w:r>
        <w:r w:rsidR="007E048F">
          <w:rPr>
            <w:noProof/>
            <w:webHidden/>
          </w:rPr>
        </w:r>
        <w:r w:rsidR="007E048F">
          <w:rPr>
            <w:noProof/>
            <w:webHidden/>
          </w:rPr>
          <w:fldChar w:fldCharType="separate"/>
        </w:r>
        <w:r w:rsidR="009D5F83">
          <w:rPr>
            <w:noProof/>
            <w:webHidden/>
          </w:rPr>
          <w:t>4</w:t>
        </w:r>
        <w:r w:rsidR="007E048F">
          <w:rPr>
            <w:noProof/>
            <w:webHidden/>
          </w:rPr>
          <w:fldChar w:fldCharType="end"/>
        </w:r>
      </w:hyperlink>
    </w:p>
    <w:p w14:paraId="74CBFBFF" w14:textId="5FBF3B81" w:rsidR="007E048F" w:rsidRDefault="00364D33">
      <w:pPr>
        <w:pStyle w:val="Obsah3"/>
        <w:rPr>
          <w:rFonts w:asciiTheme="minorHAnsi" w:eastAsiaTheme="minorEastAsia" w:hAnsiTheme="minorHAnsi"/>
          <w:noProof/>
          <w:sz w:val="22"/>
          <w:lang w:eastAsia="cs-CZ"/>
        </w:rPr>
      </w:pPr>
      <w:hyperlink w:anchor="_Toc72138749" w:history="1">
        <w:r w:rsidR="007E048F" w:rsidRPr="00120E22">
          <w:rPr>
            <w:rStyle w:val="Hypertextovodkaz"/>
            <w:noProof/>
          </w:rPr>
          <w:t>1.1.1</w:t>
        </w:r>
        <w:r w:rsidR="007E048F">
          <w:rPr>
            <w:rFonts w:asciiTheme="minorHAnsi" w:eastAsiaTheme="minorEastAsia" w:hAnsiTheme="minorHAnsi"/>
            <w:noProof/>
            <w:sz w:val="22"/>
            <w:lang w:eastAsia="cs-CZ"/>
          </w:rPr>
          <w:tab/>
        </w:r>
        <w:r w:rsidR="007E048F" w:rsidRPr="00120E22">
          <w:rPr>
            <w:rStyle w:val="Hypertextovodkaz"/>
            <w:noProof/>
          </w:rPr>
          <w:t>Místo stavby</w:t>
        </w:r>
        <w:r w:rsidR="007E048F">
          <w:rPr>
            <w:noProof/>
            <w:webHidden/>
          </w:rPr>
          <w:tab/>
        </w:r>
        <w:r w:rsidR="007E048F">
          <w:rPr>
            <w:noProof/>
            <w:webHidden/>
          </w:rPr>
          <w:fldChar w:fldCharType="begin"/>
        </w:r>
        <w:r w:rsidR="007E048F">
          <w:rPr>
            <w:noProof/>
            <w:webHidden/>
          </w:rPr>
          <w:instrText xml:space="preserve"> PAGEREF _Toc72138749 \h </w:instrText>
        </w:r>
        <w:r w:rsidR="007E048F">
          <w:rPr>
            <w:noProof/>
            <w:webHidden/>
          </w:rPr>
        </w:r>
        <w:r w:rsidR="007E048F">
          <w:rPr>
            <w:noProof/>
            <w:webHidden/>
          </w:rPr>
          <w:fldChar w:fldCharType="separate"/>
        </w:r>
        <w:r w:rsidR="009D5F83">
          <w:rPr>
            <w:noProof/>
            <w:webHidden/>
          </w:rPr>
          <w:t>4</w:t>
        </w:r>
        <w:r w:rsidR="007E048F">
          <w:rPr>
            <w:noProof/>
            <w:webHidden/>
          </w:rPr>
          <w:fldChar w:fldCharType="end"/>
        </w:r>
      </w:hyperlink>
    </w:p>
    <w:p w14:paraId="508F5641" w14:textId="1ED0C383" w:rsidR="007E048F" w:rsidRDefault="00364D33">
      <w:pPr>
        <w:pStyle w:val="Obsah2"/>
        <w:rPr>
          <w:rFonts w:asciiTheme="minorHAnsi" w:eastAsiaTheme="minorEastAsia" w:hAnsiTheme="minorHAnsi"/>
          <w:b w:val="0"/>
          <w:noProof/>
          <w:sz w:val="22"/>
          <w:lang w:eastAsia="cs-CZ"/>
        </w:rPr>
      </w:pPr>
      <w:hyperlink w:anchor="_Toc72138750" w:history="1">
        <w:r w:rsidR="007E048F" w:rsidRPr="00120E22">
          <w:rPr>
            <w:rStyle w:val="Hypertextovodkaz"/>
            <w:noProof/>
          </w:rPr>
          <w:t>1.2</w:t>
        </w:r>
        <w:r w:rsidR="007E048F">
          <w:rPr>
            <w:rFonts w:asciiTheme="minorHAnsi" w:eastAsiaTheme="minorEastAsia" w:hAnsiTheme="minorHAnsi"/>
            <w:b w:val="0"/>
            <w:noProof/>
            <w:sz w:val="22"/>
            <w:lang w:eastAsia="cs-CZ"/>
          </w:rPr>
          <w:tab/>
        </w:r>
        <w:r w:rsidR="007E048F" w:rsidRPr="00120E22">
          <w:rPr>
            <w:rStyle w:val="Hypertextovodkaz"/>
            <w:noProof/>
          </w:rPr>
          <w:t>Základní identifikační údaje investora</w:t>
        </w:r>
        <w:r w:rsidR="007E048F">
          <w:rPr>
            <w:noProof/>
            <w:webHidden/>
          </w:rPr>
          <w:tab/>
        </w:r>
        <w:r w:rsidR="007E048F">
          <w:rPr>
            <w:noProof/>
            <w:webHidden/>
          </w:rPr>
          <w:fldChar w:fldCharType="begin"/>
        </w:r>
        <w:r w:rsidR="007E048F">
          <w:rPr>
            <w:noProof/>
            <w:webHidden/>
          </w:rPr>
          <w:instrText xml:space="preserve"> PAGEREF _Toc72138750 \h </w:instrText>
        </w:r>
        <w:r w:rsidR="007E048F">
          <w:rPr>
            <w:noProof/>
            <w:webHidden/>
          </w:rPr>
        </w:r>
        <w:r w:rsidR="007E048F">
          <w:rPr>
            <w:noProof/>
            <w:webHidden/>
          </w:rPr>
          <w:fldChar w:fldCharType="separate"/>
        </w:r>
        <w:r w:rsidR="009D5F83">
          <w:rPr>
            <w:noProof/>
            <w:webHidden/>
          </w:rPr>
          <w:t>4</w:t>
        </w:r>
        <w:r w:rsidR="007E048F">
          <w:rPr>
            <w:noProof/>
            <w:webHidden/>
          </w:rPr>
          <w:fldChar w:fldCharType="end"/>
        </w:r>
      </w:hyperlink>
    </w:p>
    <w:p w14:paraId="25ECD5C1" w14:textId="12AB0A13" w:rsidR="007E048F" w:rsidRDefault="00364D33">
      <w:pPr>
        <w:pStyle w:val="Obsah2"/>
        <w:rPr>
          <w:rFonts w:asciiTheme="minorHAnsi" w:eastAsiaTheme="minorEastAsia" w:hAnsiTheme="minorHAnsi"/>
          <w:b w:val="0"/>
          <w:noProof/>
          <w:sz w:val="22"/>
          <w:lang w:eastAsia="cs-CZ"/>
        </w:rPr>
      </w:pPr>
      <w:hyperlink w:anchor="_Toc72138751" w:history="1">
        <w:r w:rsidR="007E048F" w:rsidRPr="00120E22">
          <w:rPr>
            <w:rStyle w:val="Hypertextovodkaz"/>
            <w:noProof/>
          </w:rPr>
          <w:t>1.3</w:t>
        </w:r>
        <w:r w:rsidR="007E048F">
          <w:rPr>
            <w:rFonts w:asciiTheme="minorHAnsi" w:eastAsiaTheme="minorEastAsia" w:hAnsiTheme="minorHAnsi"/>
            <w:b w:val="0"/>
            <w:noProof/>
            <w:sz w:val="22"/>
            <w:lang w:eastAsia="cs-CZ"/>
          </w:rPr>
          <w:tab/>
        </w:r>
        <w:r w:rsidR="007E048F" w:rsidRPr="00120E22">
          <w:rPr>
            <w:rStyle w:val="Hypertextovodkaz"/>
            <w:noProof/>
          </w:rPr>
          <w:t>Základní identifikační údaje zpracovatele dokumentace</w:t>
        </w:r>
        <w:r w:rsidR="007E048F">
          <w:rPr>
            <w:noProof/>
            <w:webHidden/>
          </w:rPr>
          <w:tab/>
        </w:r>
        <w:r w:rsidR="007E048F">
          <w:rPr>
            <w:noProof/>
            <w:webHidden/>
          </w:rPr>
          <w:fldChar w:fldCharType="begin"/>
        </w:r>
        <w:r w:rsidR="007E048F">
          <w:rPr>
            <w:noProof/>
            <w:webHidden/>
          </w:rPr>
          <w:instrText xml:space="preserve"> PAGEREF _Toc72138751 \h </w:instrText>
        </w:r>
        <w:r w:rsidR="007E048F">
          <w:rPr>
            <w:noProof/>
            <w:webHidden/>
          </w:rPr>
        </w:r>
        <w:r w:rsidR="007E048F">
          <w:rPr>
            <w:noProof/>
            <w:webHidden/>
          </w:rPr>
          <w:fldChar w:fldCharType="separate"/>
        </w:r>
        <w:r w:rsidR="009D5F83">
          <w:rPr>
            <w:noProof/>
            <w:webHidden/>
          </w:rPr>
          <w:t>5</w:t>
        </w:r>
        <w:r w:rsidR="007E048F">
          <w:rPr>
            <w:noProof/>
            <w:webHidden/>
          </w:rPr>
          <w:fldChar w:fldCharType="end"/>
        </w:r>
      </w:hyperlink>
    </w:p>
    <w:p w14:paraId="09D1144C" w14:textId="228998AC" w:rsidR="007E048F" w:rsidRDefault="00364D33">
      <w:pPr>
        <w:pStyle w:val="Obsah2"/>
        <w:rPr>
          <w:rFonts w:asciiTheme="minorHAnsi" w:eastAsiaTheme="minorEastAsia" w:hAnsiTheme="minorHAnsi"/>
          <w:b w:val="0"/>
          <w:noProof/>
          <w:sz w:val="22"/>
          <w:lang w:eastAsia="cs-CZ"/>
        </w:rPr>
      </w:pPr>
      <w:hyperlink w:anchor="_Toc72138752" w:history="1">
        <w:r w:rsidR="007E048F" w:rsidRPr="00120E22">
          <w:rPr>
            <w:rStyle w:val="Hypertextovodkaz"/>
            <w:noProof/>
          </w:rPr>
          <w:t>1.4</w:t>
        </w:r>
        <w:r w:rsidR="007E048F">
          <w:rPr>
            <w:rFonts w:asciiTheme="minorHAnsi" w:eastAsiaTheme="minorEastAsia" w:hAnsiTheme="minorHAnsi"/>
            <w:b w:val="0"/>
            <w:noProof/>
            <w:sz w:val="22"/>
            <w:lang w:eastAsia="cs-CZ"/>
          </w:rPr>
          <w:tab/>
        </w:r>
        <w:r w:rsidR="007E048F" w:rsidRPr="00120E22">
          <w:rPr>
            <w:rStyle w:val="Hypertextovodkaz"/>
            <w:noProof/>
          </w:rPr>
          <w:t>Generální dodavatel stavby</w:t>
        </w:r>
        <w:r w:rsidR="007E048F">
          <w:rPr>
            <w:noProof/>
            <w:webHidden/>
          </w:rPr>
          <w:tab/>
        </w:r>
        <w:r w:rsidR="007E048F">
          <w:rPr>
            <w:noProof/>
            <w:webHidden/>
          </w:rPr>
          <w:fldChar w:fldCharType="begin"/>
        </w:r>
        <w:r w:rsidR="007E048F">
          <w:rPr>
            <w:noProof/>
            <w:webHidden/>
          </w:rPr>
          <w:instrText xml:space="preserve"> PAGEREF _Toc72138752 \h </w:instrText>
        </w:r>
        <w:r w:rsidR="007E048F">
          <w:rPr>
            <w:noProof/>
            <w:webHidden/>
          </w:rPr>
        </w:r>
        <w:r w:rsidR="007E048F">
          <w:rPr>
            <w:noProof/>
            <w:webHidden/>
          </w:rPr>
          <w:fldChar w:fldCharType="separate"/>
        </w:r>
        <w:r w:rsidR="009D5F83">
          <w:rPr>
            <w:noProof/>
            <w:webHidden/>
          </w:rPr>
          <w:t>5</w:t>
        </w:r>
        <w:r w:rsidR="007E048F">
          <w:rPr>
            <w:noProof/>
            <w:webHidden/>
          </w:rPr>
          <w:fldChar w:fldCharType="end"/>
        </w:r>
      </w:hyperlink>
    </w:p>
    <w:p w14:paraId="35047084" w14:textId="4BE01F54" w:rsidR="007E048F" w:rsidRDefault="00364D33">
      <w:pPr>
        <w:pStyle w:val="Obsah2"/>
        <w:rPr>
          <w:rFonts w:asciiTheme="minorHAnsi" w:eastAsiaTheme="minorEastAsia" w:hAnsiTheme="minorHAnsi"/>
          <w:b w:val="0"/>
          <w:noProof/>
          <w:sz w:val="22"/>
          <w:lang w:eastAsia="cs-CZ"/>
        </w:rPr>
      </w:pPr>
      <w:hyperlink w:anchor="_Toc72138753" w:history="1">
        <w:r w:rsidR="007E048F" w:rsidRPr="00120E22">
          <w:rPr>
            <w:rStyle w:val="Hypertextovodkaz"/>
            <w:noProof/>
          </w:rPr>
          <w:t>1.5</w:t>
        </w:r>
        <w:r w:rsidR="007E048F">
          <w:rPr>
            <w:rFonts w:asciiTheme="minorHAnsi" w:eastAsiaTheme="minorEastAsia" w:hAnsiTheme="minorHAnsi"/>
            <w:b w:val="0"/>
            <w:noProof/>
            <w:sz w:val="22"/>
            <w:lang w:eastAsia="cs-CZ"/>
          </w:rPr>
          <w:tab/>
        </w:r>
        <w:r w:rsidR="007E048F" w:rsidRPr="00120E22">
          <w:rPr>
            <w:rStyle w:val="Hypertextovodkaz"/>
            <w:noProof/>
          </w:rPr>
          <w:t>Základní údaje trati</w:t>
        </w:r>
        <w:r w:rsidR="007E048F">
          <w:rPr>
            <w:noProof/>
            <w:webHidden/>
          </w:rPr>
          <w:tab/>
        </w:r>
        <w:r w:rsidR="007E048F">
          <w:rPr>
            <w:noProof/>
            <w:webHidden/>
          </w:rPr>
          <w:fldChar w:fldCharType="begin"/>
        </w:r>
        <w:r w:rsidR="007E048F">
          <w:rPr>
            <w:noProof/>
            <w:webHidden/>
          </w:rPr>
          <w:instrText xml:space="preserve"> PAGEREF _Toc72138753 \h </w:instrText>
        </w:r>
        <w:r w:rsidR="007E048F">
          <w:rPr>
            <w:noProof/>
            <w:webHidden/>
          </w:rPr>
        </w:r>
        <w:r w:rsidR="007E048F">
          <w:rPr>
            <w:noProof/>
            <w:webHidden/>
          </w:rPr>
          <w:fldChar w:fldCharType="separate"/>
        </w:r>
        <w:r w:rsidR="009D5F83">
          <w:rPr>
            <w:noProof/>
            <w:webHidden/>
          </w:rPr>
          <w:t>5</w:t>
        </w:r>
        <w:r w:rsidR="007E048F">
          <w:rPr>
            <w:noProof/>
            <w:webHidden/>
          </w:rPr>
          <w:fldChar w:fldCharType="end"/>
        </w:r>
      </w:hyperlink>
    </w:p>
    <w:p w14:paraId="065D47AE" w14:textId="65A2726B" w:rsidR="007E048F" w:rsidRPr="00900FDE" w:rsidRDefault="00364D33">
      <w:pPr>
        <w:pStyle w:val="Obsah2"/>
        <w:rPr>
          <w:rFonts w:asciiTheme="minorHAnsi" w:eastAsiaTheme="minorEastAsia" w:hAnsiTheme="minorHAnsi"/>
          <w:b w:val="0"/>
          <w:noProof/>
          <w:sz w:val="22"/>
          <w:lang w:eastAsia="cs-CZ"/>
        </w:rPr>
      </w:pPr>
      <w:hyperlink w:anchor="_Toc72138754" w:history="1">
        <w:r w:rsidR="007E048F" w:rsidRPr="00900FDE">
          <w:rPr>
            <w:rStyle w:val="Hypertextovodkaz"/>
            <w:noProof/>
          </w:rPr>
          <w:t>1.1</w:t>
        </w:r>
        <w:r w:rsidR="007E048F" w:rsidRPr="00900FDE">
          <w:rPr>
            <w:rFonts w:asciiTheme="minorHAnsi" w:eastAsiaTheme="minorEastAsia" w:hAnsiTheme="minorHAnsi"/>
            <w:b w:val="0"/>
            <w:noProof/>
            <w:sz w:val="22"/>
            <w:lang w:eastAsia="cs-CZ"/>
          </w:rPr>
          <w:tab/>
        </w:r>
        <w:r w:rsidR="007E048F" w:rsidRPr="00900FDE">
          <w:rPr>
            <w:rStyle w:val="Hypertextovodkaz"/>
            <w:noProof/>
          </w:rPr>
          <w:t>Výchozí stav sdělovacího zařízení</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_Toc72138754 \h </w:instrText>
        </w:r>
        <w:r w:rsidR="007E048F" w:rsidRPr="00900FDE">
          <w:rPr>
            <w:noProof/>
            <w:webHidden/>
          </w:rPr>
        </w:r>
        <w:r w:rsidR="007E048F" w:rsidRPr="00900FDE">
          <w:rPr>
            <w:noProof/>
            <w:webHidden/>
          </w:rPr>
          <w:fldChar w:fldCharType="separate"/>
        </w:r>
        <w:r w:rsidR="009D5F83">
          <w:rPr>
            <w:noProof/>
            <w:webHidden/>
          </w:rPr>
          <w:t>5</w:t>
        </w:r>
        <w:r w:rsidR="007E048F" w:rsidRPr="00900FDE">
          <w:rPr>
            <w:noProof/>
            <w:webHidden/>
          </w:rPr>
          <w:fldChar w:fldCharType="end"/>
        </w:r>
      </w:hyperlink>
    </w:p>
    <w:p w14:paraId="43939BE1" w14:textId="086322B9" w:rsidR="007E048F" w:rsidRPr="00900FDE" w:rsidRDefault="00364D33">
      <w:pPr>
        <w:pStyle w:val="Obsah1"/>
        <w:rPr>
          <w:rFonts w:asciiTheme="minorHAnsi" w:eastAsiaTheme="minorEastAsia" w:hAnsiTheme="minorHAnsi"/>
          <w:b w:val="0"/>
          <w:lang w:eastAsia="cs-CZ"/>
        </w:rPr>
      </w:pPr>
      <w:hyperlink w:anchor="_Toc72138755" w:history="1">
        <w:r w:rsidR="007E048F" w:rsidRPr="00900FDE">
          <w:rPr>
            <w:rStyle w:val="Hypertextovodkaz"/>
          </w:rPr>
          <w:t>2</w:t>
        </w:r>
        <w:r w:rsidR="007E048F" w:rsidRPr="00900FDE">
          <w:rPr>
            <w:rFonts w:asciiTheme="minorHAnsi" w:eastAsiaTheme="minorEastAsia" w:hAnsiTheme="minorHAnsi"/>
            <w:b w:val="0"/>
            <w:lang w:eastAsia="cs-CZ"/>
          </w:rPr>
          <w:tab/>
        </w:r>
        <w:r w:rsidR="007E048F" w:rsidRPr="00900FDE">
          <w:rPr>
            <w:rStyle w:val="Hypertextovodkaz"/>
          </w:rPr>
          <w:t>Seznam vstupních podkladů</w:t>
        </w:r>
        <w:r w:rsidR="007E048F" w:rsidRPr="00900FDE">
          <w:rPr>
            <w:webHidden/>
          </w:rPr>
          <w:tab/>
        </w:r>
        <w:r w:rsidR="007E048F" w:rsidRPr="00900FDE">
          <w:rPr>
            <w:webHidden/>
          </w:rPr>
          <w:fldChar w:fldCharType="begin"/>
        </w:r>
        <w:r w:rsidR="007E048F" w:rsidRPr="00900FDE">
          <w:rPr>
            <w:webHidden/>
          </w:rPr>
          <w:instrText xml:space="preserve"> PAGEREF _Toc72138755 \h </w:instrText>
        </w:r>
        <w:r w:rsidR="007E048F" w:rsidRPr="00900FDE">
          <w:rPr>
            <w:webHidden/>
          </w:rPr>
        </w:r>
        <w:r w:rsidR="007E048F" w:rsidRPr="00900FDE">
          <w:rPr>
            <w:webHidden/>
          </w:rPr>
          <w:fldChar w:fldCharType="separate"/>
        </w:r>
        <w:r w:rsidR="009D5F83">
          <w:rPr>
            <w:webHidden/>
          </w:rPr>
          <w:t>6</w:t>
        </w:r>
        <w:r w:rsidR="007E048F" w:rsidRPr="00900FDE">
          <w:rPr>
            <w:webHidden/>
          </w:rPr>
          <w:fldChar w:fldCharType="end"/>
        </w:r>
      </w:hyperlink>
    </w:p>
    <w:p w14:paraId="10CFCD06" w14:textId="1BB445EC" w:rsidR="007E048F" w:rsidRPr="00900FDE" w:rsidRDefault="00364D33">
      <w:pPr>
        <w:pStyle w:val="Obsah2"/>
        <w:rPr>
          <w:rFonts w:asciiTheme="minorHAnsi" w:eastAsiaTheme="minorEastAsia" w:hAnsiTheme="minorHAnsi"/>
          <w:b w:val="0"/>
          <w:noProof/>
          <w:sz w:val="22"/>
          <w:lang w:eastAsia="cs-CZ"/>
        </w:rPr>
      </w:pPr>
      <w:hyperlink w:anchor="_Toc72138756" w:history="1">
        <w:r w:rsidR="007E048F" w:rsidRPr="00900FDE">
          <w:rPr>
            <w:rStyle w:val="Hypertextovodkaz"/>
            <w:noProof/>
          </w:rPr>
          <w:t>2.1</w:t>
        </w:r>
        <w:r w:rsidR="007E048F" w:rsidRPr="00900FDE">
          <w:rPr>
            <w:rFonts w:asciiTheme="minorHAnsi" w:eastAsiaTheme="minorEastAsia" w:hAnsiTheme="minorHAnsi"/>
            <w:b w:val="0"/>
            <w:noProof/>
            <w:sz w:val="22"/>
            <w:lang w:eastAsia="cs-CZ"/>
          </w:rPr>
          <w:tab/>
        </w:r>
        <w:r w:rsidR="007E048F" w:rsidRPr="00900FDE">
          <w:rPr>
            <w:rStyle w:val="Hypertextovodkaz"/>
            <w:noProof/>
          </w:rPr>
          <w:t>Předané vstupní podklady objednatelem</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_Toc72138756 \h </w:instrText>
        </w:r>
        <w:r w:rsidR="007E048F" w:rsidRPr="00900FDE">
          <w:rPr>
            <w:noProof/>
            <w:webHidden/>
          </w:rPr>
        </w:r>
        <w:r w:rsidR="007E048F" w:rsidRPr="00900FDE">
          <w:rPr>
            <w:noProof/>
            <w:webHidden/>
          </w:rPr>
          <w:fldChar w:fldCharType="separate"/>
        </w:r>
        <w:r w:rsidR="009D5F83">
          <w:rPr>
            <w:noProof/>
            <w:webHidden/>
          </w:rPr>
          <w:t>6</w:t>
        </w:r>
        <w:r w:rsidR="007E048F" w:rsidRPr="00900FDE">
          <w:rPr>
            <w:noProof/>
            <w:webHidden/>
          </w:rPr>
          <w:fldChar w:fldCharType="end"/>
        </w:r>
      </w:hyperlink>
    </w:p>
    <w:p w14:paraId="0EF92132" w14:textId="73832125" w:rsidR="007E048F" w:rsidRPr="00900FDE" w:rsidRDefault="00364D33">
      <w:pPr>
        <w:pStyle w:val="Obsah2"/>
        <w:rPr>
          <w:rFonts w:asciiTheme="minorHAnsi" w:eastAsiaTheme="minorEastAsia" w:hAnsiTheme="minorHAnsi"/>
          <w:b w:val="0"/>
          <w:noProof/>
          <w:sz w:val="22"/>
          <w:lang w:eastAsia="cs-CZ"/>
        </w:rPr>
      </w:pPr>
      <w:hyperlink w:anchor="_Toc72138757" w:history="1">
        <w:r w:rsidR="007E048F" w:rsidRPr="00900FDE">
          <w:rPr>
            <w:rStyle w:val="Hypertextovodkaz"/>
            <w:noProof/>
          </w:rPr>
          <w:t>2.2</w:t>
        </w:r>
        <w:r w:rsidR="007E048F" w:rsidRPr="00900FDE">
          <w:rPr>
            <w:rFonts w:asciiTheme="minorHAnsi" w:eastAsiaTheme="minorEastAsia" w:hAnsiTheme="minorHAnsi"/>
            <w:b w:val="0"/>
            <w:noProof/>
            <w:sz w:val="22"/>
            <w:lang w:eastAsia="cs-CZ"/>
          </w:rPr>
          <w:tab/>
        </w:r>
        <w:r w:rsidR="007E048F" w:rsidRPr="00900FDE">
          <w:rPr>
            <w:rStyle w:val="Hypertextovodkaz"/>
            <w:noProof/>
          </w:rPr>
          <w:t>Podklady zajištěné zhotovitelem</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_Toc72138757 \h </w:instrText>
        </w:r>
        <w:r w:rsidR="007E048F" w:rsidRPr="00900FDE">
          <w:rPr>
            <w:noProof/>
            <w:webHidden/>
          </w:rPr>
        </w:r>
        <w:r w:rsidR="007E048F" w:rsidRPr="00900FDE">
          <w:rPr>
            <w:noProof/>
            <w:webHidden/>
          </w:rPr>
          <w:fldChar w:fldCharType="separate"/>
        </w:r>
        <w:r w:rsidR="009D5F83">
          <w:rPr>
            <w:noProof/>
            <w:webHidden/>
          </w:rPr>
          <w:t>6</w:t>
        </w:r>
        <w:r w:rsidR="007E048F" w:rsidRPr="00900FDE">
          <w:rPr>
            <w:noProof/>
            <w:webHidden/>
          </w:rPr>
          <w:fldChar w:fldCharType="end"/>
        </w:r>
      </w:hyperlink>
    </w:p>
    <w:p w14:paraId="067B2F9E" w14:textId="4FB98C00" w:rsidR="007E048F" w:rsidRPr="00900FDE" w:rsidRDefault="00364D33">
      <w:pPr>
        <w:pStyle w:val="Obsah1"/>
        <w:rPr>
          <w:rFonts w:asciiTheme="minorHAnsi" w:eastAsiaTheme="minorEastAsia" w:hAnsiTheme="minorHAnsi"/>
          <w:b w:val="0"/>
          <w:lang w:eastAsia="cs-CZ"/>
        </w:rPr>
      </w:pPr>
      <w:hyperlink w:anchor="_Toc72138758" w:history="1">
        <w:r w:rsidR="007E048F" w:rsidRPr="00900FDE">
          <w:rPr>
            <w:rStyle w:val="Hypertextovodkaz"/>
          </w:rPr>
          <w:t>3</w:t>
        </w:r>
        <w:r w:rsidR="007E048F" w:rsidRPr="00900FDE">
          <w:rPr>
            <w:rFonts w:asciiTheme="minorHAnsi" w:eastAsiaTheme="minorEastAsia" w:hAnsiTheme="minorHAnsi"/>
            <w:b w:val="0"/>
            <w:lang w:eastAsia="cs-CZ"/>
          </w:rPr>
          <w:tab/>
        </w:r>
        <w:r w:rsidR="007E048F" w:rsidRPr="00900FDE">
          <w:rPr>
            <w:rStyle w:val="Hypertextovodkaz"/>
          </w:rPr>
          <w:t>Popis zdůvodnění technického řešení</w:t>
        </w:r>
        <w:r w:rsidR="007E048F" w:rsidRPr="00900FDE">
          <w:rPr>
            <w:webHidden/>
          </w:rPr>
          <w:tab/>
        </w:r>
        <w:r w:rsidR="007E048F" w:rsidRPr="00900FDE">
          <w:rPr>
            <w:webHidden/>
          </w:rPr>
          <w:fldChar w:fldCharType="begin"/>
        </w:r>
        <w:r w:rsidR="007E048F" w:rsidRPr="00900FDE">
          <w:rPr>
            <w:webHidden/>
          </w:rPr>
          <w:instrText xml:space="preserve"> PAGEREF _Toc72138758 \h </w:instrText>
        </w:r>
        <w:r w:rsidR="007E048F" w:rsidRPr="00900FDE">
          <w:rPr>
            <w:webHidden/>
          </w:rPr>
        </w:r>
        <w:r w:rsidR="007E048F" w:rsidRPr="00900FDE">
          <w:rPr>
            <w:webHidden/>
          </w:rPr>
          <w:fldChar w:fldCharType="separate"/>
        </w:r>
        <w:r w:rsidR="009D5F83">
          <w:rPr>
            <w:webHidden/>
          </w:rPr>
          <w:t>7</w:t>
        </w:r>
        <w:r w:rsidR="007E048F" w:rsidRPr="00900FDE">
          <w:rPr>
            <w:webHidden/>
          </w:rPr>
          <w:fldChar w:fldCharType="end"/>
        </w:r>
      </w:hyperlink>
    </w:p>
    <w:p w14:paraId="3EDE7992" w14:textId="62325297" w:rsidR="007E048F" w:rsidRPr="00900FDE" w:rsidRDefault="00364D33">
      <w:pPr>
        <w:pStyle w:val="Obsah2"/>
        <w:rPr>
          <w:rFonts w:asciiTheme="minorHAnsi" w:eastAsiaTheme="minorEastAsia" w:hAnsiTheme="minorHAnsi"/>
          <w:b w:val="0"/>
          <w:noProof/>
          <w:sz w:val="22"/>
          <w:lang w:eastAsia="cs-CZ"/>
        </w:rPr>
      </w:pPr>
      <w:hyperlink w:anchor="_Toc72138759" w:history="1">
        <w:r w:rsidR="007E048F" w:rsidRPr="00900FDE">
          <w:rPr>
            <w:rStyle w:val="Hypertextovodkaz"/>
            <w:rFonts w:eastAsia="Times New Roman"/>
            <w:noProof/>
          </w:rPr>
          <w:t>3.1</w:t>
        </w:r>
        <w:r w:rsidR="007E048F" w:rsidRPr="00900FDE">
          <w:rPr>
            <w:rFonts w:asciiTheme="minorHAnsi" w:eastAsiaTheme="minorEastAsia" w:hAnsiTheme="minorHAnsi"/>
            <w:b w:val="0"/>
            <w:noProof/>
            <w:sz w:val="22"/>
            <w:lang w:eastAsia="cs-CZ"/>
          </w:rPr>
          <w:tab/>
        </w:r>
        <w:r w:rsidR="007E048F" w:rsidRPr="00900FDE">
          <w:rPr>
            <w:rStyle w:val="Hypertextovodkaz"/>
            <w:rFonts w:eastAsia="Times New Roman"/>
            <w:noProof/>
          </w:rPr>
          <w:t>Navržené technické řešení</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_Toc72138759 \h </w:instrText>
        </w:r>
        <w:r w:rsidR="007E048F" w:rsidRPr="00900FDE">
          <w:rPr>
            <w:noProof/>
            <w:webHidden/>
          </w:rPr>
        </w:r>
        <w:r w:rsidR="007E048F" w:rsidRPr="00900FDE">
          <w:rPr>
            <w:noProof/>
            <w:webHidden/>
          </w:rPr>
          <w:fldChar w:fldCharType="separate"/>
        </w:r>
        <w:r w:rsidR="009D5F83">
          <w:rPr>
            <w:noProof/>
            <w:webHidden/>
          </w:rPr>
          <w:t>7</w:t>
        </w:r>
        <w:r w:rsidR="007E048F" w:rsidRPr="00900FDE">
          <w:rPr>
            <w:noProof/>
            <w:webHidden/>
          </w:rPr>
          <w:fldChar w:fldCharType="end"/>
        </w:r>
      </w:hyperlink>
    </w:p>
    <w:p w14:paraId="77EAA037" w14:textId="2E6056B8" w:rsidR="007E048F" w:rsidRPr="00900FDE" w:rsidRDefault="00364D33">
      <w:pPr>
        <w:pStyle w:val="Obsah3"/>
        <w:rPr>
          <w:rFonts w:asciiTheme="minorHAnsi" w:eastAsiaTheme="minorEastAsia" w:hAnsiTheme="minorHAnsi"/>
          <w:noProof/>
          <w:sz w:val="22"/>
          <w:lang w:eastAsia="cs-CZ"/>
        </w:rPr>
      </w:pPr>
      <w:hyperlink w:anchor="_Toc72138760" w:history="1">
        <w:r w:rsidR="007E048F" w:rsidRPr="00900FDE">
          <w:rPr>
            <w:rStyle w:val="Hypertextovodkaz"/>
            <w:noProof/>
          </w:rPr>
          <w:t>3.1.1</w:t>
        </w:r>
        <w:r w:rsidR="007E048F" w:rsidRPr="00900FDE">
          <w:rPr>
            <w:rFonts w:asciiTheme="minorHAnsi" w:eastAsiaTheme="minorEastAsia" w:hAnsiTheme="minorHAnsi"/>
            <w:noProof/>
            <w:sz w:val="22"/>
            <w:lang w:eastAsia="cs-CZ"/>
          </w:rPr>
          <w:tab/>
        </w:r>
        <w:r w:rsidR="007E048F" w:rsidRPr="00900FDE">
          <w:rPr>
            <w:rStyle w:val="Hypertextovodkaz"/>
            <w:noProof/>
          </w:rPr>
          <w:t>Přenosový systém</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_Toc72138760 \h </w:instrText>
        </w:r>
        <w:r w:rsidR="007E048F" w:rsidRPr="00900FDE">
          <w:rPr>
            <w:noProof/>
            <w:webHidden/>
          </w:rPr>
        </w:r>
        <w:r w:rsidR="007E048F" w:rsidRPr="00900FDE">
          <w:rPr>
            <w:noProof/>
            <w:webHidden/>
          </w:rPr>
          <w:fldChar w:fldCharType="separate"/>
        </w:r>
        <w:r w:rsidR="009D5F83">
          <w:rPr>
            <w:noProof/>
            <w:webHidden/>
          </w:rPr>
          <w:t>7</w:t>
        </w:r>
        <w:r w:rsidR="007E048F" w:rsidRPr="00900FDE">
          <w:rPr>
            <w:noProof/>
            <w:webHidden/>
          </w:rPr>
          <w:fldChar w:fldCharType="end"/>
        </w:r>
      </w:hyperlink>
    </w:p>
    <w:p w14:paraId="7F115770" w14:textId="28EF108E" w:rsidR="007E048F" w:rsidRPr="00900FDE" w:rsidRDefault="00364D33">
      <w:pPr>
        <w:pStyle w:val="Obsah4"/>
        <w:rPr>
          <w:rFonts w:asciiTheme="minorHAnsi" w:eastAsiaTheme="minorEastAsia" w:hAnsiTheme="minorHAnsi"/>
          <w:noProof/>
          <w:sz w:val="22"/>
          <w:lang w:eastAsia="cs-CZ"/>
        </w:rPr>
      </w:pPr>
      <w:hyperlink w:anchor="_Toc72138761" w:history="1">
        <w:r w:rsidR="007E048F" w:rsidRPr="00900FDE">
          <w:rPr>
            <w:rStyle w:val="Hypertextovodkaz"/>
            <w:rFonts w:eastAsia="Times New Roman"/>
            <w:noProof/>
          </w:rPr>
          <w:t>3.1.1.1</w:t>
        </w:r>
        <w:r w:rsidR="007E048F" w:rsidRPr="00900FDE">
          <w:rPr>
            <w:rFonts w:asciiTheme="minorHAnsi" w:eastAsiaTheme="minorEastAsia" w:hAnsiTheme="minorHAnsi"/>
            <w:noProof/>
            <w:sz w:val="22"/>
            <w:lang w:eastAsia="cs-CZ"/>
          </w:rPr>
          <w:tab/>
        </w:r>
        <w:r w:rsidR="007E048F" w:rsidRPr="00900FDE">
          <w:rPr>
            <w:rStyle w:val="Hypertextovodkaz"/>
            <w:rFonts w:eastAsia="Times New Roman"/>
            <w:noProof/>
          </w:rPr>
          <w:t>Napájení přenosového systému</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_Toc72138761 \h </w:instrText>
        </w:r>
        <w:r w:rsidR="007E048F" w:rsidRPr="00900FDE">
          <w:rPr>
            <w:noProof/>
            <w:webHidden/>
          </w:rPr>
        </w:r>
        <w:r w:rsidR="007E048F" w:rsidRPr="00900FDE">
          <w:rPr>
            <w:noProof/>
            <w:webHidden/>
          </w:rPr>
          <w:fldChar w:fldCharType="separate"/>
        </w:r>
        <w:r w:rsidR="009D5F83">
          <w:rPr>
            <w:noProof/>
            <w:webHidden/>
          </w:rPr>
          <w:t>7</w:t>
        </w:r>
        <w:r w:rsidR="007E048F" w:rsidRPr="00900FDE">
          <w:rPr>
            <w:noProof/>
            <w:webHidden/>
          </w:rPr>
          <w:fldChar w:fldCharType="end"/>
        </w:r>
      </w:hyperlink>
    </w:p>
    <w:p w14:paraId="57544E76" w14:textId="15FBC1AA" w:rsidR="007E048F" w:rsidRPr="00900FDE" w:rsidRDefault="00364D33">
      <w:pPr>
        <w:pStyle w:val="Obsah4"/>
        <w:rPr>
          <w:rFonts w:asciiTheme="minorHAnsi" w:eastAsiaTheme="minorEastAsia" w:hAnsiTheme="minorHAnsi"/>
          <w:noProof/>
          <w:sz w:val="22"/>
          <w:lang w:eastAsia="cs-CZ"/>
        </w:rPr>
      </w:pPr>
      <w:hyperlink w:anchor="_Toc72138762" w:history="1">
        <w:r w:rsidR="007E048F" w:rsidRPr="00900FDE">
          <w:rPr>
            <w:rStyle w:val="Hypertextovodkaz"/>
            <w:noProof/>
          </w:rPr>
          <w:t>3.1.1.2</w:t>
        </w:r>
        <w:r w:rsidR="007E048F" w:rsidRPr="00900FDE">
          <w:rPr>
            <w:rFonts w:asciiTheme="minorHAnsi" w:eastAsiaTheme="minorEastAsia" w:hAnsiTheme="minorHAnsi"/>
            <w:noProof/>
            <w:sz w:val="22"/>
            <w:lang w:eastAsia="cs-CZ"/>
          </w:rPr>
          <w:tab/>
        </w:r>
        <w:r w:rsidR="007E048F" w:rsidRPr="00900FDE">
          <w:rPr>
            <w:rStyle w:val="Hypertextovodkaz"/>
            <w:noProof/>
          </w:rPr>
          <w:t>Rackové skříně</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_Toc72138762 \h </w:instrText>
        </w:r>
        <w:r w:rsidR="007E048F" w:rsidRPr="00900FDE">
          <w:rPr>
            <w:noProof/>
            <w:webHidden/>
          </w:rPr>
        </w:r>
        <w:r w:rsidR="007E048F" w:rsidRPr="00900FDE">
          <w:rPr>
            <w:noProof/>
            <w:webHidden/>
          </w:rPr>
          <w:fldChar w:fldCharType="separate"/>
        </w:r>
        <w:r w:rsidR="009D5F83">
          <w:rPr>
            <w:noProof/>
            <w:webHidden/>
          </w:rPr>
          <w:t>7</w:t>
        </w:r>
        <w:r w:rsidR="007E048F" w:rsidRPr="00900FDE">
          <w:rPr>
            <w:noProof/>
            <w:webHidden/>
          </w:rPr>
          <w:fldChar w:fldCharType="end"/>
        </w:r>
      </w:hyperlink>
    </w:p>
    <w:p w14:paraId="5852D890" w14:textId="45C9036E" w:rsidR="007E048F" w:rsidRPr="00900FDE" w:rsidRDefault="00364D33">
      <w:pPr>
        <w:pStyle w:val="Obsah4"/>
        <w:rPr>
          <w:rFonts w:asciiTheme="minorHAnsi" w:eastAsiaTheme="minorEastAsia" w:hAnsiTheme="minorHAnsi"/>
          <w:noProof/>
          <w:sz w:val="22"/>
          <w:lang w:eastAsia="cs-CZ"/>
        </w:rPr>
      </w:pPr>
      <w:hyperlink w:anchor="_Toc72138763" w:history="1">
        <w:r w:rsidR="007E048F" w:rsidRPr="00900FDE">
          <w:rPr>
            <w:rStyle w:val="Hypertextovodkaz"/>
            <w:noProof/>
          </w:rPr>
          <w:t>3.1.1.3</w:t>
        </w:r>
        <w:r w:rsidR="007E048F" w:rsidRPr="00900FDE">
          <w:rPr>
            <w:rFonts w:asciiTheme="minorHAnsi" w:eastAsiaTheme="minorEastAsia" w:hAnsiTheme="minorHAnsi"/>
            <w:noProof/>
            <w:sz w:val="22"/>
            <w:lang w:eastAsia="cs-CZ"/>
          </w:rPr>
          <w:tab/>
        </w:r>
        <w:r w:rsidR="007E048F" w:rsidRPr="00900FDE">
          <w:rPr>
            <w:rStyle w:val="Hypertextovodkaz"/>
            <w:noProof/>
          </w:rPr>
          <w:t>Dohled nad přenosovým traktem</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_Toc72138763 \h </w:instrText>
        </w:r>
        <w:r w:rsidR="007E048F" w:rsidRPr="00900FDE">
          <w:rPr>
            <w:noProof/>
            <w:webHidden/>
          </w:rPr>
        </w:r>
        <w:r w:rsidR="007E048F" w:rsidRPr="00900FDE">
          <w:rPr>
            <w:noProof/>
            <w:webHidden/>
          </w:rPr>
          <w:fldChar w:fldCharType="separate"/>
        </w:r>
        <w:r w:rsidR="009D5F83">
          <w:rPr>
            <w:noProof/>
            <w:webHidden/>
          </w:rPr>
          <w:t>7</w:t>
        </w:r>
        <w:r w:rsidR="007E048F" w:rsidRPr="00900FDE">
          <w:rPr>
            <w:noProof/>
            <w:webHidden/>
          </w:rPr>
          <w:fldChar w:fldCharType="end"/>
        </w:r>
      </w:hyperlink>
    </w:p>
    <w:p w14:paraId="7D4AE207" w14:textId="3D0BD6B3" w:rsidR="007E048F" w:rsidRPr="00900FDE" w:rsidRDefault="00364D33">
      <w:pPr>
        <w:pStyle w:val="Obsah4"/>
        <w:rPr>
          <w:rFonts w:asciiTheme="minorHAnsi" w:eastAsiaTheme="minorEastAsia" w:hAnsiTheme="minorHAnsi"/>
          <w:noProof/>
          <w:sz w:val="22"/>
          <w:lang w:eastAsia="cs-CZ"/>
        </w:rPr>
      </w:pPr>
      <w:hyperlink w:anchor="_Toc72138764" w:history="1">
        <w:r w:rsidR="007E048F" w:rsidRPr="00900FDE">
          <w:rPr>
            <w:rStyle w:val="Hypertextovodkaz"/>
            <w:noProof/>
          </w:rPr>
          <w:t>3.1.1.4</w:t>
        </w:r>
        <w:r w:rsidR="007E048F" w:rsidRPr="00900FDE">
          <w:rPr>
            <w:rFonts w:asciiTheme="minorHAnsi" w:eastAsiaTheme="minorEastAsia" w:hAnsiTheme="minorHAnsi"/>
            <w:noProof/>
            <w:sz w:val="22"/>
            <w:lang w:eastAsia="cs-CZ"/>
          </w:rPr>
          <w:tab/>
        </w:r>
        <w:r w:rsidR="007E048F" w:rsidRPr="00900FDE">
          <w:rPr>
            <w:rStyle w:val="Hypertextovodkaz"/>
            <w:noProof/>
          </w:rPr>
          <w:t>Obecné požadavky na použitá zařízení</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_Toc72138764 \h </w:instrText>
        </w:r>
        <w:r w:rsidR="007E048F" w:rsidRPr="00900FDE">
          <w:rPr>
            <w:noProof/>
            <w:webHidden/>
          </w:rPr>
        </w:r>
        <w:r w:rsidR="007E048F" w:rsidRPr="00900FDE">
          <w:rPr>
            <w:noProof/>
            <w:webHidden/>
          </w:rPr>
          <w:fldChar w:fldCharType="separate"/>
        </w:r>
        <w:r w:rsidR="009D5F83">
          <w:rPr>
            <w:noProof/>
            <w:webHidden/>
          </w:rPr>
          <w:t>8</w:t>
        </w:r>
        <w:r w:rsidR="007E048F" w:rsidRPr="00900FDE">
          <w:rPr>
            <w:noProof/>
            <w:webHidden/>
          </w:rPr>
          <w:fldChar w:fldCharType="end"/>
        </w:r>
      </w:hyperlink>
    </w:p>
    <w:p w14:paraId="3CCE1EF4" w14:textId="2FE769A7" w:rsidR="007E048F" w:rsidRPr="00900FDE" w:rsidRDefault="00364D33">
      <w:pPr>
        <w:pStyle w:val="Obsah4"/>
        <w:rPr>
          <w:rFonts w:asciiTheme="minorHAnsi" w:eastAsiaTheme="minorEastAsia" w:hAnsiTheme="minorHAnsi"/>
          <w:noProof/>
          <w:sz w:val="22"/>
          <w:lang w:eastAsia="cs-CZ"/>
        </w:rPr>
      </w:pPr>
      <w:hyperlink w:anchor="_Toc72138765" w:history="1">
        <w:r w:rsidR="007E048F" w:rsidRPr="00900FDE">
          <w:rPr>
            <w:rStyle w:val="Hypertextovodkaz"/>
            <w:noProof/>
          </w:rPr>
          <w:t>3.1.1.5</w:t>
        </w:r>
        <w:r w:rsidR="007E048F" w:rsidRPr="00900FDE">
          <w:rPr>
            <w:rFonts w:asciiTheme="minorHAnsi" w:eastAsiaTheme="minorEastAsia" w:hAnsiTheme="minorHAnsi"/>
            <w:noProof/>
            <w:sz w:val="22"/>
            <w:lang w:eastAsia="cs-CZ"/>
          </w:rPr>
          <w:tab/>
        </w:r>
        <w:r w:rsidR="007E048F" w:rsidRPr="00900FDE">
          <w:rPr>
            <w:rStyle w:val="Hypertextovodkaz"/>
            <w:noProof/>
          </w:rPr>
          <w:t>Kybernetická bezpečnost</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_Toc72138765 \h </w:instrText>
        </w:r>
        <w:r w:rsidR="007E048F" w:rsidRPr="00900FDE">
          <w:rPr>
            <w:noProof/>
            <w:webHidden/>
          </w:rPr>
        </w:r>
        <w:r w:rsidR="007E048F" w:rsidRPr="00900FDE">
          <w:rPr>
            <w:noProof/>
            <w:webHidden/>
          </w:rPr>
          <w:fldChar w:fldCharType="separate"/>
        </w:r>
        <w:r w:rsidR="009D5F83">
          <w:rPr>
            <w:noProof/>
            <w:webHidden/>
          </w:rPr>
          <w:t>8</w:t>
        </w:r>
        <w:r w:rsidR="007E048F" w:rsidRPr="00900FDE">
          <w:rPr>
            <w:noProof/>
            <w:webHidden/>
          </w:rPr>
          <w:fldChar w:fldCharType="end"/>
        </w:r>
      </w:hyperlink>
    </w:p>
    <w:p w14:paraId="4A864C95" w14:textId="5FCCC6C4" w:rsidR="007E048F" w:rsidRPr="00900FDE" w:rsidRDefault="00364D33">
      <w:pPr>
        <w:pStyle w:val="Obsah3"/>
        <w:rPr>
          <w:rFonts w:asciiTheme="minorHAnsi" w:eastAsiaTheme="minorEastAsia" w:hAnsiTheme="minorHAnsi"/>
          <w:noProof/>
          <w:sz w:val="22"/>
          <w:lang w:eastAsia="cs-CZ"/>
        </w:rPr>
      </w:pPr>
      <w:hyperlink w:anchor="_Toc72138766" w:history="1">
        <w:r w:rsidR="007E048F" w:rsidRPr="00900FDE">
          <w:rPr>
            <w:rStyle w:val="Hypertextovodkaz"/>
            <w:noProof/>
          </w:rPr>
          <w:t>3.1.2</w:t>
        </w:r>
        <w:r w:rsidR="007E048F" w:rsidRPr="00900FDE">
          <w:rPr>
            <w:rFonts w:asciiTheme="minorHAnsi" w:eastAsiaTheme="minorEastAsia" w:hAnsiTheme="minorHAnsi"/>
            <w:noProof/>
            <w:sz w:val="22"/>
            <w:lang w:eastAsia="cs-CZ"/>
          </w:rPr>
          <w:tab/>
        </w:r>
        <w:r w:rsidR="007E048F" w:rsidRPr="00900FDE">
          <w:rPr>
            <w:rStyle w:val="Hypertextovodkaz"/>
            <w:noProof/>
          </w:rPr>
          <w:t>PZTS</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_Toc72138766 \h </w:instrText>
        </w:r>
        <w:r w:rsidR="007E048F" w:rsidRPr="00900FDE">
          <w:rPr>
            <w:noProof/>
            <w:webHidden/>
          </w:rPr>
        </w:r>
        <w:r w:rsidR="007E048F" w:rsidRPr="00900FDE">
          <w:rPr>
            <w:noProof/>
            <w:webHidden/>
          </w:rPr>
          <w:fldChar w:fldCharType="separate"/>
        </w:r>
        <w:r w:rsidR="009D5F83">
          <w:rPr>
            <w:noProof/>
            <w:webHidden/>
          </w:rPr>
          <w:t>8</w:t>
        </w:r>
        <w:r w:rsidR="007E048F" w:rsidRPr="00900FDE">
          <w:rPr>
            <w:noProof/>
            <w:webHidden/>
          </w:rPr>
          <w:fldChar w:fldCharType="end"/>
        </w:r>
      </w:hyperlink>
    </w:p>
    <w:p w14:paraId="1D34D715" w14:textId="5D6EE710" w:rsidR="007E048F" w:rsidRPr="00900FDE" w:rsidRDefault="00364D33">
      <w:pPr>
        <w:pStyle w:val="Obsah4"/>
        <w:rPr>
          <w:rFonts w:asciiTheme="minorHAnsi" w:eastAsiaTheme="minorEastAsia" w:hAnsiTheme="minorHAnsi"/>
          <w:noProof/>
          <w:sz w:val="22"/>
          <w:lang w:eastAsia="cs-CZ"/>
        </w:rPr>
      </w:pPr>
      <w:hyperlink w:anchor="_Toc72138767" w:history="1">
        <w:r w:rsidR="007E048F" w:rsidRPr="00900FDE">
          <w:rPr>
            <w:rStyle w:val="Hypertextovodkaz"/>
            <w:noProof/>
          </w:rPr>
          <w:t>3.1.2.1</w:t>
        </w:r>
        <w:r w:rsidR="007E048F" w:rsidRPr="00900FDE">
          <w:rPr>
            <w:rFonts w:asciiTheme="minorHAnsi" w:eastAsiaTheme="minorEastAsia" w:hAnsiTheme="minorHAnsi"/>
            <w:noProof/>
            <w:sz w:val="22"/>
            <w:lang w:eastAsia="cs-CZ"/>
          </w:rPr>
          <w:tab/>
        </w:r>
        <w:r w:rsidR="007E048F" w:rsidRPr="00900FDE">
          <w:rPr>
            <w:rStyle w:val="Hypertextovodkaz"/>
            <w:noProof/>
          </w:rPr>
          <w:t>Čidla PZTS</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_Toc72138767 \h </w:instrText>
        </w:r>
        <w:r w:rsidR="007E048F" w:rsidRPr="00900FDE">
          <w:rPr>
            <w:noProof/>
            <w:webHidden/>
          </w:rPr>
        </w:r>
        <w:r w:rsidR="007E048F" w:rsidRPr="00900FDE">
          <w:rPr>
            <w:noProof/>
            <w:webHidden/>
          </w:rPr>
          <w:fldChar w:fldCharType="separate"/>
        </w:r>
        <w:r w:rsidR="009D5F83">
          <w:rPr>
            <w:noProof/>
            <w:webHidden/>
          </w:rPr>
          <w:t>8</w:t>
        </w:r>
        <w:r w:rsidR="007E048F" w:rsidRPr="00900FDE">
          <w:rPr>
            <w:noProof/>
            <w:webHidden/>
          </w:rPr>
          <w:fldChar w:fldCharType="end"/>
        </w:r>
      </w:hyperlink>
    </w:p>
    <w:p w14:paraId="0F2C0A23" w14:textId="4C56EFEC" w:rsidR="007E048F" w:rsidRPr="00900FDE" w:rsidRDefault="00364D33">
      <w:pPr>
        <w:pStyle w:val="Obsah4"/>
        <w:rPr>
          <w:rFonts w:asciiTheme="minorHAnsi" w:eastAsiaTheme="minorEastAsia" w:hAnsiTheme="minorHAnsi"/>
          <w:noProof/>
          <w:sz w:val="22"/>
          <w:lang w:eastAsia="cs-CZ"/>
        </w:rPr>
      </w:pPr>
      <w:hyperlink w:anchor="_Toc72138768" w:history="1">
        <w:r w:rsidR="007E048F" w:rsidRPr="00900FDE">
          <w:rPr>
            <w:rStyle w:val="Hypertextovodkaz"/>
            <w:noProof/>
          </w:rPr>
          <w:t>3.1.2.2</w:t>
        </w:r>
        <w:r w:rsidR="007E048F" w:rsidRPr="00900FDE">
          <w:rPr>
            <w:rFonts w:asciiTheme="minorHAnsi" w:eastAsiaTheme="minorEastAsia" w:hAnsiTheme="minorHAnsi"/>
            <w:noProof/>
            <w:sz w:val="22"/>
            <w:lang w:eastAsia="cs-CZ"/>
          </w:rPr>
          <w:tab/>
        </w:r>
        <w:r w:rsidR="007E048F" w:rsidRPr="00900FDE">
          <w:rPr>
            <w:rStyle w:val="Hypertextovodkaz"/>
            <w:noProof/>
          </w:rPr>
          <w:t>Čtečky karet</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_Toc72138768 \h </w:instrText>
        </w:r>
        <w:r w:rsidR="007E048F" w:rsidRPr="00900FDE">
          <w:rPr>
            <w:noProof/>
            <w:webHidden/>
          </w:rPr>
        </w:r>
        <w:r w:rsidR="007E048F" w:rsidRPr="00900FDE">
          <w:rPr>
            <w:noProof/>
            <w:webHidden/>
          </w:rPr>
          <w:fldChar w:fldCharType="separate"/>
        </w:r>
        <w:r w:rsidR="009D5F83">
          <w:rPr>
            <w:noProof/>
            <w:webHidden/>
          </w:rPr>
          <w:t>8</w:t>
        </w:r>
        <w:r w:rsidR="007E048F" w:rsidRPr="00900FDE">
          <w:rPr>
            <w:noProof/>
            <w:webHidden/>
          </w:rPr>
          <w:fldChar w:fldCharType="end"/>
        </w:r>
      </w:hyperlink>
    </w:p>
    <w:p w14:paraId="278D9B76" w14:textId="121B6260" w:rsidR="007E048F" w:rsidRPr="00900FDE" w:rsidRDefault="00364D33">
      <w:pPr>
        <w:pStyle w:val="Obsah4"/>
        <w:rPr>
          <w:rFonts w:asciiTheme="minorHAnsi" w:eastAsiaTheme="minorEastAsia" w:hAnsiTheme="minorHAnsi"/>
          <w:noProof/>
          <w:sz w:val="22"/>
          <w:lang w:eastAsia="cs-CZ"/>
        </w:rPr>
      </w:pPr>
      <w:hyperlink w:anchor="_Toc72138769" w:history="1">
        <w:r w:rsidR="007E048F" w:rsidRPr="00900FDE">
          <w:rPr>
            <w:rStyle w:val="Hypertextovodkaz"/>
            <w:noProof/>
          </w:rPr>
          <w:t>3.1.2.3</w:t>
        </w:r>
        <w:r w:rsidR="007E048F" w:rsidRPr="00900FDE">
          <w:rPr>
            <w:rFonts w:asciiTheme="minorHAnsi" w:eastAsiaTheme="minorEastAsia" w:hAnsiTheme="minorHAnsi"/>
            <w:noProof/>
            <w:sz w:val="22"/>
            <w:lang w:eastAsia="cs-CZ"/>
          </w:rPr>
          <w:tab/>
        </w:r>
        <w:r w:rsidR="007E048F" w:rsidRPr="00900FDE">
          <w:rPr>
            <w:rStyle w:val="Hypertextovodkaz"/>
            <w:noProof/>
          </w:rPr>
          <w:t>Vnitřní rozvody</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_Toc72138769 \h </w:instrText>
        </w:r>
        <w:r w:rsidR="007E048F" w:rsidRPr="00900FDE">
          <w:rPr>
            <w:noProof/>
            <w:webHidden/>
          </w:rPr>
        </w:r>
        <w:r w:rsidR="007E048F" w:rsidRPr="00900FDE">
          <w:rPr>
            <w:noProof/>
            <w:webHidden/>
          </w:rPr>
          <w:fldChar w:fldCharType="separate"/>
        </w:r>
        <w:r w:rsidR="009D5F83">
          <w:rPr>
            <w:noProof/>
            <w:webHidden/>
          </w:rPr>
          <w:t>8</w:t>
        </w:r>
        <w:r w:rsidR="007E048F" w:rsidRPr="00900FDE">
          <w:rPr>
            <w:noProof/>
            <w:webHidden/>
          </w:rPr>
          <w:fldChar w:fldCharType="end"/>
        </w:r>
      </w:hyperlink>
    </w:p>
    <w:p w14:paraId="7E91C0ED" w14:textId="07B5CB5C" w:rsidR="007E048F" w:rsidRPr="00900FDE" w:rsidRDefault="00364D33">
      <w:pPr>
        <w:pStyle w:val="Obsah4"/>
        <w:rPr>
          <w:rFonts w:asciiTheme="minorHAnsi" w:eastAsiaTheme="minorEastAsia" w:hAnsiTheme="minorHAnsi"/>
          <w:noProof/>
          <w:sz w:val="22"/>
          <w:lang w:eastAsia="cs-CZ"/>
        </w:rPr>
      </w:pPr>
      <w:hyperlink w:anchor="_Toc72138770" w:history="1">
        <w:r w:rsidR="007E048F" w:rsidRPr="00900FDE">
          <w:rPr>
            <w:rStyle w:val="Hypertextovodkaz"/>
            <w:noProof/>
          </w:rPr>
          <w:t>3.1.2.4</w:t>
        </w:r>
        <w:r w:rsidR="007E048F" w:rsidRPr="00900FDE">
          <w:rPr>
            <w:rFonts w:asciiTheme="minorHAnsi" w:eastAsiaTheme="minorEastAsia" w:hAnsiTheme="minorHAnsi"/>
            <w:noProof/>
            <w:sz w:val="22"/>
            <w:lang w:eastAsia="cs-CZ"/>
          </w:rPr>
          <w:tab/>
        </w:r>
        <w:r w:rsidR="007E048F" w:rsidRPr="00900FDE">
          <w:rPr>
            <w:rStyle w:val="Hypertextovodkaz"/>
            <w:noProof/>
          </w:rPr>
          <w:t>Uzemnění zařízení</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_Toc72138770 \h </w:instrText>
        </w:r>
        <w:r w:rsidR="007E048F" w:rsidRPr="00900FDE">
          <w:rPr>
            <w:noProof/>
            <w:webHidden/>
          </w:rPr>
        </w:r>
        <w:r w:rsidR="007E048F" w:rsidRPr="00900FDE">
          <w:rPr>
            <w:noProof/>
            <w:webHidden/>
          </w:rPr>
          <w:fldChar w:fldCharType="separate"/>
        </w:r>
        <w:r w:rsidR="009D5F83">
          <w:rPr>
            <w:noProof/>
            <w:webHidden/>
          </w:rPr>
          <w:t>8</w:t>
        </w:r>
        <w:r w:rsidR="007E048F" w:rsidRPr="00900FDE">
          <w:rPr>
            <w:noProof/>
            <w:webHidden/>
          </w:rPr>
          <w:fldChar w:fldCharType="end"/>
        </w:r>
      </w:hyperlink>
    </w:p>
    <w:p w14:paraId="38A333BE" w14:textId="1CF40B2B" w:rsidR="007E048F" w:rsidRPr="00900FDE" w:rsidRDefault="00364D33">
      <w:pPr>
        <w:pStyle w:val="Obsah4"/>
        <w:rPr>
          <w:rFonts w:asciiTheme="minorHAnsi" w:eastAsiaTheme="minorEastAsia" w:hAnsiTheme="minorHAnsi"/>
          <w:noProof/>
          <w:sz w:val="22"/>
          <w:lang w:eastAsia="cs-CZ"/>
        </w:rPr>
      </w:pPr>
      <w:hyperlink w:anchor="_Toc72138771" w:history="1">
        <w:r w:rsidR="007E048F" w:rsidRPr="00900FDE">
          <w:rPr>
            <w:rStyle w:val="Hypertextovodkaz"/>
            <w:noProof/>
          </w:rPr>
          <w:t>3.1.2.5</w:t>
        </w:r>
        <w:r w:rsidR="007E048F" w:rsidRPr="00900FDE">
          <w:rPr>
            <w:rFonts w:asciiTheme="minorHAnsi" w:eastAsiaTheme="minorEastAsia" w:hAnsiTheme="minorHAnsi"/>
            <w:noProof/>
            <w:sz w:val="22"/>
            <w:lang w:eastAsia="cs-CZ"/>
          </w:rPr>
          <w:tab/>
        </w:r>
        <w:r w:rsidR="007E048F" w:rsidRPr="00900FDE">
          <w:rPr>
            <w:rStyle w:val="Hypertextovodkaz"/>
            <w:noProof/>
          </w:rPr>
          <w:t>Napájení zařízení PZTS el. energií</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_Toc72138771 \h </w:instrText>
        </w:r>
        <w:r w:rsidR="007E048F" w:rsidRPr="00900FDE">
          <w:rPr>
            <w:noProof/>
            <w:webHidden/>
          </w:rPr>
        </w:r>
        <w:r w:rsidR="007E048F" w:rsidRPr="00900FDE">
          <w:rPr>
            <w:noProof/>
            <w:webHidden/>
          </w:rPr>
          <w:fldChar w:fldCharType="separate"/>
        </w:r>
        <w:r w:rsidR="009D5F83">
          <w:rPr>
            <w:noProof/>
            <w:webHidden/>
          </w:rPr>
          <w:t>9</w:t>
        </w:r>
        <w:r w:rsidR="007E048F" w:rsidRPr="00900FDE">
          <w:rPr>
            <w:noProof/>
            <w:webHidden/>
          </w:rPr>
          <w:fldChar w:fldCharType="end"/>
        </w:r>
      </w:hyperlink>
    </w:p>
    <w:p w14:paraId="6804CC60" w14:textId="660ABB92" w:rsidR="007E048F" w:rsidRPr="00900FDE" w:rsidRDefault="00364D33">
      <w:pPr>
        <w:pStyle w:val="Obsah4"/>
        <w:rPr>
          <w:rFonts w:asciiTheme="minorHAnsi" w:eastAsiaTheme="minorEastAsia" w:hAnsiTheme="minorHAnsi"/>
          <w:noProof/>
          <w:sz w:val="22"/>
          <w:lang w:eastAsia="cs-CZ"/>
        </w:rPr>
      </w:pPr>
      <w:hyperlink w:anchor="_Toc72138772" w:history="1">
        <w:r w:rsidR="007E048F" w:rsidRPr="00900FDE">
          <w:rPr>
            <w:rStyle w:val="Hypertextovodkaz"/>
            <w:noProof/>
          </w:rPr>
          <w:t>3.1.2.6</w:t>
        </w:r>
        <w:r w:rsidR="007E048F" w:rsidRPr="00900FDE">
          <w:rPr>
            <w:rFonts w:asciiTheme="minorHAnsi" w:eastAsiaTheme="minorEastAsia" w:hAnsiTheme="minorHAnsi"/>
            <w:noProof/>
            <w:sz w:val="22"/>
            <w:lang w:eastAsia="cs-CZ"/>
          </w:rPr>
          <w:tab/>
        </w:r>
        <w:r w:rsidR="007E048F" w:rsidRPr="00900FDE">
          <w:rPr>
            <w:rStyle w:val="Hypertextovodkaz"/>
            <w:noProof/>
          </w:rPr>
          <w:t>Technické údaje a vlastnosti dohledového pracoviště</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_Toc72138772 \h </w:instrText>
        </w:r>
        <w:r w:rsidR="007E048F" w:rsidRPr="00900FDE">
          <w:rPr>
            <w:noProof/>
            <w:webHidden/>
          </w:rPr>
        </w:r>
        <w:r w:rsidR="007E048F" w:rsidRPr="00900FDE">
          <w:rPr>
            <w:noProof/>
            <w:webHidden/>
          </w:rPr>
          <w:fldChar w:fldCharType="separate"/>
        </w:r>
        <w:r w:rsidR="009D5F83">
          <w:rPr>
            <w:noProof/>
            <w:webHidden/>
          </w:rPr>
          <w:t>9</w:t>
        </w:r>
        <w:r w:rsidR="007E048F" w:rsidRPr="00900FDE">
          <w:rPr>
            <w:noProof/>
            <w:webHidden/>
          </w:rPr>
          <w:fldChar w:fldCharType="end"/>
        </w:r>
      </w:hyperlink>
    </w:p>
    <w:p w14:paraId="1B215C3D" w14:textId="2FF7B67C" w:rsidR="007E048F" w:rsidRDefault="00364D33">
      <w:pPr>
        <w:pStyle w:val="Obsah3"/>
        <w:rPr>
          <w:rFonts w:asciiTheme="minorHAnsi" w:eastAsiaTheme="minorEastAsia" w:hAnsiTheme="minorHAnsi"/>
          <w:noProof/>
          <w:sz w:val="22"/>
          <w:lang w:eastAsia="cs-CZ"/>
        </w:rPr>
      </w:pPr>
      <w:hyperlink w:anchor="_Toc72138773" w:history="1">
        <w:r w:rsidR="007E048F" w:rsidRPr="00900FDE">
          <w:rPr>
            <w:rStyle w:val="Hypertextovodkaz"/>
            <w:noProof/>
          </w:rPr>
          <w:t>3.1.3</w:t>
        </w:r>
        <w:r w:rsidR="007E048F" w:rsidRPr="00900FDE">
          <w:rPr>
            <w:rFonts w:asciiTheme="minorHAnsi" w:eastAsiaTheme="minorEastAsia" w:hAnsiTheme="minorHAnsi"/>
            <w:noProof/>
            <w:sz w:val="22"/>
            <w:lang w:eastAsia="cs-CZ"/>
          </w:rPr>
          <w:tab/>
        </w:r>
        <w:r w:rsidR="007E048F" w:rsidRPr="00900FDE">
          <w:rPr>
            <w:rStyle w:val="Hypertextovodkaz"/>
            <w:noProof/>
          </w:rPr>
          <w:t>DDTS ŽDC</w:t>
        </w:r>
        <w:r w:rsidR="007E048F" w:rsidRPr="00900FDE">
          <w:rPr>
            <w:noProof/>
            <w:webHidden/>
          </w:rPr>
          <w:tab/>
        </w:r>
        <w:r w:rsidR="007E048F" w:rsidRPr="00900FDE">
          <w:rPr>
            <w:noProof/>
            <w:webHidden/>
          </w:rPr>
          <w:fldChar w:fldCharType="begin"/>
        </w:r>
        <w:r w:rsidR="007E048F" w:rsidRPr="00900FDE">
          <w:rPr>
            <w:noProof/>
            <w:webHidden/>
          </w:rPr>
          <w:instrText xml:space="preserve"> PAGEREF _Toc72138773 \h </w:instrText>
        </w:r>
        <w:r w:rsidR="007E048F" w:rsidRPr="00900FDE">
          <w:rPr>
            <w:noProof/>
            <w:webHidden/>
          </w:rPr>
        </w:r>
        <w:r w:rsidR="007E048F" w:rsidRPr="00900FDE">
          <w:rPr>
            <w:noProof/>
            <w:webHidden/>
          </w:rPr>
          <w:fldChar w:fldCharType="separate"/>
        </w:r>
        <w:r w:rsidR="009D5F83">
          <w:rPr>
            <w:noProof/>
            <w:webHidden/>
          </w:rPr>
          <w:t>9</w:t>
        </w:r>
        <w:r w:rsidR="007E048F" w:rsidRPr="00900FDE">
          <w:rPr>
            <w:noProof/>
            <w:webHidden/>
          </w:rPr>
          <w:fldChar w:fldCharType="end"/>
        </w:r>
      </w:hyperlink>
    </w:p>
    <w:p w14:paraId="69DC5012" w14:textId="75734A81" w:rsidR="007E048F" w:rsidRDefault="00364D33">
      <w:pPr>
        <w:pStyle w:val="Obsah4"/>
        <w:rPr>
          <w:rFonts w:asciiTheme="minorHAnsi" w:eastAsiaTheme="minorEastAsia" w:hAnsiTheme="minorHAnsi"/>
          <w:noProof/>
          <w:sz w:val="22"/>
          <w:lang w:eastAsia="cs-CZ"/>
        </w:rPr>
      </w:pPr>
      <w:hyperlink w:anchor="_Toc72138774" w:history="1">
        <w:r w:rsidR="007E048F" w:rsidRPr="00120E22">
          <w:rPr>
            <w:rStyle w:val="Hypertextovodkaz"/>
            <w:noProof/>
          </w:rPr>
          <w:t>3.1.3.1</w:t>
        </w:r>
        <w:r w:rsidR="007E048F">
          <w:rPr>
            <w:rFonts w:asciiTheme="minorHAnsi" w:eastAsiaTheme="minorEastAsia" w:hAnsiTheme="minorHAnsi"/>
            <w:noProof/>
            <w:sz w:val="22"/>
            <w:lang w:eastAsia="cs-CZ"/>
          </w:rPr>
          <w:tab/>
        </w:r>
        <w:r w:rsidR="007E048F" w:rsidRPr="00120E22">
          <w:rPr>
            <w:rStyle w:val="Hypertextovodkaz"/>
            <w:noProof/>
          </w:rPr>
          <w:t>Napájení DDTS ŽDC</w:t>
        </w:r>
        <w:r w:rsidR="007E048F">
          <w:rPr>
            <w:noProof/>
            <w:webHidden/>
          </w:rPr>
          <w:tab/>
        </w:r>
        <w:r w:rsidR="007E048F">
          <w:rPr>
            <w:noProof/>
            <w:webHidden/>
          </w:rPr>
          <w:fldChar w:fldCharType="begin"/>
        </w:r>
        <w:r w:rsidR="007E048F">
          <w:rPr>
            <w:noProof/>
            <w:webHidden/>
          </w:rPr>
          <w:instrText xml:space="preserve"> PAGEREF _Toc72138774 \h </w:instrText>
        </w:r>
        <w:r w:rsidR="007E048F">
          <w:rPr>
            <w:noProof/>
            <w:webHidden/>
          </w:rPr>
        </w:r>
        <w:r w:rsidR="007E048F">
          <w:rPr>
            <w:noProof/>
            <w:webHidden/>
          </w:rPr>
          <w:fldChar w:fldCharType="separate"/>
        </w:r>
        <w:r w:rsidR="009D5F83">
          <w:rPr>
            <w:noProof/>
            <w:webHidden/>
          </w:rPr>
          <w:t>10</w:t>
        </w:r>
        <w:r w:rsidR="007E048F">
          <w:rPr>
            <w:noProof/>
            <w:webHidden/>
          </w:rPr>
          <w:fldChar w:fldCharType="end"/>
        </w:r>
      </w:hyperlink>
    </w:p>
    <w:p w14:paraId="43F8C06B" w14:textId="4B90CFFF" w:rsidR="007E048F" w:rsidRDefault="00364D33">
      <w:pPr>
        <w:pStyle w:val="Obsah1"/>
        <w:rPr>
          <w:rFonts w:asciiTheme="minorHAnsi" w:eastAsiaTheme="minorEastAsia" w:hAnsiTheme="minorHAnsi"/>
          <w:b w:val="0"/>
          <w:lang w:eastAsia="cs-CZ"/>
        </w:rPr>
      </w:pPr>
      <w:hyperlink w:anchor="_Toc72138775" w:history="1">
        <w:r w:rsidR="007E048F" w:rsidRPr="00120E22">
          <w:rPr>
            <w:rStyle w:val="Hypertextovodkaz"/>
          </w:rPr>
          <w:t>4</w:t>
        </w:r>
        <w:r w:rsidR="007E048F">
          <w:rPr>
            <w:rFonts w:asciiTheme="minorHAnsi" w:eastAsiaTheme="minorEastAsia" w:hAnsiTheme="minorHAnsi"/>
            <w:b w:val="0"/>
            <w:lang w:eastAsia="cs-CZ"/>
          </w:rPr>
          <w:tab/>
        </w:r>
        <w:r w:rsidR="007E048F" w:rsidRPr="00120E22">
          <w:rPr>
            <w:rStyle w:val="Hypertextovodkaz"/>
          </w:rPr>
          <w:t>Popis navrženého řešení ve vztahu k péči o ŽP</w:t>
        </w:r>
        <w:r w:rsidR="007E048F">
          <w:rPr>
            <w:webHidden/>
          </w:rPr>
          <w:tab/>
        </w:r>
        <w:r w:rsidR="007E048F">
          <w:rPr>
            <w:webHidden/>
          </w:rPr>
          <w:fldChar w:fldCharType="begin"/>
        </w:r>
        <w:r w:rsidR="007E048F">
          <w:rPr>
            <w:webHidden/>
          </w:rPr>
          <w:instrText xml:space="preserve"> PAGEREF _Toc72138775 \h </w:instrText>
        </w:r>
        <w:r w:rsidR="007E048F">
          <w:rPr>
            <w:webHidden/>
          </w:rPr>
        </w:r>
        <w:r w:rsidR="007E048F">
          <w:rPr>
            <w:webHidden/>
          </w:rPr>
          <w:fldChar w:fldCharType="separate"/>
        </w:r>
        <w:r w:rsidR="009D5F83">
          <w:rPr>
            <w:webHidden/>
          </w:rPr>
          <w:t>11</w:t>
        </w:r>
        <w:r w:rsidR="007E048F">
          <w:rPr>
            <w:webHidden/>
          </w:rPr>
          <w:fldChar w:fldCharType="end"/>
        </w:r>
      </w:hyperlink>
    </w:p>
    <w:p w14:paraId="38FAA8B5" w14:textId="40D082A3" w:rsidR="007E048F" w:rsidRDefault="00364D33">
      <w:pPr>
        <w:pStyle w:val="Obsah2"/>
        <w:rPr>
          <w:rFonts w:asciiTheme="minorHAnsi" w:eastAsiaTheme="minorEastAsia" w:hAnsiTheme="minorHAnsi"/>
          <w:b w:val="0"/>
          <w:noProof/>
          <w:sz w:val="22"/>
          <w:lang w:eastAsia="cs-CZ"/>
        </w:rPr>
      </w:pPr>
      <w:hyperlink w:anchor="_Toc72138776" w:history="1">
        <w:r w:rsidR="007E048F" w:rsidRPr="00120E22">
          <w:rPr>
            <w:rStyle w:val="Hypertextovodkaz"/>
            <w:noProof/>
          </w:rPr>
          <w:t>4.1</w:t>
        </w:r>
        <w:r w:rsidR="007E048F">
          <w:rPr>
            <w:rFonts w:asciiTheme="minorHAnsi" w:eastAsiaTheme="minorEastAsia" w:hAnsiTheme="minorHAnsi"/>
            <w:b w:val="0"/>
            <w:noProof/>
            <w:sz w:val="22"/>
            <w:lang w:eastAsia="cs-CZ"/>
          </w:rPr>
          <w:tab/>
        </w:r>
        <w:r w:rsidR="007E048F" w:rsidRPr="00120E22">
          <w:rPr>
            <w:rStyle w:val="Hypertextovodkaz"/>
            <w:noProof/>
          </w:rPr>
          <w:t>Likvidace odpadů</w:t>
        </w:r>
        <w:r w:rsidR="007E048F">
          <w:rPr>
            <w:noProof/>
            <w:webHidden/>
          </w:rPr>
          <w:tab/>
        </w:r>
        <w:r w:rsidR="007E048F">
          <w:rPr>
            <w:noProof/>
            <w:webHidden/>
          </w:rPr>
          <w:fldChar w:fldCharType="begin"/>
        </w:r>
        <w:r w:rsidR="007E048F">
          <w:rPr>
            <w:noProof/>
            <w:webHidden/>
          </w:rPr>
          <w:instrText xml:space="preserve"> PAGEREF _Toc72138776 \h </w:instrText>
        </w:r>
        <w:r w:rsidR="007E048F">
          <w:rPr>
            <w:noProof/>
            <w:webHidden/>
          </w:rPr>
        </w:r>
        <w:r w:rsidR="007E048F">
          <w:rPr>
            <w:noProof/>
            <w:webHidden/>
          </w:rPr>
          <w:fldChar w:fldCharType="separate"/>
        </w:r>
        <w:r w:rsidR="009D5F83">
          <w:rPr>
            <w:noProof/>
            <w:webHidden/>
          </w:rPr>
          <w:t>11</w:t>
        </w:r>
        <w:r w:rsidR="007E048F">
          <w:rPr>
            <w:noProof/>
            <w:webHidden/>
          </w:rPr>
          <w:fldChar w:fldCharType="end"/>
        </w:r>
      </w:hyperlink>
    </w:p>
    <w:p w14:paraId="0326E772" w14:textId="5232A37D" w:rsidR="007E048F" w:rsidRDefault="00364D33">
      <w:pPr>
        <w:pStyle w:val="Obsah2"/>
        <w:rPr>
          <w:rFonts w:asciiTheme="minorHAnsi" w:eastAsiaTheme="minorEastAsia" w:hAnsiTheme="minorHAnsi"/>
          <w:b w:val="0"/>
          <w:noProof/>
          <w:sz w:val="22"/>
          <w:lang w:eastAsia="cs-CZ"/>
        </w:rPr>
      </w:pPr>
      <w:hyperlink w:anchor="_Toc72138777" w:history="1">
        <w:r w:rsidR="007E048F" w:rsidRPr="00120E22">
          <w:rPr>
            <w:rStyle w:val="Hypertextovodkaz"/>
            <w:noProof/>
          </w:rPr>
          <w:t>4.2</w:t>
        </w:r>
        <w:r w:rsidR="007E048F">
          <w:rPr>
            <w:rFonts w:asciiTheme="minorHAnsi" w:eastAsiaTheme="minorEastAsia" w:hAnsiTheme="minorHAnsi"/>
            <w:b w:val="0"/>
            <w:noProof/>
            <w:sz w:val="22"/>
            <w:lang w:eastAsia="cs-CZ"/>
          </w:rPr>
          <w:tab/>
        </w:r>
        <w:r w:rsidR="007E048F" w:rsidRPr="00120E22">
          <w:rPr>
            <w:rStyle w:val="Hypertextovodkaz"/>
            <w:noProof/>
          </w:rPr>
          <w:t>Vliv stavby na životní prostředí</w:t>
        </w:r>
        <w:r w:rsidR="007E048F">
          <w:rPr>
            <w:noProof/>
            <w:webHidden/>
          </w:rPr>
          <w:tab/>
        </w:r>
        <w:r w:rsidR="007E048F">
          <w:rPr>
            <w:noProof/>
            <w:webHidden/>
          </w:rPr>
          <w:fldChar w:fldCharType="begin"/>
        </w:r>
        <w:r w:rsidR="007E048F">
          <w:rPr>
            <w:noProof/>
            <w:webHidden/>
          </w:rPr>
          <w:instrText xml:space="preserve"> PAGEREF _Toc72138777 \h </w:instrText>
        </w:r>
        <w:r w:rsidR="007E048F">
          <w:rPr>
            <w:noProof/>
            <w:webHidden/>
          </w:rPr>
        </w:r>
        <w:r w:rsidR="007E048F">
          <w:rPr>
            <w:noProof/>
            <w:webHidden/>
          </w:rPr>
          <w:fldChar w:fldCharType="separate"/>
        </w:r>
        <w:r w:rsidR="009D5F83">
          <w:rPr>
            <w:noProof/>
            <w:webHidden/>
          </w:rPr>
          <w:t>11</w:t>
        </w:r>
        <w:r w:rsidR="007E048F">
          <w:rPr>
            <w:noProof/>
            <w:webHidden/>
          </w:rPr>
          <w:fldChar w:fldCharType="end"/>
        </w:r>
      </w:hyperlink>
    </w:p>
    <w:p w14:paraId="0689C307" w14:textId="31530791" w:rsidR="007E048F" w:rsidRDefault="00364D33">
      <w:pPr>
        <w:pStyle w:val="Obsah2"/>
        <w:rPr>
          <w:rFonts w:asciiTheme="minorHAnsi" w:eastAsiaTheme="minorEastAsia" w:hAnsiTheme="minorHAnsi"/>
          <w:b w:val="0"/>
          <w:noProof/>
          <w:sz w:val="22"/>
          <w:lang w:eastAsia="cs-CZ"/>
        </w:rPr>
      </w:pPr>
      <w:hyperlink w:anchor="_Toc72138778" w:history="1">
        <w:r w:rsidR="007E048F" w:rsidRPr="00120E22">
          <w:rPr>
            <w:rStyle w:val="Hypertextovodkaz"/>
            <w:noProof/>
          </w:rPr>
          <w:t>4.3</w:t>
        </w:r>
        <w:r w:rsidR="007E048F">
          <w:rPr>
            <w:rFonts w:asciiTheme="minorHAnsi" w:eastAsiaTheme="minorEastAsia" w:hAnsiTheme="minorHAnsi"/>
            <w:b w:val="0"/>
            <w:noProof/>
            <w:sz w:val="22"/>
            <w:lang w:eastAsia="cs-CZ"/>
          </w:rPr>
          <w:tab/>
        </w:r>
        <w:r w:rsidR="007E048F" w:rsidRPr="00120E22">
          <w:rPr>
            <w:rStyle w:val="Hypertextovodkaz"/>
            <w:noProof/>
          </w:rPr>
          <w:t>Opatření k minimalizaci vlivu stavby na životní prostředí</w:t>
        </w:r>
        <w:r w:rsidR="007E048F">
          <w:rPr>
            <w:noProof/>
            <w:webHidden/>
          </w:rPr>
          <w:tab/>
        </w:r>
        <w:r w:rsidR="007E048F">
          <w:rPr>
            <w:noProof/>
            <w:webHidden/>
          </w:rPr>
          <w:fldChar w:fldCharType="begin"/>
        </w:r>
        <w:r w:rsidR="007E048F">
          <w:rPr>
            <w:noProof/>
            <w:webHidden/>
          </w:rPr>
          <w:instrText xml:space="preserve"> PAGEREF _Toc72138778 \h </w:instrText>
        </w:r>
        <w:r w:rsidR="007E048F">
          <w:rPr>
            <w:noProof/>
            <w:webHidden/>
          </w:rPr>
        </w:r>
        <w:r w:rsidR="007E048F">
          <w:rPr>
            <w:noProof/>
            <w:webHidden/>
          </w:rPr>
          <w:fldChar w:fldCharType="separate"/>
        </w:r>
        <w:r w:rsidR="009D5F83">
          <w:rPr>
            <w:noProof/>
            <w:webHidden/>
          </w:rPr>
          <w:t>11</w:t>
        </w:r>
        <w:r w:rsidR="007E048F">
          <w:rPr>
            <w:noProof/>
            <w:webHidden/>
          </w:rPr>
          <w:fldChar w:fldCharType="end"/>
        </w:r>
      </w:hyperlink>
    </w:p>
    <w:p w14:paraId="6E0BA960" w14:textId="55BF36BF" w:rsidR="007E048F" w:rsidRDefault="00364D33">
      <w:pPr>
        <w:pStyle w:val="Obsah1"/>
        <w:rPr>
          <w:rFonts w:asciiTheme="minorHAnsi" w:eastAsiaTheme="minorEastAsia" w:hAnsiTheme="minorHAnsi"/>
          <w:b w:val="0"/>
          <w:lang w:eastAsia="cs-CZ"/>
        </w:rPr>
      </w:pPr>
      <w:hyperlink w:anchor="_Toc72138779" w:history="1">
        <w:r w:rsidR="007E048F" w:rsidRPr="00120E22">
          <w:rPr>
            <w:rStyle w:val="Hypertextovodkaz"/>
          </w:rPr>
          <w:t>5</w:t>
        </w:r>
        <w:r w:rsidR="007E048F">
          <w:rPr>
            <w:rFonts w:asciiTheme="minorHAnsi" w:eastAsiaTheme="minorEastAsia" w:hAnsiTheme="minorHAnsi"/>
            <w:b w:val="0"/>
            <w:lang w:eastAsia="cs-CZ"/>
          </w:rPr>
          <w:tab/>
        </w:r>
        <w:r w:rsidR="007E048F" w:rsidRPr="00120E22">
          <w:rPr>
            <w:rStyle w:val="Hypertextovodkaz"/>
          </w:rPr>
          <w:t>Odůvodnění případných výjimek daného objektu z předpisů</w:t>
        </w:r>
        <w:r w:rsidR="007E048F">
          <w:rPr>
            <w:webHidden/>
          </w:rPr>
          <w:tab/>
        </w:r>
        <w:r w:rsidR="007E048F">
          <w:rPr>
            <w:webHidden/>
          </w:rPr>
          <w:fldChar w:fldCharType="begin"/>
        </w:r>
        <w:r w:rsidR="007E048F">
          <w:rPr>
            <w:webHidden/>
          </w:rPr>
          <w:instrText xml:space="preserve"> PAGEREF _Toc72138779 \h </w:instrText>
        </w:r>
        <w:r w:rsidR="007E048F">
          <w:rPr>
            <w:webHidden/>
          </w:rPr>
        </w:r>
        <w:r w:rsidR="007E048F">
          <w:rPr>
            <w:webHidden/>
          </w:rPr>
          <w:fldChar w:fldCharType="separate"/>
        </w:r>
        <w:r w:rsidR="009D5F83">
          <w:rPr>
            <w:webHidden/>
          </w:rPr>
          <w:t>13</w:t>
        </w:r>
        <w:r w:rsidR="007E048F">
          <w:rPr>
            <w:webHidden/>
          </w:rPr>
          <w:fldChar w:fldCharType="end"/>
        </w:r>
      </w:hyperlink>
    </w:p>
    <w:p w14:paraId="506DC3CC" w14:textId="6D0FB038" w:rsidR="007E048F" w:rsidRDefault="00364D33">
      <w:pPr>
        <w:pStyle w:val="Obsah1"/>
        <w:rPr>
          <w:rFonts w:asciiTheme="minorHAnsi" w:eastAsiaTheme="minorEastAsia" w:hAnsiTheme="minorHAnsi"/>
          <w:b w:val="0"/>
          <w:lang w:eastAsia="cs-CZ"/>
        </w:rPr>
      </w:pPr>
      <w:hyperlink w:anchor="_Toc72138780" w:history="1">
        <w:r w:rsidR="007E048F" w:rsidRPr="00120E22">
          <w:rPr>
            <w:rStyle w:val="Hypertextovodkaz"/>
          </w:rPr>
          <w:t>6</w:t>
        </w:r>
        <w:r w:rsidR="007E048F">
          <w:rPr>
            <w:rFonts w:asciiTheme="minorHAnsi" w:eastAsiaTheme="minorEastAsia" w:hAnsiTheme="minorHAnsi"/>
            <w:b w:val="0"/>
            <w:lang w:eastAsia="cs-CZ"/>
          </w:rPr>
          <w:tab/>
        </w:r>
        <w:r w:rsidR="007E048F" w:rsidRPr="00120E22">
          <w:rPr>
            <w:rStyle w:val="Hypertextovodkaz"/>
          </w:rPr>
          <w:t>Návaznost na ostatní objekty</w:t>
        </w:r>
        <w:r w:rsidR="007E048F">
          <w:rPr>
            <w:webHidden/>
          </w:rPr>
          <w:tab/>
        </w:r>
        <w:r w:rsidR="007E048F">
          <w:rPr>
            <w:webHidden/>
          </w:rPr>
          <w:fldChar w:fldCharType="begin"/>
        </w:r>
        <w:r w:rsidR="007E048F">
          <w:rPr>
            <w:webHidden/>
          </w:rPr>
          <w:instrText xml:space="preserve"> PAGEREF _Toc72138780 \h </w:instrText>
        </w:r>
        <w:r w:rsidR="007E048F">
          <w:rPr>
            <w:webHidden/>
          </w:rPr>
        </w:r>
        <w:r w:rsidR="007E048F">
          <w:rPr>
            <w:webHidden/>
          </w:rPr>
          <w:fldChar w:fldCharType="separate"/>
        </w:r>
        <w:r w:rsidR="009D5F83">
          <w:rPr>
            <w:webHidden/>
          </w:rPr>
          <w:t>14</w:t>
        </w:r>
        <w:r w:rsidR="007E048F">
          <w:rPr>
            <w:webHidden/>
          </w:rPr>
          <w:fldChar w:fldCharType="end"/>
        </w:r>
      </w:hyperlink>
    </w:p>
    <w:p w14:paraId="1DFD4473" w14:textId="2043472F" w:rsidR="007E048F" w:rsidRDefault="00364D33">
      <w:pPr>
        <w:pStyle w:val="Obsah2"/>
        <w:rPr>
          <w:rFonts w:asciiTheme="minorHAnsi" w:eastAsiaTheme="minorEastAsia" w:hAnsiTheme="minorHAnsi"/>
          <w:b w:val="0"/>
          <w:noProof/>
          <w:sz w:val="22"/>
          <w:lang w:eastAsia="cs-CZ"/>
        </w:rPr>
      </w:pPr>
      <w:hyperlink w:anchor="_Toc72138781" w:history="1">
        <w:r w:rsidR="007E048F" w:rsidRPr="00120E22">
          <w:rPr>
            <w:rStyle w:val="Hypertextovodkaz"/>
            <w:noProof/>
          </w:rPr>
          <w:t>6.1</w:t>
        </w:r>
        <w:r w:rsidR="007E048F">
          <w:rPr>
            <w:rFonts w:asciiTheme="minorHAnsi" w:eastAsiaTheme="minorEastAsia" w:hAnsiTheme="minorHAnsi"/>
            <w:b w:val="0"/>
            <w:noProof/>
            <w:sz w:val="22"/>
            <w:lang w:eastAsia="cs-CZ"/>
          </w:rPr>
          <w:tab/>
        </w:r>
        <w:r w:rsidR="007E048F" w:rsidRPr="00120E22">
          <w:rPr>
            <w:rStyle w:val="Hypertextovodkaz"/>
            <w:noProof/>
          </w:rPr>
          <w:t>Seznam PS a SO stavby</w:t>
        </w:r>
        <w:r w:rsidR="007E048F">
          <w:rPr>
            <w:noProof/>
            <w:webHidden/>
          </w:rPr>
          <w:tab/>
        </w:r>
        <w:r w:rsidR="007E048F">
          <w:rPr>
            <w:noProof/>
            <w:webHidden/>
          </w:rPr>
          <w:fldChar w:fldCharType="begin"/>
        </w:r>
        <w:r w:rsidR="007E048F">
          <w:rPr>
            <w:noProof/>
            <w:webHidden/>
          </w:rPr>
          <w:instrText xml:space="preserve"> PAGEREF _Toc72138781 \h </w:instrText>
        </w:r>
        <w:r w:rsidR="007E048F">
          <w:rPr>
            <w:noProof/>
            <w:webHidden/>
          </w:rPr>
        </w:r>
        <w:r w:rsidR="007E048F">
          <w:rPr>
            <w:noProof/>
            <w:webHidden/>
          </w:rPr>
          <w:fldChar w:fldCharType="separate"/>
        </w:r>
        <w:r w:rsidR="009D5F83">
          <w:rPr>
            <w:noProof/>
            <w:webHidden/>
          </w:rPr>
          <w:t>14</w:t>
        </w:r>
        <w:r w:rsidR="007E048F">
          <w:rPr>
            <w:noProof/>
            <w:webHidden/>
          </w:rPr>
          <w:fldChar w:fldCharType="end"/>
        </w:r>
      </w:hyperlink>
    </w:p>
    <w:p w14:paraId="1837B35E" w14:textId="5BA276A8" w:rsidR="007E048F" w:rsidRDefault="00364D33">
      <w:pPr>
        <w:pStyle w:val="Obsah1"/>
        <w:rPr>
          <w:rFonts w:asciiTheme="minorHAnsi" w:eastAsiaTheme="minorEastAsia" w:hAnsiTheme="minorHAnsi"/>
          <w:b w:val="0"/>
          <w:lang w:eastAsia="cs-CZ"/>
        </w:rPr>
      </w:pPr>
      <w:hyperlink w:anchor="_Toc72138782" w:history="1">
        <w:r w:rsidR="007E048F" w:rsidRPr="00120E22">
          <w:rPr>
            <w:rStyle w:val="Hypertextovodkaz"/>
          </w:rPr>
          <w:t>7</w:t>
        </w:r>
        <w:r w:rsidR="007E048F">
          <w:rPr>
            <w:rFonts w:asciiTheme="minorHAnsi" w:eastAsiaTheme="minorEastAsia" w:hAnsiTheme="minorHAnsi"/>
            <w:b w:val="0"/>
            <w:lang w:eastAsia="cs-CZ"/>
          </w:rPr>
          <w:tab/>
        </w:r>
        <w:r w:rsidR="007E048F" w:rsidRPr="00120E22">
          <w:rPr>
            <w:rStyle w:val="Hypertextovodkaz"/>
          </w:rPr>
          <w:t>Ochrana před nebezpečným dotykovým napětím</w:t>
        </w:r>
        <w:r w:rsidR="007E048F">
          <w:rPr>
            <w:webHidden/>
          </w:rPr>
          <w:tab/>
        </w:r>
        <w:r w:rsidR="007E048F">
          <w:rPr>
            <w:webHidden/>
          </w:rPr>
          <w:fldChar w:fldCharType="begin"/>
        </w:r>
        <w:r w:rsidR="007E048F">
          <w:rPr>
            <w:webHidden/>
          </w:rPr>
          <w:instrText xml:space="preserve"> PAGEREF _Toc72138782 \h </w:instrText>
        </w:r>
        <w:r w:rsidR="007E048F">
          <w:rPr>
            <w:webHidden/>
          </w:rPr>
        </w:r>
        <w:r w:rsidR="007E048F">
          <w:rPr>
            <w:webHidden/>
          </w:rPr>
          <w:fldChar w:fldCharType="separate"/>
        </w:r>
        <w:r w:rsidR="009D5F83">
          <w:rPr>
            <w:webHidden/>
          </w:rPr>
          <w:t>15</w:t>
        </w:r>
        <w:r w:rsidR="007E048F">
          <w:rPr>
            <w:webHidden/>
          </w:rPr>
          <w:fldChar w:fldCharType="end"/>
        </w:r>
      </w:hyperlink>
    </w:p>
    <w:p w14:paraId="2BE8CA7B" w14:textId="0CBF9778" w:rsidR="007E048F" w:rsidRDefault="00364D33">
      <w:pPr>
        <w:pStyle w:val="Obsah2"/>
        <w:rPr>
          <w:rFonts w:asciiTheme="minorHAnsi" w:eastAsiaTheme="minorEastAsia" w:hAnsiTheme="minorHAnsi"/>
          <w:b w:val="0"/>
          <w:noProof/>
          <w:sz w:val="22"/>
          <w:lang w:eastAsia="cs-CZ"/>
        </w:rPr>
      </w:pPr>
      <w:hyperlink w:anchor="_Toc72138783" w:history="1">
        <w:r w:rsidR="007E048F" w:rsidRPr="00120E22">
          <w:rPr>
            <w:rStyle w:val="Hypertextovodkaz"/>
            <w:noProof/>
          </w:rPr>
          <w:t>7.1</w:t>
        </w:r>
        <w:r w:rsidR="007E048F">
          <w:rPr>
            <w:rFonts w:asciiTheme="minorHAnsi" w:eastAsiaTheme="minorEastAsia" w:hAnsiTheme="minorHAnsi"/>
            <w:b w:val="0"/>
            <w:noProof/>
            <w:sz w:val="22"/>
            <w:lang w:eastAsia="cs-CZ"/>
          </w:rPr>
          <w:tab/>
        </w:r>
        <w:r w:rsidR="007E048F" w:rsidRPr="00120E22">
          <w:rPr>
            <w:rStyle w:val="Hypertextovodkaz"/>
            <w:noProof/>
          </w:rPr>
          <w:t>Ochrana proti nebezpečnému dotykovému napětí</w:t>
        </w:r>
        <w:r w:rsidR="007E048F">
          <w:rPr>
            <w:noProof/>
            <w:webHidden/>
          </w:rPr>
          <w:tab/>
        </w:r>
        <w:r w:rsidR="007E048F">
          <w:rPr>
            <w:noProof/>
            <w:webHidden/>
          </w:rPr>
          <w:fldChar w:fldCharType="begin"/>
        </w:r>
        <w:r w:rsidR="007E048F">
          <w:rPr>
            <w:noProof/>
            <w:webHidden/>
          </w:rPr>
          <w:instrText xml:space="preserve"> PAGEREF _Toc72138783 \h </w:instrText>
        </w:r>
        <w:r w:rsidR="007E048F">
          <w:rPr>
            <w:noProof/>
            <w:webHidden/>
          </w:rPr>
        </w:r>
        <w:r w:rsidR="007E048F">
          <w:rPr>
            <w:noProof/>
            <w:webHidden/>
          </w:rPr>
          <w:fldChar w:fldCharType="separate"/>
        </w:r>
        <w:r w:rsidR="009D5F83">
          <w:rPr>
            <w:noProof/>
            <w:webHidden/>
          </w:rPr>
          <w:t>15</w:t>
        </w:r>
        <w:r w:rsidR="007E048F">
          <w:rPr>
            <w:noProof/>
            <w:webHidden/>
          </w:rPr>
          <w:fldChar w:fldCharType="end"/>
        </w:r>
      </w:hyperlink>
    </w:p>
    <w:p w14:paraId="1CACA667" w14:textId="21541A7E" w:rsidR="007E048F" w:rsidRDefault="00364D33">
      <w:pPr>
        <w:pStyle w:val="Obsah3"/>
        <w:rPr>
          <w:rFonts w:asciiTheme="minorHAnsi" w:eastAsiaTheme="minorEastAsia" w:hAnsiTheme="minorHAnsi"/>
          <w:noProof/>
          <w:sz w:val="22"/>
          <w:lang w:eastAsia="cs-CZ"/>
        </w:rPr>
      </w:pPr>
      <w:hyperlink w:anchor="_Toc72138784" w:history="1">
        <w:r w:rsidR="007E048F" w:rsidRPr="00120E22">
          <w:rPr>
            <w:rStyle w:val="Hypertextovodkaz"/>
            <w:noProof/>
          </w:rPr>
          <w:t>7.1.1</w:t>
        </w:r>
        <w:r w:rsidR="007E048F">
          <w:rPr>
            <w:rFonts w:asciiTheme="minorHAnsi" w:eastAsiaTheme="minorEastAsia" w:hAnsiTheme="minorHAnsi"/>
            <w:noProof/>
            <w:sz w:val="22"/>
            <w:lang w:eastAsia="cs-CZ"/>
          </w:rPr>
          <w:tab/>
        </w:r>
        <w:r w:rsidR="007E048F" w:rsidRPr="00120E22">
          <w:rPr>
            <w:rStyle w:val="Hypertextovodkaz"/>
            <w:noProof/>
          </w:rPr>
          <w:t>Ochrana před nebezpečným dotykem živých částí</w:t>
        </w:r>
        <w:r w:rsidR="007E048F">
          <w:rPr>
            <w:noProof/>
            <w:webHidden/>
          </w:rPr>
          <w:tab/>
        </w:r>
        <w:r w:rsidR="007E048F">
          <w:rPr>
            <w:noProof/>
            <w:webHidden/>
          </w:rPr>
          <w:fldChar w:fldCharType="begin"/>
        </w:r>
        <w:r w:rsidR="007E048F">
          <w:rPr>
            <w:noProof/>
            <w:webHidden/>
          </w:rPr>
          <w:instrText xml:space="preserve"> PAGEREF _Toc72138784 \h </w:instrText>
        </w:r>
        <w:r w:rsidR="007E048F">
          <w:rPr>
            <w:noProof/>
            <w:webHidden/>
          </w:rPr>
        </w:r>
        <w:r w:rsidR="007E048F">
          <w:rPr>
            <w:noProof/>
            <w:webHidden/>
          </w:rPr>
          <w:fldChar w:fldCharType="separate"/>
        </w:r>
        <w:r w:rsidR="009D5F83">
          <w:rPr>
            <w:noProof/>
            <w:webHidden/>
          </w:rPr>
          <w:t>15</w:t>
        </w:r>
        <w:r w:rsidR="007E048F">
          <w:rPr>
            <w:noProof/>
            <w:webHidden/>
          </w:rPr>
          <w:fldChar w:fldCharType="end"/>
        </w:r>
      </w:hyperlink>
    </w:p>
    <w:p w14:paraId="26788F77" w14:textId="4E791D64" w:rsidR="007E048F" w:rsidRDefault="00364D33">
      <w:pPr>
        <w:pStyle w:val="Obsah3"/>
        <w:rPr>
          <w:rFonts w:asciiTheme="minorHAnsi" w:eastAsiaTheme="minorEastAsia" w:hAnsiTheme="minorHAnsi"/>
          <w:noProof/>
          <w:sz w:val="22"/>
          <w:lang w:eastAsia="cs-CZ"/>
        </w:rPr>
      </w:pPr>
      <w:hyperlink w:anchor="_Toc72138785" w:history="1">
        <w:r w:rsidR="007E048F" w:rsidRPr="00120E22">
          <w:rPr>
            <w:rStyle w:val="Hypertextovodkaz"/>
            <w:noProof/>
          </w:rPr>
          <w:t>7.1.2</w:t>
        </w:r>
        <w:r w:rsidR="007E048F">
          <w:rPr>
            <w:rFonts w:asciiTheme="minorHAnsi" w:eastAsiaTheme="minorEastAsia" w:hAnsiTheme="minorHAnsi"/>
            <w:noProof/>
            <w:sz w:val="22"/>
            <w:lang w:eastAsia="cs-CZ"/>
          </w:rPr>
          <w:tab/>
        </w:r>
        <w:r w:rsidR="007E048F" w:rsidRPr="00120E22">
          <w:rPr>
            <w:rStyle w:val="Hypertextovodkaz"/>
            <w:noProof/>
          </w:rPr>
          <w:t>Ochrana před nebezpečným dotykem neživých částí</w:t>
        </w:r>
        <w:r w:rsidR="007E048F">
          <w:rPr>
            <w:noProof/>
            <w:webHidden/>
          </w:rPr>
          <w:tab/>
        </w:r>
        <w:r w:rsidR="007E048F">
          <w:rPr>
            <w:noProof/>
            <w:webHidden/>
          </w:rPr>
          <w:fldChar w:fldCharType="begin"/>
        </w:r>
        <w:r w:rsidR="007E048F">
          <w:rPr>
            <w:noProof/>
            <w:webHidden/>
          </w:rPr>
          <w:instrText xml:space="preserve"> PAGEREF _Toc72138785 \h </w:instrText>
        </w:r>
        <w:r w:rsidR="007E048F">
          <w:rPr>
            <w:noProof/>
            <w:webHidden/>
          </w:rPr>
        </w:r>
        <w:r w:rsidR="007E048F">
          <w:rPr>
            <w:noProof/>
            <w:webHidden/>
          </w:rPr>
          <w:fldChar w:fldCharType="separate"/>
        </w:r>
        <w:r w:rsidR="009D5F83">
          <w:rPr>
            <w:noProof/>
            <w:webHidden/>
          </w:rPr>
          <w:t>15</w:t>
        </w:r>
        <w:r w:rsidR="007E048F">
          <w:rPr>
            <w:noProof/>
            <w:webHidden/>
          </w:rPr>
          <w:fldChar w:fldCharType="end"/>
        </w:r>
      </w:hyperlink>
    </w:p>
    <w:p w14:paraId="7A249E18" w14:textId="40D2320D" w:rsidR="007E048F" w:rsidRDefault="00364D33">
      <w:pPr>
        <w:pStyle w:val="Obsah2"/>
        <w:rPr>
          <w:rFonts w:asciiTheme="minorHAnsi" w:eastAsiaTheme="minorEastAsia" w:hAnsiTheme="minorHAnsi"/>
          <w:b w:val="0"/>
          <w:noProof/>
          <w:sz w:val="22"/>
          <w:lang w:eastAsia="cs-CZ"/>
        </w:rPr>
      </w:pPr>
      <w:hyperlink w:anchor="_Toc72138786" w:history="1">
        <w:r w:rsidR="007E048F" w:rsidRPr="00120E22">
          <w:rPr>
            <w:rStyle w:val="Hypertextovodkaz"/>
            <w:noProof/>
          </w:rPr>
          <w:t>7.2</w:t>
        </w:r>
        <w:r w:rsidR="007E048F">
          <w:rPr>
            <w:rFonts w:asciiTheme="minorHAnsi" w:eastAsiaTheme="minorEastAsia" w:hAnsiTheme="minorHAnsi"/>
            <w:b w:val="0"/>
            <w:noProof/>
            <w:sz w:val="22"/>
            <w:lang w:eastAsia="cs-CZ"/>
          </w:rPr>
          <w:tab/>
        </w:r>
        <w:r w:rsidR="007E048F" w:rsidRPr="00120E22">
          <w:rPr>
            <w:rStyle w:val="Hypertextovodkaz"/>
            <w:noProof/>
          </w:rPr>
          <w:t>Ochrana proti přepětí</w:t>
        </w:r>
        <w:r w:rsidR="007E048F">
          <w:rPr>
            <w:noProof/>
            <w:webHidden/>
          </w:rPr>
          <w:tab/>
        </w:r>
        <w:r w:rsidR="007E048F">
          <w:rPr>
            <w:noProof/>
            <w:webHidden/>
          </w:rPr>
          <w:fldChar w:fldCharType="begin"/>
        </w:r>
        <w:r w:rsidR="007E048F">
          <w:rPr>
            <w:noProof/>
            <w:webHidden/>
          </w:rPr>
          <w:instrText xml:space="preserve"> PAGEREF _Toc72138786 \h </w:instrText>
        </w:r>
        <w:r w:rsidR="007E048F">
          <w:rPr>
            <w:noProof/>
            <w:webHidden/>
          </w:rPr>
        </w:r>
        <w:r w:rsidR="007E048F">
          <w:rPr>
            <w:noProof/>
            <w:webHidden/>
          </w:rPr>
          <w:fldChar w:fldCharType="separate"/>
        </w:r>
        <w:r w:rsidR="009D5F83">
          <w:rPr>
            <w:noProof/>
            <w:webHidden/>
          </w:rPr>
          <w:t>15</w:t>
        </w:r>
        <w:r w:rsidR="007E048F">
          <w:rPr>
            <w:noProof/>
            <w:webHidden/>
          </w:rPr>
          <w:fldChar w:fldCharType="end"/>
        </w:r>
      </w:hyperlink>
    </w:p>
    <w:p w14:paraId="69D20510" w14:textId="0613A917" w:rsidR="007E048F" w:rsidRDefault="00364D33">
      <w:pPr>
        <w:pStyle w:val="Obsah2"/>
        <w:rPr>
          <w:rFonts w:asciiTheme="minorHAnsi" w:eastAsiaTheme="minorEastAsia" w:hAnsiTheme="minorHAnsi"/>
          <w:b w:val="0"/>
          <w:noProof/>
          <w:sz w:val="22"/>
          <w:lang w:eastAsia="cs-CZ"/>
        </w:rPr>
      </w:pPr>
      <w:hyperlink w:anchor="_Toc72138787" w:history="1">
        <w:r w:rsidR="007E048F" w:rsidRPr="00120E22">
          <w:rPr>
            <w:rStyle w:val="Hypertextovodkaz"/>
            <w:noProof/>
          </w:rPr>
          <w:t>7.3</w:t>
        </w:r>
        <w:r w:rsidR="007E048F">
          <w:rPr>
            <w:rFonts w:asciiTheme="minorHAnsi" w:eastAsiaTheme="minorEastAsia" w:hAnsiTheme="minorHAnsi"/>
            <w:b w:val="0"/>
            <w:noProof/>
            <w:sz w:val="22"/>
            <w:lang w:eastAsia="cs-CZ"/>
          </w:rPr>
          <w:tab/>
        </w:r>
        <w:r w:rsidR="007E048F" w:rsidRPr="00120E22">
          <w:rPr>
            <w:rStyle w:val="Hypertextovodkaz"/>
            <w:noProof/>
          </w:rPr>
          <w:t>Ochranná opatření proti atmosférickým vlivům</w:t>
        </w:r>
        <w:r w:rsidR="007E048F">
          <w:rPr>
            <w:noProof/>
            <w:webHidden/>
          </w:rPr>
          <w:tab/>
        </w:r>
        <w:r w:rsidR="007E048F">
          <w:rPr>
            <w:noProof/>
            <w:webHidden/>
          </w:rPr>
          <w:fldChar w:fldCharType="begin"/>
        </w:r>
        <w:r w:rsidR="007E048F">
          <w:rPr>
            <w:noProof/>
            <w:webHidden/>
          </w:rPr>
          <w:instrText xml:space="preserve"> PAGEREF _Toc72138787 \h </w:instrText>
        </w:r>
        <w:r w:rsidR="007E048F">
          <w:rPr>
            <w:noProof/>
            <w:webHidden/>
          </w:rPr>
        </w:r>
        <w:r w:rsidR="007E048F">
          <w:rPr>
            <w:noProof/>
            <w:webHidden/>
          </w:rPr>
          <w:fldChar w:fldCharType="separate"/>
        </w:r>
        <w:r w:rsidR="009D5F83">
          <w:rPr>
            <w:noProof/>
            <w:webHidden/>
          </w:rPr>
          <w:t>15</w:t>
        </w:r>
        <w:r w:rsidR="007E048F">
          <w:rPr>
            <w:noProof/>
            <w:webHidden/>
          </w:rPr>
          <w:fldChar w:fldCharType="end"/>
        </w:r>
      </w:hyperlink>
    </w:p>
    <w:p w14:paraId="39192AE1" w14:textId="33B1B697" w:rsidR="007E048F" w:rsidRDefault="00364D33">
      <w:pPr>
        <w:pStyle w:val="Obsah1"/>
        <w:rPr>
          <w:rFonts w:asciiTheme="minorHAnsi" w:eastAsiaTheme="minorEastAsia" w:hAnsiTheme="minorHAnsi"/>
          <w:b w:val="0"/>
          <w:lang w:eastAsia="cs-CZ"/>
        </w:rPr>
      </w:pPr>
      <w:hyperlink w:anchor="_Toc72138788" w:history="1">
        <w:r w:rsidR="007E048F" w:rsidRPr="00120E22">
          <w:rPr>
            <w:rStyle w:val="Hypertextovodkaz"/>
          </w:rPr>
          <w:t>8</w:t>
        </w:r>
        <w:r w:rsidR="007E048F">
          <w:rPr>
            <w:rFonts w:asciiTheme="minorHAnsi" w:eastAsiaTheme="minorEastAsia" w:hAnsiTheme="minorHAnsi"/>
            <w:b w:val="0"/>
            <w:lang w:eastAsia="cs-CZ"/>
          </w:rPr>
          <w:tab/>
        </w:r>
        <w:r w:rsidR="007E048F" w:rsidRPr="00120E22">
          <w:rPr>
            <w:rStyle w:val="Hypertextovodkaz"/>
          </w:rPr>
          <w:t>Stavebně montážní postupy výstavby</w:t>
        </w:r>
        <w:r w:rsidR="007E048F">
          <w:rPr>
            <w:webHidden/>
          </w:rPr>
          <w:tab/>
        </w:r>
        <w:r w:rsidR="007E048F">
          <w:rPr>
            <w:webHidden/>
          </w:rPr>
          <w:fldChar w:fldCharType="begin"/>
        </w:r>
        <w:r w:rsidR="007E048F">
          <w:rPr>
            <w:webHidden/>
          </w:rPr>
          <w:instrText xml:space="preserve"> PAGEREF _Toc72138788 \h </w:instrText>
        </w:r>
        <w:r w:rsidR="007E048F">
          <w:rPr>
            <w:webHidden/>
          </w:rPr>
        </w:r>
        <w:r w:rsidR="007E048F">
          <w:rPr>
            <w:webHidden/>
          </w:rPr>
          <w:fldChar w:fldCharType="separate"/>
        </w:r>
        <w:r w:rsidR="009D5F83">
          <w:rPr>
            <w:webHidden/>
          </w:rPr>
          <w:t>16</w:t>
        </w:r>
        <w:r w:rsidR="007E048F">
          <w:rPr>
            <w:webHidden/>
          </w:rPr>
          <w:fldChar w:fldCharType="end"/>
        </w:r>
      </w:hyperlink>
    </w:p>
    <w:p w14:paraId="158EBB14" w14:textId="4C6654DB" w:rsidR="007E048F" w:rsidRDefault="00364D33">
      <w:pPr>
        <w:pStyle w:val="Obsah2"/>
        <w:rPr>
          <w:rFonts w:asciiTheme="minorHAnsi" w:eastAsiaTheme="minorEastAsia" w:hAnsiTheme="minorHAnsi"/>
          <w:b w:val="0"/>
          <w:noProof/>
          <w:sz w:val="22"/>
          <w:lang w:eastAsia="cs-CZ"/>
        </w:rPr>
      </w:pPr>
      <w:hyperlink w:anchor="_Toc72138789" w:history="1">
        <w:r w:rsidR="007E048F" w:rsidRPr="00120E22">
          <w:rPr>
            <w:rStyle w:val="Hypertextovodkaz"/>
            <w:noProof/>
          </w:rPr>
          <w:t>8.1</w:t>
        </w:r>
        <w:r w:rsidR="007E048F">
          <w:rPr>
            <w:rFonts w:asciiTheme="minorHAnsi" w:eastAsiaTheme="minorEastAsia" w:hAnsiTheme="minorHAnsi"/>
            <w:b w:val="0"/>
            <w:noProof/>
            <w:sz w:val="22"/>
            <w:lang w:eastAsia="cs-CZ"/>
          </w:rPr>
          <w:tab/>
        </w:r>
        <w:r w:rsidR="007E048F" w:rsidRPr="00120E22">
          <w:rPr>
            <w:rStyle w:val="Hypertextovodkaz"/>
            <w:noProof/>
          </w:rPr>
          <w:t>Zkoušky a revize</w:t>
        </w:r>
        <w:r w:rsidR="007E048F">
          <w:rPr>
            <w:noProof/>
            <w:webHidden/>
          </w:rPr>
          <w:tab/>
        </w:r>
        <w:r w:rsidR="007E048F">
          <w:rPr>
            <w:noProof/>
            <w:webHidden/>
          </w:rPr>
          <w:fldChar w:fldCharType="begin"/>
        </w:r>
        <w:r w:rsidR="007E048F">
          <w:rPr>
            <w:noProof/>
            <w:webHidden/>
          </w:rPr>
          <w:instrText xml:space="preserve"> PAGEREF _Toc72138789 \h </w:instrText>
        </w:r>
        <w:r w:rsidR="007E048F">
          <w:rPr>
            <w:noProof/>
            <w:webHidden/>
          </w:rPr>
        </w:r>
        <w:r w:rsidR="007E048F">
          <w:rPr>
            <w:noProof/>
            <w:webHidden/>
          </w:rPr>
          <w:fldChar w:fldCharType="separate"/>
        </w:r>
        <w:r w:rsidR="009D5F83">
          <w:rPr>
            <w:noProof/>
            <w:webHidden/>
          </w:rPr>
          <w:t>16</w:t>
        </w:r>
        <w:r w:rsidR="007E048F">
          <w:rPr>
            <w:noProof/>
            <w:webHidden/>
          </w:rPr>
          <w:fldChar w:fldCharType="end"/>
        </w:r>
      </w:hyperlink>
    </w:p>
    <w:p w14:paraId="1FABB0BB" w14:textId="78655739" w:rsidR="007E048F" w:rsidRDefault="00364D33">
      <w:pPr>
        <w:pStyle w:val="Obsah2"/>
        <w:rPr>
          <w:rFonts w:asciiTheme="minorHAnsi" w:eastAsiaTheme="minorEastAsia" w:hAnsiTheme="minorHAnsi"/>
          <w:b w:val="0"/>
          <w:noProof/>
          <w:sz w:val="22"/>
          <w:lang w:eastAsia="cs-CZ"/>
        </w:rPr>
      </w:pPr>
      <w:hyperlink w:anchor="_Toc72138790" w:history="1">
        <w:r w:rsidR="007E048F" w:rsidRPr="00120E22">
          <w:rPr>
            <w:rStyle w:val="Hypertextovodkaz"/>
            <w:noProof/>
          </w:rPr>
          <w:t>8.2</w:t>
        </w:r>
        <w:r w:rsidR="007E048F">
          <w:rPr>
            <w:rFonts w:asciiTheme="minorHAnsi" w:eastAsiaTheme="minorEastAsia" w:hAnsiTheme="minorHAnsi"/>
            <w:b w:val="0"/>
            <w:noProof/>
            <w:sz w:val="22"/>
            <w:lang w:eastAsia="cs-CZ"/>
          </w:rPr>
          <w:tab/>
        </w:r>
        <w:r w:rsidR="007E048F" w:rsidRPr="00120E22">
          <w:rPr>
            <w:rStyle w:val="Hypertextovodkaz"/>
            <w:noProof/>
          </w:rPr>
          <w:t>Ověřovací provoz</w:t>
        </w:r>
        <w:r w:rsidR="007E048F">
          <w:rPr>
            <w:noProof/>
            <w:webHidden/>
          </w:rPr>
          <w:tab/>
        </w:r>
        <w:r w:rsidR="007E048F">
          <w:rPr>
            <w:noProof/>
            <w:webHidden/>
          </w:rPr>
          <w:fldChar w:fldCharType="begin"/>
        </w:r>
        <w:r w:rsidR="007E048F">
          <w:rPr>
            <w:noProof/>
            <w:webHidden/>
          </w:rPr>
          <w:instrText xml:space="preserve"> PAGEREF _Toc72138790 \h </w:instrText>
        </w:r>
        <w:r w:rsidR="007E048F">
          <w:rPr>
            <w:noProof/>
            <w:webHidden/>
          </w:rPr>
        </w:r>
        <w:r w:rsidR="007E048F">
          <w:rPr>
            <w:noProof/>
            <w:webHidden/>
          </w:rPr>
          <w:fldChar w:fldCharType="separate"/>
        </w:r>
        <w:r w:rsidR="009D5F83">
          <w:rPr>
            <w:noProof/>
            <w:webHidden/>
          </w:rPr>
          <w:t>16</w:t>
        </w:r>
        <w:r w:rsidR="007E048F">
          <w:rPr>
            <w:noProof/>
            <w:webHidden/>
          </w:rPr>
          <w:fldChar w:fldCharType="end"/>
        </w:r>
      </w:hyperlink>
    </w:p>
    <w:p w14:paraId="18A7ADD5" w14:textId="62405BF2" w:rsidR="007E048F" w:rsidRDefault="00364D33">
      <w:pPr>
        <w:pStyle w:val="Obsah2"/>
        <w:rPr>
          <w:rFonts w:asciiTheme="minorHAnsi" w:eastAsiaTheme="minorEastAsia" w:hAnsiTheme="minorHAnsi"/>
          <w:b w:val="0"/>
          <w:noProof/>
          <w:sz w:val="22"/>
          <w:lang w:eastAsia="cs-CZ"/>
        </w:rPr>
      </w:pPr>
      <w:hyperlink w:anchor="_Toc72138791" w:history="1">
        <w:r w:rsidR="007E048F" w:rsidRPr="00120E22">
          <w:rPr>
            <w:rStyle w:val="Hypertextovodkaz"/>
            <w:noProof/>
          </w:rPr>
          <w:t>8.3</w:t>
        </w:r>
        <w:r w:rsidR="007E048F">
          <w:rPr>
            <w:rFonts w:asciiTheme="minorHAnsi" w:eastAsiaTheme="minorEastAsia" w:hAnsiTheme="minorHAnsi"/>
            <w:b w:val="0"/>
            <w:noProof/>
            <w:sz w:val="22"/>
            <w:lang w:eastAsia="cs-CZ"/>
          </w:rPr>
          <w:tab/>
        </w:r>
        <w:r w:rsidR="007E048F" w:rsidRPr="00120E22">
          <w:rPr>
            <w:rStyle w:val="Hypertextovodkaz"/>
            <w:noProof/>
          </w:rPr>
          <w:t>Požadavky na provoz a údržbu</w:t>
        </w:r>
        <w:r w:rsidR="007E048F">
          <w:rPr>
            <w:noProof/>
            <w:webHidden/>
          </w:rPr>
          <w:tab/>
        </w:r>
        <w:r w:rsidR="007E048F">
          <w:rPr>
            <w:noProof/>
            <w:webHidden/>
          </w:rPr>
          <w:fldChar w:fldCharType="begin"/>
        </w:r>
        <w:r w:rsidR="007E048F">
          <w:rPr>
            <w:noProof/>
            <w:webHidden/>
          </w:rPr>
          <w:instrText xml:space="preserve"> PAGEREF _Toc72138791 \h </w:instrText>
        </w:r>
        <w:r w:rsidR="007E048F">
          <w:rPr>
            <w:noProof/>
            <w:webHidden/>
          </w:rPr>
        </w:r>
        <w:r w:rsidR="007E048F">
          <w:rPr>
            <w:noProof/>
            <w:webHidden/>
          </w:rPr>
          <w:fldChar w:fldCharType="separate"/>
        </w:r>
        <w:r w:rsidR="009D5F83">
          <w:rPr>
            <w:noProof/>
            <w:webHidden/>
          </w:rPr>
          <w:t>16</w:t>
        </w:r>
        <w:r w:rsidR="007E048F">
          <w:rPr>
            <w:noProof/>
            <w:webHidden/>
          </w:rPr>
          <w:fldChar w:fldCharType="end"/>
        </w:r>
      </w:hyperlink>
    </w:p>
    <w:p w14:paraId="73C48B2F" w14:textId="57DCA20B" w:rsidR="007E048F" w:rsidRDefault="00364D33">
      <w:pPr>
        <w:pStyle w:val="Obsah2"/>
        <w:rPr>
          <w:rFonts w:asciiTheme="minorHAnsi" w:eastAsiaTheme="minorEastAsia" w:hAnsiTheme="minorHAnsi"/>
          <w:b w:val="0"/>
          <w:noProof/>
          <w:sz w:val="22"/>
          <w:lang w:eastAsia="cs-CZ"/>
        </w:rPr>
      </w:pPr>
      <w:hyperlink w:anchor="_Toc72138792" w:history="1">
        <w:r w:rsidR="007E048F" w:rsidRPr="00120E22">
          <w:rPr>
            <w:rStyle w:val="Hypertextovodkaz"/>
            <w:noProof/>
          </w:rPr>
          <w:t>8.4</w:t>
        </w:r>
        <w:r w:rsidR="007E048F">
          <w:rPr>
            <w:rFonts w:asciiTheme="minorHAnsi" w:eastAsiaTheme="minorEastAsia" w:hAnsiTheme="minorHAnsi"/>
            <w:b w:val="0"/>
            <w:noProof/>
            <w:sz w:val="22"/>
            <w:lang w:eastAsia="cs-CZ"/>
          </w:rPr>
          <w:tab/>
        </w:r>
        <w:r w:rsidR="007E048F" w:rsidRPr="00120E22">
          <w:rPr>
            <w:rStyle w:val="Hypertextovodkaz"/>
            <w:noProof/>
          </w:rPr>
          <w:t>Bezpečnost a ochrana zdraví při práci</w:t>
        </w:r>
        <w:r w:rsidR="007E048F">
          <w:rPr>
            <w:noProof/>
            <w:webHidden/>
          </w:rPr>
          <w:tab/>
        </w:r>
        <w:r w:rsidR="007E048F">
          <w:rPr>
            <w:noProof/>
            <w:webHidden/>
          </w:rPr>
          <w:fldChar w:fldCharType="begin"/>
        </w:r>
        <w:r w:rsidR="007E048F">
          <w:rPr>
            <w:noProof/>
            <w:webHidden/>
          </w:rPr>
          <w:instrText xml:space="preserve"> PAGEREF _Toc72138792 \h </w:instrText>
        </w:r>
        <w:r w:rsidR="007E048F">
          <w:rPr>
            <w:noProof/>
            <w:webHidden/>
          </w:rPr>
        </w:r>
        <w:r w:rsidR="007E048F">
          <w:rPr>
            <w:noProof/>
            <w:webHidden/>
          </w:rPr>
          <w:fldChar w:fldCharType="separate"/>
        </w:r>
        <w:r w:rsidR="009D5F83">
          <w:rPr>
            <w:noProof/>
            <w:webHidden/>
          </w:rPr>
          <w:t>16</w:t>
        </w:r>
        <w:r w:rsidR="007E048F">
          <w:rPr>
            <w:noProof/>
            <w:webHidden/>
          </w:rPr>
          <w:fldChar w:fldCharType="end"/>
        </w:r>
      </w:hyperlink>
    </w:p>
    <w:p w14:paraId="561C7CDD" w14:textId="5816EAC3" w:rsidR="007E048F" w:rsidRDefault="00364D33">
      <w:pPr>
        <w:pStyle w:val="Obsah1"/>
        <w:rPr>
          <w:rFonts w:asciiTheme="minorHAnsi" w:eastAsiaTheme="minorEastAsia" w:hAnsiTheme="minorHAnsi"/>
          <w:b w:val="0"/>
          <w:lang w:eastAsia="cs-CZ"/>
        </w:rPr>
      </w:pPr>
      <w:hyperlink w:anchor="_Toc72138793" w:history="1">
        <w:r w:rsidR="007E048F" w:rsidRPr="00120E22">
          <w:rPr>
            <w:rStyle w:val="Hypertextovodkaz"/>
          </w:rPr>
          <w:t>9</w:t>
        </w:r>
        <w:r w:rsidR="007E048F">
          <w:rPr>
            <w:rFonts w:asciiTheme="minorHAnsi" w:eastAsiaTheme="minorEastAsia" w:hAnsiTheme="minorHAnsi"/>
            <w:b w:val="0"/>
            <w:lang w:eastAsia="cs-CZ"/>
          </w:rPr>
          <w:tab/>
        </w:r>
        <w:r w:rsidR="007E048F" w:rsidRPr="00120E22">
          <w:rPr>
            <w:rStyle w:val="Hypertextovodkaz"/>
          </w:rPr>
          <w:t>Přehled použitých norem, předpisů apod.</w:t>
        </w:r>
        <w:r w:rsidR="007E048F">
          <w:rPr>
            <w:webHidden/>
          </w:rPr>
          <w:tab/>
        </w:r>
        <w:r w:rsidR="007E048F">
          <w:rPr>
            <w:webHidden/>
          </w:rPr>
          <w:fldChar w:fldCharType="begin"/>
        </w:r>
        <w:r w:rsidR="007E048F">
          <w:rPr>
            <w:webHidden/>
          </w:rPr>
          <w:instrText xml:space="preserve"> PAGEREF _Toc72138793 \h </w:instrText>
        </w:r>
        <w:r w:rsidR="007E048F">
          <w:rPr>
            <w:webHidden/>
          </w:rPr>
        </w:r>
        <w:r w:rsidR="007E048F">
          <w:rPr>
            <w:webHidden/>
          </w:rPr>
          <w:fldChar w:fldCharType="separate"/>
        </w:r>
        <w:r w:rsidR="009D5F83">
          <w:rPr>
            <w:webHidden/>
          </w:rPr>
          <w:t>17</w:t>
        </w:r>
        <w:r w:rsidR="007E048F">
          <w:rPr>
            <w:webHidden/>
          </w:rPr>
          <w:fldChar w:fldCharType="end"/>
        </w:r>
      </w:hyperlink>
    </w:p>
    <w:p w14:paraId="5727177D" w14:textId="1DEF0E9E" w:rsidR="00353A22" w:rsidRPr="00BF7577" w:rsidRDefault="00353A22" w:rsidP="00353A22">
      <w:pPr>
        <w:pStyle w:val="Nadpis1"/>
      </w:pPr>
      <w:r w:rsidRPr="00C65AE1">
        <w:rPr>
          <w:highlight w:val="yellow"/>
        </w:rPr>
        <w:lastRenderedPageBreak/>
        <w:fldChar w:fldCharType="end"/>
      </w:r>
      <w:bookmarkStart w:id="3" w:name="_Toc72138747"/>
      <w:r w:rsidRPr="00BF7577">
        <w:t>Popis a základní údaje o současném stavu včetně identifikačních údajů objektu.</w:t>
      </w:r>
      <w:bookmarkEnd w:id="3"/>
    </w:p>
    <w:p w14:paraId="11BCF2CD" w14:textId="77777777" w:rsidR="00353A22" w:rsidRPr="00BF7577" w:rsidRDefault="00353A22" w:rsidP="00353A22">
      <w:pPr>
        <w:pStyle w:val="Nadpis2"/>
      </w:pPr>
      <w:bookmarkStart w:id="4" w:name="_Toc72138748"/>
      <w:r w:rsidRPr="00BF7577">
        <w:t>Základní údaje stavby</w:t>
      </w:r>
      <w:bookmarkEnd w:id="4"/>
    </w:p>
    <w:p w14:paraId="18BB5487" w14:textId="77777777" w:rsidR="00353A22" w:rsidRPr="00BF7577" w:rsidRDefault="00353A22" w:rsidP="00353A22">
      <w:pPr>
        <w:ind w:left="2832" w:hanging="2832"/>
        <w:rPr>
          <w:szCs w:val="24"/>
          <w:lang w:eastAsia="x-none"/>
        </w:rPr>
      </w:pPr>
      <w:r w:rsidRPr="00BF7577">
        <w:rPr>
          <w:b/>
          <w:szCs w:val="24"/>
          <w:lang w:eastAsia="x-none"/>
        </w:rPr>
        <w:t>Název stavby:</w:t>
      </w:r>
      <w:r w:rsidRPr="00BF7577">
        <w:rPr>
          <w:b/>
          <w:szCs w:val="24"/>
          <w:lang w:eastAsia="x-none"/>
        </w:rPr>
        <w:tab/>
      </w:r>
      <w:r w:rsidRPr="00BF7577">
        <w:rPr>
          <w:szCs w:val="24"/>
          <w:lang w:eastAsia="x-none"/>
        </w:rPr>
        <w:t>„</w:t>
      </w:r>
      <w:sdt>
        <w:sdtPr>
          <w:rPr>
            <w:caps/>
          </w:rPr>
          <w:id w:val="-1590848234"/>
          <w:text/>
        </w:sdtPr>
        <w:sdtEndPr/>
        <w:sdtContent>
          <w:r w:rsidRPr="00BF7577">
            <w:rPr>
              <w:caps/>
            </w:rPr>
            <w:t>Výstavba PZS na přejezdu P939 v km 54,959 trati Horažďovice př. – Klatovy</w:t>
          </w:r>
        </w:sdtContent>
      </w:sdt>
    </w:p>
    <w:p w14:paraId="65A67F68" w14:textId="0390E857" w:rsidR="00353A22" w:rsidRPr="00BF7577" w:rsidRDefault="00353A22" w:rsidP="00353A22">
      <w:pPr>
        <w:ind w:left="2832" w:hanging="2832"/>
        <w:rPr>
          <w:b/>
          <w:szCs w:val="24"/>
          <w:lang w:eastAsia="x-none"/>
        </w:rPr>
      </w:pPr>
      <w:bookmarkStart w:id="5" w:name="_Hlk65513805"/>
      <w:r w:rsidRPr="00BF7577">
        <w:rPr>
          <w:b/>
          <w:szCs w:val="24"/>
          <w:lang w:eastAsia="x-none"/>
        </w:rPr>
        <w:t>Název PS:</w:t>
      </w:r>
      <w:r w:rsidRPr="00BF7577">
        <w:rPr>
          <w:b/>
          <w:szCs w:val="24"/>
          <w:lang w:eastAsia="x-none"/>
        </w:rPr>
        <w:tab/>
      </w:r>
      <w:r w:rsidR="00185E36" w:rsidRPr="00A67D1C">
        <w:rPr>
          <w:b/>
          <w:szCs w:val="24"/>
          <w:lang w:eastAsia="x-none"/>
        </w:rPr>
        <w:t>Jiné sdělovací zařízení (strukturovaná kabeláž, hodinová zařízení, ...)</w:t>
      </w:r>
    </w:p>
    <w:p w14:paraId="3F7293BF" w14:textId="36483E5E" w:rsidR="00353A22" w:rsidRPr="00BF7577" w:rsidRDefault="00353A22" w:rsidP="00353A22">
      <w:pPr>
        <w:rPr>
          <w:b/>
          <w:szCs w:val="24"/>
          <w:lang w:eastAsia="x-none"/>
        </w:rPr>
      </w:pPr>
      <w:r w:rsidRPr="00BF7577">
        <w:rPr>
          <w:b/>
          <w:szCs w:val="24"/>
          <w:lang w:eastAsia="x-none"/>
        </w:rPr>
        <w:tab/>
      </w:r>
      <w:r w:rsidRPr="00BF7577">
        <w:rPr>
          <w:b/>
          <w:szCs w:val="24"/>
          <w:lang w:eastAsia="x-none"/>
        </w:rPr>
        <w:tab/>
      </w:r>
      <w:r w:rsidRPr="00BF7577">
        <w:rPr>
          <w:b/>
          <w:szCs w:val="24"/>
          <w:lang w:eastAsia="x-none"/>
        </w:rPr>
        <w:tab/>
      </w:r>
      <w:r w:rsidRPr="00BF7577">
        <w:rPr>
          <w:b/>
          <w:szCs w:val="24"/>
          <w:lang w:eastAsia="x-none"/>
        </w:rPr>
        <w:tab/>
        <w:t>PS 1</w:t>
      </w:r>
      <w:r w:rsidR="00185E36">
        <w:rPr>
          <w:b/>
          <w:szCs w:val="24"/>
          <w:lang w:eastAsia="x-none"/>
        </w:rPr>
        <w:t>7</w:t>
      </w:r>
      <w:r w:rsidRPr="00BF7577">
        <w:rPr>
          <w:b/>
          <w:szCs w:val="24"/>
          <w:lang w:eastAsia="x-none"/>
        </w:rPr>
        <w:t>0</w:t>
      </w:r>
      <w:r>
        <w:rPr>
          <w:b/>
          <w:szCs w:val="24"/>
          <w:lang w:eastAsia="x-none"/>
        </w:rPr>
        <w:t>1</w:t>
      </w:r>
      <w:r w:rsidRPr="00BF7577">
        <w:rPr>
          <w:b/>
          <w:szCs w:val="24"/>
          <w:lang w:eastAsia="x-none"/>
        </w:rPr>
        <w:t xml:space="preserve"> </w:t>
      </w:r>
      <w:r>
        <w:rPr>
          <w:b/>
          <w:szCs w:val="24"/>
          <w:lang w:eastAsia="x-none"/>
        </w:rPr>
        <w:t>–</w:t>
      </w:r>
      <w:r w:rsidRPr="00BF7577">
        <w:rPr>
          <w:b/>
          <w:szCs w:val="24"/>
          <w:lang w:eastAsia="x-none"/>
        </w:rPr>
        <w:t xml:space="preserve"> P</w:t>
      </w:r>
      <w:r>
        <w:rPr>
          <w:b/>
          <w:szCs w:val="24"/>
          <w:lang w:eastAsia="x-none"/>
        </w:rPr>
        <w:t>939</w:t>
      </w:r>
      <w:r w:rsidRPr="00BF7577">
        <w:rPr>
          <w:b/>
          <w:szCs w:val="24"/>
          <w:lang w:eastAsia="x-none"/>
        </w:rPr>
        <w:t xml:space="preserve">, </w:t>
      </w:r>
      <w:r w:rsidR="00185E36">
        <w:rPr>
          <w:b/>
          <w:szCs w:val="24"/>
          <w:lang w:eastAsia="x-none"/>
        </w:rPr>
        <w:t xml:space="preserve">Sdělovací zařízení </w:t>
      </w:r>
    </w:p>
    <w:bookmarkEnd w:id="5"/>
    <w:p w14:paraId="299ACD7F" w14:textId="77777777" w:rsidR="00353A22" w:rsidRPr="009237B6" w:rsidRDefault="00353A22" w:rsidP="00353A22">
      <w:pPr>
        <w:rPr>
          <w:szCs w:val="24"/>
          <w:highlight w:val="yellow"/>
          <w:lang w:eastAsia="x-none"/>
        </w:rPr>
      </w:pPr>
      <w:r w:rsidRPr="00BF7577">
        <w:rPr>
          <w:b/>
          <w:szCs w:val="24"/>
          <w:lang w:eastAsia="x-none"/>
        </w:rPr>
        <w:t>ISPROFIN/ISPROFOND</w:t>
      </w:r>
      <w:r w:rsidRPr="00BF7577">
        <w:rPr>
          <w:szCs w:val="24"/>
          <w:lang w:eastAsia="x-none"/>
        </w:rPr>
        <w:tab/>
      </w:r>
      <w:r w:rsidRPr="00BF7577">
        <w:rPr>
          <w:szCs w:val="20"/>
        </w:rPr>
        <w:t>3273514800/5323530040</w:t>
      </w:r>
      <w:r w:rsidRPr="009237B6">
        <w:rPr>
          <w:szCs w:val="24"/>
          <w:highlight w:val="yellow"/>
          <w:lang w:eastAsia="x-none"/>
        </w:rPr>
        <w:t xml:space="preserve">        </w:t>
      </w:r>
    </w:p>
    <w:p w14:paraId="32CA4313" w14:textId="77777777" w:rsidR="00353A22" w:rsidRPr="00BF7577" w:rsidRDefault="00353A22" w:rsidP="00353A22">
      <w:pPr>
        <w:rPr>
          <w:szCs w:val="24"/>
          <w:lang w:eastAsia="x-none"/>
        </w:rPr>
      </w:pPr>
      <w:r w:rsidRPr="00BF7577">
        <w:rPr>
          <w:b/>
          <w:szCs w:val="24"/>
          <w:lang w:eastAsia="x-none"/>
        </w:rPr>
        <w:t>Druh stavby:</w:t>
      </w:r>
      <w:r w:rsidRPr="00BF7577">
        <w:rPr>
          <w:b/>
          <w:szCs w:val="24"/>
          <w:lang w:eastAsia="x-none"/>
        </w:rPr>
        <w:tab/>
      </w:r>
      <w:r w:rsidRPr="00BF7577">
        <w:rPr>
          <w:szCs w:val="24"/>
          <w:lang w:eastAsia="x-none"/>
        </w:rPr>
        <w:tab/>
      </w:r>
      <w:r w:rsidRPr="00BF7577">
        <w:rPr>
          <w:szCs w:val="24"/>
          <w:lang w:eastAsia="x-none"/>
        </w:rPr>
        <w:tab/>
        <w:t>Stavba signální a monitorovací – železnice</w:t>
      </w:r>
    </w:p>
    <w:p w14:paraId="147C03C0" w14:textId="77777777" w:rsidR="00353A22" w:rsidRPr="00BF7577" w:rsidRDefault="00353A22" w:rsidP="00353A22">
      <w:pPr>
        <w:rPr>
          <w:szCs w:val="24"/>
          <w:lang w:eastAsia="x-none"/>
        </w:rPr>
      </w:pPr>
      <w:r w:rsidRPr="00BF7577">
        <w:rPr>
          <w:b/>
          <w:szCs w:val="24"/>
          <w:lang w:eastAsia="x-none"/>
        </w:rPr>
        <w:t>Stupeň dokumentace:</w:t>
      </w:r>
      <w:r w:rsidRPr="00BF7577">
        <w:rPr>
          <w:b/>
          <w:szCs w:val="24"/>
          <w:lang w:eastAsia="x-none"/>
        </w:rPr>
        <w:tab/>
      </w:r>
      <w:r w:rsidRPr="00BF7577">
        <w:rPr>
          <w:szCs w:val="24"/>
          <w:lang w:eastAsia="x-none"/>
        </w:rPr>
        <w:tab/>
        <w:t>DÚSP – Projektové dokumentace pro společné povolení</w:t>
      </w:r>
    </w:p>
    <w:p w14:paraId="74A89A0A" w14:textId="77777777" w:rsidR="00353A22" w:rsidRPr="00BF7577" w:rsidRDefault="00353A22" w:rsidP="00353A22">
      <w:pPr>
        <w:pStyle w:val="Odstavec1"/>
        <w:rPr>
          <w:color w:val="auto"/>
        </w:rPr>
      </w:pPr>
      <w:r w:rsidRPr="00BF7577">
        <w:rPr>
          <w:b/>
          <w:color w:val="auto"/>
        </w:rPr>
        <w:t>Kraj:</w:t>
      </w:r>
      <w:r w:rsidRPr="00BF7577">
        <w:rPr>
          <w:color w:val="auto"/>
        </w:rPr>
        <w:tab/>
      </w:r>
      <w:r w:rsidRPr="00BF7577">
        <w:rPr>
          <w:color w:val="auto"/>
        </w:rPr>
        <w:tab/>
      </w:r>
      <w:r w:rsidRPr="00BF7577">
        <w:rPr>
          <w:color w:val="auto"/>
        </w:rPr>
        <w:tab/>
      </w:r>
      <w:r w:rsidRPr="00BF7577">
        <w:rPr>
          <w:color w:val="auto"/>
        </w:rPr>
        <w:tab/>
      </w:r>
      <w:r>
        <w:rPr>
          <w:color w:val="auto"/>
        </w:rPr>
        <w:t xml:space="preserve">Plzeňský </w:t>
      </w:r>
    </w:p>
    <w:p w14:paraId="032A61CE" w14:textId="77777777" w:rsidR="00353A22" w:rsidRPr="00BF7577" w:rsidRDefault="00353A22" w:rsidP="00353A22">
      <w:pPr>
        <w:pStyle w:val="Odstavec1"/>
        <w:rPr>
          <w:color w:val="auto"/>
        </w:rPr>
      </w:pPr>
      <w:r w:rsidRPr="00BF7577">
        <w:rPr>
          <w:b/>
          <w:color w:val="auto"/>
        </w:rPr>
        <w:t xml:space="preserve">Vlastníci pozemků: </w:t>
      </w:r>
      <w:r w:rsidRPr="00BF7577">
        <w:rPr>
          <w:b/>
          <w:color w:val="auto"/>
        </w:rPr>
        <w:tab/>
      </w:r>
      <w:r w:rsidRPr="00BF7577">
        <w:rPr>
          <w:b/>
          <w:color w:val="auto"/>
        </w:rPr>
        <w:tab/>
      </w:r>
      <w:r w:rsidRPr="00BF7577">
        <w:rPr>
          <w:color w:val="auto"/>
        </w:rPr>
        <w:t xml:space="preserve">Správa železnic, státní organizace, České dráhy, a.s., </w:t>
      </w:r>
    </w:p>
    <w:p w14:paraId="0BF6CC2B" w14:textId="77777777" w:rsidR="00353A22" w:rsidRPr="009237B6" w:rsidRDefault="00353A22" w:rsidP="00353A22">
      <w:pPr>
        <w:pStyle w:val="Odstavec1"/>
        <w:ind w:left="2124" w:firstLine="708"/>
        <w:rPr>
          <w:color w:val="auto"/>
          <w:highlight w:val="yellow"/>
        </w:rPr>
      </w:pPr>
      <w:r w:rsidRPr="00BF7577">
        <w:rPr>
          <w:color w:val="auto"/>
        </w:rPr>
        <w:t>(ostatní viz geodetická část dokumentace</w:t>
      </w:r>
      <w:r w:rsidRPr="00911BF7">
        <w:rPr>
          <w:color w:val="auto"/>
        </w:rPr>
        <w:t>)</w:t>
      </w:r>
    </w:p>
    <w:p w14:paraId="1603472C" w14:textId="77777777" w:rsidR="00353A22" w:rsidRPr="00911BF7" w:rsidRDefault="00353A22" w:rsidP="00353A22">
      <w:pPr>
        <w:pStyle w:val="Nadpis3"/>
      </w:pPr>
      <w:bookmarkStart w:id="6" w:name="_Toc25599435"/>
      <w:bookmarkStart w:id="7" w:name="_Toc72138749"/>
      <w:r w:rsidRPr="00911BF7">
        <w:t>Místo stavby</w:t>
      </w:r>
      <w:bookmarkEnd w:id="6"/>
      <w:bookmarkEnd w:id="7"/>
      <w:r w:rsidRPr="00911BF7">
        <w:tab/>
      </w:r>
    </w:p>
    <w:p w14:paraId="16CE1A46" w14:textId="77777777" w:rsidR="00353A22" w:rsidRPr="00911BF7" w:rsidRDefault="00353A22" w:rsidP="00353A22">
      <w:pPr>
        <w:tabs>
          <w:tab w:val="left" w:pos="2835"/>
        </w:tabs>
        <w:spacing w:after="0" w:line="268" w:lineRule="auto"/>
        <w:rPr>
          <w:szCs w:val="28"/>
          <w:lang w:eastAsia="x-none"/>
        </w:rPr>
      </w:pPr>
      <w:r w:rsidRPr="00911BF7">
        <w:rPr>
          <w:b/>
        </w:rPr>
        <w:t>Místo stavby:</w:t>
      </w:r>
      <w:r w:rsidRPr="00911BF7">
        <w:rPr>
          <w:b/>
        </w:rPr>
        <w:tab/>
      </w:r>
      <w:bookmarkStart w:id="8" w:name="OLE_LINK10"/>
      <w:bookmarkStart w:id="9" w:name="OLE_LINK9"/>
      <w:r w:rsidRPr="00911BF7">
        <w:rPr>
          <w:b/>
        </w:rPr>
        <w:tab/>
      </w:r>
      <w:r w:rsidRPr="00911BF7">
        <w:rPr>
          <w:b/>
        </w:rPr>
        <w:tab/>
      </w:r>
      <w:r w:rsidRPr="00911BF7">
        <w:rPr>
          <w:szCs w:val="28"/>
          <w:lang w:eastAsia="x-none"/>
        </w:rPr>
        <w:t>Železniční trať:</w:t>
      </w:r>
    </w:p>
    <w:bookmarkEnd w:id="8"/>
    <w:bookmarkEnd w:id="9"/>
    <w:p w14:paraId="7BD2BBF7" w14:textId="77777777" w:rsidR="00353A22" w:rsidRPr="00911BF7" w:rsidRDefault="00353A22" w:rsidP="00353A22">
      <w:pPr>
        <w:tabs>
          <w:tab w:val="left" w:pos="2835"/>
        </w:tabs>
        <w:spacing w:after="0" w:line="268" w:lineRule="auto"/>
        <w:rPr>
          <w:szCs w:val="28"/>
          <w:lang w:eastAsia="x-none"/>
        </w:rPr>
      </w:pPr>
      <w:r w:rsidRPr="00911BF7">
        <w:rPr>
          <w:szCs w:val="28"/>
          <w:lang w:eastAsia="x-none"/>
        </w:rPr>
        <w:tab/>
      </w:r>
      <w:r w:rsidRPr="00911BF7">
        <w:rPr>
          <w:szCs w:val="28"/>
          <w:lang w:eastAsia="x-none"/>
        </w:rPr>
        <w:tab/>
      </w:r>
      <w:r w:rsidRPr="00911BF7">
        <w:rPr>
          <w:szCs w:val="28"/>
          <w:lang w:eastAsia="x-none"/>
        </w:rPr>
        <w:tab/>
        <w:t>č.</w:t>
      </w:r>
      <w:r w:rsidRPr="00911BF7">
        <w:t xml:space="preserve"> </w:t>
      </w:r>
      <w:r w:rsidRPr="00911BF7">
        <w:rPr>
          <w:szCs w:val="28"/>
          <w:lang w:eastAsia="x-none"/>
        </w:rPr>
        <w:t xml:space="preserve">222 00 </w:t>
      </w:r>
      <w:r w:rsidRPr="00911BF7">
        <w:t>Horažďovice předměstí – Klatovy</w:t>
      </w:r>
    </w:p>
    <w:p w14:paraId="5E81F4B1" w14:textId="77777777" w:rsidR="00353A22" w:rsidRPr="00911BF7" w:rsidRDefault="00353A22" w:rsidP="00353A22">
      <w:pPr>
        <w:tabs>
          <w:tab w:val="left" w:pos="2835"/>
        </w:tabs>
        <w:spacing w:after="0" w:line="268" w:lineRule="auto"/>
        <w:rPr>
          <w:szCs w:val="28"/>
          <w:lang w:eastAsia="x-none"/>
        </w:rPr>
      </w:pPr>
      <w:r w:rsidRPr="00911BF7">
        <w:rPr>
          <w:szCs w:val="28"/>
          <w:lang w:eastAsia="x-none"/>
        </w:rPr>
        <w:tab/>
      </w:r>
      <w:r w:rsidRPr="00911BF7">
        <w:rPr>
          <w:szCs w:val="28"/>
          <w:lang w:eastAsia="x-none"/>
        </w:rPr>
        <w:tab/>
      </w:r>
      <w:r w:rsidRPr="00911BF7">
        <w:rPr>
          <w:szCs w:val="28"/>
          <w:lang w:eastAsia="x-none"/>
        </w:rPr>
        <w:tab/>
        <w:t xml:space="preserve">Traťový úsek </w:t>
      </w:r>
      <w:r w:rsidRPr="00911BF7">
        <w:t>Běšiny – Klatovy</w:t>
      </w:r>
    </w:p>
    <w:p w14:paraId="3A951992" w14:textId="77777777" w:rsidR="00353A22" w:rsidRPr="00911BF7" w:rsidRDefault="00353A22" w:rsidP="00353A22">
      <w:pPr>
        <w:tabs>
          <w:tab w:val="left" w:pos="3544"/>
        </w:tabs>
        <w:ind w:left="4248" w:hanging="4248"/>
      </w:pPr>
      <w:r w:rsidRPr="00911BF7">
        <w:rPr>
          <w:b/>
        </w:rPr>
        <w:t>Železniční dopravny dotčené stavbou:</w:t>
      </w:r>
      <w:r w:rsidRPr="00911BF7">
        <w:rPr>
          <w:b/>
        </w:rPr>
        <w:tab/>
      </w:r>
      <w:r w:rsidRPr="00911BF7">
        <w:t>Klatovy</w:t>
      </w:r>
    </w:p>
    <w:p w14:paraId="0502C5C4" w14:textId="77777777" w:rsidR="00353A22" w:rsidRPr="00911BF7" w:rsidRDefault="00353A22" w:rsidP="00353A22">
      <w:pPr>
        <w:tabs>
          <w:tab w:val="left" w:pos="3544"/>
        </w:tabs>
        <w:ind w:left="3540" w:hanging="3540"/>
      </w:pPr>
      <w:r w:rsidRPr="00911BF7">
        <w:rPr>
          <w:b/>
        </w:rPr>
        <w:t xml:space="preserve">Železniční dopravny hraničící se stavbou: </w:t>
      </w:r>
      <w:r w:rsidRPr="00911BF7">
        <w:rPr>
          <w:b/>
        </w:rPr>
        <w:tab/>
      </w:r>
      <w:r w:rsidRPr="00911BF7">
        <w:t>Klatovy</w:t>
      </w:r>
    </w:p>
    <w:p w14:paraId="5669ADDE" w14:textId="77777777" w:rsidR="00353A22" w:rsidRPr="00911BF7" w:rsidRDefault="00353A22" w:rsidP="00353A22">
      <w:bookmarkStart w:id="10" w:name="_Toc363229866"/>
      <w:r w:rsidRPr="00911BF7">
        <w:t>Skladba a rozsah PS je zpracován v rozsahu DUSP v členění a rozsahu dle přílohy č.10 vyhlášky č.499/2006Sb jako dokumentace pro společné povolení stavby dráhy a její zpracování je rozšířeno i o stupeň PDPS v členění rozsahu přílohy č.4 vyhlášky č.146/2008Sb. o rozsahu a obsahu projektové dokumentace dopravních staveb.</w:t>
      </w:r>
    </w:p>
    <w:p w14:paraId="2F400A4C" w14:textId="77777777" w:rsidR="00353A22" w:rsidRPr="009237B6" w:rsidRDefault="00353A22" w:rsidP="00353A22">
      <w:pPr>
        <w:spacing w:before="40"/>
        <w:jc w:val="left"/>
        <w:rPr>
          <w:szCs w:val="28"/>
          <w:highlight w:val="yellow"/>
          <w:lang w:eastAsia="x-none"/>
        </w:rPr>
      </w:pPr>
    </w:p>
    <w:p w14:paraId="46D7C79F" w14:textId="77777777" w:rsidR="00353A22" w:rsidRPr="00BF7577" w:rsidRDefault="00353A22" w:rsidP="00353A22">
      <w:pPr>
        <w:spacing w:before="40"/>
        <w:jc w:val="left"/>
        <w:rPr>
          <w:szCs w:val="28"/>
          <w:lang w:eastAsia="x-none"/>
        </w:rPr>
      </w:pPr>
    </w:p>
    <w:p w14:paraId="5F11F993" w14:textId="77777777" w:rsidR="00353A22" w:rsidRPr="00BF7577" w:rsidRDefault="00353A22" w:rsidP="00353A22">
      <w:pPr>
        <w:pStyle w:val="Nadpis2"/>
      </w:pPr>
      <w:bookmarkStart w:id="11" w:name="_Toc62936333"/>
      <w:bookmarkStart w:id="12" w:name="_Toc64237624"/>
      <w:bookmarkStart w:id="13" w:name="_Toc72138750"/>
      <w:bookmarkEnd w:id="10"/>
      <w:r w:rsidRPr="00BF7577">
        <w:t>Základní identifikační údaje investora</w:t>
      </w:r>
      <w:bookmarkEnd w:id="11"/>
      <w:bookmarkEnd w:id="12"/>
      <w:bookmarkEnd w:id="13"/>
    </w:p>
    <w:p w14:paraId="4FA05BEF" w14:textId="77777777" w:rsidR="00353A22" w:rsidRPr="00BF7577" w:rsidRDefault="00353A22" w:rsidP="00353A22">
      <w:pPr>
        <w:rPr>
          <w:b/>
        </w:rPr>
      </w:pPr>
      <w:r w:rsidRPr="00BF7577">
        <w:rPr>
          <w:b/>
        </w:rPr>
        <w:t>Investor:</w:t>
      </w:r>
      <w:r w:rsidRPr="00BF7577">
        <w:tab/>
      </w:r>
      <w:r w:rsidRPr="00BF7577">
        <w:tab/>
      </w:r>
      <w:r w:rsidRPr="00BF7577">
        <w:rPr>
          <w:b/>
        </w:rPr>
        <w:t>Správa železnic, státní organizace</w:t>
      </w:r>
    </w:p>
    <w:p w14:paraId="55F3D05E" w14:textId="77777777" w:rsidR="00353A22" w:rsidRPr="00BF7577" w:rsidRDefault="00353A22" w:rsidP="00353A22">
      <w:pPr>
        <w:rPr>
          <w:b/>
        </w:rPr>
      </w:pPr>
      <w:r w:rsidRPr="00BF7577">
        <w:rPr>
          <w:b/>
        </w:rPr>
        <w:tab/>
      </w:r>
      <w:r w:rsidRPr="00BF7577">
        <w:rPr>
          <w:b/>
        </w:rPr>
        <w:tab/>
      </w:r>
      <w:r w:rsidRPr="00BF7577">
        <w:rPr>
          <w:b/>
        </w:rPr>
        <w:tab/>
        <w:t xml:space="preserve">Dlážděná 1003/7, 110 00 Praha 1 </w:t>
      </w:r>
    </w:p>
    <w:p w14:paraId="058D793F" w14:textId="77777777" w:rsidR="00353A22" w:rsidRPr="00BF7577" w:rsidRDefault="00353A22" w:rsidP="00353A22">
      <w:r w:rsidRPr="00BF7577">
        <w:tab/>
      </w:r>
      <w:r w:rsidRPr="00BF7577">
        <w:tab/>
      </w:r>
      <w:r w:rsidRPr="00BF7577">
        <w:tab/>
        <w:t>IČ: 70994234, DIČ: CZ70994234</w:t>
      </w:r>
    </w:p>
    <w:p w14:paraId="1F712A39" w14:textId="77777777" w:rsidR="00353A22" w:rsidRPr="00BF7577" w:rsidRDefault="00353A22" w:rsidP="00353A22">
      <w:pPr>
        <w:rPr>
          <w:szCs w:val="28"/>
          <w:lang w:eastAsia="x-none"/>
        </w:rPr>
      </w:pPr>
      <w:r w:rsidRPr="00BF7577">
        <w:rPr>
          <w:szCs w:val="28"/>
          <w:lang w:eastAsia="x-none"/>
        </w:rPr>
        <w:tab/>
      </w:r>
      <w:r w:rsidRPr="00BF7577">
        <w:rPr>
          <w:szCs w:val="28"/>
          <w:lang w:eastAsia="x-none"/>
        </w:rPr>
        <w:tab/>
      </w:r>
      <w:r w:rsidRPr="00BF7577">
        <w:rPr>
          <w:szCs w:val="28"/>
          <w:lang w:eastAsia="x-none"/>
        </w:rPr>
        <w:tab/>
        <w:t>Zapsaná v OR vedeném u Městského soudu v Praze, oddíl A, vložka 48384</w:t>
      </w:r>
    </w:p>
    <w:p w14:paraId="536D995C" w14:textId="77777777" w:rsidR="00353A22" w:rsidRPr="00BF7577" w:rsidRDefault="00353A22" w:rsidP="00353A22">
      <w:pPr>
        <w:rPr>
          <w:b/>
        </w:rPr>
      </w:pPr>
      <w:r w:rsidRPr="00BF7577">
        <w:rPr>
          <w:b/>
        </w:rPr>
        <w:t>Zastoupený</w:t>
      </w:r>
      <w:r w:rsidRPr="00BF7577">
        <w:t>:</w:t>
      </w:r>
      <w:r w:rsidRPr="00BF7577">
        <w:tab/>
      </w:r>
      <w:r w:rsidRPr="00BF7577">
        <w:tab/>
      </w:r>
      <w:r w:rsidRPr="00BF7577">
        <w:rPr>
          <w:b/>
        </w:rPr>
        <w:t>Správa železnic, státní organizace</w:t>
      </w:r>
    </w:p>
    <w:p w14:paraId="2EA1314B" w14:textId="77777777" w:rsidR="00353A22" w:rsidRPr="00BF7577" w:rsidRDefault="00353A22" w:rsidP="00353A22">
      <w:pPr>
        <w:rPr>
          <w:b/>
        </w:rPr>
      </w:pPr>
      <w:r w:rsidRPr="00BF7577">
        <w:rPr>
          <w:b/>
        </w:rPr>
        <w:tab/>
      </w:r>
      <w:r w:rsidRPr="00BF7577">
        <w:rPr>
          <w:b/>
        </w:rPr>
        <w:tab/>
      </w:r>
      <w:r w:rsidRPr="00BF7577">
        <w:rPr>
          <w:b/>
        </w:rPr>
        <w:tab/>
        <w:t xml:space="preserve">Stavební správa západ, </w:t>
      </w:r>
    </w:p>
    <w:p w14:paraId="78ECE009" w14:textId="77777777" w:rsidR="00353A22" w:rsidRPr="00BF7577" w:rsidRDefault="00353A22" w:rsidP="00353A22">
      <w:r w:rsidRPr="00BF7577">
        <w:tab/>
      </w:r>
      <w:r w:rsidRPr="00BF7577">
        <w:tab/>
      </w:r>
      <w:r w:rsidRPr="00BF7577">
        <w:tab/>
        <w:t>Sokolovská 278/1955, 190 00 Praha 9</w:t>
      </w:r>
    </w:p>
    <w:p w14:paraId="325BB8A6" w14:textId="77777777" w:rsidR="00353A22" w:rsidRPr="009237B6" w:rsidRDefault="00353A22" w:rsidP="00353A22">
      <w:pPr>
        <w:rPr>
          <w:highlight w:val="yellow"/>
        </w:rPr>
      </w:pPr>
    </w:p>
    <w:p w14:paraId="03C78A0E" w14:textId="77777777" w:rsidR="00353A22" w:rsidRPr="00BF7577" w:rsidRDefault="00353A22" w:rsidP="00353A22">
      <w:pPr>
        <w:pStyle w:val="Nadpis2"/>
      </w:pPr>
      <w:bookmarkStart w:id="14" w:name="_Toc62936334"/>
      <w:bookmarkStart w:id="15" w:name="_Toc64237625"/>
      <w:bookmarkStart w:id="16" w:name="_Toc72138751"/>
      <w:r w:rsidRPr="00BF7577">
        <w:lastRenderedPageBreak/>
        <w:t>Základní identifikační údaje zpracovatele dokumentace</w:t>
      </w:r>
      <w:bookmarkEnd w:id="14"/>
      <w:bookmarkEnd w:id="15"/>
      <w:bookmarkEnd w:id="16"/>
    </w:p>
    <w:p w14:paraId="1907F515" w14:textId="77777777" w:rsidR="00353A22" w:rsidRPr="00BF7577" w:rsidRDefault="00353A22" w:rsidP="00353A22">
      <w:pPr>
        <w:rPr>
          <w:b/>
          <w:bCs/>
        </w:rPr>
      </w:pPr>
      <w:r w:rsidRPr="00BF7577">
        <w:rPr>
          <w:b/>
          <w:bCs/>
        </w:rPr>
        <w:t>Zpracovatel:</w:t>
      </w:r>
      <w:r w:rsidRPr="00BF7577">
        <w:rPr>
          <w:b/>
          <w:bCs/>
        </w:rPr>
        <w:tab/>
      </w:r>
      <w:r w:rsidRPr="00BF7577">
        <w:rPr>
          <w:b/>
          <w:bCs/>
        </w:rPr>
        <w:tab/>
        <w:t>SUDOP PRAHA a.s.</w:t>
      </w:r>
    </w:p>
    <w:p w14:paraId="6151F0BB" w14:textId="77777777" w:rsidR="00353A22" w:rsidRPr="00BF7577" w:rsidRDefault="00353A22" w:rsidP="00353A22">
      <w:pPr>
        <w:rPr>
          <w:b/>
          <w:bCs/>
        </w:rPr>
      </w:pPr>
      <w:r w:rsidRPr="00BF7577">
        <w:rPr>
          <w:b/>
          <w:bCs/>
        </w:rPr>
        <w:tab/>
      </w:r>
      <w:r w:rsidRPr="00BF7577">
        <w:rPr>
          <w:b/>
          <w:bCs/>
        </w:rPr>
        <w:tab/>
      </w:r>
      <w:r w:rsidRPr="00BF7577">
        <w:rPr>
          <w:b/>
          <w:bCs/>
        </w:rPr>
        <w:tab/>
        <w:t xml:space="preserve">208 </w:t>
      </w:r>
    </w:p>
    <w:p w14:paraId="1F8D286D" w14:textId="77777777" w:rsidR="00353A22" w:rsidRPr="00BF7577" w:rsidRDefault="00353A22" w:rsidP="00353A22">
      <w:pPr>
        <w:ind w:left="1416" w:firstLine="708"/>
        <w:rPr>
          <w:b/>
          <w:bCs/>
        </w:rPr>
      </w:pPr>
      <w:r w:rsidRPr="00BF7577">
        <w:rPr>
          <w:b/>
          <w:bCs/>
        </w:rPr>
        <w:t>Středisko elektrotechniky, trakce, sdělovací a zabezpečovací techniky</w:t>
      </w:r>
    </w:p>
    <w:p w14:paraId="0554A60F" w14:textId="77777777" w:rsidR="00353A22" w:rsidRPr="00BF7577" w:rsidRDefault="00353A22" w:rsidP="00353A22">
      <w:r w:rsidRPr="00BF7577">
        <w:tab/>
      </w:r>
      <w:r w:rsidRPr="00BF7577">
        <w:tab/>
      </w:r>
      <w:r w:rsidRPr="00BF7577">
        <w:tab/>
        <w:t xml:space="preserve">Olšanská </w:t>
      </w:r>
      <w:proofErr w:type="gramStart"/>
      <w:r w:rsidRPr="00BF7577">
        <w:t>1a</w:t>
      </w:r>
      <w:proofErr w:type="gramEnd"/>
      <w:r w:rsidRPr="00BF7577">
        <w:t>, 130 80 Praha 3</w:t>
      </w:r>
    </w:p>
    <w:p w14:paraId="1B73335E" w14:textId="77777777" w:rsidR="00353A22" w:rsidRPr="00BF7577" w:rsidRDefault="00353A22" w:rsidP="00353A22">
      <w:r w:rsidRPr="00BF7577">
        <w:tab/>
      </w:r>
      <w:r w:rsidRPr="00BF7577">
        <w:tab/>
      </w:r>
      <w:r w:rsidRPr="00BF7577">
        <w:tab/>
        <w:t>IČ: 257 93 349</w:t>
      </w:r>
    </w:p>
    <w:p w14:paraId="2D864D2E" w14:textId="77777777" w:rsidR="00353A22" w:rsidRPr="00BF7577" w:rsidRDefault="00353A22" w:rsidP="00353A22">
      <w:r w:rsidRPr="00BF7577">
        <w:tab/>
      </w:r>
      <w:r w:rsidRPr="00BF7577">
        <w:tab/>
      </w:r>
      <w:r w:rsidRPr="00BF7577">
        <w:tab/>
        <w:t>DIČ: CZ 257 93 349</w:t>
      </w:r>
    </w:p>
    <w:p w14:paraId="144BA1C0" w14:textId="77777777" w:rsidR="00353A22" w:rsidRPr="00BF7577" w:rsidRDefault="00353A22" w:rsidP="00353A22">
      <w:r w:rsidRPr="00BF7577">
        <w:tab/>
      </w:r>
      <w:r w:rsidRPr="00BF7577">
        <w:tab/>
      </w:r>
      <w:r w:rsidRPr="00BF7577">
        <w:tab/>
        <w:t>Zapsaný v OR u Městského soudu v Praze, oddíl B, č. vložky 6088</w:t>
      </w:r>
    </w:p>
    <w:p w14:paraId="3488F388" w14:textId="77777777" w:rsidR="00353A22" w:rsidRPr="00BF7577" w:rsidRDefault="00353A22" w:rsidP="00353A22">
      <w:pPr>
        <w:pStyle w:val="Nadpis2"/>
      </w:pPr>
      <w:bookmarkStart w:id="17" w:name="_Toc62936335"/>
      <w:bookmarkStart w:id="18" w:name="_Toc64237626"/>
      <w:bookmarkStart w:id="19" w:name="_Toc72138752"/>
      <w:r w:rsidRPr="00BF7577">
        <w:t>Generální dodavatel stavby</w:t>
      </w:r>
      <w:bookmarkEnd w:id="17"/>
      <w:bookmarkEnd w:id="18"/>
      <w:bookmarkEnd w:id="19"/>
    </w:p>
    <w:p w14:paraId="04F36567" w14:textId="77777777" w:rsidR="00353A22" w:rsidRPr="00BF7577" w:rsidRDefault="00353A22" w:rsidP="00353A22">
      <w:r w:rsidRPr="00BF7577">
        <w:rPr>
          <w:b/>
          <w:bCs/>
        </w:rPr>
        <w:t>Zpracovatel:</w:t>
      </w:r>
      <w:r w:rsidRPr="00BF7577">
        <w:rPr>
          <w:b/>
          <w:bCs/>
        </w:rPr>
        <w:tab/>
      </w:r>
      <w:r w:rsidRPr="00BF7577">
        <w:rPr>
          <w:b/>
          <w:bCs/>
        </w:rPr>
        <w:tab/>
        <w:t>Bude určen výběrovým řízením</w:t>
      </w:r>
    </w:p>
    <w:p w14:paraId="0885CE5A" w14:textId="77777777" w:rsidR="00353A22" w:rsidRPr="009237B6" w:rsidRDefault="00353A22" w:rsidP="00353A22">
      <w:pPr>
        <w:rPr>
          <w:highlight w:val="yellow"/>
        </w:rPr>
      </w:pPr>
    </w:p>
    <w:p w14:paraId="104A1370" w14:textId="77777777" w:rsidR="00353A22" w:rsidRPr="00911BF7" w:rsidRDefault="00353A22" w:rsidP="00353A22">
      <w:pPr>
        <w:pStyle w:val="Nadpis2"/>
      </w:pPr>
      <w:bookmarkStart w:id="20" w:name="_Toc72138753"/>
      <w:r w:rsidRPr="00911BF7">
        <w:t>Základní údaje trati</w:t>
      </w:r>
      <w:bookmarkEnd w:id="20"/>
    </w:p>
    <w:tbl>
      <w:tblPr>
        <w:tblW w:w="9356" w:type="dxa"/>
        <w:tblCellMar>
          <w:left w:w="0" w:type="dxa"/>
          <w:right w:w="0" w:type="dxa"/>
        </w:tblCellMar>
        <w:tblLook w:val="0000" w:firstRow="0" w:lastRow="0" w:firstColumn="0" w:lastColumn="0" w:noHBand="0" w:noVBand="0"/>
      </w:tblPr>
      <w:tblGrid>
        <w:gridCol w:w="5103"/>
        <w:gridCol w:w="4253"/>
      </w:tblGrid>
      <w:tr w:rsidR="00353A22" w:rsidRPr="009237B6" w14:paraId="6A792E59" w14:textId="77777777" w:rsidTr="00132307">
        <w:trPr>
          <w:cantSplit/>
          <w:trHeight w:val="283"/>
          <w:tblHeader/>
        </w:trPr>
        <w:tc>
          <w:tcPr>
            <w:tcW w:w="5103" w:type="dxa"/>
            <w:tcBorders>
              <w:bottom w:val="single" w:sz="4" w:space="0" w:color="auto"/>
            </w:tcBorders>
            <w:shd w:val="clear" w:color="auto" w:fill="D9D9D9"/>
          </w:tcPr>
          <w:p w14:paraId="04D860C5" w14:textId="77777777" w:rsidR="00353A22" w:rsidRPr="009237B6" w:rsidRDefault="00353A22" w:rsidP="00132307">
            <w:pPr>
              <w:pStyle w:val="adr1"/>
              <w:spacing w:before="0"/>
              <w:ind w:left="0"/>
              <w:rPr>
                <w:b/>
                <w:bCs/>
                <w:sz w:val="24"/>
                <w:szCs w:val="24"/>
                <w:highlight w:val="yellow"/>
              </w:rPr>
            </w:pPr>
            <w:r w:rsidRPr="00911BF7">
              <w:rPr>
                <w:b/>
                <w:bCs/>
                <w:sz w:val="24"/>
                <w:szCs w:val="24"/>
              </w:rPr>
              <w:t>Horažďovice předměstí – Klatovy</w:t>
            </w:r>
          </w:p>
        </w:tc>
        <w:tc>
          <w:tcPr>
            <w:tcW w:w="4253" w:type="dxa"/>
            <w:tcBorders>
              <w:bottom w:val="single" w:sz="4" w:space="0" w:color="auto"/>
            </w:tcBorders>
            <w:shd w:val="clear" w:color="auto" w:fill="D9D9D9"/>
          </w:tcPr>
          <w:p w14:paraId="7C051811" w14:textId="77777777" w:rsidR="00353A22" w:rsidRPr="009237B6" w:rsidRDefault="00353A22" w:rsidP="00132307">
            <w:pPr>
              <w:pStyle w:val="adr1"/>
              <w:spacing w:before="0"/>
              <w:ind w:left="0"/>
              <w:rPr>
                <w:b/>
                <w:bCs/>
                <w:sz w:val="24"/>
                <w:szCs w:val="24"/>
                <w:highlight w:val="yellow"/>
              </w:rPr>
            </w:pPr>
          </w:p>
        </w:tc>
      </w:tr>
      <w:tr w:rsidR="00353A22" w:rsidRPr="009237B6" w14:paraId="348CA7C6" w14:textId="77777777" w:rsidTr="00132307">
        <w:trPr>
          <w:cantSplit/>
          <w:tblHeader/>
        </w:trPr>
        <w:tc>
          <w:tcPr>
            <w:tcW w:w="5103" w:type="dxa"/>
          </w:tcPr>
          <w:p w14:paraId="45F3F502" w14:textId="77777777" w:rsidR="00353A22" w:rsidRPr="00911BF7" w:rsidRDefault="00353A22" w:rsidP="00132307">
            <w:pPr>
              <w:spacing w:after="0" w:line="240" w:lineRule="auto"/>
              <w:rPr>
                <w:bCs/>
                <w:szCs w:val="24"/>
              </w:rPr>
            </w:pPr>
            <w:r w:rsidRPr="00911BF7">
              <w:rPr>
                <w:bCs/>
                <w:szCs w:val="24"/>
              </w:rPr>
              <w:t>Žel. trať dle rozdělení v TTP (Dodatku k NP a DP):</w:t>
            </w:r>
          </w:p>
        </w:tc>
        <w:tc>
          <w:tcPr>
            <w:tcW w:w="4253" w:type="dxa"/>
          </w:tcPr>
          <w:p w14:paraId="3B0B1E0D" w14:textId="77777777" w:rsidR="00353A22" w:rsidRPr="00911BF7" w:rsidRDefault="00353A22" w:rsidP="00132307">
            <w:pPr>
              <w:spacing w:after="0" w:line="240" w:lineRule="auto"/>
              <w:rPr>
                <w:szCs w:val="24"/>
              </w:rPr>
            </w:pPr>
            <w:proofErr w:type="gramStart"/>
            <w:r w:rsidRPr="00911BF7">
              <w:rPr>
                <w:szCs w:val="24"/>
              </w:rPr>
              <w:t>710A</w:t>
            </w:r>
            <w:proofErr w:type="gramEnd"/>
            <w:r w:rsidRPr="00911BF7">
              <w:rPr>
                <w:szCs w:val="24"/>
              </w:rPr>
              <w:t xml:space="preserve"> </w:t>
            </w:r>
            <w:r w:rsidRPr="00911BF7">
              <w:rPr>
                <w:szCs w:val="24"/>
              </w:rPr>
              <w:tab/>
            </w:r>
            <w:r w:rsidRPr="00911BF7">
              <w:t>Horažďovice předměstí – Klatovy</w:t>
            </w:r>
          </w:p>
        </w:tc>
      </w:tr>
      <w:tr w:rsidR="00353A22" w:rsidRPr="009237B6" w14:paraId="5A301B37" w14:textId="77777777" w:rsidTr="00132307">
        <w:trPr>
          <w:cantSplit/>
          <w:tblHeader/>
        </w:trPr>
        <w:tc>
          <w:tcPr>
            <w:tcW w:w="5103" w:type="dxa"/>
          </w:tcPr>
          <w:p w14:paraId="130D229C" w14:textId="77777777" w:rsidR="00353A22" w:rsidRPr="00911BF7" w:rsidRDefault="00353A22" w:rsidP="00132307">
            <w:pPr>
              <w:spacing w:after="0" w:line="240" w:lineRule="auto"/>
              <w:rPr>
                <w:bCs/>
                <w:szCs w:val="24"/>
              </w:rPr>
            </w:pPr>
            <w:r w:rsidRPr="00911BF7">
              <w:rPr>
                <w:bCs/>
                <w:szCs w:val="24"/>
              </w:rPr>
              <w:t>Žel. trať dle rozdělení v sešitovém JŘ:</w:t>
            </w:r>
          </w:p>
        </w:tc>
        <w:tc>
          <w:tcPr>
            <w:tcW w:w="4253" w:type="dxa"/>
          </w:tcPr>
          <w:p w14:paraId="79F57FAD" w14:textId="77777777" w:rsidR="00353A22" w:rsidRPr="00911BF7" w:rsidRDefault="00353A22" w:rsidP="00132307">
            <w:pPr>
              <w:spacing w:after="0" w:line="240" w:lineRule="auto"/>
              <w:rPr>
                <w:szCs w:val="24"/>
              </w:rPr>
            </w:pPr>
            <w:r w:rsidRPr="00911BF7">
              <w:rPr>
                <w:szCs w:val="24"/>
              </w:rPr>
              <w:t xml:space="preserve">185 </w:t>
            </w:r>
            <w:r w:rsidRPr="00911BF7">
              <w:t xml:space="preserve">Horažďovice předměstí – Domažlice </w:t>
            </w:r>
            <w:r w:rsidRPr="00911BF7">
              <w:rPr>
                <w:szCs w:val="24"/>
              </w:rPr>
              <w:t>a zpět</w:t>
            </w:r>
          </w:p>
        </w:tc>
      </w:tr>
      <w:tr w:rsidR="00353A22" w:rsidRPr="009237B6" w14:paraId="67C96211" w14:textId="77777777" w:rsidTr="00132307">
        <w:trPr>
          <w:cantSplit/>
          <w:tblHeader/>
        </w:trPr>
        <w:tc>
          <w:tcPr>
            <w:tcW w:w="5103" w:type="dxa"/>
          </w:tcPr>
          <w:p w14:paraId="0290E121" w14:textId="77777777" w:rsidR="00353A22" w:rsidRPr="00911BF7" w:rsidRDefault="00353A22" w:rsidP="00132307">
            <w:pPr>
              <w:spacing w:after="0" w:line="240" w:lineRule="auto"/>
              <w:rPr>
                <w:bCs/>
                <w:szCs w:val="24"/>
              </w:rPr>
            </w:pPr>
            <w:r w:rsidRPr="00911BF7">
              <w:rPr>
                <w:bCs/>
                <w:szCs w:val="24"/>
              </w:rPr>
              <w:t>Začátek trati:</w:t>
            </w:r>
          </w:p>
        </w:tc>
        <w:tc>
          <w:tcPr>
            <w:tcW w:w="4253" w:type="dxa"/>
          </w:tcPr>
          <w:p w14:paraId="0B1961CB" w14:textId="5392DE00" w:rsidR="00353A22" w:rsidRPr="00911BF7" w:rsidRDefault="00353A22" w:rsidP="00132307">
            <w:pPr>
              <w:spacing w:after="0" w:line="240" w:lineRule="auto"/>
              <w:rPr>
                <w:bCs/>
                <w:szCs w:val="24"/>
              </w:rPr>
            </w:pPr>
            <w:r w:rsidRPr="00911BF7">
              <w:t>Horažďovice předměstí</w:t>
            </w:r>
            <w:r w:rsidRPr="00911BF7">
              <w:rPr>
                <w:szCs w:val="24"/>
              </w:rPr>
              <w:t xml:space="preserve"> (km 0,</w:t>
            </w:r>
            <w:r w:rsidR="006F0BCB">
              <w:rPr>
                <w:szCs w:val="24"/>
              </w:rPr>
              <w:t>292</w:t>
            </w:r>
            <w:r w:rsidRPr="00911BF7">
              <w:rPr>
                <w:szCs w:val="24"/>
              </w:rPr>
              <w:t>)</w:t>
            </w:r>
          </w:p>
        </w:tc>
      </w:tr>
      <w:tr w:rsidR="00353A22" w:rsidRPr="009237B6" w14:paraId="0E0B1BC7" w14:textId="77777777" w:rsidTr="00132307">
        <w:trPr>
          <w:cantSplit/>
          <w:tblHeader/>
        </w:trPr>
        <w:tc>
          <w:tcPr>
            <w:tcW w:w="5103" w:type="dxa"/>
          </w:tcPr>
          <w:p w14:paraId="33C41549" w14:textId="77777777" w:rsidR="00353A22" w:rsidRPr="00911BF7" w:rsidRDefault="00353A22" w:rsidP="00132307">
            <w:pPr>
              <w:spacing w:after="0" w:line="240" w:lineRule="auto"/>
              <w:rPr>
                <w:bCs/>
                <w:szCs w:val="24"/>
              </w:rPr>
            </w:pPr>
            <w:r w:rsidRPr="00911BF7">
              <w:rPr>
                <w:bCs/>
                <w:szCs w:val="24"/>
              </w:rPr>
              <w:t>Konec trati:</w:t>
            </w:r>
          </w:p>
        </w:tc>
        <w:tc>
          <w:tcPr>
            <w:tcW w:w="4253" w:type="dxa"/>
          </w:tcPr>
          <w:p w14:paraId="04716A63" w14:textId="23F0A369" w:rsidR="00353A22" w:rsidRPr="00911BF7" w:rsidRDefault="00353A22" w:rsidP="00132307">
            <w:pPr>
              <w:spacing w:after="0" w:line="240" w:lineRule="auto"/>
              <w:rPr>
                <w:bCs/>
                <w:szCs w:val="24"/>
              </w:rPr>
            </w:pPr>
            <w:r>
              <w:rPr>
                <w:bCs/>
                <w:szCs w:val="24"/>
              </w:rPr>
              <w:t>Klatovy</w:t>
            </w:r>
            <w:r w:rsidRPr="00911BF7">
              <w:rPr>
                <w:bCs/>
                <w:szCs w:val="24"/>
              </w:rPr>
              <w:t xml:space="preserve"> (km </w:t>
            </w:r>
            <w:r>
              <w:rPr>
                <w:bCs/>
                <w:szCs w:val="24"/>
              </w:rPr>
              <w:t>58</w:t>
            </w:r>
            <w:r w:rsidRPr="00911BF7">
              <w:rPr>
                <w:bCs/>
                <w:szCs w:val="24"/>
              </w:rPr>
              <w:t>,</w:t>
            </w:r>
            <w:r>
              <w:rPr>
                <w:bCs/>
                <w:szCs w:val="24"/>
              </w:rPr>
              <w:t>0</w:t>
            </w:r>
            <w:r w:rsidR="006F0BCB">
              <w:rPr>
                <w:bCs/>
                <w:szCs w:val="24"/>
              </w:rPr>
              <w:t>71</w:t>
            </w:r>
            <w:r w:rsidRPr="00911BF7">
              <w:rPr>
                <w:bCs/>
                <w:szCs w:val="24"/>
              </w:rPr>
              <w:t>)</w:t>
            </w:r>
          </w:p>
        </w:tc>
      </w:tr>
      <w:tr w:rsidR="00353A22" w:rsidRPr="009237B6" w14:paraId="46740903" w14:textId="77777777" w:rsidTr="00132307">
        <w:trPr>
          <w:cantSplit/>
          <w:tblHeader/>
        </w:trPr>
        <w:tc>
          <w:tcPr>
            <w:tcW w:w="5103" w:type="dxa"/>
          </w:tcPr>
          <w:p w14:paraId="5B356387" w14:textId="77777777" w:rsidR="00353A22" w:rsidRPr="00911BF7" w:rsidRDefault="00353A22" w:rsidP="00132307">
            <w:pPr>
              <w:spacing w:after="0" w:line="240" w:lineRule="auto"/>
              <w:rPr>
                <w:bCs/>
                <w:szCs w:val="24"/>
              </w:rPr>
            </w:pPr>
            <w:r w:rsidRPr="00911BF7">
              <w:rPr>
                <w:bCs/>
                <w:szCs w:val="24"/>
              </w:rPr>
              <w:t>Typ trati:</w:t>
            </w:r>
          </w:p>
        </w:tc>
        <w:tc>
          <w:tcPr>
            <w:tcW w:w="4253" w:type="dxa"/>
          </w:tcPr>
          <w:p w14:paraId="2A3821C3" w14:textId="77777777" w:rsidR="00353A22" w:rsidRPr="00911BF7" w:rsidRDefault="00353A22" w:rsidP="00132307">
            <w:pPr>
              <w:spacing w:after="0" w:line="240" w:lineRule="auto"/>
              <w:rPr>
                <w:bCs/>
                <w:szCs w:val="24"/>
              </w:rPr>
            </w:pPr>
            <w:r w:rsidRPr="00911BF7">
              <w:rPr>
                <w:bCs/>
                <w:szCs w:val="24"/>
              </w:rPr>
              <w:t>jednokolejná</w:t>
            </w:r>
          </w:p>
        </w:tc>
      </w:tr>
      <w:tr w:rsidR="00353A22" w:rsidRPr="009237B6" w14:paraId="519397F4" w14:textId="77777777" w:rsidTr="00132307">
        <w:trPr>
          <w:cantSplit/>
          <w:tblHeader/>
        </w:trPr>
        <w:tc>
          <w:tcPr>
            <w:tcW w:w="5103" w:type="dxa"/>
          </w:tcPr>
          <w:p w14:paraId="6C8A8364" w14:textId="77777777" w:rsidR="00353A22" w:rsidRPr="00911BF7" w:rsidRDefault="00353A22" w:rsidP="00132307">
            <w:pPr>
              <w:spacing w:after="0" w:line="240" w:lineRule="auto"/>
              <w:rPr>
                <w:bCs/>
                <w:szCs w:val="24"/>
              </w:rPr>
            </w:pPr>
            <w:r w:rsidRPr="00911BF7">
              <w:rPr>
                <w:bCs/>
                <w:szCs w:val="24"/>
              </w:rPr>
              <w:t>Zábrzdná vzdálenost:</w:t>
            </w:r>
          </w:p>
        </w:tc>
        <w:tc>
          <w:tcPr>
            <w:tcW w:w="4253" w:type="dxa"/>
          </w:tcPr>
          <w:p w14:paraId="18DF823A" w14:textId="77777777" w:rsidR="00353A22" w:rsidRPr="00911BF7" w:rsidRDefault="00353A22" w:rsidP="00132307">
            <w:pPr>
              <w:spacing w:after="0" w:line="240" w:lineRule="auto"/>
              <w:rPr>
                <w:bCs/>
                <w:szCs w:val="24"/>
              </w:rPr>
            </w:pPr>
            <w:proofErr w:type="gramStart"/>
            <w:r w:rsidRPr="00911BF7">
              <w:rPr>
                <w:bCs/>
                <w:szCs w:val="24"/>
              </w:rPr>
              <w:t>700m</w:t>
            </w:r>
            <w:proofErr w:type="gramEnd"/>
          </w:p>
        </w:tc>
      </w:tr>
      <w:tr w:rsidR="00353A22" w:rsidRPr="009237B6" w14:paraId="5D15227D" w14:textId="77777777" w:rsidTr="00132307">
        <w:trPr>
          <w:cantSplit/>
          <w:tblHeader/>
        </w:trPr>
        <w:tc>
          <w:tcPr>
            <w:tcW w:w="5103" w:type="dxa"/>
          </w:tcPr>
          <w:p w14:paraId="26393DEA" w14:textId="77777777" w:rsidR="00353A22" w:rsidRPr="00911BF7" w:rsidRDefault="00353A22" w:rsidP="00132307">
            <w:pPr>
              <w:spacing w:after="0" w:line="240" w:lineRule="auto"/>
              <w:rPr>
                <w:bCs/>
                <w:szCs w:val="24"/>
              </w:rPr>
            </w:pPr>
            <w:r w:rsidRPr="00911BF7">
              <w:rPr>
                <w:bCs/>
                <w:szCs w:val="24"/>
              </w:rPr>
              <w:t>Největší povolená délka vlaku</w:t>
            </w:r>
          </w:p>
        </w:tc>
        <w:tc>
          <w:tcPr>
            <w:tcW w:w="4253" w:type="dxa"/>
          </w:tcPr>
          <w:p w14:paraId="7D08FE6A" w14:textId="77777777" w:rsidR="00353A22" w:rsidRPr="00911BF7" w:rsidRDefault="00353A22" w:rsidP="00132307">
            <w:pPr>
              <w:spacing w:after="0" w:line="240" w:lineRule="auto"/>
              <w:rPr>
                <w:bCs/>
                <w:szCs w:val="24"/>
              </w:rPr>
            </w:pPr>
            <w:proofErr w:type="gramStart"/>
            <w:r w:rsidRPr="00911BF7">
              <w:rPr>
                <w:bCs/>
                <w:szCs w:val="24"/>
              </w:rPr>
              <w:t>565m</w:t>
            </w:r>
            <w:proofErr w:type="gramEnd"/>
          </w:p>
        </w:tc>
      </w:tr>
      <w:tr w:rsidR="00353A22" w:rsidRPr="009237B6" w14:paraId="33A93654" w14:textId="77777777" w:rsidTr="00132307">
        <w:trPr>
          <w:cantSplit/>
          <w:tblHeader/>
        </w:trPr>
        <w:tc>
          <w:tcPr>
            <w:tcW w:w="5103" w:type="dxa"/>
          </w:tcPr>
          <w:p w14:paraId="0ED90A87" w14:textId="77777777" w:rsidR="00353A22" w:rsidRPr="00911BF7" w:rsidRDefault="00353A22" w:rsidP="00132307">
            <w:pPr>
              <w:spacing w:after="0" w:line="240" w:lineRule="auto"/>
              <w:rPr>
                <w:bCs/>
                <w:szCs w:val="24"/>
              </w:rPr>
            </w:pPr>
            <w:r w:rsidRPr="00911BF7">
              <w:rPr>
                <w:bCs/>
                <w:szCs w:val="24"/>
              </w:rPr>
              <w:t>Normativ délky O (vlaky dálkové dopravy)</w:t>
            </w:r>
          </w:p>
        </w:tc>
        <w:tc>
          <w:tcPr>
            <w:tcW w:w="4253" w:type="dxa"/>
          </w:tcPr>
          <w:p w14:paraId="37758CD9" w14:textId="77777777" w:rsidR="00353A22" w:rsidRPr="00911BF7" w:rsidRDefault="00353A22" w:rsidP="00132307">
            <w:pPr>
              <w:spacing w:after="0" w:line="240" w:lineRule="auto"/>
              <w:rPr>
                <w:bCs/>
                <w:szCs w:val="24"/>
              </w:rPr>
            </w:pPr>
            <w:proofErr w:type="gramStart"/>
            <w:r w:rsidRPr="00911BF7">
              <w:rPr>
                <w:bCs/>
                <w:szCs w:val="24"/>
              </w:rPr>
              <w:t>473m</w:t>
            </w:r>
            <w:proofErr w:type="gramEnd"/>
          </w:p>
        </w:tc>
      </w:tr>
      <w:tr w:rsidR="00353A22" w:rsidRPr="009237B6" w14:paraId="3ACB9546" w14:textId="77777777" w:rsidTr="00132307">
        <w:trPr>
          <w:cantSplit/>
          <w:tblHeader/>
        </w:trPr>
        <w:tc>
          <w:tcPr>
            <w:tcW w:w="5103" w:type="dxa"/>
          </w:tcPr>
          <w:p w14:paraId="7D95F1A7" w14:textId="77777777" w:rsidR="00353A22" w:rsidRPr="00911BF7" w:rsidRDefault="00353A22" w:rsidP="00132307">
            <w:pPr>
              <w:spacing w:after="0" w:line="240" w:lineRule="auto"/>
              <w:rPr>
                <w:bCs/>
                <w:szCs w:val="24"/>
              </w:rPr>
            </w:pPr>
            <w:r w:rsidRPr="00911BF7">
              <w:rPr>
                <w:bCs/>
                <w:szCs w:val="24"/>
              </w:rPr>
              <w:t>Normativ délky O (vlaky zastávkové)</w:t>
            </w:r>
          </w:p>
        </w:tc>
        <w:tc>
          <w:tcPr>
            <w:tcW w:w="4253" w:type="dxa"/>
          </w:tcPr>
          <w:p w14:paraId="7C649C42" w14:textId="77777777" w:rsidR="00353A22" w:rsidRPr="00911BF7" w:rsidRDefault="00353A22" w:rsidP="00132307">
            <w:pPr>
              <w:spacing w:after="0" w:line="240" w:lineRule="auto"/>
              <w:rPr>
                <w:bCs/>
                <w:szCs w:val="24"/>
              </w:rPr>
            </w:pPr>
            <w:proofErr w:type="gramStart"/>
            <w:r w:rsidRPr="00911BF7">
              <w:rPr>
                <w:bCs/>
                <w:szCs w:val="24"/>
              </w:rPr>
              <w:t>90m</w:t>
            </w:r>
            <w:proofErr w:type="gramEnd"/>
          </w:p>
        </w:tc>
      </w:tr>
      <w:tr w:rsidR="00353A22" w:rsidRPr="009237B6" w14:paraId="5140B42D" w14:textId="77777777" w:rsidTr="00132307">
        <w:trPr>
          <w:cantSplit/>
          <w:tblHeader/>
        </w:trPr>
        <w:tc>
          <w:tcPr>
            <w:tcW w:w="5103" w:type="dxa"/>
          </w:tcPr>
          <w:p w14:paraId="2F2A7DAA" w14:textId="77777777" w:rsidR="00353A22" w:rsidRPr="00911BF7" w:rsidRDefault="00353A22" w:rsidP="00132307">
            <w:pPr>
              <w:spacing w:after="0" w:line="240" w:lineRule="auto"/>
              <w:rPr>
                <w:bCs/>
                <w:szCs w:val="24"/>
              </w:rPr>
            </w:pPr>
            <w:r w:rsidRPr="00911BF7">
              <w:rPr>
                <w:bCs/>
                <w:szCs w:val="24"/>
              </w:rPr>
              <w:t xml:space="preserve">Nejvyšší traťová rychlost v úseku </w:t>
            </w:r>
          </w:p>
        </w:tc>
        <w:tc>
          <w:tcPr>
            <w:tcW w:w="4253" w:type="dxa"/>
          </w:tcPr>
          <w:p w14:paraId="0C23B76E" w14:textId="77777777" w:rsidR="00353A22" w:rsidRPr="00911BF7" w:rsidRDefault="00353A22" w:rsidP="00132307">
            <w:pPr>
              <w:spacing w:after="0" w:line="240" w:lineRule="auto"/>
              <w:rPr>
                <w:bCs/>
                <w:szCs w:val="24"/>
              </w:rPr>
            </w:pPr>
            <w:proofErr w:type="gramStart"/>
            <w:r w:rsidRPr="00911BF7">
              <w:rPr>
                <w:bCs/>
                <w:szCs w:val="24"/>
              </w:rPr>
              <w:t>65km</w:t>
            </w:r>
            <w:proofErr w:type="gramEnd"/>
            <w:r w:rsidRPr="00911BF7">
              <w:rPr>
                <w:bCs/>
                <w:szCs w:val="24"/>
              </w:rPr>
              <w:t>/hod</w:t>
            </w:r>
          </w:p>
        </w:tc>
      </w:tr>
      <w:tr w:rsidR="00353A22" w:rsidRPr="009237B6" w14:paraId="58A8CA25" w14:textId="77777777" w:rsidTr="00132307">
        <w:trPr>
          <w:cantSplit/>
          <w:tblHeader/>
        </w:trPr>
        <w:tc>
          <w:tcPr>
            <w:tcW w:w="5103" w:type="dxa"/>
          </w:tcPr>
          <w:p w14:paraId="3A4D0B8C" w14:textId="77777777" w:rsidR="00353A22" w:rsidRPr="00911BF7" w:rsidRDefault="00353A22" w:rsidP="00132307">
            <w:pPr>
              <w:spacing w:after="0" w:line="240" w:lineRule="auto"/>
              <w:rPr>
                <w:bCs/>
                <w:szCs w:val="24"/>
              </w:rPr>
            </w:pPr>
            <w:r w:rsidRPr="00911BF7">
              <w:rPr>
                <w:bCs/>
                <w:szCs w:val="24"/>
              </w:rPr>
              <w:t>Trakční soustava:</w:t>
            </w:r>
          </w:p>
        </w:tc>
        <w:tc>
          <w:tcPr>
            <w:tcW w:w="4253" w:type="dxa"/>
          </w:tcPr>
          <w:p w14:paraId="38C0D499" w14:textId="77777777" w:rsidR="00353A22" w:rsidRPr="00911BF7" w:rsidRDefault="00353A22" w:rsidP="00132307">
            <w:pPr>
              <w:spacing w:after="0" w:line="240" w:lineRule="auto"/>
              <w:rPr>
                <w:szCs w:val="24"/>
              </w:rPr>
            </w:pPr>
            <w:r w:rsidRPr="00911BF7">
              <w:rPr>
                <w:szCs w:val="24"/>
              </w:rPr>
              <w:t>Nezávislá,</w:t>
            </w:r>
          </w:p>
        </w:tc>
      </w:tr>
      <w:tr w:rsidR="00353A22" w:rsidRPr="00280E78" w14:paraId="72584142" w14:textId="77777777" w:rsidTr="00132307">
        <w:trPr>
          <w:cantSplit/>
          <w:tblHeader/>
        </w:trPr>
        <w:tc>
          <w:tcPr>
            <w:tcW w:w="5103" w:type="dxa"/>
          </w:tcPr>
          <w:p w14:paraId="5E5FE21A" w14:textId="77777777" w:rsidR="00353A22" w:rsidRPr="00911BF7" w:rsidRDefault="00353A22" w:rsidP="00132307">
            <w:pPr>
              <w:spacing w:after="0" w:line="240" w:lineRule="auto"/>
              <w:rPr>
                <w:bCs/>
                <w:szCs w:val="24"/>
              </w:rPr>
            </w:pPr>
            <w:r w:rsidRPr="00911BF7">
              <w:rPr>
                <w:bCs/>
                <w:szCs w:val="24"/>
              </w:rPr>
              <w:t>Kategorie dráhy:</w:t>
            </w:r>
          </w:p>
        </w:tc>
        <w:tc>
          <w:tcPr>
            <w:tcW w:w="4253" w:type="dxa"/>
          </w:tcPr>
          <w:p w14:paraId="1F71F888" w14:textId="77777777" w:rsidR="00353A22" w:rsidRPr="00911BF7" w:rsidRDefault="00353A22" w:rsidP="00132307">
            <w:pPr>
              <w:spacing w:after="0" w:line="240" w:lineRule="auto"/>
              <w:rPr>
                <w:szCs w:val="24"/>
              </w:rPr>
            </w:pPr>
            <w:r w:rsidRPr="00911BF7">
              <w:rPr>
                <w:szCs w:val="24"/>
              </w:rPr>
              <w:t>Regionální</w:t>
            </w:r>
          </w:p>
        </w:tc>
      </w:tr>
    </w:tbl>
    <w:p w14:paraId="12B14754" w14:textId="77777777" w:rsidR="00185E36" w:rsidRPr="002D74F4" w:rsidRDefault="00185E36" w:rsidP="00185E36">
      <w:pPr>
        <w:pStyle w:val="Nadpis2"/>
        <w:numPr>
          <w:ilvl w:val="1"/>
          <w:numId w:val="24"/>
        </w:numPr>
      </w:pPr>
      <w:bookmarkStart w:id="21" w:name="_Toc72138754"/>
      <w:r w:rsidRPr="002D74F4">
        <w:t>Výchozí stav sdělovacího zařízení</w:t>
      </w:r>
      <w:bookmarkEnd w:id="21"/>
    </w:p>
    <w:p w14:paraId="360A0FBF" w14:textId="1BE21F00" w:rsidR="00185E36" w:rsidRPr="002D74F4" w:rsidRDefault="002D74F4" w:rsidP="00185E36">
      <w:pPr>
        <w:pStyle w:val="Odstavec1"/>
        <w:rPr>
          <w:b/>
          <w:noProof/>
          <w:color w:val="auto"/>
          <w:szCs w:val="24"/>
          <w:lang w:eastAsia="cs-CZ"/>
        </w:rPr>
      </w:pPr>
      <w:r w:rsidRPr="002D74F4">
        <w:rPr>
          <w:b/>
          <w:noProof/>
          <w:color w:val="auto"/>
          <w:szCs w:val="24"/>
          <w:lang w:eastAsia="cs-CZ"/>
        </w:rPr>
        <w:t xml:space="preserve">Horaždovice předměstí – Klatovy </w:t>
      </w:r>
    </w:p>
    <w:p w14:paraId="3B0AEF00" w14:textId="256F9E89" w:rsidR="00185E36" w:rsidRPr="002D74F4" w:rsidRDefault="00185E36" w:rsidP="00185E36">
      <w:pPr>
        <w:pStyle w:val="Odstavec1"/>
        <w:rPr>
          <w:color w:val="auto"/>
        </w:rPr>
      </w:pPr>
      <w:r w:rsidRPr="002D74F4">
        <w:rPr>
          <w:color w:val="auto"/>
        </w:rPr>
        <w:t xml:space="preserve">Pro spojení telekomunikačních a datových zařízení, přenosového systému, kamerového systému, rozhlasového zařízení a dalších technologických systémů je v řešeném úseku trati v současné době provozována následující sdělovací kabelizace: traťový kabel (TK) </w:t>
      </w:r>
      <w:r w:rsidR="002D74F4" w:rsidRPr="002D74F4">
        <w:rPr>
          <w:color w:val="auto"/>
        </w:rPr>
        <w:t>5</w:t>
      </w:r>
      <w:r w:rsidRPr="002D74F4">
        <w:rPr>
          <w:color w:val="auto"/>
        </w:rPr>
        <w:t>XN0,8, dvě ochranné trubky HDPE modré a černé barvy, do provozní ochranné trubky HDPE je instalovaný dálkový optický kabel (DOK) 48 vláken SM.</w:t>
      </w:r>
    </w:p>
    <w:p w14:paraId="2D7F99F5" w14:textId="77777777" w:rsidR="00185E36" w:rsidRPr="007200E9" w:rsidRDefault="00185E36" w:rsidP="00185E36">
      <w:pPr>
        <w:rPr>
          <w:highlight w:val="yellow"/>
        </w:rPr>
      </w:pPr>
    </w:p>
    <w:p w14:paraId="1342265F" w14:textId="77777777" w:rsidR="00185E36" w:rsidRPr="007E048F" w:rsidRDefault="00185E36" w:rsidP="00185E36">
      <w:pPr>
        <w:pStyle w:val="Nadpis1"/>
        <w:numPr>
          <w:ilvl w:val="0"/>
          <w:numId w:val="24"/>
        </w:numPr>
      </w:pPr>
      <w:bookmarkStart w:id="22" w:name="_Toc66692546"/>
      <w:bookmarkStart w:id="23" w:name="_Toc72138755"/>
      <w:r w:rsidRPr="007E048F">
        <w:lastRenderedPageBreak/>
        <w:t>Seznam vstupních podkladů</w:t>
      </w:r>
      <w:bookmarkEnd w:id="22"/>
      <w:bookmarkEnd w:id="23"/>
    </w:p>
    <w:p w14:paraId="6BC6C03C" w14:textId="77777777" w:rsidR="00185E36" w:rsidRPr="007E048F" w:rsidRDefault="00185E36" w:rsidP="00185E36">
      <w:pPr>
        <w:pStyle w:val="Nadpis2"/>
        <w:numPr>
          <w:ilvl w:val="1"/>
          <w:numId w:val="24"/>
        </w:numPr>
      </w:pPr>
      <w:bookmarkStart w:id="24" w:name="_Toc66692547"/>
      <w:bookmarkStart w:id="25" w:name="_Toc72138756"/>
      <w:r w:rsidRPr="007E048F">
        <w:t>Předané vstupní podklady objednatelem</w:t>
      </w:r>
      <w:bookmarkEnd w:id="24"/>
      <w:bookmarkEnd w:id="25"/>
    </w:p>
    <w:p w14:paraId="42C9A0B4" w14:textId="77777777" w:rsidR="00185E36" w:rsidRPr="007E048F" w:rsidRDefault="00185E36" w:rsidP="00185E36">
      <w:r w:rsidRPr="007E048F">
        <w:t>Pro potřeby zpracování dokumentace byly objednatelem předány následující podklady:</w:t>
      </w:r>
    </w:p>
    <w:p w14:paraId="4C26EA3D" w14:textId="77777777" w:rsidR="00185E36" w:rsidRPr="007E048F" w:rsidRDefault="00185E36" w:rsidP="00185E36">
      <w:pPr>
        <w:pStyle w:val="Normlnodrzky"/>
        <w:rPr>
          <w:rFonts w:eastAsia="Times New Roman"/>
        </w:rPr>
      </w:pPr>
      <w:r w:rsidRPr="007E048F">
        <w:t>Zvláštní technické podmínky stavby</w:t>
      </w:r>
    </w:p>
    <w:p w14:paraId="0BF4FFA1" w14:textId="77777777" w:rsidR="00185E36" w:rsidRPr="007E048F" w:rsidRDefault="00185E36" w:rsidP="00185E36">
      <w:pPr>
        <w:pStyle w:val="Normlnodrzky"/>
        <w:rPr>
          <w:rFonts w:eastAsia="Times New Roman"/>
        </w:rPr>
      </w:pPr>
      <w:r w:rsidRPr="007E048F">
        <w:rPr>
          <w:rFonts w:eastAsia="Times New Roman"/>
        </w:rPr>
        <w:t>Smlouva o dílo</w:t>
      </w:r>
    </w:p>
    <w:p w14:paraId="50FF7251" w14:textId="77777777" w:rsidR="00185E36" w:rsidRPr="007E048F" w:rsidRDefault="00185E36" w:rsidP="00185E36">
      <w:pPr>
        <w:pStyle w:val="Nadpis2"/>
        <w:numPr>
          <w:ilvl w:val="1"/>
          <w:numId w:val="24"/>
        </w:numPr>
      </w:pPr>
      <w:bookmarkStart w:id="26" w:name="_Toc66692548"/>
      <w:bookmarkStart w:id="27" w:name="_Toc72138757"/>
      <w:r w:rsidRPr="007E048F">
        <w:t>Podklady zajištěné zhotovitelem</w:t>
      </w:r>
      <w:bookmarkEnd w:id="26"/>
      <w:bookmarkEnd w:id="27"/>
    </w:p>
    <w:p w14:paraId="72D17B6B" w14:textId="77777777" w:rsidR="00185E36" w:rsidRPr="007E048F" w:rsidRDefault="00185E36" w:rsidP="00185E36">
      <w:r w:rsidRPr="007E048F">
        <w:t>V rámci stavby došlo k zajištění podkladů zhotovitelem v následujícím rozsahu</w:t>
      </w:r>
    </w:p>
    <w:p w14:paraId="6978AA96" w14:textId="77777777" w:rsidR="00185E36" w:rsidRPr="007E048F" w:rsidRDefault="00185E36" w:rsidP="00185E36">
      <w:pPr>
        <w:pStyle w:val="Normlnodrzky"/>
        <w:rPr>
          <w:rFonts w:eastAsia="Times New Roman"/>
        </w:rPr>
      </w:pPr>
      <w:r w:rsidRPr="007E048F">
        <w:t>Geodetické zaměření stavby v potřebném rozsahu</w:t>
      </w:r>
    </w:p>
    <w:p w14:paraId="553519ED" w14:textId="77777777" w:rsidR="00185E36" w:rsidRPr="007E048F" w:rsidRDefault="00185E36" w:rsidP="00185E36">
      <w:pPr>
        <w:pStyle w:val="Normlnodrzky"/>
        <w:rPr>
          <w:rFonts w:eastAsia="Times New Roman"/>
        </w:rPr>
      </w:pPr>
      <w:r w:rsidRPr="007E048F">
        <w:t>Zjištění stávajících inženýrských sítí v rozsahu stavby</w:t>
      </w:r>
    </w:p>
    <w:p w14:paraId="71308657" w14:textId="77777777" w:rsidR="00185E36" w:rsidRPr="007E048F" w:rsidRDefault="00185E36" w:rsidP="00185E36">
      <w:pPr>
        <w:pStyle w:val="Normlnodrzky"/>
        <w:rPr>
          <w:rFonts w:eastAsia="Times New Roman"/>
        </w:rPr>
      </w:pPr>
      <w:r w:rsidRPr="007E048F">
        <w:t>Zjištění přípravy staveb ve vazbě na zadanou stavbu</w:t>
      </w:r>
    </w:p>
    <w:p w14:paraId="6D9EB15D" w14:textId="77777777" w:rsidR="00185E36" w:rsidRPr="007E048F" w:rsidRDefault="00185E36" w:rsidP="00185E36">
      <w:pPr>
        <w:pStyle w:val="Normlnodrzky"/>
        <w:rPr>
          <w:rFonts w:eastAsia="Times New Roman"/>
        </w:rPr>
      </w:pPr>
      <w:r w:rsidRPr="007E048F">
        <w:t>Zjištění stávajících stavů technického vybavení trati – zde byly zjištěny pouze nedostatečné informace vzhledem ke katastrofickému stavu dokumentací skutečného provedení.</w:t>
      </w:r>
    </w:p>
    <w:p w14:paraId="7C071D11" w14:textId="77777777" w:rsidR="00185E36" w:rsidRPr="00A82D54" w:rsidRDefault="00185E36" w:rsidP="00185E36">
      <w:pPr>
        <w:pStyle w:val="Nadpis1"/>
        <w:numPr>
          <w:ilvl w:val="0"/>
          <w:numId w:val="24"/>
        </w:numPr>
      </w:pPr>
      <w:bookmarkStart w:id="28" w:name="_Toc66692549"/>
      <w:bookmarkStart w:id="29" w:name="_Toc72138758"/>
      <w:r w:rsidRPr="00A82D54">
        <w:lastRenderedPageBreak/>
        <w:t>Popis zdůvodnění technického řešení</w:t>
      </w:r>
      <w:bookmarkEnd w:id="28"/>
      <w:bookmarkEnd w:id="29"/>
    </w:p>
    <w:p w14:paraId="37F2FEC0" w14:textId="548E8F8D" w:rsidR="00185E36" w:rsidRPr="007200E9" w:rsidRDefault="00185E36" w:rsidP="00185E36">
      <w:pPr>
        <w:rPr>
          <w:highlight w:val="yellow"/>
        </w:rPr>
      </w:pPr>
      <w:r w:rsidRPr="00A82D54">
        <w:t xml:space="preserve">V rámci </w:t>
      </w:r>
      <w:r w:rsidRPr="00A82D54">
        <w:rPr>
          <w:szCs w:val="20"/>
        </w:rPr>
        <w:t>stavby „</w:t>
      </w:r>
      <w:sdt>
        <w:sdtPr>
          <w:rPr>
            <w:rStyle w:val="Styl4"/>
            <w:sz w:val="20"/>
            <w:szCs w:val="20"/>
          </w:rPr>
          <w:id w:val="-1500271858"/>
          <w:text/>
        </w:sdtPr>
        <w:sdtEndPr>
          <w:rPr>
            <w:rStyle w:val="Styl4"/>
          </w:rPr>
        </w:sdtEndPr>
        <w:sdtContent>
          <w:r w:rsidR="00A82D54" w:rsidRPr="00A82D54">
            <w:rPr>
              <w:rStyle w:val="Styl4"/>
              <w:sz w:val="20"/>
              <w:szCs w:val="20"/>
            </w:rPr>
            <w:t>Výstavba PZS na přejezdu P939 v km 54,959 trati Horažďovice př. – Klatovy</w:t>
          </w:r>
        </w:sdtContent>
      </w:sdt>
      <w:r w:rsidR="00A82D54" w:rsidRPr="00A82D54">
        <w:t>“</w:t>
      </w:r>
      <w:r w:rsidRPr="00A82D54">
        <w:t xml:space="preserve"> dojde ke změně zabezpečení přejezdu P</w:t>
      </w:r>
      <w:r w:rsidR="00A82D54" w:rsidRPr="00A82D54">
        <w:t>939</w:t>
      </w:r>
      <w:r w:rsidRPr="00A82D54">
        <w:t>. Jedná</w:t>
      </w:r>
      <w:r w:rsidR="00A82D54">
        <w:t xml:space="preserve"> se o jednokolejný přejezd s cyklostezkou, který je zabezpečen pouze dopravními značkami A32a „Výstražný kříž“.</w:t>
      </w:r>
    </w:p>
    <w:p w14:paraId="0023E30C" w14:textId="77777777" w:rsidR="00185E36" w:rsidRPr="00A82D54" w:rsidRDefault="00185E36" w:rsidP="00185E36">
      <w:r w:rsidRPr="00A82D54">
        <w:t xml:space="preserve">V rámci této stavby dojde k vybudování nového reléového domku, který bude umístěn v místě přejezdu a bude prefabrikované konstrukce. Tento RD PZS P939 bude připojen na optickou a metalickou kabelizaci, která je zde v současnosti provozována. </w:t>
      </w:r>
    </w:p>
    <w:p w14:paraId="7BC9E7EC" w14:textId="77777777" w:rsidR="00185E36" w:rsidRPr="007E048F" w:rsidRDefault="00185E36" w:rsidP="00185E36">
      <w:pPr>
        <w:pStyle w:val="Nadpis2"/>
        <w:numPr>
          <w:ilvl w:val="1"/>
          <w:numId w:val="24"/>
        </w:numPr>
        <w:rPr>
          <w:rFonts w:eastAsia="Times New Roman"/>
        </w:rPr>
      </w:pPr>
      <w:bookmarkStart w:id="30" w:name="_Toc65242719"/>
      <w:bookmarkStart w:id="31" w:name="_Toc65705733"/>
      <w:bookmarkStart w:id="32" w:name="_Toc66692550"/>
      <w:bookmarkStart w:id="33" w:name="_Toc72138759"/>
      <w:r w:rsidRPr="007E048F">
        <w:rPr>
          <w:rFonts w:eastAsia="Times New Roman"/>
        </w:rPr>
        <w:t>Navržené technické řešení</w:t>
      </w:r>
      <w:bookmarkEnd w:id="30"/>
      <w:bookmarkEnd w:id="31"/>
      <w:bookmarkEnd w:id="32"/>
      <w:bookmarkEnd w:id="33"/>
    </w:p>
    <w:p w14:paraId="0BD33B28" w14:textId="77777777" w:rsidR="00185E36" w:rsidRPr="007E048F" w:rsidRDefault="00185E36" w:rsidP="00185E36">
      <w:r w:rsidRPr="007E048F">
        <w:t>V rámci tohoto PS se navrhuje vybudovat v RD PZS technologickou datovou síť, systém PZTS a DDTS ŽDC.</w:t>
      </w:r>
    </w:p>
    <w:p w14:paraId="4191171E" w14:textId="77777777" w:rsidR="00185E36" w:rsidRPr="007E048F" w:rsidRDefault="00185E36" w:rsidP="00185E36">
      <w:pPr>
        <w:pStyle w:val="Nadpis3"/>
        <w:numPr>
          <w:ilvl w:val="2"/>
          <w:numId w:val="24"/>
        </w:numPr>
      </w:pPr>
      <w:bookmarkStart w:id="34" w:name="_Toc65705734"/>
      <w:bookmarkStart w:id="35" w:name="_Toc66692551"/>
      <w:bookmarkStart w:id="36" w:name="_Toc72138760"/>
      <w:r w:rsidRPr="007E048F">
        <w:t>Přenosový systém</w:t>
      </w:r>
      <w:bookmarkStart w:id="37" w:name="_Hlk57031728"/>
      <w:bookmarkEnd w:id="34"/>
      <w:bookmarkEnd w:id="35"/>
      <w:bookmarkEnd w:id="36"/>
    </w:p>
    <w:p w14:paraId="7630AC77" w14:textId="77777777" w:rsidR="00185E36" w:rsidRPr="007E048F" w:rsidRDefault="00185E36" w:rsidP="00185E36">
      <w:r w:rsidRPr="007E048F">
        <w:t xml:space="preserve">V rámci tohoto PS se navrhuje vybudovat technologickou datovou síť v RD PZS. V RD PZS bude v rámci této stavby osazen L2 switch (12 portů) s SFP moduly, na který bude připojena technologie PTZS (EZS), DDTS ŽDC a další. Umístění L2 switche v RD PZS bude v 19“ rackové skříni 32U. 19“ racková skříň je součástí tohoto </w:t>
      </w:r>
      <w:proofErr w:type="gramStart"/>
      <w:r w:rsidRPr="007E048F">
        <w:t>PS</w:t>
      </w:r>
      <w:proofErr w:type="gramEnd"/>
      <w:r w:rsidRPr="007E048F">
        <w:t xml:space="preserve"> a kromě L2 switche bude vybavena vyvazovacím modulem (organizér), </w:t>
      </w:r>
      <w:proofErr w:type="spellStart"/>
      <w:r w:rsidRPr="007E048F">
        <w:t>rozjišťovacím</w:t>
      </w:r>
      <w:proofErr w:type="spellEnd"/>
      <w:r w:rsidRPr="007E048F">
        <w:t xml:space="preserve"> panelem se zásuvkami a jističi a UPS včetně baterie. Dále bude doplněna ostatními zařízeními v rámci souvisejících PS.</w:t>
      </w:r>
    </w:p>
    <w:p w14:paraId="445557E0" w14:textId="46E577F6" w:rsidR="00185E36" w:rsidRPr="002D74F4" w:rsidRDefault="00185E36" w:rsidP="00185E36">
      <w:r w:rsidRPr="002D74F4">
        <w:t xml:space="preserve">Nový datový switch v RD PZS bude napojen na nejbližší aktivní prvky TDS v ŽST </w:t>
      </w:r>
      <w:r w:rsidR="002D74F4" w:rsidRPr="002D74F4">
        <w:t>Běšiny</w:t>
      </w:r>
      <w:r w:rsidRPr="002D74F4">
        <w:t xml:space="preserve"> a ŽST </w:t>
      </w:r>
      <w:r w:rsidR="002D74F4" w:rsidRPr="002D74F4">
        <w:t>Klatovy</w:t>
      </w:r>
      <w:r w:rsidRPr="002D74F4">
        <w:t>, které budou doplněny o SFP moduly.</w:t>
      </w:r>
    </w:p>
    <w:p w14:paraId="191915F4" w14:textId="77777777" w:rsidR="00185E36" w:rsidRPr="007E048F" w:rsidRDefault="00185E36" w:rsidP="00185E36">
      <w:pPr>
        <w:pStyle w:val="Nadpis4"/>
        <w:numPr>
          <w:ilvl w:val="3"/>
          <w:numId w:val="24"/>
        </w:numPr>
        <w:rPr>
          <w:rFonts w:eastAsia="Times New Roman"/>
          <w:sz w:val="24"/>
          <w:szCs w:val="24"/>
        </w:rPr>
      </w:pPr>
      <w:bookmarkStart w:id="38" w:name="_Toc65705735"/>
      <w:bookmarkStart w:id="39" w:name="_Toc66692552"/>
      <w:bookmarkStart w:id="40" w:name="_Toc72138761"/>
      <w:r w:rsidRPr="007E048F">
        <w:rPr>
          <w:rFonts w:eastAsia="Times New Roman"/>
          <w:sz w:val="24"/>
          <w:szCs w:val="24"/>
        </w:rPr>
        <w:t>Napájení přenosového systému</w:t>
      </w:r>
      <w:bookmarkEnd w:id="38"/>
      <w:bookmarkEnd w:id="39"/>
      <w:bookmarkEnd w:id="40"/>
    </w:p>
    <w:p w14:paraId="726BE27E" w14:textId="77777777" w:rsidR="00185E36" w:rsidRPr="007E048F" w:rsidRDefault="00185E36" w:rsidP="00185E36">
      <w:r w:rsidRPr="007E048F">
        <w:t xml:space="preserve">Napájení nového přenosového systému bude řešeno s využitím UPS doplněné bateriovým boxem pro zajištění provozu po dobu 6 hodin v případě výpadku napájení </w:t>
      </w:r>
      <w:proofErr w:type="gramStart"/>
      <w:r w:rsidRPr="007E048F">
        <w:t>230V</w:t>
      </w:r>
      <w:proofErr w:type="gramEnd"/>
      <w:r w:rsidRPr="007E048F">
        <w:t>. Součástí dodávky zdroje je i zřízení samostatně jištěné napájecí přípojky 230V.</w:t>
      </w:r>
    </w:p>
    <w:p w14:paraId="2FDCE619" w14:textId="77777777" w:rsidR="00185E36" w:rsidRPr="007E048F" w:rsidRDefault="00185E36" w:rsidP="00185E36">
      <w:pPr>
        <w:pStyle w:val="Nadpis4"/>
        <w:numPr>
          <w:ilvl w:val="3"/>
          <w:numId w:val="24"/>
        </w:numPr>
        <w:rPr>
          <w:sz w:val="24"/>
          <w:szCs w:val="24"/>
        </w:rPr>
      </w:pPr>
      <w:bookmarkStart w:id="41" w:name="_Toc523568186"/>
      <w:bookmarkStart w:id="42" w:name="_Toc44496957"/>
      <w:bookmarkStart w:id="43" w:name="_Toc65705736"/>
      <w:bookmarkStart w:id="44" w:name="_Toc66692553"/>
      <w:bookmarkStart w:id="45" w:name="_Toc72138762"/>
      <w:r w:rsidRPr="007E048F">
        <w:rPr>
          <w:sz w:val="24"/>
          <w:szCs w:val="24"/>
        </w:rPr>
        <w:t>Rackové skříně</w:t>
      </w:r>
      <w:bookmarkEnd w:id="41"/>
      <w:bookmarkEnd w:id="42"/>
      <w:bookmarkEnd w:id="43"/>
      <w:bookmarkEnd w:id="44"/>
      <w:bookmarkEnd w:id="45"/>
    </w:p>
    <w:p w14:paraId="48741D54" w14:textId="77777777" w:rsidR="00185E36" w:rsidRPr="007E048F" w:rsidRDefault="00185E36" w:rsidP="00185E36">
      <w:r w:rsidRPr="007E048F">
        <w:t>Součástí toto PS je dodávka 19“ rackové skříně. Požaduje se, aby 19“ racková skříň umístěné v jedné místnosti (ale i na celé stavbě) byly stejného provedení a výrobce (lišit se budou pouze velikostí).</w:t>
      </w:r>
    </w:p>
    <w:p w14:paraId="29960DF6" w14:textId="77777777" w:rsidR="00185E36" w:rsidRPr="007E048F" w:rsidRDefault="00185E36" w:rsidP="00185E36">
      <w:r w:rsidRPr="007E048F">
        <w:t>Základní parametry 19“ skříně:</w:t>
      </w:r>
    </w:p>
    <w:p w14:paraId="7CA2662A" w14:textId="77777777" w:rsidR="00185E36" w:rsidRPr="007E048F" w:rsidRDefault="00185E36" w:rsidP="00185E36">
      <w:pPr>
        <w:rPr>
          <w:u w:val="single"/>
        </w:rPr>
      </w:pPr>
      <w:r w:rsidRPr="007E048F">
        <w:rPr>
          <w:u w:val="single"/>
        </w:rPr>
        <w:t>Minimální požadavky:</w:t>
      </w:r>
    </w:p>
    <w:p w14:paraId="7D364441" w14:textId="77777777" w:rsidR="00185E36" w:rsidRPr="007E048F" w:rsidRDefault="00185E36" w:rsidP="00185E36">
      <w:pPr>
        <w:pStyle w:val="Normlnodrzky"/>
        <w:spacing w:line="300" w:lineRule="auto"/>
        <w:contextualSpacing/>
      </w:pPr>
      <w:r w:rsidRPr="007E048F">
        <w:rPr>
          <w:b/>
          <w:bCs/>
        </w:rPr>
        <w:t>Výška:</w:t>
      </w:r>
      <w:r w:rsidRPr="007E048F">
        <w:t> 32U</w:t>
      </w:r>
    </w:p>
    <w:p w14:paraId="25E55A24" w14:textId="77777777" w:rsidR="00185E36" w:rsidRPr="007E048F" w:rsidRDefault="00185E36" w:rsidP="00185E36">
      <w:pPr>
        <w:pStyle w:val="Normlnodrzky"/>
        <w:spacing w:line="300" w:lineRule="auto"/>
        <w:contextualSpacing/>
      </w:pPr>
      <w:r w:rsidRPr="007E048F">
        <w:rPr>
          <w:b/>
        </w:rPr>
        <w:t xml:space="preserve">Šířka x Hloubka: </w:t>
      </w:r>
      <w:r w:rsidRPr="007E048F">
        <w:t>600x600;</w:t>
      </w:r>
    </w:p>
    <w:p w14:paraId="6ABFD98A" w14:textId="77777777" w:rsidR="00185E36" w:rsidRPr="007E048F" w:rsidRDefault="00185E36" w:rsidP="00185E36">
      <w:pPr>
        <w:pStyle w:val="Normlnodrzky"/>
        <w:spacing w:line="300" w:lineRule="auto"/>
        <w:contextualSpacing/>
      </w:pPr>
      <w:r w:rsidRPr="007E048F">
        <w:rPr>
          <w:b/>
          <w:bCs/>
        </w:rPr>
        <w:t xml:space="preserve">Nosnost: </w:t>
      </w:r>
      <w:r w:rsidRPr="007E048F">
        <w:t>300 kg (15 - 33U)</w:t>
      </w:r>
    </w:p>
    <w:p w14:paraId="5D096164" w14:textId="77777777" w:rsidR="00185E36" w:rsidRPr="007E048F" w:rsidRDefault="00185E36" w:rsidP="00185E36">
      <w:pPr>
        <w:pStyle w:val="Normlnodrzky"/>
        <w:spacing w:line="300" w:lineRule="auto"/>
        <w:contextualSpacing/>
      </w:pPr>
      <w:r w:rsidRPr="007E048F">
        <w:rPr>
          <w:b/>
          <w:bCs/>
        </w:rPr>
        <w:t xml:space="preserve">Bočnice: </w:t>
      </w:r>
      <w:r w:rsidRPr="007E048F">
        <w:t>snadno odnímatelné, vybavené zámkem</w:t>
      </w:r>
    </w:p>
    <w:p w14:paraId="4BEA2680" w14:textId="77777777" w:rsidR="00185E36" w:rsidRPr="007E048F" w:rsidRDefault="00185E36" w:rsidP="00185E36">
      <w:pPr>
        <w:pStyle w:val="Normlnodrzky"/>
        <w:spacing w:line="300" w:lineRule="auto"/>
        <w:contextualSpacing/>
      </w:pPr>
      <w:r w:rsidRPr="007E048F">
        <w:rPr>
          <w:b/>
          <w:bCs/>
        </w:rPr>
        <w:t>Zadní panel:</w:t>
      </w:r>
      <w:r w:rsidRPr="007E048F">
        <w:t xml:space="preserve"> Odnímatelný s vylamovacím kabelovým vstupem a zámkem</w:t>
      </w:r>
    </w:p>
    <w:p w14:paraId="70D3C8ED" w14:textId="77777777" w:rsidR="00185E36" w:rsidRPr="007E048F" w:rsidRDefault="00185E36" w:rsidP="00185E36">
      <w:pPr>
        <w:pStyle w:val="Normlnodrzky"/>
        <w:spacing w:line="300" w:lineRule="auto"/>
        <w:contextualSpacing/>
      </w:pPr>
      <w:r w:rsidRPr="007E048F">
        <w:rPr>
          <w:b/>
          <w:bCs/>
        </w:rPr>
        <w:t xml:space="preserve">Horní a spodní kryty: </w:t>
      </w:r>
      <w:r w:rsidRPr="007E048F">
        <w:t>otvory pro ventilační jednotku a kabelové vstupy, vylamovací provedení.</w:t>
      </w:r>
    </w:p>
    <w:p w14:paraId="07D0106E" w14:textId="77777777" w:rsidR="00185E36" w:rsidRPr="007E048F" w:rsidRDefault="00185E36" w:rsidP="00185E36">
      <w:pPr>
        <w:pStyle w:val="Normlnodrzky"/>
        <w:spacing w:before="40" w:after="0" w:line="300" w:lineRule="auto"/>
        <w:contextualSpacing/>
      </w:pPr>
      <w:r w:rsidRPr="007E048F">
        <w:rPr>
          <w:b/>
          <w:bCs/>
        </w:rPr>
        <w:t>Dveře:</w:t>
      </w:r>
      <w:r w:rsidRPr="007E048F">
        <w:t xml:space="preserve"> Perforované s pákovým jednobodovým zámkem, Úhel otevření dveří 180°</w:t>
      </w:r>
    </w:p>
    <w:p w14:paraId="541307D4" w14:textId="77777777" w:rsidR="00185E36" w:rsidRPr="007E048F" w:rsidRDefault="00185E36" w:rsidP="00185E36">
      <w:pPr>
        <w:pStyle w:val="Nadpis4"/>
        <w:numPr>
          <w:ilvl w:val="3"/>
          <w:numId w:val="24"/>
        </w:numPr>
        <w:rPr>
          <w:sz w:val="24"/>
          <w:szCs w:val="24"/>
        </w:rPr>
      </w:pPr>
      <w:bookmarkStart w:id="46" w:name="_Toc468702019"/>
      <w:bookmarkStart w:id="47" w:name="_Toc44496958"/>
      <w:bookmarkStart w:id="48" w:name="_Toc65705737"/>
      <w:bookmarkStart w:id="49" w:name="_Toc66692554"/>
      <w:bookmarkStart w:id="50" w:name="_Toc72138763"/>
      <w:r w:rsidRPr="007E048F">
        <w:rPr>
          <w:sz w:val="24"/>
          <w:szCs w:val="24"/>
        </w:rPr>
        <w:t>Dohled nad přenosovým traktem</w:t>
      </w:r>
      <w:bookmarkEnd w:id="46"/>
      <w:bookmarkEnd w:id="47"/>
      <w:bookmarkEnd w:id="48"/>
      <w:bookmarkEnd w:id="49"/>
      <w:bookmarkEnd w:id="50"/>
      <w:r w:rsidRPr="007E048F">
        <w:rPr>
          <w:sz w:val="24"/>
          <w:szCs w:val="24"/>
        </w:rPr>
        <w:t xml:space="preserve"> </w:t>
      </w:r>
    </w:p>
    <w:p w14:paraId="79202EDF" w14:textId="77777777" w:rsidR="00185E36" w:rsidRPr="007E048F" w:rsidRDefault="00185E36" w:rsidP="00185E36">
      <w:r w:rsidRPr="007E048F">
        <w:t>Správa směrovačů a přepínačů bude realizována formou vzdáleného přístupu (např. zabezpečeným SSH komunikačním protokolem). Stav směrovačů lze zjišťovat začleněním těchto směrovačů pod SNMP manager pomocí SNMP protokolu. V případě chybové události musí dotčené zařízení poslat SNMP trap. Všechny aktivní síťové prvky musí podporovat protokol SNMPv3.</w:t>
      </w:r>
    </w:p>
    <w:p w14:paraId="62B31F90" w14:textId="77777777" w:rsidR="00185E36" w:rsidRPr="007E048F" w:rsidRDefault="00185E36" w:rsidP="00185E36">
      <w:r w:rsidRPr="007E048F">
        <w:lastRenderedPageBreak/>
        <w:t xml:space="preserve">Aktivní prvky datové sítě musí být schválené pro provoz na Správě železnic a </w:t>
      </w:r>
      <w:proofErr w:type="spellStart"/>
      <w:r w:rsidRPr="007E048F">
        <w:t>začlenitelné</w:t>
      </w:r>
      <w:proofErr w:type="spellEnd"/>
      <w:r w:rsidRPr="007E048F">
        <w:t xml:space="preserve"> do stávajícího dohledu/dálkové správy </w:t>
      </w:r>
      <w:proofErr w:type="spellStart"/>
      <w:r w:rsidRPr="007E048F">
        <w:t>Správy</w:t>
      </w:r>
      <w:proofErr w:type="spellEnd"/>
      <w:r w:rsidRPr="007E048F">
        <w:t xml:space="preserve"> železnic.</w:t>
      </w:r>
    </w:p>
    <w:p w14:paraId="0CCECF93" w14:textId="77777777" w:rsidR="00185E36" w:rsidRPr="007E048F" w:rsidRDefault="00185E36" w:rsidP="00185E36">
      <w:pPr>
        <w:pStyle w:val="Nadpis4"/>
        <w:numPr>
          <w:ilvl w:val="3"/>
          <w:numId w:val="24"/>
        </w:numPr>
        <w:rPr>
          <w:sz w:val="24"/>
          <w:szCs w:val="24"/>
        </w:rPr>
      </w:pPr>
      <w:bookmarkStart w:id="51" w:name="_Toc44496962"/>
      <w:bookmarkStart w:id="52" w:name="_Toc65705738"/>
      <w:bookmarkStart w:id="53" w:name="_Toc66692555"/>
      <w:bookmarkStart w:id="54" w:name="_Toc72138764"/>
      <w:bookmarkStart w:id="55" w:name="_Toc468702016"/>
      <w:r w:rsidRPr="007E048F">
        <w:rPr>
          <w:sz w:val="24"/>
          <w:szCs w:val="24"/>
        </w:rPr>
        <w:t>Obecné požadavky na použitá zařízení</w:t>
      </w:r>
      <w:bookmarkEnd w:id="51"/>
      <w:bookmarkEnd w:id="52"/>
      <w:bookmarkEnd w:id="53"/>
      <w:bookmarkEnd w:id="54"/>
      <w:r w:rsidRPr="007E048F">
        <w:rPr>
          <w:sz w:val="24"/>
          <w:szCs w:val="24"/>
        </w:rPr>
        <w:t xml:space="preserve"> </w:t>
      </w:r>
    </w:p>
    <w:p w14:paraId="74FE0255" w14:textId="77777777" w:rsidR="00185E36" w:rsidRPr="007E048F" w:rsidRDefault="00185E36" w:rsidP="00185E36">
      <w:r w:rsidRPr="007E048F">
        <w:t>Použitá zařízení musí být schválena pro provoz na síti Správy železnic dle směrnice č. 34 a musí být plně kompatibilní se stávajícími přenosovými zařízeními. Dále musí datové přepínače splňovat níže uvedené parametry:</w:t>
      </w:r>
    </w:p>
    <w:p w14:paraId="4FAC5F1B" w14:textId="77777777" w:rsidR="00185E36" w:rsidRPr="007E048F" w:rsidRDefault="00185E36" w:rsidP="00185E36">
      <w:pPr>
        <w:pStyle w:val="Normlnodrzky"/>
        <w:spacing w:line="300" w:lineRule="auto"/>
        <w:contextualSpacing/>
      </w:pPr>
      <w:r w:rsidRPr="007E048F">
        <w:t>Podpora služby 802.</w:t>
      </w:r>
      <w:proofErr w:type="gramStart"/>
      <w:r w:rsidRPr="007E048F">
        <w:t>1q</w:t>
      </w:r>
      <w:proofErr w:type="gramEnd"/>
      <w:r w:rsidRPr="007E048F">
        <w:t>;</w:t>
      </w:r>
    </w:p>
    <w:p w14:paraId="22C95BC3" w14:textId="77777777" w:rsidR="00185E36" w:rsidRPr="007E048F" w:rsidRDefault="00185E36" w:rsidP="00185E36">
      <w:pPr>
        <w:pStyle w:val="Normlnodrzky"/>
        <w:spacing w:line="300" w:lineRule="auto"/>
        <w:contextualSpacing/>
      </w:pPr>
      <w:r w:rsidRPr="007E048F">
        <w:t>Podpora služby 802.1x;</w:t>
      </w:r>
    </w:p>
    <w:p w14:paraId="21D21039" w14:textId="77777777" w:rsidR="00185E36" w:rsidRPr="007E048F" w:rsidRDefault="00185E36" w:rsidP="00185E36">
      <w:pPr>
        <w:pStyle w:val="Normlnodrzky"/>
        <w:spacing w:line="300" w:lineRule="auto"/>
        <w:contextualSpacing/>
      </w:pPr>
      <w:r w:rsidRPr="007E048F">
        <w:t>Vzdálené připojení a management přes SSH s autorizací a autentifikací uživatele pomocí serveru RADIUS nebo TACACS+;</w:t>
      </w:r>
    </w:p>
    <w:p w14:paraId="12C52005" w14:textId="77777777" w:rsidR="00185E36" w:rsidRPr="007E048F" w:rsidRDefault="00185E36" w:rsidP="00185E36">
      <w:pPr>
        <w:pStyle w:val="Normlnodrzky"/>
        <w:spacing w:before="40" w:after="0" w:line="300" w:lineRule="auto"/>
        <w:contextualSpacing/>
      </w:pPr>
      <w:r w:rsidRPr="007E048F">
        <w:t>SNMPv3.</w:t>
      </w:r>
    </w:p>
    <w:p w14:paraId="2F6A13F8" w14:textId="77777777" w:rsidR="00185E36" w:rsidRPr="007E048F" w:rsidRDefault="00185E36" w:rsidP="00185E36">
      <w:pPr>
        <w:pStyle w:val="Nadpis4"/>
        <w:numPr>
          <w:ilvl w:val="3"/>
          <w:numId w:val="24"/>
        </w:numPr>
        <w:rPr>
          <w:sz w:val="24"/>
          <w:szCs w:val="24"/>
        </w:rPr>
      </w:pPr>
      <w:bookmarkStart w:id="56" w:name="_Toc44496960"/>
      <w:bookmarkStart w:id="57" w:name="_Toc65705739"/>
      <w:bookmarkStart w:id="58" w:name="_Toc66692556"/>
      <w:bookmarkStart w:id="59" w:name="_Toc72138765"/>
      <w:bookmarkEnd w:id="55"/>
      <w:r w:rsidRPr="007E048F">
        <w:rPr>
          <w:sz w:val="24"/>
          <w:szCs w:val="24"/>
        </w:rPr>
        <w:t>Kybernetická bezpečnost</w:t>
      </w:r>
      <w:bookmarkEnd w:id="56"/>
      <w:bookmarkEnd w:id="57"/>
      <w:bookmarkEnd w:id="58"/>
      <w:bookmarkEnd w:id="59"/>
    </w:p>
    <w:p w14:paraId="138CD4C2" w14:textId="77777777" w:rsidR="00185E36" w:rsidRPr="007E048F" w:rsidRDefault="00185E36" w:rsidP="00185E36">
      <w:pPr>
        <w:autoSpaceDE w:val="0"/>
        <w:autoSpaceDN w:val="0"/>
        <w:adjustRightInd w:val="0"/>
        <w:rPr>
          <w:rFonts w:cs="Arial"/>
          <w:color w:val="000000"/>
        </w:rPr>
      </w:pPr>
      <w:r w:rsidRPr="007E048F">
        <w:rPr>
          <w:rFonts w:cs="Arial"/>
          <w:color w:val="000000"/>
        </w:rPr>
        <w:t xml:space="preserve">Datová síť Správy železnic splňuje ve vybraných jejích částech podmínky pro zařazení do kritické nebo významné informační infrastruktury podle Kybernetického zákona 181/2014 Sb. a prováděcích vyhlášek v pozdějším znění. </w:t>
      </w:r>
    </w:p>
    <w:p w14:paraId="1CCACAC7" w14:textId="77777777" w:rsidR="00185E36" w:rsidRPr="007E048F" w:rsidRDefault="00185E36" w:rsidP="00185E36">
      <w:pPr>
        <w:pStyle w:val="Nadpis3"/>
        <w:numPr>
          <w:ilvl w:val="2"/>
          <w:numId w:val="24"/>
        </w:numPr>
      </w:pPr>
      <w:bookmarkStart w:id="60" w:name="_Toc65705740"/>
      <w:bookmarkStart w:id="61" w:name="_Toc66692557"/>
      <w:bookmarkStart w:id="62" w:name="_Toc72138766"/>
      <w:r w:rsidRPr="007E048F">
        <w:t>PZTS</w:t>
      </w:r>
      <w:bookmarkEnd w:id="60"/>
      <w:bookmarkEnd w:id="61"/>
      <w:bookmarkEnd w:id="62"/>
    </w:p>
    <w:p w14:paraId="2AD205E4" w14:textId="77777777" w:rsidR="00185E36" w:rsidRPr="007E048F" w:rsidRDefault="00185E36" w:rsidP="00185E36">
      <w:pPr>
        <w:autoSpaceDE w:val="0"/>
        <w:autoSpaceDN w:val="0"/>
        <w:adjustRightInd w:val="0"/>
        <w:rPr>
          <w:rFonts w:cs="Arial"/>
          <w:color w:val="000000"/>
        </w:rPr>
      </w:pPr>
      <w:r w:rsidRPr="007E048F">
        <w:rPr>
          <w:rFonts w:cs="Arial"/>
          <w:color w:val="000000"/>
        </w:rPr>
        <w:t>V rámci tohoto PS je navrženo chránit RD PZS poplachovým zabezpečovacím a tísňovým systémem (PZTS, dříve nazývaným EZS). Zajištění RD PZS bude provedeno jako dvoustupňové (plášťová a prostorová ochrana).</w:t>
      </w:r>
    </w:p>
    <w:p w14:paraId="5638CE40" w14:textId="77777777" w:rsidR="00185E36" w:rsidRPr="007E048F" w:rsidRDefault="00185E36" w:rsidP="00185E36">
      <w:pPr>
        <w:pStyle w:val="Nadpis4"/>
        <w:numPr>
          <w:ilvl w:val="3"/>
          <w:numId w:val="24"/>
        </w:numPr>
        <w:rPr>
          <w:sz w:val="24"/>
          <w:szCs w:val="24"/>
        </w:rPr>
      </w:pPr>
      <w:bookmarkStart w:id="63" w:name="_Toc226259819"/>
      <w:bookmarkStart w:id="64" w:name="_Toc58916676"/>
      <w:bookmarkStart w:id="65" w:name="_Toc65705741"/>
      <w:bookmarkStart w:id="66" w:name="_Toc66692558"/>
      <w:bookmarkStart w:id="67" w:name="_Toc72138767"/>
      <w:r w:rsidRPr="007E048F">
        <w:rPr>
          <w:sz w:val="24"/>
          <w:szCs w:val="24"/>
        </w:rPr>
        <w:t>Čidla PZTS</w:t>
      </w:r>
      <w:bookmarkEnd w:id="63"/>
      <w:bookmarkEnd w:id="64"/>
      <w:bookmarkEnd w:id="65"/>
      <w:bookmarkEnd w:id="66"/>
      <w:bookmarkEnd w:id="67"/>
    </w:p>
    <w:p w14:paraId="5C4D3F98" w14:textId="77777777" w:rsidR="00185E36" w:rsidRPr="007E048F" w:rsidRDefault="00185E36" w:rsidP="00185E36">
      <w:pPr>
        <w:autoSpaceDE w:val="0"/>
        <w:autoSpaceDN w:val="0"/>
        <w:adjustRightInd w:val="0"/>
        <w:rPr>
          <w:rFonts w:cs="Arial"/>
          <w:color w:val="000000"/>
        </w:rPr>
      </w:pPr>
      <w:r w:rsidRPr="007E048F">
        <w:rPr>
          <w:rFonts w:cs="Arial"/>
          <w:color w:val="000000"/>
        </w:rPr>
        <w:t>Pro plášťovou ochranu se navrhuje zajistit vstupní dveře do hlídaných prostor objektů dveřními kontakty v lehkém nebo v těžkém provedení. Plášťová ochrana bude doplněna ochranou prostorovou pomocí prostorových duálních čidel. Duální čidlo je kombinací čidla PIR (</w:t>
      </w:r>
      <w:proofErr w:type="spellStart"/>
      <w:r w:rsidRPr="007E048F">
        <w:rPr>
          <w:rFonts w:cs="Arial"/>
          <w:color w:val="000000"/>
        </w:rPr>
        <w:t>infrapasivního</w:t>
      </w:r>
      <w:proofErr w:type="spellEnd"/>
      <w:r w:rsidRPr="007E048F">
        <w:rPr>
          <w:rFonts w:cs="Arial"/>
          <w:color w:val="000000"/>
        </w:rPr>
        <w:t xml:space="preserve">) s čidlem MW (mikrovlnným). Pro detekci vzniku požáru budou na ústřednu PZTS připojeny opticko-kouřové požární hlásiče. U vstupu bude doplněn dotykový ovládací terminál/bezkontaktní čtečka karet propojená s vypínačem osvětlení. Ústředna PZTS bude umístěna v RD PZS. </w:t>
      </w:r>
    </w:p>
    <w:p w14:paraId="1A8D9BF6" w14:textId="77777777" w:rsidR="00185E36" w:rsidRPr="007E048F" w:rsidRDefault="00185E36" w:rsidP="00185E36">
      <w:pPr>
        <w:autoSpaceDE w:val="0"/>
        <w:autoSpaceDN w:val="0"/>
        <w:adjustRightInd w:val="0"/>
        <w:rPr>
          <w:rFonts w:cs="Arial"/>
          <w:color w:val="000000"/>
        </w:rPr>
      </w:pPr>
      <w:r w:rsidRPr="007E048F">
        <w:rPr>
          <w:rFonts w:cs="Arial"/>
          <w:color w:val="000000"/>
        </w:rPr>
        <w:t>Umístění jednotlivých čidel a jejich propojení je patrné z výkresové části projektové dokumentace. Počet rozvodných krabic pro PZTS s kontaktem pod víkem krabice, je orientační a bude upřesněn při vlastní montáži PZTS.</w:t>
      </w:r>
    </w:p>
    <w:p w14:paraId="45A4FBDE" w14:textId="77777777" w:rsidR="00185E36" w:rsidRPr="007E048F" w:rsidRDefault="00185E36" w:rsidP="00185E36">
      <w:pPr>
        <w:pStyle w:val="Nadpis4"/>
        <w:numPr>
          <w:ilvl w:val="3"/>
          <w:numId w:val="24"/>
        </w:numPr>
        <w:rPr>
          <w:sz w:val="24"/>
          <w:szCs w:val="24"/>
        </w:rPr>
      </w:pPr>
      <w:bookmarkStart w:id="68" w:name="_Toc58916678"/>
      <w:bookmarkStart w:id="69" w:name="_Toc65705742"/>
      <w:bookmarkStart w:id="70" w:name="_Toc66692559"/>
      <w:bookmarkStart w:id="71" w:name="_Toc72138768"/>
      <w:r w:rsidRPr="007E048F">
        <w:rPr>
          <w:sz w:val="24"/>
          <w:szCs w:val="24"/>
        </w:rPr>
        <w:t>Čtečky karet</w:t>
      </w:r>
      <w:bookmarkEnd w:id="68"/>
      <w:bookmarkEnd w:id="69"/>
      <w:bookmarkEnd w:id="70"/>
      <w:bookmarkEnd w:id="71"/>
    </w:p>
    <w:p w14:paraId="655F42C5" w14:textId="77777777" w:rsidR="00185E36" w:rsidRPr="007E048F" w:rsidRDefault="00185E36" w:rsidP="00185E36">
      <w:pPr>
        <w:autoSpaceDE w:val="0"/>
        <w:autoSpaceDN w:val="0"/>
        <w:adjustRightInd w:val="0"/>
        <w:rPr>
          <w:rFonts w:cs="Arial"/>
          <w:color w:val="000000"/>
        </w:rPr>
      </w:pPr>
      <w:r w:rsidRPr="007E048F">
        <w:rPr>
          <w:rFonts w:cs="Arial"/>
          <w:color w:val="000000"/>
        </w:rPr>
        <w:t>Pro ovládání ústředny bude ústředna doplněna o bezkontaktní čtečky karet s možností identifikace přes služební průkazy Správy železnic. Čtečky budou umístěny v blízkosti vstupů do RD.</w:t>
      </w:r>
    </w:p>
    <w:p w14:paraId="12917894" w14:textId="77777777" w:rsidR="00185E36" w:rsidRPr="007E048F" w:rsidRDefault="00185E36" w:rsidP="00185E36">
      <w:pPr>
        <w:pStyle w:val="Nadpis4"/>
        <w:numPr>
          <w:ilvl w:val="3"/>
          <w:numId w:val="24"/>
        </w:numPr>
        <w:rPr>
          <w:sz w:val="24"/>
          <w:szCs w:val="24"/>
        </w:rPr>
      </w:pPr>
      <w:bookmarkStart w:id="72" w:name="_Toc226259821"/>
      <w:bookmarkStart w:id="73" w:name="_Toc58916679"/>
      <w:bookmarkStart w:id="74" w:name="_Toc65705743"/>
      <w:bookmarkStart w:id="75" w:name="_Toc66692560"/>
      <w:bookmarkStart w:id="76" w:name="_Toc72138769"/>
      <w:r w:rsidRPr="007E048F">
        <w:rPr>
          <w:sz w:val="24"/>
          <w:szCs w:val="24"/>
        </w:rPr>
        <w:t>Vnitřní rozvody</w:t>
      </w:r>
      <w:bookmarkEnd w:id="72"/>
      <w:bookmarkEnd w:id="73"/>
      <w:bookmarkEnd w:id="74"/>
      <w:bookmarkEnd w:id="75"/>
      <w:bookmarkEnd w:id="76"/>
    </w:p>
    <w:p w14:paraId="71CB86A7" w14:textId="77777777" w:rsidR="00185E36" w:rsidRPr="007E048F" w:rsidRDefault="00185E36" w:rsidP="00185E36">
      <w:pPr>
        <w:autoSpaceDE w:val="0"/>
        <w:autoSpaceDN w:val="0"/>
        <w:adjustRightInd w:val="0"/>
        <w:rPr>
          <w:rFonts w:cs="Arial"/>
          <w:color w:val="000000"/>
        </w:rPr>
      </w:pPr>
      <w:r w:rsidRPr="007E048F">
        <w:rPr>
          <w:rFonts w:cs="Arial"/>
          <w:color w:val="000000"/>
        </w:rPr>
        <w:t xml:space="preserve">Pro vnitřní instalace ve vnitřních prostorách se navrhuje vedení v umělohmotných vkládacích lištách typu LV. Pro připojení zařízení PZTS čidel a hlásičů se navrhuje kabel SYKFY 2x2x0,5 (3x2x0,5). Pro připojení čteček karet a smyčkových koncentrátorů se navrhuje kabel LAM TWIN FTP 2x2x0,5. Vnitřní instalace musí být realizována v souladu s ČSN 34 2300. </w:t>
      </w:r>
    </w:p>
    <w:p w14:paraId="27F99A0C" w14:textId="77777777" w:rsidR="00185E36" w:rsidRPr="007E048F" w:rsidRDefault="00185E36" w:rsidP="00185E36">
      <w:pPr>
        <w:pStyle w:val="Nadpis4"/>
        <w:numPr>
          <w:ilvl w:val="3"/>
          <w:numId w:val="24"/>
        </w:numPr>
        <w:rPr>
          <w:sz w:val="24"/>
          <w:szCs w:val="24"/>
        </w:rPr>
      </w:pPr>
      <w:bookmarkStart w:id="77" w:name="_Toc58916680"/>
      <w:bookmarkStart w:id="78" w:name="_Toc65705744"/>
      <w:bookmarkStart w:id="79" w:name="_Toc66692561"/>
      <w:bookmarkStart w:id="80" w:name="_Toc72138770"/>
      <w:r w:rsidRPr="007E048F">
        <w:rPr>
          <w:sz w:val="24"/>
          <w:szCs w:val="24"/>
        </w:rPr>
        <w:t>Uzemnění zařízení</w:t>
      </w:r>
      <w:bookmarkEnd w:id="77"/>
      <w:bookmarkEnd w:id="78"/>
      <w:bookmarkEnd w:id="79"/>
      <w:bookmarkEnd w:id="80"/>
    </w:p>
    <w:p w14:paraId="2D978F0F" w14:textId="77777777" w:rsidR="00185E36" w:rsidRPr="007E048F" w:rsidRDefault="00185E36" w:rsidP="00185E36">
      <w:pPr>
        <w:autoSpaceDE w:val="0"/>
        <w:autoSpaceDN w:val="0"/>
        <w:adjustRightInd w:val="0"/>
        <w:rPr>
          <w:rFonts w:cs="Arial"/>
          <w:color w:val="000000"/>
        </w:rPr>
      </w:pPr>
      <w:r w:rsidRPr="007E048F">
        <w:rPr>
          <w:rFonts w:cs="Arial"/>
          <w:color w:val="000000"/>
        </w:rPr>
        <w:t xml:space="preserve">Uzemnění ústředny PZTS se požaduje jen z ochranných důvodů. Bude provedeno vodičem CY </w:t>
      </w:r>
      <w:proofErr w:type="gramStart"/>
      <w:r w:rsidRPr="007E048F">
        <w:rPr>
          <w:rFonts w:cs="Arial"/>
          <w:color w:val="000000"/>
        </w:rPr>
        <w:t>6mm</w:t>
      </w:r>
      <w:proofErr w:type="gramEnd"/>
      <w:r w:rsidRPr="007E048F">
        <w:rPr>
          <w:rFonts w:cs="Arial"/>
          <w:color w:val="000000"/>
        </w:rPr>
        <w:t xml:space="preserve"> na společnou uzemňovací sběrnici umístěné ve sdělovací místnosti. Dle technických podmínek ochrana proti nebezpečnému dotyku u hlásičů malým napětím (</w:t>
      </w:r>
      <w:proofErr w:type="gramStart"/>
      <w:r w:rsidRPr="007E048F">
        <w:rPr>
          <w:rFonts w:cs="Arial"/>
          <w:color w:val="000000"/>
        </w:rPr>
        <w:t>24V</w:t>
      </w:r>
      <w:proofErr w:type="gramEnd"/>
      <w:r w:rsidRPr="007E048F">
        <w:rPr>
          <w:rFonts w:cs="Arial"/>
          <w:color w:val="000000"/>
        </w:rPr>
        <w:t xml:space="preserve"> =).</w:t>
      </w:r>
      <w:r w:rsidRPr="007E048F">
        <w:rPr>
          <w:rFonts w:cs="Arial"/>
          <w:color w:val="000000"/>
        </w:rPr>
        <w:tab/>
      </w:r>
    </w:p>
    <w:p w14:paraId="2A57FDFB" w14:textId="77777777" w:rsidR="00185E36" w:rsidRPr="007E048F" w:rsidRDefault="00185E36" w:rsidP="00185E36">
      <w:pPr>
        <w:pStyle w:val="Nadpis4"/>
        <w:numPr>
          <w:ilvl w:val="3"/>
          <w:numId w:val="24"/>
        </w:numPr>
        <w:jc w:val="left"/>
        <w:rPr>
          <w:sz w:val="24"/>
          <w:szCs w:val="24"/>
        </w:rPr>
      </w:pPr>
      <w:bookmarkStart w:id="81" w:name="_Toc226259824"/>
      <w:bookmarkStart w:id="82" w:name="_Toc58916681"/>
      <w:bookmarkStart w:id="83" w:name="_Toc65705745"/>
      <w:bookmarkStart w:id="84" w:name="_Toc66692562"/>
      <w:bookmarkStart w:id="85" w:name="_Toc72138771"/>
      <w:r w:rsidRPr="007E048F">
        <w:rPr>
          <w:sz w:val="24"/>
          <w:szCs w:val="24"/>
        </w:rPr>
        <w:lastRenderedPageBreak/>
        <w:t>Napájení zařízení PZTS el. energií</w:t>
      </w:r>
      <w:bookmarkEnd w:id="81"/>
      <w:bookmarkEnd w:id="82"/>
      <w:bookmarkEnd w:id="83"/>
      <w:bookmarkEnd w:id="84"/>
      <w:bookmarkEnd w:id="85"/>
    </w:p>
    <w:p w14:paraId="0CB73D42" w14:textId="77777777" w:rsidR="00185E36" w:rsidRPr="007E048F" w:rsidRDefault="00185E36" w:rsidP="00185E36">
      <w:pPr>
        <w:autoSpaceDE w:val="0"/>
        <w:autoSpaceDN w:val="0"/>
        <w:adjustRightInd w:val="0"/>
        <w:rPr>
          <w:rFonts w:cs="Arial"/>
          <w:color w:val="000000"/>
        </w:rPr>
      </w:pPr>
      <w:r w:rsidRPr="007E048F">
        <w:rPr>
          <w:rFonts w:cs="Arial"/>
          <w:color w:val="000000"/>
        </w:rPr>
        <w:t xml:space="preserve">Součástí ústředny je i napájecí zálohovaný zdroj </w:t>
      </w:r>
      <w:proofErr w:type="gramStart"/>
      <w:r w:rsidRPr="007E048F">
        <w:rPr>
          <w:rFonts w:cs="Arial"/>
          <w:color w:val="000000"/>
        </w:rPr>
        <w:t>12V</w:t>
      </w:r>
      <w:proofErr w:type="gramEnd"/>
      <w:r w:rsidRPr="007E048F">
        <w:rPr>
          <w:rFonts w:cs="Arial"/>
          <w:color w:val="000000"/>
        </w:rPr>
        <w:t xml:space="preserve">/2A s možností dobíjení </w:t>
      </w:r>
      <w:proofErr w:type="spellStart"/>
      <w:r w:rsidRPr="007E048F">
        <w:rPr>
          <w:rFonts w:cs="Arial"/>
          <w:color w:val="000000"/>
        </w:rPr>
        <w:t>akubaterií</w:t>
      </w:r>
      <w:proofErr w:type="spellEnd"/>
      <w:r w:rsidRPr="007E048F">
        <w:rPr>
          <w:rFonts w:cs="Arial"/>
          <w:color w:val="000000"/>
        </w:rPr>
        <w:t xml:space="preserve">. Ústředna bude připojena na rozváděč </w:t>
      </w:r>
      <w:proofErr w:type="gramStart"/>
      <w:r w:rsidRPr="007E048F">
        <w:rPr>
          <w:rFonts w:cs="Arial"/>
          <w:color w:val="000000"/>
        </w:rPr>
        <w:t>230V</w:t>
      </w:r>
      <w:proofErr w:type="gramEnd"/>
      <w:r w:rsidRPr="007E048F">
        <w:rPr>
          <w:rFonts w:cs="Arial"/>
          <w:color w:val="000000"/>
        </w:rPr>
        <w:t>/50Hz. Napájecí zálohovaný zdroj musí umožňovat přenos diagnostických informací do systému PZTS (výpadek AC, porucha AKU, nízký stav AKU).</w:t>
      </w:r>
    </w:p>
    <w:p w14:paraId="6CB5D3DB" w14:textId="77777777" w:rsidR="00185E36" w:rsidRPr="009E19B4" w:rsidRDefault="00185E36" w:rsidP="00185E36">
      <w:pPr>
        <w:pStyle w:val="Nadpis4"/>
        <w:numPr>
          <w:ilvl w:val="3"/>
          <w:numId w:val="24"/>
        </w:numPr>
        <w:rPr>
          <w:sz w:val="24"/>
          <w:szCs w:val="24"/>
        </w:rPr>
      </w:pPr>
      <w:bookmarkStart w:id="86" w:name="_Toc226259826"/>
      <w:bookmarkStart w:id="87" w:name="_Toc58916683"/>
      <w:bookmarkStart w:id="88" w:name="_Toc65705746"/>
      <w:bookmarkStart w:id="89" w:name="_Toc66692563"/>
      <w:bookmarkStart w:id="90" w:name="_Toc72138772"/>
      <w:r w:rsidRPr="009E19B4">
        <w:rPr>
          <w:sz w:val="24"/>
          <w:szCs w:val="24"/>
        </w:rPr>
        <w:t>Technické údaje a vlastnosti dohledového pracoviště</w:t>
      </w:r>
      <w:bookmarkEnd w:id="86"/>
      <w:bookmarkEnd w:id="87"/>
      <w:bookmarkEnd w:id="88"/>
      <w:bookmarkEnd w:id="89"/>
      <w:bookmarkEnd w:id="90"/>
    </w:p>
    <w:p w14:paraId="168D7252" w14:textId="77777777" w:rsidR="00185E36" w:rsidRPr="009E19B4" w:rsidRDefault="00185E36" w:rsidP="00185E36">
      <w:pPr>
        <w:autoSpaceDE w:val="0"/>
        <w:autoSpaceDN w:val="0"/>
        <w:adjustRightInd w:val="0"/>
        <w:rPr>
          <w:rFonts w:cs="Arial"/>
          <w:color w:val="000000"/>
        </w:rPr>
      </w:pPr>
      <w:r w:rsidRPr="009E19B4">
        <w:rPr>
          <w:rFonts w:cs="Arial"/>
          <w:color w:val="000000"/>
        </w:rPr>
        <w:t>Systém PZTS bude doplněn o moduly pro dálkovou diagnostiku a parametrizaci ústředen (plná parametrizace PZTS ústředen). Přenos informací z ústředny bude směřován do dohledového pracoviště DDTS ŽDC způsobem uvedeným v Technických specifikacích SŽDC č. TS 2/2008-ZSE.</w:t>
      </w:r>
    </w:p>
    <w:p w14:paraId="4B676DB5" w14:textId="77777777" w:rsidR="00185E36" w:rsidRPr="009E19B4" w:rsidRDefault="00185E36" w:rsidP="00185E36">
      <w:pPr>
        <w:autoSpaceDE w:val="0"/>
        <w:autoSpaceDN w:val="0"/>
        <w:adjustRightInd w:val="0"/>
        <w:rPr>
          <w:rFonts w:cs="Arial"/>
          <w:color w:val="000000"/>
        </w:rPr>
      </w:pPr>
      <w:r w:rsidRPr="009E19B4">
        <w:rPr>
          <w:rFonts w:cs="Arial"/>
          <w:color w:val="000000"/>
        </w:rPr>
        <w:t xml:space="preserve">Pro monitorování stavu ústředny PZTS (a dalších zařízení) bude sloužit dohledové pracoviště DDTS ŽDC. </w:t>
      </w:r>
    </w:p>
    <w:p w14:paraId="59E8A240" w14:textId="77777777" w:rsidR="00185E36" w:rsidRPr="009E19B4" w:rsidRDefault="00185E36" w:rsidP="00185E36">
      <w:pPr>
        <w:autoSpaceDE w:val="0"/>
        <w:autoSpaceDN w:val="0"/>
        <w:adjustRightInd w:val="0"/>
        <w:rPr>
          <w:rFonts w:cs="Arial"/>
          <w:color w:val="000000"/>
        </w:rPr>
      </w:pPr>
      <w:r w:rsidRPr="009E19B4">
        <w:rPr>
          <w:rFonts w:cs="Arial"/>
          <w:color w:val="000000"/>
        </w:rPr>
        <w:t>Předání podkladů pro implementaci do systému DDTS ŽDC nejpozději 60 dnů před ukončením stavby</w:t>
      </w:r>
    </w:p>
    <w:p w14:paraId="4CA567DC" w14:textId="77777777" w:rsidR="00185E36" w:rsidRPr="009E19B4" w:rsidRDefault="00185E36" w:rsidP="00185E36">
      <w:pPr>
        <w:pStyle w:val="Normlnodrzky"/>
        <w:spacing w:line="300" w:lineRule="auto"/>
        <w:contextualSpacing/>
      </w:pPr>
      <w:r w:rsidRPr="009E19B4">
        <w:t>IP Adresa ústředny, modulu</w:t>
      </w:r>
    </w:p>
    <w:p w14:paraId="008E515F" w14:textId="77777777" w:rsidR="00185E36" w:rsidRPr="009E19B4" w:rsidRDefault="00185E36" w:rsidP="00185E36">
      <w:pPr>
        <w:pStyle w:val="Normlnodrzky"/>
        <w:spacing w:line="300" w:lineRule="auto"/>
        <w:contextualSpacing/>
      </w:pPr>
      <w:r w:rsidRPr="009E19B4">
        <w:t>HW typ ústředny</w:t>
      </w:r>
    </w:p>
    <w:p w14:paraId="6ED452F2" w14:textId="77777777" w:rsidR="00185E36" w:rsidRPr="009E19B4" w:rsidRDefault="00185E36" w:rsidP="00185E36">
      <w:pPr>
        <w:pStyle w:val="Normlnodrzky"/>
        <w:spacing w:line="300" w:lineRule="auto"/>
        <w:contextualSpacing/>
      </w:pPr>
      <w:r w:rsidRPr="009E19B4">
        <w:t>HW typ komunikačního modulu</w:t>
      </w:r>
    </w:p>
    <w:p w14:paraId="627EF8E9" w14:textId="77777777" w:rsidR="00185E36" w:rsidRPr="009E19B4" w:rsidRDefault="00185E36" w:rsidP="00185E36">
      <w:pPr>
        <w:pStyle w:val="Normlnodrzky"/>
        <w:spacing w:line="300" w:lineRule="auto"/>
        <w:contextualSpacing/>
      </w:pPr>
      <w:r w:rsidRPr="009E19B4">
        <w:t>Adresy zón</w:t>
      </w:r>
    </w:p>
    <w:p w14:paraId="3C1FF6B6" w14:textId="77777777" w:rsidR="00185E36" w:rsidRPr="009E19B4" w:rsidRDefault="00185E36" w:rsidP="00185E36">
      <w:pPr>
        <w:pStyle w:val="Normlnodrzky"/>
        <w:spacing w:line="300" w:lineRule="auto"/>
        <w:contextualSpacing/>
      </w:pPr>
      <w:r w:rsidRPr="009E19B4">
        <w:t>Umístění zón do konkrétních skupin (grup)</w:t>
      </w:r>
    </w:p>
    <w:p w14:paraId="31486575" w14:textId="77777777" w:rsidR="00185E36" w:rsidRPr="009E19B4" w:rsidRDefault="00185E36" w:rsidP="00185E36">
      <w:pPr>
        <w:pStyle w:val="Normlnodrzky"/>
        <w:spacing w:line="300" w:lineRule="auto"/>
        <w:contextualSpacing/>
      </w:pPr>
      <w:r w:rsidRPr="009E19B4">
        <w:t>Popis signálu</w:t>
      </w:r>
    </w:p>
    <w:p w14:paraId="4168FBF7" w14:textId="77777777" w:rsidR="00185E36" w:rsidRPr="009E19B4" w:rsidRDefault="00185E36" w:rsidP="00185E36">
      <w:pPr>
        <w:pStyle w:val="Normlnodrzky"/>
        <w:spacing w:line="300" w:lineRule="auto"/>
        <w:contextualSpacing/>
      </w:pPr>
      <w:r w:rsidRPr="009E19B4">
        <w:t>Čísla a počet skupin</w:t>
      </w:r>
    </w:p>
    <w:p w14:paraId="739710FD" w14:textId="77777777" w:rsidR="00185E36" w:rsidRPr="009E19B4" w:rsidRDefault="00185E36" w:rsidP="00185E36">
      <w:pPr>
        <w:pStyle w:val="Normlnodrzky"/>
        <w:spacing w:before="40" w:after="0" w:line="300" w:lineRule="auto"/>
        <w:contextualSpacing/>
      </w:pPr>
      <w:r w:rsidRPr="009E19B4">
        <w:t>Půdorys se zakreslenou technologií</w:t>
      </w:r>
    </w:p>
    <w:p w14:paraId="0573A716" w14:textId="77777777" w:rsidR="00185E36" w:rsidRPr="009E19B4" w:rsidRDefault="00185E36" w:rsidP="00185E36">
      <w:pPr>
        <w:autoSpaceDE w:val="0"/>
        <w:autoSpaceDN w:val="0"/>
        <w:adjustRightInd w:val="0"/>
        <w:rPr>
          <w:rFonts w:cs="Arial"/>
          <w:color w:val="000000"/>
        </w:rPr>
      </w:pPr>
      <w:r w:rsidRPr="009E19B4">
        <w:rPr>
          <w:rFonts w:cs="Arial"/>
          <w:color w:val="000000"/>
        </w:rPr>
        <w:t>Zařízení musí být nakonfigurováno, oživeno a připojeno do sítě TDS/LTDS nejpozději 30 dnů před ukončením stavby. Zařízení musí být odzkoušeno ze systému DDTS ŽDC nejpozději 14 dní před ukončením stavby.</w:t>
      </w:r>
    </w:p>
    <w:p w14:paraId="40DD9D22" w14:textId="77777777" w:rsidR="00185E36" w:rsidRPr="009E19B4" w:rsidRDefault="00185E36" w:rsidP="00185E36">
      <w:pPr>
        <w:pStyle w:val="Nadpis3"/>
        <w:numPr>
          <w:ilvl w:val="2"/>
          <w:numId w:val="24"/>
        </w:numPr>
      </w:pPr>
      <w:bookmarkStart w:id="91" w:name="_Toc65705747"/>
      <w:bookmarkStart w:id="92" w:name="_Toc66692564"/>
      <w:bookmarkStart w:id="93" w:name="_Toc72138773"/>
      <w:r w:rsidRPr="009E19B4">
        <w:t>DDTS ŽDC</w:t>
      </w:r>
      <w:bookmarkEnd w:id="91"/>
      <w:bookmarkEnd w:id="92"/>
      <w:bookmarkEnd w:id="93"/>
    </w:p>
    <w:p w14:paraId="700CFD61" w14:textId="15515EBA" w:rsidR="0017448A" w:rsidRPr="00900FDE" w:rsidRDefault="00185E36" w:rsidP="00185E36">
      <w:pPr>
        <w:autoSpaceDE w:val="0"/>
        <w:autoSpaceDN w:val="0"/>
        <w:adjustRightInd w:val="0"/>
        <w:rPr>
          <w:rFonts w:cs="Arial"/>
          <w:color w:val="000000"/>
        </w:rPr>
      </w:pPr>
      <w:r w:rsidRPr="00900FDE">
        <w:rPr>
          <w:rFonts w:cs="Arial"/>
          <w:color w:val="000000"/>
        </w:rPr>
        <w:t xml:space="preserve">Součástí tohoto PS je výstavba systému DDTS ŽDC pro připojení vybudovaných technologií dle technické specifikace TS 2/2008-ZSE v platném znění. </w:t>
      </w:r>
      <w:r w:rsidR="0017448A" w:rsidRPr="00900FDE">
        <w:rPr>
          <w:rFonts w:cs="Arial"/>
          <w:color w:val="000000"/>
        </w:rPr>
        <w:t>Do ŽST Klatovy b</w:t>
      </w:r>
      <w:r w:rsidRPr="00900FDE">
        <w:rPr>
          <w:rFonts w:cs="Arial"/>
          <w:color w:val="000000"/>
        </w:rPr>
        <w:t xml:space="preserve">ude </w:t>
      </w:r>
      <w:r w:rsidR="009E19B4" w:rsidRPr="00900FDE">
        <w:rPr>
          <w:rFonts w:cs="Arial"/>
          <w:color w:val="000000"/>
        </w:rPr>
        <w:t>dodán</w:t>
      </w:r>
      <w:r w:rsidRPr="00900FDE">
        <w:rPr>
          <w:rFonts w:cs="Arial"/>
          <w:color w:val="000000"/>
        </w:rPr>
        <w:t xml:space="preserve"> </w:t>
      </w:r>
      <w:r w:rsidR="009E19B4" w:rsidRPr="00900FDE">
        <w:rPr>
          <w:rFonts w:cs="Arial"/>
          <w:color w:val="000000"/>
        </w:rPr>
        <w:t>nový</w:t>
      </w:r>
      <w:r w:rsidRPr="00900FDE">
        <w:rPr>
          <w:rFonts w:cs="Arial"/>
          <w:color w:val="000000"/>
        </w:rPr>
        <w:t xml:space="preserve"> integrační koncentrátor DDTS ŽDC (</w:t>
      </w:r>
      <w:proofErr w:type="spellStart"/>
      <w:r w:rsidRPr="00900FDE">
        <w:rPr>
          <w:rFonts w:cs="Arial"/>
          <w:color w:val="000000"/>
        </w:rPr>
        <w:t>InK</w:t>
      </w:r>
      <w:proofErr w:type="spellEnd"/>
      <w:r w:rsidRPr="00900FDE">
        <w:rPr>
          <w:rFonts w:cs="Arial"/>
          <w:color w:val="000000"/>
        </w:rPr>
        <w:t xml:space="preserve">). </w:t>
      </w:r>
      <w:proofErr w:type="spellStart"/>
      <w:r w:rsidR="00A86E5E" w:rsidRPr="00900FDE">
        <w:rPr>
          <w:rFonts w:cs="Arial"/>
          <w:color w:val="000000"/>
        </w:rPr>
        <w:t>InK</w:t>
      </w:r>
      <w:proofErr w:type="spellEnd"/>
      <w:r w:rsidR="00A86E5E" w:rsidRPr="00900FDE">
        <w:rPr>
          <w:rFonts w:cs="Arial"/>
          <w:color w:val="000000"/>
        </w:rPr>
        <w:t xml:space="preserve"> </w:t>
      </w:r>
      <w:r w:rsidR="0017448A" w:rsidRPr="00900FDE">
        <w:rPr>
          <w:rFonts w:cs="Arial"/>
          <w:color w:val="000000"/>
        </w:rPr>
        <w:t xml:space="preserve">se navrhuje umístit do rackové skříně 02-01 a následně připojit datovým kabelem na stávající switch L2 </w:t>
      </w:r>
      <w:r w:rsidR="0089147F" w:rsidRPr="00900FDE">
        <w:rPr>
          <w:rFonts w:cs="Arial"/>
          <w:color w:val="000000"/>
        </w:rPr>
        <w:t>24portů</w:t>
      </w:r>
      <w:r w:rsidR="0017448A" w:rsidRPr="00900FDE">
        <w:rPr>
          <w:rFonts w:cs="Arial"/>
          <w:color w:val="000000"/>
        </w:rPr>
        <w:t xml:space="preserve"> (TDS).</w:t>
      </w:r>
      <w:r w:rsidR="007C3034" w:rsidRPr="00900FDE">
        <w:rPr>
          <w:rFonts w:cs="Arial"/>
          <w:color w:val="000000"/>
        </w:rPr>
        <w:t xml:space="preserve"> Stávající DIN lišta se navrhuje demontovat a nahradit za novou s dostatečnou délkou pro umístění měniče 48/24 VDC, pojistky </w:t>
      </w:r>
      <w:proofErr w:type="gramStart"/>
      <w:r w:rsidR="0089147F" w:rsidRPr="00900FDE">
        <w:rPr>
          <w:rFonts w:cs="Arial"/>
          <w:color w:val="000000"/>
        </w:rPr>
        <w:t>5A</w:t>
      </w:r>
      <w:proofErr w:type="gramEnd"/>
      <w:r w:rsidR="007C3034" w:rsidRPr="00900FDE">
        <w:rPr>
          <w:rFonts w:cs="Arial"/>
          <w:color w:val="000000"/>
        </w:rPr>
        <w:t xml:space="preserve"> a dvou datových zásuvek RJ45. Tyto zásuvky budou sloužit </w:t>
      </w:r>
      <w:r w:rsidR="00A86E5E" w:rsidRPr="00900FDE">
        <w:rPr>
          <w:rFonts w:cs="Arial"/>
          <w:color w:val="000000"/>
        </w:rPr>
        <w:t>jako servisní zásuvky DDTS ŽDC</w:t>
      </w:r>
      <w:r w:rsidR="007C3034" w:rsidRPr="00900FDE">
        <w:rPr>
          <w:rFonts w:cs="Arial"/>
          <w:color w:val="000000"/>
        </w:rPr>
        <w:t>.</w:t>
      </w:r>
    </w:p>
    <w:p w14:paraId="10E1E64A" w14:textId="32665152" w:rsidR="00185E36" w:rsidRPr="00900FDE" w:rsidRDefault="00185E36" w:rsidP="00185E36">
      <w:pPr>
        <w:autoSpaceDE w:val="0"/>
        <w:autoSpaceDN w:val="0"/>
        <w:adjustRightInd w:val="0"/>
        <w:rPr>
          <w:rFonts w:cs="Arial"/>
          <w:color w:val="000000"/>
        </w:rPr>
      </w:pPr>
      <w:r w:rsidRPr="00900FDE">
        <w:rPr>
          <w:rFonts w:cs="Arial"/>
          <w:color w:val="000000"/>
        </w:rPr>
        <w:t>Data z </w:t>
      </w:r>
      <w:proofErr w:type="spellStart"/>
      <w:r w:rsidRPr="00900FDE">
        <w:rPr>
          <w:rFonts w:cs="Arial"/>
          <w:color w:val="000000"/>
        </w:rPr>
        <w:t>InK</w:t>
      </w:r>
      <w:proofErr w:type="spellEnd"/>
      <w:r w:rsidRPr="00900FDE">
        <w:rPr>
          <w:rFonts w:cs="Arial"/>
          <w:color w:val="000000"/>
        </w:rPr>
        <w:t xml:space="preserve"> instalovaných touto stavbou budou integrována na integrační server </w:t>
      </w:r>
      <w:proofErr w:type="spellStart"/>
      <w:r w:rsidRPr="00900FDE">
        <w:rPr>
          <w:rFonts w:cs="Arial"/>
          <w:color w:val="000000"/>
        </w:rPr>
        <w:t>In</w:t>
      </w:r>
      <w:r w:rsidR="00900FDE" w:rsidRPr="00900FDE">
        <w:rPr>
          <w:rFonts w:cs="Arial"/>
          <w:color w:val="000000"/>
        </w:rPr>
        <w:t>K</w:t>
      </w:r>
      <w:proofErr w:type="spellEnd"/>
      <w:r w:rsidRPr="00900FDE">
        <w:rPr>
          <w:rFonts w:cs="Arial"/>
          <w:color w:val="000000"/>
        </w:rPr>
        <w:t xml:space="preserve"> v CDP Praha a ED </w:t>
      </w:r>
      <w:r w:rsidR="00A86E5E" w:rsidRPr="00900FDE">
        <w:rPr>
          <w:rFonts w:cs="Arial"/>
          <w:color w:val="000000"/>
        </w:rPr>
        <w:t>Plzeň</w:t>
      </w:r>
      <w:r w:rsidRPr="00900FDE">
        <w:rPr>
          <w:rFonts w:cs="Arial"/>
          <w:color w:val="000000"/>
        </w:rPr>
        <w:t xml:space="preserve"> a budou doplněna klientská pracoviště DDTS ŽDC.</w:t>
      </w:r>
    </w:p>
    <w:p w14:paraId="454C5C8E" w14:textId="4EC8C956" w:rsidR="00185E36" w:rsidRPr="009E19B4" w:rsidRDefault="00185E36" w:rsidP="00185E36">
      <w:pPr>
        <w:autoSpaceDE w:val="0"/>
        <w:autoSpaceDN w:val="0"/>
        <w:adjustRightInd w:val="0"/>
        <w:rPr>
          <w:rFonts w:cs="Arial"/>
          <w:color w:val="000000"/>
        </w:rPr>
      </w:pPr>
      <w:r w:rsidRPr="009E19B4">
        <w:rPr>
          <w:rFonts w:cs="Arial"/>
          <w:color w:val="000000"/>
        </w:rPr>
        <w:t xml:space="preserve">V rámci stavby budou integrovány pouze nově budovaná zařízení. Na </w:t>
      </w:r>
      <w:proofErr w:type="spellStart"/>
      <w:r w:rsidRPr="009E19B4">
        <w:rPr>
          <w:rFonts w:cs="Arial"/>
          <w:color w:val="000000"/>
        </w:rPr>
        <w:t>InK</w:t>
      </w:r>
      <w:proofErr w:type="spellEnd"/>
      <w:r w:rsidRPr="009E19B4">
        <w:rPr>
          <w:rFonts w:cs="Arial"/>
          <w:color w:val="000000"/>
        </w:rPr>
        <w:t xml:space="preserve"> v ŽST </w:t>
      </w:r>
      <w:r w:rsidR="009E19B4" w:rsidRPr="009E19B4">
        <w:rPr>
          <w:rFonts w:cs="Arial"/>
          <w:color w:val="000000"/>
        </w:rPr>
        <w:t>Klatovy</w:t>
      </w:r>
      <w:r w:rsidRPr="009E19B4">
        <w:rPr>
          <w:rFonts w:cs="Arial"/>
          <w:color w:val="000000"/>
        </w:rPr>
        <w:t xml:space="preserve"> budou zaintegrovány nově budované systémy:</w:t>
      </w:r>
    </w:p>
    <w:p w14:paraId="1D878BDB" w14:textId="77777777" w:rsidR="00185E36" w:rsidRPr="009E19B4" w:rsidRDefault="00185E36" w:rsidP="00185E36">
      <w:pPr>
        <w:pStyle w:val="Normlnodrzky"/>
        <w:tabs>
          <w:tab w:val="clear" w:pos="709"/>
          <w:tab w:val="left" w:pos="708"/>
        </w:tabs>
        <w:spacing w:line="300" w:lineRule="auto"/>
        <w:contextualSpacing/>
      </w:pPr>
      <w:r w:rsidRPr="009E19B4">
        <w:t>Odečet spotřeby el. energie (OSE)</w:t>
      </w:r>
    </w:p>
    <w:p w14:paraId="740D02FC" w14:textId="77777777" w:rsidR="00185E36" w:rsidRPr="009E19B4" w:rsidRDefault="00185E36" w:rsidP="00185E36">
      <w:pPr>
        <w:pStyle w:val="Normlnodrzky"/>
        <w:tabs>
          <w:tab w:val="clear" w:pos="709"/>
          <w:tab w:val="left" w:pos="708"/>
        </w:tabs>
        <w:spacing w:line="300" w:lineRule="auto"/>
        <w:contextualSpacing/>
      </w:pPr>
      <w:r w:rsidRPr="009E19B4">
        <w:t xml:space="preserve">Poplachová zabezpečovací a tísňový systém (PZTS) </w:t>
      </w:r>
    </w:p>
    <w:p w14:paraId="37E49279" w14:textId="77777777" w:rsidR="00185E36" w:rsidRPr="009E19B4" w:rsidRDefault="00185E36" w:rsidP="00185E36">
      <w:pPr>
        <w:pStyle w:val="Normlnodrzky"/>
        <w:tabs>
          <w:tab w:val="clear" w:pos="709"/>
          <w:tab w:val="left" w:pos="708"/>
        </w:tabs>
        <w:spacing w:line="300" w:lineRule="auto"/>
        <w:contextualSpacing/>
      </w:pPr>
      <w:r w:rsidRPr="009E19B4">
        <w:t xml:space="preserve">Zdroje </w:t>
      </w:r>
      <w:proofErr w:type="gramStart"/>
      <w:r w:rsidRPr="009E19B4">
        <w:t>24V</w:t>
      </w:r>
      <w:proofErr w:type="gramEnd"/>
      <w:r w:rsidRPr="009E19B4">
        <w:t>, 48V DC, střídače, měniče a UPS pro sděl. technologii (pokud zařízení budou komunikovat po ETH)</w:t>
      </w:r>
    </w:p>
    <w:p w14:paraId="56D3F4F0" w14:textId="77777777" w:rsidR="00185E36" w:rsidRPr="009E19B4" w:rsidRDefault="00185E36" w:rsidP="00185E36">
      <w:pPr>
        <w:pStyle w:val="Normlnodrzky"/>
        <w:tabs>
          <w:tab w:val="clear" w:pos="709"/>
          <w:tab w:val="left" w:pos="708"/>
        </w:tabs>
        <w:spacing w:before="40" w:after="0" w:line="300" w:lineRule="auto"/>
        <w:contextualSpacing/>
      </w:pPr>
      <w:r w:rsidRPr="009E19B4">
        <w:t>Čidla teploty a vlhkosti</w:t>
      </w:r>
    </w:p>
    <w:p w14:paraId="1C6871E2" w14:textId="77777777" w:rsidR="00185E36" w:rsidRPr="009E19B4" w:rsidRDefault="00185E36" w:rsidP="00185E36">
      <w:pPr>
        <w:autoSpaceDE w:val="0"/>
        <w:autoSpaceDN w:val="0"/>
        <w:adjustRightInd w:val="0"/>
        <w:rPr>
          <w:rFonts w:cs="Arial"/>
          <w:color w:val="000000"/>
        </w:rPr>
      </w:pPr>
      <w:r w:rsidRPr="009E19B4">
        <w:rPr>
          <w:rFonts w:cs="Arial"/>
          <w:color w:val="000000"/>
        </w:rPr>
        <w:t>Součástí PS jsou veškeré, montáže, konfigurace, licence, integrace a SW úpravy nově dodaných zařízení a kompletní úpravy a doplnění klientských pracovišť včetně veškerého SW, licencí a konfigurací. Součástí PS jsou i veškeré potřebné protokoly, UTZ a zkoušky nového zařízení, včetně zaškolení obsluhy.</w:t>
      </w:r>
    </w:p>
    <w:bookmarkEnd w:id="37"/>
    <w:p w14:paraId="6DE5A4A5" w14:textId="77777777" w:rsidR="00185E36" w:rsidRPr="009E19B4" w:rsidRDefault="00185E36" w:rsidP="00185E36">
      <w:pPr>
        <w:autoSpaceDE w:val="0"/>
        <w:autoSpaceDN w:val="0"/>
        <w:adjustRightInd w:val="0"/>
        <w:rPr>
          <w:rFonts w:cs="Arial"/>
          <w:color w:val="000000"/>
        </w:rPr>
      </w:pPr>
      <w:r w:rsidRPr="009E19B4">
        <w:rPr>
          <w:rFonts w:cs="Arial"/>
          <w:color w:val="000000"/>
        </w:rPr>
        <w:t xml:space="preserve">Před RD PZS bude v rámci jeho výstavby vybudován pilířový rozvaděč s ukončením NN přípojky a prostorem pro elektroměry. Pokud budou v těchto rozvaděčích osazeny elektroměry pro sdělovací a </w:t>
      </w:r>
      <w:r w:rsidRPr="009E19B4">
        <w:rPr>
          <w:rFonts w:cs="Arial"/>
          <w:color w:val="000000"/>
        </w:rPr>
        <w:lastRenderedPageBreak/>
        <w:t xml:space="preserve">zabezpečovací část domku, bude natažen kabel ze sdělovacího racku do tohoto venkovního pilíře. Kabel bude uložen do zemní </w:t>
      </w:r>
      <w:proofErr w:type="spellStart"/>
      <w:r w:rsidRPr="009E19B4">
        <w:rPr>
          <w:rFonts w:cs="Arial"/>
          <w:color w:val="000000"/>
        </w:rPr>
        <w:t>korugované</w:t>
      </w:r>
      <w:proofErr w:type="spellEnd"/>
      <w:r w:rsidRPr="009E19B4">
        <w:rPr>
          <w:rFonts w:cs="Arial"/>
          <w:color w:val="000000"/>
        </w:rPr>
        <w:t xml:space="preserve"> chráničky </w:t>
      </w:r>
      <w:proofErr w:type="spellStart"/>
      <w:r w:rsidRPr="009E19B4">
        <w:rPr>
          <w:rFonts w:cs="Arial"/>
          <w:color w:val="000000"/>
        </w:rPr>
        <w:t>pr</w:t>
      </w:r>
      <w:proofErr w:type="spellEnd"/>
      <w:r w:rsidRPr="009E19B4">
        <w:rPr>
          <w:rFonts w:cs="Arial"/>
          <w:color w:val="000000"/>
        </w:rPr>
        <w:t xml:space="preserve">. </w:t>
      </w:r>
      <w:proofErr w:type="gramStart"/>
      <w:r w:rsidRPr="009E19B4">
        <w:rPr>
          <w:rFonts w:cs="Arial"/>
          <w:color w:val="000000"/>
        </w:rPr>
        <w:t>20mm</w:t>
      </w:r>
      <w:proofErr w:type="gramEnd"/>
      <w:r w:rsidRPr="009E19B4">
        <w:rPr>
          <w:rFonts w:cs="Arial"/>
          <w:color w:val="000000"/>
        </w:rPr>
        <w:t>, která bude uložena do společné trasy s traťovým kabelem. Kabel bude opatřen přepěťovou ochranou komunikační linky M-Bus při vstupu do sdělovacího racku.</w:t>
      </w:r>
    </w:p>
    <w:p w14:paraId="1DEA3AF7" w14:textId="77777777" w:rsidR="00185E36" w:rsidRPr="007E048F" w:rsidRDefault="00185E36" w:rsidP="00185E36">
      <w:pPr>
        <w:pStyle w:val="Nadpis4"/>
        <w:numPr>
          <w:ilvl w:val="3"/>
          <w:numId w:val="24"/>
        </w:numPr>
        <w:rPr>
          <w:sz w:val="24"/>
          <w:szCs w:val="24"/>
        </w:rPr>
      </w:pPr>
      <w:bookmarkStart w:id="94" w:name="_Toc65705748"/>
      <w:bookmarkStart w:id="95" w:name="_Toc66692565"/>
      <w:bookmarkStart w:id="96" w:name="_Toc72138774"/>
      <w:r w:rsidRPr="007E048F">
        <w:rPr>
          <w:sz w:val="24"/>
          <w:szCs w:val="24"/>
        </w:rPr>
        <w:t>Napájení DDTS ŽDC</w:t>
      </w:r>
      <w:bookmarkEnd w:id="94"/>
      <w:bookmarkEnd w:id="95"/>
      <w:bookmarkEnd w:id="96"/>
    </w:p>
    <w:p w14:paraId="3DE4D44C" w14:textId="0C89A249" w:rsidR="00185E36" w:rsidRDefault="00185E36" w:rsidP="00185E36">
      <w:pPr>
        <w:autoSpaceDE w:val="0"/>
        <w:autoSpaceDN w:val="0"/>
        <w:adjustRightInd w:val="0"/>
        <w:rPr>
          <w:rFonts w:cs="Arial"/>
          <w:color w:val="000000"/>
        </w:rPr>
      </w:pPr>
      <w:r w:rsidRPr="007E048F">
        <w:rPr>
          <w:rFonts w:cs="Arial"/>
          <w:color w:val="000000"/>
        </w:rPr>
        <w:t>Zařízení DDTS ŽDC</w:t>
      </w:r>
      <w:r w:rsidR="0017448A">
        <w:rPr>
          <w:rFonts w:cs="Arial"/>
          <w:color w:val="000000"/>
        </w:rPr>
        <w:t xml:space="preserve"> v reléovém domku</w:t>
      </w:r>
      <w:r w:rsidRPr="007E048F">
        <w:rPr>
          <w:rFonts w:cs="Arial"/>
          <w:color w:val="000000"/>
        </w:rPr>
        <w:t xml:space="preserve"> bude napájeno ze zdroje </w:t>
      </w:r>
      <w:proofErr w:type="gramStart"/>
      <w:r w:rsidRPr="007E048F">
        <w:rPr>
          <w:rFonts w:cs="Arial"/>
          <w:color w:val="000000"/>
        </w:rPr>
        <w:t>24V</w:t>
      </w:r>
      <w:proofErr w:type="gramEnd"/>
      <w:r w:rsidRPr="007E048F">
        <w:rPr>
          <w:rFonts w:cs="Arial"/>
          <w:color w:val="000000"/>
        </w:rPr>
        <w:t xml:space="preserve"> DC dodaného v rámci tohoto PS. Veškeré metalické silové a datové kabely vedoucí do sdělovací skříně budou opatřeny přepěťovou ochranou.</w:t>
      </w:r>
    </w:p>
    <w:p w14:paraId="17236F9D" w14:textId="28AA9E86" w:rsidR="0017448A" w:rsidRPr="007E048F" w:rsidRDefault="0017448A" w:rsidP="00185E36">
      <w:pPr>
        <w:autoSpaceDE w:val="0"/>
        <w:autoSpaceDN w:val="0"/>
        <w:adjustRightInd w:val="0"/>
        <w:rPr>
          <w:rFonts w:cs="Arial"/>
          <w:color w:val="000000"/>
        </w:rPr>
      </w:pPr>
      <w:r w:rsidRPr="00900FDE">
        <w:rPr>
          <w:rFonts w:cs="Arial"/>
          <w:color w:val="000000"/>
        </w:rPr>
        <w:t xml:space="preserve">Pro napájení </w:t>
      </w:r>
      <w:proofErr w:type="spellStart"/>
      <w:r w:rsidRPr="00900FDE">
        <w:rPr>
          <w:rFonts w:cs="Arial"/>
          <w:color w:val="000000"/>
        </w:rPr>
        <w:t>InK</w:t>
      </w:r>
      <w:proofErr w:type="spellEnd"/>
      <w:r w:rsidRPr="00900FDE">
        <w:rPr>
          <w:rFonts w:cs="Arial"/>
          <w:color w:val="000000"/>
        </w:rPr>
        <w:t xml:space="preserve"> v ŽST Klatovy bude na stávajícím </w:t>
      </w:r>
      <w:proofErr w:type="spellStart"/>
      <w:r w:rsidRPr="00900FDE">
        <w:rPr>
          <w:rFonts w:cs="Arial"/>
          <w:color w:val="000000"/>
        </w:rPr>
        <w:t>rozjištovacím</w:t>
      </w:r>
      <w:proofErr w:type="spellEnd"/>
      <w:r w:rsidRPr="00900FDE">
        <w:rPr>
          <w:rFonts w:cs="Arial"/>
          <w:color w:val="000000"/>
        </w:rPr>
        <w:t xml:space="preserve"> panelu</w:t>
      </w:r>
      <w:r w:rsidR="0089147F" w:rsidRPr="00900FDE">
        <w:rPr>
          <w:rFonts w:cs="Arial"/>
          <w:color w:val="000000"/>
        </w:rPr>
        <w:t xml:space="preserve"> v rackové skříni 02-04</w:t>
      </w:r>
      <w:r w:rsidRPr="00900FDE">
        <w:rPr>
          <w:rFonts w:cs="Arial"/>
          <w:color w:val="000000"/>
        </w:rPr>
        <w:t xml:space="preserve"> doplněn jistič</w:t>
      </w:r>
      <w:r w:rsidR="0089147F" w:rsidRPr="00900FDE">
        <w:rPr>
          <w:rFonts w:cs="Arial"/>
          <w:color w:val="000000"/>
        </w:rPr>
        <w:t xml:space="preserve"> </w:t>
      </w:r>
      <w:proofErr w:type="gramStart"/>
      <w:r w:rsidR="0089147F" w:rsidRPr="00900FDE">
        <w:rPr>
          <w:rFonts w:cs="Arial"/>
          <w:color w:val="000000"/>
        </w:rPr>
        <w:t>48V</w:t>
      </w:r>
      <w:proofErr w:type="gramEnd"/>
      <w:r w:rsidR="0089147F" w:rsidRPr="00900FDE">
        <w:rPr>
          <w:rFonts w:cs="Arial"/>
          <w:color w:val="000000"/>
        </w:rPr>
        <w:t xml:space="preserve"> pro měnič 48/24 VDC. </w:t>
      </w:r>
      <w:proofErr w:type="spellStart"/>
      <w:r w:rsidR="0089147F" w:rsidRPr="00900FDE">
        <w:rPr>
          <w:rFonts w:cs="Arial"/>
          <w:color w:val="000000"/>
        </w:rPr>
        <w:t>In</w:t>
      </w:r>
      <w:r w:rsidR="00A86E5E" w:rsidRPr="00900FDE">
        <w:rPr>
          <w:rFonts w:cs="Arial"/>
          <w:color w:val="000000"/>
        </w:rPr>
        <w:t>K</w:t>
      </w:r>
      <w:proofErr w:type="spellEnd"/>
      <w:r w:rsidR="0089147F" w:rsidRPr="00900FDE">
        <w:rPr>
          <w:rFonts w:cs="Arial"/>
          <w:color w:val="000000"/>
        </w:rPr>
        <w:t xml:space="preserve"> </w:t>
      </w:r>
      <w:r w:rsidR="00900FDE" w:rsidRPr="00900FDE">
        <w:rPr>
          <w:rFonts w:cs="Arial"/>
          <w:color w:val="000000"/>
        </w:rPr>
        <w:t xml:space="preserve">bude </w:t>
      </w:r>
      <w:r w:rsidR="00A86E5E" w:rsidRPr="00900FDE">
        <w:rPr>
          <w:rFonts w:cs="Arial"/>
          <w:color w:val="000000"/>
        </w:rPr>
        <w:t xml:space="preserve">napájen z měniče </w:t>
      </w:r>
      <w:proofErr w:type="gramStart"/>
      <w:r w:rsidR="00A86E5E" w:rsidRPr="00900FDE">
        <w:rPr>
          <w:rFonts w:cs="Arial"/>
          <w:color w:val="000000"/>
        </w:rPr>
        <w:t>48V</w:t>
      </w:r>
      <w:proofErr w:type="gramEnd"/>
      <w:r w:rsidR="00A86E5E" w:rsidRPr="00900FDE">
        <w:rPr>
          <w:rFonts w:cs="Arial"/>
          <w:color w:val="000000"/>
        </w:rPr>
        <w:t>/24V a</w:t>
      </w:r>
      <w:r w:rsidR="0089147F" w:rsidRPr="00900FDE">
        <w:rPr>
          <w:rFonts w:cs="Arial"/>
          <w:color w:val="000000"/>
        </w:rPr>
        <w:t xml:space="preserve"> jištěn pojistkou 5A.</w:t>
      </w:r>
    </w:p>
    <w:p w14:paraId="0EB134CA" w14:textId="77777777" w:rsidR="00185E36" w:rsidRPr="007200E9" w:rsidRDefault="00185E36" w:rsidP="00185E36">
      <w:pPr>
        <w:spacing w:before="120" w:after="60" w:line="280" w:lineRule="auto"/>
        <w:rPr>
          <w:rFonts w:eastAsia="Times New Roman" w:cs="Times New Roman"/>
          <w:szCs w:val="20"/>
          <w:highlight w:val="yellow"/>
          <w:lang w:eastAsia="cs-CZ"/>
        </w:rPr>
      </w:pPr>
    </w:p>
    <w:p w14:paraId="3F42E04E" w14:textId="77777777" w:rsidR="00185E36" w:rsidRPr="007200E9" w:rsidRDefault="00185E36" w:rsidP="00185E36">
      <w:pPr>
        <w:rPr>
          <w:highlight w:val="yellow"/>
        </w:rPr>
      </w:pPr>
    </w:p>
    <w:p w14:paraId="03A3EFA6" w14:textId="77777777" w:rsidR="00185E36" w:rsidRPr="007200E9" w:rsidRDefault="00185E36" w:rsidP="00185E36">
      <w:pPr>
        <w:rPr>
          <w:highlight w:val="yellow"/>
        </w:rPr>
      </w:pPr>
    </w:p>
    <w:p w14:paraId="432D6894" w14:textId="77777777" w:rsidR="00185E36" w:rsidRPr="007E048F" w:rsidRDefault="00185E36" w:rsidP="00185E36">
      <w:pPr>
        <w:pStyle w:val="Nadpis1"/>
        <w:numPr>
          <w:ilvl w:val="0"/>
          <w:numId w:val="24"/>
        </w:numPr>
      </w:pPr>
      <w:bookmarkStart w:id="97" w:name="_Toc66692566"/>
      <w:bookmarkStart w:id="98" w:name="_Toc72138775"/>
      <w:bookmarkStart w:id="99" w:name="_Toc535588194"/>
      <w:bookmarkStart w:id="100" w:name="_Toc64237647"/>
      <w:bookmarkStart w:id="101" w:name="_Hlk44276896"/>
      <w:r w:rsidRPr="007E048F">
        <w:lastRenderedPageBreak/>
        <w:t>Popis navrženého řešení ve vztahu k péči o ŽP</w:t>
      </w:r>
      <w:bookmarkEnd w:id="97"/>
      <w:bookmarkEnd w:id="98"/>
    </w:p>
    <w:p w14:paraId="4011D539" w14:textId="77777777" w:rsidR="00185E36" w:rsidRPr="007E048F" w:rsidRDefault="00185E36" w:rsidP="00185E36">
      <w:pPr>
        <w:pStyle w:val="Nadpis2"/>
        <w:numPr>
          <w:ilvl w:val="1"/>
          <w:numId w:val="24"/>
        </w:numPr>
      </w:pPr>
      <w:bookmarkStart w:id="102" w:name="_Toc395042087"/>
      <w:bookmarkStart w:id="103" w:name="_Toc13506890"/>
      <w:bookmarkStart w:id="104" w:name="_Toc54888228"/>
      <w:bookmarkStart w:id="105" w:name="_Toc64237658"/>
      <w:bookmarkStart w:id="106" w:name="_Toc66692567"/>
      <w:bookmarkStart w:id="107" w:name="_Toc72138776"/>
      <w:r w:rsidRPr="007E048F">
        <w:t>Likvidace odpadů</w:t>
      </w:r>
      <w:bookmarkEnd w:id="102"/>
      <w:bookmarkEnd w:id="103"/>
      <w:bookmarkEnd w:id="104"/>
      <w:bookmarkEnd w:id="105"/>
      <w:bookmarkEnd w:id="106"/>
      <w:bookmarkEnd w:id="107"/>
    </w:p>
    <w:p w14:paraId="072DD549" w14:textId="77777777" w:rsidR="00185E36" w:rsidRPr="007E048F" w:rsidRDefault="00185E36" w:rsidP="00185E36">
      <w:r w:rsidRPr="007E048F">
        <w:t xml:space="preserve">Hospodaření s odpady během výstavby a při vlastním provozu se bude řídit ustanovením zákona 185/2001 Sb. o odpadech a dalšími předpisy v odpadovém hospodářství. </w:t>
      </w:r>
    </w:p>
    <w:p w14:paraId="045C0260" w14:textId="77777777" w:rsidR="00185E36" w:rsidRPr="007E048F" w:rsidRDefault="00185E36" w:rsidP="00185E36">
      <w:r w:rsidRPr="007E048F">
        <w:t xml:space="preserve">Likvidace odpadů je prováděna podle programu odpadového hospodářství viz Vyhláška MŽP č. 383/2001Sb. o podrobnostech nakládání s odpady. Odpadový materiál bude uložen dle odpadů nezávadným způsobem na řízenou skládku, kde musí dodavatel uzavřít smlouvu o uložení odpadového materiálu s osobou oprávněnou k nakládání s odpady. </w:t>
      </w:r>
    </w:p>
    <w:p w14:paraId="58D3E0D5" w14:textId="77777777" w:rsidR="00185E36" w:rsidRPr="007E048F" w:rsidRDefault="00185E36" w:rsidP="00185E36">
      <w:r w:rsidRPr="007E048F">
        <w:t>Odpady vzniklé realizací PS jsou obsahem části projektu věnované odpadovému hospodářství.</w:t>
      </w:r>
    </w:p>
    <w:p w14:paraId="536541EA" w14:textId="77777777" w:rsidR="00185E36" w:rsidRPr="007E048F" w:rsidRDefault="00185E36" w:rsidP="00185E36">
      <w:pPr>
        <w:pStyle w:val="Nadpis2"/>
        <w:numPr>
          <w:ilvl w:val="1"/>
          <w:numId w:val="24"/>
        </w:numPr>
      </w:pPr>
      <w:bookmarkStart w:id="108" w:name="_Toc395042088"/>
      <w:bookmarkStart w:id="109" w:name="_Toc13506891"/>
      <w:bookmarkStart w:id="110" w:name="_Toc54888229"/>
      <w:bookmarkStart w:id="111" w:name="_Toc64237659"/>
      <w:bookmarkStart w:id="112" w:name="_Toc66692568"/>
      <w:bookmarkStart w:id="113" w:name="_Toc72138777"/>
      <w:r w:rsidRPr="007E048F">
        <w:t>Vliv stavby na životní prostředí</w:t>
      </w:r>
      <w:bookmarkEnd w:id="108"/>
      <w:bookmarkEnd w:id="109"/>
      <w:bookmarkEnd w:id="110"/>
      <w:bookmarkEnd w:id="111"/>
      <w:bookmarkEnd w:id="112"/>
      <w:bookmarkEnd w:id="113"/>
    </w:p>
    <w:p w14:paraId="6E9E957B" w14:textId="77777777" w:rsidR="00185E36" w:rsidRPr="007E048F" w:rsidRDefault="00185E36" w:rsidP="00185E36">
      <w:r w:rsidRPr="007E048F">
        <w:t>Realizace stavebního objektu nebude mít negativní vliv na tvorbu životního prostředí. V průběhu stavby nebude životní prostředí ohroženo. Objekt nevyžaduje rozsáhlejší demolice stávajících objektů. Jedná se o tzv. ekologicky čistý technologický provoz bez produkce exhalací a odpadu. Provoz nebude mít trvalý negativní vliv na životní prostředí. Pouze v průběhu realizace stavby dojde k dočasnému zhoršení životních podmínek vlivem zemních prací. Dokončená stavba nebude mít vliv na klimatické poměry, využívání přírodních zdrojů, kulturní památky, hladinu hluku ve dne i v noci a ani na hladinu emisí.</w:t>
      </w:r>
    </w:p>
    <w:p w14:paraId="54D989F7" w14:textId="77777777" w:rsidR="00185E36" w:rsidRPr="007E048F" w:rsidRDefault="00185E36" w:rsidP="00185E36">
      <w:r w:rsidRPr="007E048F">
        <w:t>Stavbou nebudou produkovány žádné odpadní vody ani nedojde ke zhoršení stavu ovzduší, budou zvoleny takové technologie provádění prací, které vedou ke snižování emisí.</w:t>
      </w:r>
    </w:p>
    <w:p w14:paraId="388EB35B" w14:textId="77777777" w:rsidR="00185E36" w:rsidRPr="007E048F" w:rsidRDefault="00185E36" w:rsidP="00185E36">
      <w:r w:rsidRPr="007E048F">
        <w:t>V prostoru stavby se nenachází chráněné území, památkové stromy či chráněné druhy rostlin, živočichů a nerosty. Z hlediska ochrany významných krajinných prvků a památkové ochrany nedochází ke střetu zájmů.</w:t>
      </w:r>
    </w:p>
    <w:p w14:paraId="55836FBE" w14:textId="77777777" w:rsidR="00185E36" w:rsidRPr="007E048F" w:rsidRDefault="00185E36" w:rsidP="00185E36">
      <w:r w:rsidRPr="007E048F">
        <w:t>Při stavbě (stavebního objektu) nedochází k trvalému ani dočasnému záboru ZPF a LPF.</w:t>
      </w:r>
    </w:p>
    <w:p w14:paraId="2E62A304" w14:textId="77777777" w:rsidR="00185E36" w:rsidRPr="007E048F" w:rsidRDefault="00185E36" w:rsidP="00185E36">
      <w:pPr>
        <w:pStyle w:val="Nadpis2"/>
        <w:numPr>
          <w:ilvl w:val="1"/>
          <w:numId w:val="24"/>
        </w:numPr>
      </w:pPr>
      <w:bookmarkStart w:id="114" w:name="_Toc395042089"/>
      <w:bookmarkStart w:id="115" w:name="_Toc13506892"/>
      <w:bookmarkStart w:id="116" w:name="_Toc54888230"/>
      <w:bookmarkStart w:id="117" w:name="_Toc64237660"/>
      <w:bookmarkStart w:id="118" w:name="_Toc66692569"/>
      <w:bookmarkStart w:id="119" w:name="_Toc72138778"/>
      <w:r w:rsidRPr="007E048F">
        <w:t>Opatření k minimalizaci vlivu stavby na životní prostředí</w:t>
      </w:r>
      <w:bookmarkEnd w:id="114"/>
      <w:bookmarkEnd w:id="115"/>
      <w:bookmarkEnd w:id="116"/>
      <w:bookmarkEnd w:id="117"/>
      <w:bookmarkEnd w:id="118"/>
      <w:bookmarkEnd w:id="119"/>
    </w:p>
    <w:p w14:paraId="1914A5E0" w14:textId="77777777" w:rsidR="00185E36" w:rsidRPr="007E048F" w:rsidRDefault="00185E36" w:rsidP="00185E36">
      <w:r w:rsidRPr="007E048F">
        <w:t xml:space="preserve">Strojní </w:t>
      </w:r>
      <w:proofErr w:type="gramStart"/>
      <w:r w:rsidRPr="007E048F">
        <w:t>mechanizmy</w:t>
      </w:r>
      <w:proofErr w:type="gramEnd"/>
      <w:r w:rsidRPr="007E048F">
        <w:t xml:space="preserve"> musí mít hydraulické soustavy a palivové nádrže v bezvadném stavu, aby nedošlo ke kontaminaci půdy a vodních toků ropnými produkty. Motory těchto mechanizačních prostředků byly správně seřízeny na minimální, normou stanovené exhalace a nebyly ponechávány zbytečně v chodu. Dodavatel je povinen u použité mechanizace zkontrolovat a dodržovat těsnost palivových nádrží a nádrží na tlakový olej, aby nedošlo k jeho úniku do půdy a zejména do vodotečí.</w:t>
      </w:r>
    </w:p>
    <w:p w14:paraId="482C388C" w14:textId="77777777" w:rsidR="00185E36" w:rsidRPr="007E048F" w:rsidRDefault="00185E36" w:rsidP="00185E36">
      <w:r w:rsidRPr="007E048F">
        <w:t xml:space="preserve">Pro skladování a přepravu automobilových motorových a převodových olejů řady A </w:t>
      </w:r>
      <w:proofErr w:type="spellStart"/>
      <w:r w:rsidRPr="007E048F">
        <w:t>a</w:t>
      </w:r>
      <w:proofErr w:type="spellEnd"/>
      <w:r w:rsidRPr="007E048F">
        <w:t xml:space="preserve"> AD jsou určeny dle ČSN 65 6060 tyto druhy obalů: sudy těžké pozinkované i bez povrchové úpravy, sudy </w:t>
      </w:r>
      <w:proofErr w:type="gramStart"/>
      <w:r w:rsidRPr="007E048F">
        <w:t xml:space="preserve">lehké - </w:t>
      </w:r>
      <w:proofErr w:type="spellStart"/>
      <w:r w:rsidRPr="007E048F">
        <w:t>drumy</w:t>
      </w:r>
      <w:proofErr w:type="spellEnd"/>
      <w:proofErr w:type="gramEnd"/>
      <w:r w:rsidRPr="007E048F">
        <w:t xml:space="preserve">, kanystr ocelový, dopravní konve, kanystr z tenkého plechu drobné originální obaly, obaly z plastů. V prostorách stavby je zákaz mytí vozidel, výkopových </w:t>
      </w:r>
      <w:proofErr w:type="gramStart"/>
      <w:r w:rsidRPr="007E048F">
        <w:t>mechanizmů</w:t>
      </w:r>
      <w:proofErr w:type="gramEnd"/>
      <w:r w:rsidRPr="007E048F">
        <w:t xml:space="preserve"> a agregátů přípravky ARVA nebo jinými chemickými rozpouštědly a dále zákaz používání všech saponátů. Při manipulaci s oleji a RPL, při jejich případné výměně nebo doplnění, v prostorách stavby dbát zvýšené opatrnosti, aby nemohlo dojít k jejich úniku. </w:t>
      </w:r>
    </w:p>
    <w:p w14:paraId="63823936" w14:textId="77777777" w:rsidR="00185E36" w:rsidRPr="007E048F" w:rsidRDefault="00185E36" w:rsidP="00185E36">
      <w:r w:rsidRPr="007E048F">
        <w:t>Dodavatel stavebních prací je povinen seznámit pracovníky své organizace, přicházející na stavbě do styku s ropnými látkami a oleji s opatřeními uvedenými v této souhrnné technické zprávě.</w:t>
      </w:r>
    </w:p>
    <w:p w14:paraId="15D9AB1B" w14:textId="77777777" w:rsidR="00185E36" w:rsidRPr="007E048F" w:rsidRDefault="00185E36" w:rsidP="00185E36">
      <w:r w:rsidRPr="007E048F">
        <w:t xml:space="preserve">Při realizaci stavebních prací v oblastech ochranných pásem vodních toků a zdrojů a v chráněných územích se doporučuje požádat o dozor zástupce ochrany ŽP, správce vodních toků apod. Pokud by přes všechna opatření došlo k úniku ropných látek, je nutno neprodleně vyrozumět správce ohrožených vodních toků či zdrojů, nejbližší Hasičský sbor a Referát životního prostředí příslušného Úřadu obce a v rámci možností činit opatření k omezení rozsahu havárie dostupnými prostředky (přehrazení hladiny toku prkny, aplikace </w:t>
      </w:r>
      <w:proofErr w:type="spellStart"/>
      <w:r w:rsidRPr="007E048F">
        <w:t>Vapexu</w:t>
      </w:r>
      <w:proofErr w:type="spellEnd"/>
      <w:r w:rsidRPr="007E048F">
        <w:t xml:space="preserve"> apod.), zejména je však nutno urychleně odstranit zdroj znečištění.</w:t>
      </w:r>
    </w:p>
    <w:p w14:paraId="5A85E028" w14:textId="77777777" w:rsidR="00185E36" w:rsidRPr="007E048F" w:rsidRDefault="00185E36" w:rsidP="00185E36">
      <w:pPr>
        <w:pStyle w:val="Odstavecseseznamem"/>
        <w:numPr>
          <w:ilvl w:val="0"/>
          <w:numId w:val="17"/>
        </w:numPr>
        <w:spacing w:before="160" w:after="0" w:line="240" w:lineRule="auto"/>
      </w:pPr>
      <w:r w:rsidRPr="007E048F">
        <w:lastRenderedPageBreak/>
        <w:t xml:space="preserve">zastavení </w:t>
      </w:r>
      <w:proofErr w:type="gramStart"/>
      <w:r w:rsidRPr="007E048F">
        <w:t>úniku - zabránit</w:t>
      </w:r>
      <w:proofErr w:type="gramEnd"/>
      <w:r w:rsidRPr="007E048F">
        <w:t xml:space="preserve"> utěsněním otvoru, trhlin, uzavřením ventilů, zachycováním kapaliny z havarovaných prostředků do různých nádob, vyčerpáním kapaliny z havarovaného prostředku</w:t>
      </w:r>
    </w:p>
    <w:p w14:paraId="5CF544F5" w14:textId="77777777" w:rsidR="00185E36" w:rsidRPr="007E048F" w:rsidRDefault="00185E36" w:rsidP="00185E36">
      <w:pPr>
        <w:pStyle w:val="Odstavecseseznamem"/>
        <w:numPr>
          <w:ilvl w:val="0"/>
          <w:numId w:val="17"/>
        </w:numPr>
        <w:spacing w:before="160" w:after="0" w:line="240" w:lineRule="auto"/>
      </w:pPr>
      <w:r w:rsidRPr="007E048F">
        <w:t xml:space="preserve">lokalizace </w:t>
      </w:r>
      <w:proofErr w:type="gramStart"/>
      <w:r w:rsidRPr="007E048F">
        <w:t>úniku - zastavit</w:t>
      </w:r>
      <w:proofErr w:type="gramEnd"/>
      <w:r w:rsidRPr="007E048F">
        <w:t xml:space="preserve"> rozlévání již vyteklé kapaliny hrázkováním zaplaveného území např. trámy, přechodným přehrazením příkopů, v případě většího rozsahu přivolat příslušníky profesionálního Hasičského záchranného sboru</w:t>
      </w:r>
    </w:p>
    <w:p w14:paraId="48635075" w14:textId="77777777" w:rsidR="00185E36" w:rsidRPr="007E048F" w:rsidRDefault="00185E36" w:rsidP="00185E36">
      <w:pPr>
        <w:pStyle w:val="Odstavecseseznamem"/>
        <w:numPr>
          <w:ilvl w:val="0"/>
          <w:numId w:val="17"/>
        </w:numPr>
        <w:spacing w:before="160" w:after="0" w:line="240" w:lineRule="auto"/>
      </w:pPr>
      <w:r w:rsidRPr="007E048F">
        <w:t xml:space="preserve">odstranění uniklých </w:t>
      </w:r>
      <w:proofErr w:type="gramStart"/>
      <w:r w:rsidRPr="007E048F">
        <w:t>RPL - uniklé</w:t>
      </w:r>
      <w:proofErr w:type="gramEnd"/>
      <w:r w:rsidRPr="007E048F">
        <w:t xml:space="preserve"> látky soustředit např. pomocí stružek a vykopaných jímek, a odčerpat. Sanace zasaženého území do odčerpání volných RPL se provádí rozsypáním VAPEXU či jiného materiálu sajícího RPL. Nasáklý absorbent se sebere do těsných nádob (igelitových pytlů). Kontaminovaný VAPEX nebo zemina bude odvezena k likvidaci ve specializované firmě.</w:t>
      </w:r>
    </w:p>
    <w:p w14:paraId="25127019" w14:textId="77777777" w:rsidR="00185E36" w:rsidRPr="007E048F" w:rsidRDefault="00185E36" w:rsidP="00185E36"/>
    <w:p w14:paraId="4F632F85" w14:textId="77777777" w:rsidR="00185E36" w:rsidRPr="007E048F" w:rsidRDefault="00185E36" w:rsidP="00185E36">
      <w:r w:rsidRPr="007E048F">
        <w:t>Dodavatel je povinen neprodleně provést první zásah osobou nebo osobami, které únik zpozorovali. Při větším rozsahu, který není dodavatel schopen sám zajistit, neprodleně vyrozumět odbor výstavby a dopravy. Ve stavebním deníku bude uveden rozsah znečištění (úniku), druh látky, čas úniku, doba a způsob likvidace.</w:t>
      </w:r>
    </w:p>
    <w:p w14:paraId="2B22E340" w14:textId="77777777" w:rsidR="00185E36" w:rsidRPr="007E048F" w:rsidRDefault="00185E36" w:rsidP="00185E36">
      <w:r w:rsidRPr="007E048F">
        <w:t xml:space="preserve">Z řady důvodů jsou RPL závažné znečišťující médium vodního prostředí. Zvláště v podzemních vodách vedou RPL k dlouhodobému znečištění a znehodnocení těchto </w:t>
      </w:r>
      <w:proofErr w:type="gramStart"/>
      <w:r w:rsidRPr="007E048F">
        <w:t>vod</w:t>
      </w:r>
      <w:proofErr w:type="gramEnd"/>
      <w:r w:rsidRPr="007E048F">
        <w:t xml:space="preserve"> a to i v případě stopových koncentrací. Dosažení nápravy je pak většinou dlouhodobé a zpravidla značně nákladné.</w:t>
      </w:r>
    </w:p>
    <w:p w14:paraId="7474D13C" w14:textId="77777777" w:rsidR="00185E36" w:rsidRPr="007E048F" w:rsidRDefault="00185E36" w:rsidP="00185E36">
      <w:pPr>
        <w:pStyle w:val="Nadpis1"/>
        <w:numPr>
          <w:ilvl w:val="0"/>
          <w:numId w:val="24"/>
        </w:numPr>
      </w:pPr>
      <w:bookmarkStart w:id="120" w:name="_Toc66692570"/>
      <w:bookmarkStart w:id="121" w:name="_Toc72138779"/>
      <w:r w:rsidRPr="007E048F">
        <w:lastRenderedPageBreak/>
        <w:t>Odůvodnění případných výjimek daného objektu z předpisů</w:t>
      </w:r>
      <w:bookmarkEnd w:id="120"/>
      <w:bookmarkEnd w:id="121"/>
    </w:p>
    <w:p w14:paraId="408BD379" w14:textId="77777777" w:rsidR="00185E36" w:rsidRPr="007E048F" w:rsidRDefault="00185E36" w:rsidP="00185E36"/>
    <w:p w14:paraId="4F3C995B" w14:textId="77777777" w:rsidR="00185E36" w:rsidRPr="007E048F" w:rsidRDefault="00185E36" w:rsidP="00185E36">
      <w:r w:rsidRPr="007E048F">
        <w:t>V rámci realizace tohoto PS není nutné zřizovat žádné výjimky.</w:t>
      </w:r>
    </w:p>
    <w:p w14:paraId="62D40E13" w14:textId="77777777" w:rsidR="00185E36" w:rsidRPr="007200E9" w:rsidRDefault="00185E36" w:rsidP="00185E36">
      <w:pPr>
        <w:rPr>
          <w:highlight w:val="yellow"/>
        </w:rPr>
      </w:pPr>
    </w:p>
    <w:p w14:paraId="7C2CDCD2" w14:textId="77777777" w:rsidR="00185E36" w:rsidRPr="007E048F" w:rsidRDefault="00185E36" w:rsidP="00185E36">
      <w:pPr>
        <w:pStyle w:val="Nadpis1"/>
        <w:numPr>
          <w:ilvl w:val="0"/>
          <w:numId w:val="24"/>
        </w:numPr>
      </w:pPr>
      <w:bookmarkStart w:id="122" w:name="_Toc66692571"/>
      <w:bookmarkStart w:id="123" w:name="_Toc72138780"/>
      <w:r w:rsidRPr="007E048F">
        <w:lastRenderedPageBreak/>
        <w:t>Návaznost na ostatní objekty</w:t>
      </w:r>
      <w:bookmarkEnd w:id="122"/>
      <w:bookmarkEnd w:id="123"/>
    </w:p>
    <w:p w14:paraId="60205009" w14:textId="77777777" w:rsidR="00185E36" w:rsidRPr="007E048F" w:rsidRDefault="00185E36" w:rsidP="00185E36">
      <w:pPr>
        <w:pStyle w:val="Nadpis2"/>
        <w:numPr>
          <w:ilvl w:val="1"/>
          <w:numId w:val="24"/>
        </w:numPr>
      </w:pPr>
      <w:bookmarkStart w:id="124" w:name="_Toc66692572"/>
      <w:bookmarkStart w:id="125" w:name="_Toc72138781"/>
      <w:r w:rsidRPr="007E048F">
        <w:t>Seznam PS a SO stavby</w:t>
      </w:r>
      <w:bookmarkEnd w:id="124"/>
      <w:bookmarkEnd w:id="125"/>
    </w:p>
    <w:p w14:paraId="52AB4AE6" w14:textId="77777777" w:rsidR="00185E36" w:rsidRPr="007E048F" w:rsidRDefault="00185E36" w:rsidP="00185E36">
      <w:r w:rsidRPr="007E048F">
        <w:t>Projektová dokumentace stavby se v technické části člení na technologickou část – provozní soubory a stavební část – stavební objekty. S ohledem na omezený rozsah stavby jsou některé standardně řešené části dokumentace nevyužity. Skladba celé stavby je následující:</w:t>
      </w:r>
    </w:p>
    <w:p w14:paraId="10654D66" w14:textId="77777777" w:rsidR="00185E36" w:rsidRPr="007E048F" w:rsidRDefault="00185E36" w:rsidP="00185E36">
      <w:r w:rsidRPr="007E048F">
        <w:t>D.1 Technologická část</w:t>
      </w:r>
    </w:p>
    <w:p w14:paraId="1956EE7D" w14:textId="77777777" w:rsidR="00185E36" w:rsidRPr="007E048F" w:rsidRDefault="00185E36" w:rsidP="00185E36">
      <w:proofErr w:type="gramStart"/>
      <w:r w:rsidRPr="007E048F">
        <w:t>D.1.1  Železniční</w:t>
      </w:r>
      <w:proofErr w:type="gramEnd"/>
      <w:r w:rsidRPr="007E048F">
        <w:t xml:space="preserve"> zabezpečovací zařízení</w:t>
      </w:r>
    </w:p>
    <w:p w14:paraId="3708003C" w14:textId="77777777" w:rsidR="00185E36" w:rsidRPr="007E048F" w:rsidRDefault="00185E36" w:rsidP="00185E36">
      <w:proofErr w:type="gramStart"/>
      <w:r w:rsidRPr="007E048F">
        <w:t>D.1.1.3  Přejezdové</w:t>
      </w:r>
      <w:proofErr w:type="gramEnd"/>
      <w:r w:rsidRPr="007E048F">
        <w:t xml:space="preserve"> zabezpečovací zařízení (PZZ)</w:t>
      </w:r>
    </w:p>
    <w:p w14:paraId="48FDDAEF" w14:textId="2640CB34" w:rsidR="00185E36" w:rsidRPr="007E048F" w:rsidRDefault="00185E36" w:rsidP="00185E36">
      <w:r w:rsidRPr="007E048F">
        <w:t>PS 1301</w:t>
      </w:r>
      <w:r w:rsidRPr="007E048F">
        <w:tab/>
        <w:t>P</w:t>
      </w:r>
      <w:r w:rsidR="007E048F" w:rsidRPr="007E048F">
        <w:t>939</w:t>
      </w:r>
      <w:r w:rsidRPr="007E048F">
        <w:t>, výstavba PZS</w:t>
      </w:r>
      <w:r w:rsidRPr="007E048F">
        <w:tab/>
      </w:r>
      <w:r w:rsidRPr="007E048F">
        <w:tab/>
      </w:r>
      <w:r w:rsidRPr="007E048F">
        <w:tab/>
      </w:r>
      <w:r w:rsidRPr="007E048F">
        <w:tab/>
        <w:t>D.1.1.3.1</w:t>
      </w:r>
    </w:p>
    <w:p w14:paraId="4DC4D432" w14:textId="77777777" w:rsidR="00185E36" w:rsidRPr="007E048F" w:rsidRDefault="00185E36" w:rsidP="00185E36"/>
    <w:p w14:paraId="130D660C" w14:textId="77777777" w:rsidR="00185E36" w:rsidRPr="007E048F" w:rsidRDefault="00185E36" w:rsidP="00185E36">
      <w:proofErr w:type="gramStart"/>
      <w:r w:rsidRPr="007E048F">
        <w:t>D.1.2  Železniční</w:t>
      </w:r>
      <w:proofErr w:type="gramEnd"/>
      <w:r w:rsidRPr="007E048F">
        <w:t xml:space="preserve"> sdělovací zařízení</w:t>
      </w:r>
    </w:p>
    <w:p w14:paraId="041092B6" w14:textId="77777777" w:rsidR="00185E36" w:rsidRPr="007E048F" w:rsidRDefault="00185E36" w:rsidP="00185E36">
      <w:proofErr w:type="gramStart"/>
      <w:r w:rsidRPr="007E048F">
        <w:t>D.1.2.5  Dálkový</w:t>
      </w:r>
      <w:proofErr w:type="gramEnd"/>
      <w:r w:rsidRPr="007E048F">
        <w:t xml:space="preserve"> kabel (DK), dálkový optický kabel (DOK), závěsný optický kabel (ZOK), traťový kabel (TK)</w:t>
      </w:r>
    </w:p>
    <w:p w14:paraId="0AD8F403" w14:textId="4138A3DB" w:rsidR="00185E36" w:rsidRPr="007E048F" w:rsidRDefault="00185E36" w:rsidP="00185E36">
      <w:r w:rsidRPr="007E048F">
        <w:t>PS 1501</w:t>
      </w:r>
      <w:r w:rsidRPr="007E048F">
        <w:tab/>
        <w:t>P</w:t>
      </w:r>
      <w:r w:rsidR="007E048F" w:rsidRPr="007E048F">
        <w:t>939</w:t>
      </w:r>
      <w:r w:rsidRPr="007E048F">
        <w:t xml:space="preserve"> Úprava DOK, TK</w:t>
      </w:r>
      <w:r w:rsidRPr="007E048F">
        <w:tab/>
      </w:r>
      <w:r w:rsidRPr="007E048F">
        <w:tab/>
      </w:r>
      <w:r w:rsidRPr="007E048F">
        <w:tab/>
      </w:r>
      <w:r w:rsidR="00520382">
        <w:t xml:space="preserve">             </w:t>
      </w:r>
      <w:r w:rsidRPr="007E048F">
        <w:t>D.1.2.5.1</w:t>
      </w:r>
    </w:p>
    <w:p w14:paraId="4015CACA" w14:textId="77777777" w:rsidR="00185E36" w:rsidRPr="007E048F" w:rsidRDefault="00185E36" w:rsidP="00185E36"/>
    <w:p w14:paraId="1F118DF6" w14:textId="77777777" w:rsidR="00185E36" w:rsidRPr="007E048F" w:rsidRDefault="00185E36" w:rsidP="00185E36">
      <w:proofErr w:type="gramStart"/>
      <w:r w:rsidRPr="007E048F">
        <w:t>D.1.2.7  Jiné</w:t>
      </w:r>
      <w:proofErr w:type="gramEnd"/>
      <w:r w:rsidRPr="007E048F">
        <w:t xml:space="preserve"> sdělovací zařízení (strukturovaná kabeláž, hodinová zařízení, ...)</w:t>
      </w:r>
    </w:p>
    <w:p w14:paraId="7F7FE364" w14:textId="3EC60C87" w:rsidR="00185E36" w:rsidRPr="007E048F" w:rsidRDefault="00185E36" w:rsidP="00185E36">
      <w:r w:rsidRPr="007E048F">
        <w:t>PS 1701</w:t>
      </w:r>
      <w:r w:rsidRPr="007E048F">
        <w:tab/>
        <w:t>P</w:t>
      </w:r>
      <w:r w:rsidR="007E048F" w:rsidRPr="007E048F">
        <w:t>939</w:t>
      </w:r>
      <w:r w:rsidRPr="007E048F">
        <w:t xml:space="preserve"> sdělovací zařízení</w:t>
      </w:r>
      <w:r w:rsidRPr="007E048F">
        <w:tab/>
      </w:r>
      <w:r w:rsidRPr="007E048F">
        <w:tab/>
      </w:r>
      <w:r w:rsidR="00520382">
        <w:t xml:space="preserve">             </w:t>
      </w:r>
      <w:r w:rsidRPr="007E048F">
        <w:t>D.1.2.7.1</w:t>
      </w:r>
    </w:p>
    <w:p w14:paraId="6843690A" w14:textId="77777777" w:rsidR="00185E36" w:rsidRPr="007E048F" w:rsidRDefault="00185E36" w:rsidP="00185E36"/>
    <w:p w14:paraId="4656DE29" w14:textId="3FF95170" w:rsidR="00185E36" w:rsidRPr="007E048F" w:rsidRDefault="00185E36" w:rsidP="00185E36">
      <w:r w:rsidRPr="007E048F">
        <w:t>D.2 Stavební část</w:t>
      </w:r>
    </w:p>
    <w:p w14:paraId="0D959E38" w14:textId="77777777" w:rsidR="00185E36" w:rsidRPr="007E048F" w:rsidRDefault="00185E36" w:rsidP="00185E36">
      <w:proofErr w:type="gramStart"/>
      <w:r w:rsidRPr="007E048F">
        <w:t>D.2.3  Trakční</w:t>
      </w:r>
      <w:proofErr w:type="gramEnd"/>
      <w:r w:rsidRPr="007E048F">
        <w:t xml:space="preserve"> a energetická zařízení</w:t>
      </w:r>
    </w:p>
    <w:p w14:paraId="3FE37D38" w14:textId="77777777" w:rsidR="00185E36" w:rsidRPr="007E048F" w:rsidRDefault="00185E36" w:rsidP="00185E36">
      <w:proofErr w:type="gramStart"/>
      <w:r w:rsidRPr="007E048F">
        <w:t>D.2.3.6  Rozvody</w:t>
      </w:r>
      <w:proofErr w:type="gramEnd"/>
      <w:r w:rsidRPr="007E048F">
        <w:t xml:space="preserve"> </w:t>
      </w:r>
      <w:proofErr w:type="spellStart"/>
      <w:r w:rsidRPr="007E048F">
        <w:t>vn</w:t>
      </w:r>
      <w:proofErr w:type="spellEnd"/>
      <w:r w:rsidRPr="007E048F">
        <w:t xml:space="preserve">, </w:t>
      </w:r>
      <w:proofErr w:type="spellStart"/>
      <w:r w:rsidRPr="007E048F">
        <w:t>nn</w:t>
      </w:r>
      <w:proofErr w:type="spellEnd"/>
      <w:r w:rsidRPr="007E048F">
        <w:t>, osvětlení a DOÚO</w:t>
      </w:r>
    </w:p>
    <w:p w14:paraId="1547B400" w14:textId="6725FABB" w:rsidR="00185E36" w:rsidRPr="007E048F" w:rsidRDefault="00185E36" w:rsidP="00185E36">
      <w:r w:rsidRPr="007E048F">
        <w:t>SO 2601</w:t>
      </w:r>
      <w:r w:rsidRPr="007E048F">
        <w:tab/>
        <w:t>P</w:t>
      </w:r>
      <w:r w:rsidR="007E048F" w:rsidRPr="007E048F">
        <w:t>939</w:t>
      </w:r>
      <w:r w:rsidRPr="007E048F">
        <w:t xml:space="preserve">, přípojka </w:t>
      </w:r>
      <w:proofErr w:type="spellStart"/>
      <w:r w:rsidRPr="007E048F">
        <w:t>nn</w:t>
      </w:r>
      <w:proofErr w:type="spellEnd"/>
      <w:r w:rsidRPr="007E048F">
        <w:tab/>
      </w:r>
      <w:r w:rsidRPr="007E048F">
        <w:tab/>
      </w:r>
      <w:r w:rsidRPr="007E048F">
        <w:tab/>
      </w:r>
      <w:r w:rsidRPr="007E048F">
        <w:tab/>
        <w:t>D.2.3.6.1</w:t>
      </w:r>
    </w:p>
    <w:p w14:paraId="7AD111A1" w14:textId="77777777" w:rsidR="00185E36" w:rsidRPr="007E048F" w:rsidRDefault="00185E36" w:rsidP="00185E36">
      <w:pPr>
        <w:pStyle w:val="Nadpis1"/>
        <w:numPr>
          <w:ilvl w:val="0"/>
          <w:numId w:val="24"/>
        </w:numPr>
      </w:pPr>
      <w:bookmarkStart w:id="126" w:name="_Toc66692573"/>
      <w:bookmarkStart w:id="127" w:name="_Toc72138782"/>
      <w:r w:rsidRPr="007E048F">
        <w:lastRenderedPageBreak/>
        <w:t xml:space="preserve">Ochrana </w:t>
      </w:r>
      <w:bookmarkEnd w:id="99"/>
      <w:bookmarkEnd w:id="100"/>
      <w:r w:rsidRPr="007E048F">
        <w:t>před nebezpečným dotykovým napětím</w:t>
      </w:r>
      <w:bookmarkEnd w:id="126"/>
      <w:bookmarkEnd w:id="127"/>
    </w:p>
    <w:p w14:paraId="419E3F14" w14:textId="77777777" w:rsidR="00185E36" w:rsidRPr="007E048F" w:rsidRDefault="00185E36" w:rsidP="00185E36">
      <w:pPr>
        <w:pStyle w:val="Nadpis2"/>
        <w:numPr>
          <w:ilvl w:val="1"/>
          <w:numId w:val="24"/>
        </w:numPr>
      </w:pPr>
      <w:bookmarkStart w:id="128" w:name="_Toc394906211"/>
      <w:bookmarkStart w:id="129" w:name="_Toc429692333"/>
      <w:bookmarkStart w:id="130" w:name="_Toc54888210"/>
      <w:bookmarkStart w:id="131" w:name="_Toc64237648"/>
      <w:bookmarkStart w:id="132" w:name="_Toc66692574"/>
      <w:bookmarkStart w:id="133" w:name="_Toc72138783"/>
      <w:bookmarkEnd w:id="101"/>
      <w:r w:rsidRPr="007E048F">
        <w:t>Ochrana proti nebezpečnému dotykovému napětí</w:t>
      </w:r>
      <w:bookmarkEnd w:id="128"/>
      <w:bookmarkEnd w:id="129"/>
      <w:bookmarkEnd w:id="130"/>
      <w:bookmarkEnd w:id="131"/>
      <w:bookmarkEnd w:id="132"/>
      <w:bookmarkEnd w:id="133"/>
    </w:p>
    <w:p w14:paraId="6EE6CA30" w14:textId="77777777" w:rsidR="00185E36" w:rsidRPr="007E048F" w:rsidRDefault="00185E36" w:rsidP="00185E36">
      <w:pPr>
        <w:pStyle w:val="Nadpis3"/>
        <w:numPr>
          <w:ilvl w:val="2"/>
          <w:numId w:val="24"/>
        </w:numPr>
      </w:pPr>
      <w:bookmarkStart w:id="134" w:name="_Toc394906212"/>
      <w:bookmarkStart w:id="135" w:name="_Toc429692334"/>
      <w:bookmarkStart w:id="136" w:name="_Toc54888211"/>
      <w:bookmarkStart w:id="137" w:name="_Toc64237649"/>
      <w:bookmarkStart w:id="138" w:name="_Toc66692575"/>
      <w:bookmarkStart w:id="139" w:name="_Toc72138784"/>
      <w:r w:rsidRPr="007E048F">
        <w:t>Ochrana před nebezpečným dotykem živých částí</w:t>
      </w:r>
      <w:bookmarkEnd w:id="134"/>
      <w:bookmarkEnd w:id="135"/>
      <w:bookmarkEnd w:id="136"/>
      <w:bookmarkEnd w:id="137"/>
      <w:bookmarkEnd w:id="138"/>
      <w:bookmarkEnd w:id="139"/>
    </w:p>
    <w:p w14:paraId="26E7912B" w14:textId="77777777" w:rsidR="00185E36" w:rsidRPr="007E048F" w:rsidRDefault="00185E36" w:rsidP="00185E36">
      <w:r w:rsidRPr="007E048F">
        <w:t>Ochrana před nebezpečným dotykem živých částí v kolejišti bude provedena izolací podle čl. 412.1, kryty nebo překážkami dle čl. 412.2 nebo zábranou dle 412.3 ČSN 33 2000-4-41, případně kombinací těchto ochran.</w:t>
      </w:r>
    </w:p>
    <w:p w14:paraId="1CB8F0AC" w14:textId="77777777" w:rsidR="00185E36" w:rsidRPr="007E048F" w:rsidRDefault="00185E36" w:rsidP="00185E36">
      <w:r w:rsidRPr="007E048F">
        <w:t>U živých částí ve stavědlové ústředně, v místnosti napájení, v místnosti baterií a v reléových skříních bude ochrana před nebezpečným dotykem živých částí provedena zábranou, neboť se jedná o umístění zařízení v prostorách přístupných pouze určeným pracovníkům s elektrotechnickou kvalifikací ve smyslu čl. 412.3N3 ČSN 33 2000-4-41 a čl. 5.4 ČSN 34 2600. Dveře výše uvedených prostor musí být uzamčeny a na dveřích musí být bezpečnostní tabulky podle ČSN 34 2600.</w:t>
      </w:r>
    </w:p>
    <w:p w14:paraId="7DF5A5FC" w14:textId="77777777" w:rsidR="00185E36" w:rsidRPr="007E048F" w:rsidRDefault="00185E36" w:rsidP="00185E36">
      <w:pPr>
        <w:pStyle w:val="Nadpis3"/>
      </w:pPr>
      <w:bookmarkStart w:id="140" w:name="_Toc394906213"/>
      <w:bookmarkStart w:id="141" w:name="_Toc429692335"/>
      <w:bookmarkStart w:id="142" w:name="_Toc54888212"/>
      <w:bookmarkStart w:id="143" w:name="_Toc64237650"/>
      <w:bookmarkStart w:id="144" w:name="_Toc66692576"/>
      <w:bookmarkStart w:id="145" w:name="_Toc72138785"/>
      <w:r w:rsidRPr="007E048F">
        <w:t>Ochrana před nebezpečným dotykem neživých částí</w:t>
      </w:r>
      <w:bookmarkEnd w:id="140"/>
      <w:bookmarkEnd w:id="141"/>
      <w:bookmarkEnd w:id="142"/>
      <w:bookmarkEnd w:id="143"/>
      <w:bookmarkEnd w:id="144"/>
      <w:bookmarkEnd w:id="145"/>
    </w:p>
    <w:p w14:paraId="53EDBAE4" w14:textId="77777777" w:rsidR="00185E36" w:rsidRPr="007E048F" w:rsidRDefault="00185E36" w:rsidP="00185E36">
      <w:r w:rsidRPr="007E048F">
        <w:t>Ochrana neživých částí v kolejišti bude provedena použitím prvků a zařízení třídy ochran II. dle čl. 413.2. ČSN 33 2000-4-41 nebo uzemněním v síti IT dle čl. 413.1.5 ČSN 33 2000-4-41 s doplňkem dle čl. 5.4 ČSN 34 2600, případně kombinací těchto ochran.</w:t>
      </w:r>
    </w:p>
    <w:p w14:paraId="6227B0E4" w14:textId="77777777" w:rsidR="00185E36" w:rsidRPr="007E048F" w:rsidRDefault="00185E36" w:rsidP="00185E36">
      <w:r w:rsidRPr="007E048F">
        <w:t xml:space="preserve">Ochrana neživých částí ve vnitřních prostorách se zabezpečovacím zařízením bude provedena shodně jako ochrana neživých částí v </w:t>
      </w:r>
      <w:proofErr w:type="gramStart"/>
      <w:r w:rsidRPr="007E048F">
        <w:t>kolejišti</w:t>
      </w:r>
      <w:proofErr w:type="gramEnd"/>
      <w:r w:rsidRPr="007E048F">
        <w:t xml:space="preserve"> a navíc bude ochrana některých obvodů provedena elektrickým oddělením dle čl. 413.5. ČSN 33 2000-4-41 a použitím napětí SELV dle čl. 411.1 ČSN 33 2000-4-41.</w:t>
      </w:r>
    </w:p>
    <w:p w14:paraId="27BA0288" w14:textId="77777777" w:rsidR="00185E36" w:rsidRPr="007E048F" w:rsidRDefault="00185E36" w:rsidP="00185E36">
      <w:r w:rsidRPr="007E048F">
        <w:t>Všechny neživé části vnitřního zařízení se galvanicky propojí a připojí se k zemniči. Jedná se hlavně o zařízení stavědlové ústředny a reléových skříní. Uzemnění pro ochranu ve všech soustavách napájení zabezpečovacího zařízení bude společné a propojí se s uzemněním sdělovacího a silnoproudého zařízení.</w:t>
      </w:r>
    </w:p>
    <w:p w14:paraId="25FFDDDF" w14:textId="77777777" w:rsidR="00185E36" w:rsidRPr="007E048F" w:rsidRDefault="00185E36" w:rsidP="00185E36">
      <w:r w:rsidRPr="007E048F">
        <w:t>Úplně samostatně se zřídí pouze uzemnění pro kovové obaly kabelů TCEKPFLEZE, jeho hodnota musí být rovna nebo menší než 10 ohmů a musí být vzdálené minimálně 40 m od společného uzemnění sdělovacího, zabezpečovacího a silnoproudého zařízení. S ohledem na stejnosměrnou trakční soustavu musí být toto uzemnění řešeno jako rozpojitelné a musí respektovat všechny podmínky pro uzemnění kovových obalů kabelů TCEKPFLEZE na stejnosměrné trakční soustavě.</w:t>
      </w:r>
    </w:p>
    <w:p w14:paraId="63EF6BE8" w14:textId="77777777" w:rsidR="00185E36" w:rsidRPr="007E048F" w:rsidRDefault="00185E36" w:rsidP="00185E36">
      <w:r w:rsidRPr="007E048F">
        <w:t>Stožárová návěstidla a kovové části skříní ležící v dosahu trakčního vedení budou chráněny před vlivy trakčního vedení nepřímým ukolejněním zařízením omezujícím napětí ve smyslu normy.</w:t>
      </w:r>
    </w:p>
    <w:p w14:paraId="730B9073" w14:textId="77777777" w:rsidR="00185E36" w:rsidRPr="007E048F" w:rsidRDefault="00185E36" w:rsidP="00185E36">
      <w:pPr>
        <w:pStyle w:val="Nadpis2"/>
      </w:pPr>
      <w:bookmarkStart w:id="146" w:name="_Toc394906214"/>
      <w:bookmarkStart w:id="147" w:name="_Toc429692336"/>
      <w:bookmarkStart w:id="148" w:name="_Toc54888213"/>
      <w:bookmarkStart w:id="149" w:name="_Toc64237651"/>
      <w:bookmarkStart w:id="150" w:name="_Toc66692577"/>
      <w:bookmarkStart w:id="151" w:name="_Toc72138786"/>
      <w:r w:rsidRPr="007E048F">
        <w:t>Ochrana proti přepětí</w:t>
      </w:r>
      <w:bookmarkEnd w:id="146"/>
      <w:bookmarkEnd w:id="147"/>
      <w:bookmarkEnd w:id="148"/>
      <w:bookmarkEnd w:id="149"/>
      <w:bookmarkEnd w:id="150"/>
      <w:bookmarkEnd w:id="151"/>
    </w:p>
    <w:p w14:paraId="1DB17E92" w14:textId="77777777" w:rsidR="00185E36" w:rsidRPr="007E048F" w:rsidRDefault="00185E36" w:rsidP="00185E36">
      <w:r w:rsidRPr="007E048F">
        <w:t xml:space="preserve">V elektrických obvodech vycházejících ze SÚ k vnějším prvkům v kolejišti a na vnějších prvcích v kolejišti se provedou potřebné přepěťové ochrany, které budou odpovídat požadavkům jednotlivých směrnic SŽ </w:t>
      </w:r>
      <w:proofErr w:type="spellStart"/>
      <w:r w:rsidRPr="007E048F">
        <w:t>s.o</w:t>
      </w:r>
      <w:proofErr w:type="spellEnd"/>
      <w:r w:rsidRPr="007E048F">
        <w:t xml:space="preserve">. a norem. </w:t>
      </w:r>
    </w:p>
    <w:p w14:paraId="3D516501" w14:textId="77777777" w:rsidR="00185E36" w:rsidRPr="007E048F" w:rsidRDefault="00185E36" w:rsidP="00185E36">
      <w:pPr>
        <w:pStyle w:val="Nadpis2"/>
      </w:pPr>
      <w:bookmarkStart w:id="152" w:name="_Toc521936722"/>
      <w:bookmarkStart w:id="153" w:name="_Toc54888214"/>
      <w:bookmarkStart w:id="154" w:name="_Toc64237652"/>
      <w:bookmarkStart w:id="155" w:name="_Toc66692578"/>
      <w:bookmarkStart w:id="156" w:name="_Toc72138787"/>
      <w:r w:rsidRPr="007E048F">
        <w:t>Ochranná opatření proti atmosférickým vlivům</w:t>
      </w:r>
      <w:bookmarkEnd w:id="152"/>
      <w:bookmarkEnd w:id="153"/>
      <w:bookmarkEnd w:id="154"/>
      <w:bookmarkEnd w:id="155"/>
      <w:bookmarkEnd w:id="156"/>
    </w:p>
    <w:p w14:paraId="769CB984" w14:textId="77777777" w:rsidR="00185E36" w:rsidRPr="007E048F" w:rsidRDefault="00185E36" w:rsidP="00185E36">
      <w:r w:rsidRPr="007E048F">
        <w:t>V rámci tohoto PS vzniká v traťovém úseku nové zařízení. To bude ochráněno před atmosférickými vlivy i před vlivy VN i VVN, pokud toto zařízení tuto ochranu vyžaduje.</w:t>
      </w:r>
    </w:p>
    <w:p w14:paraId="7585FB34" w14:textId="77777777" w:rsidR="00185E36" w:rsidRPr="007E048F" w:rsidRDefault="00185E36" w:rsidP="00185E36"/>
    <w:p w14:paraId="3002FCA4" w14:textId="77777777" w:rsidR="00185E36" w:rsidRPr="007E048F" w:rsidRDefault="00185E36" w:rsidP="00185E36">
      <w:pPr>
        <w:pStyle w:val="Nadpis1"/>
      </w:pPr>
      <w:bookmarkStart w:id="157" w:name="_Toc66692579"/>
      <w:bookmarkStart w:id="158" w:name="_Toc72138788"/>
      <w:r w:rsidRPr="007E048F">
        <w:lastRenderedPageBreak/>
        <w:t>Stavebně montážní postupy výstavby</w:t>
      </w:r>
      <w:bookmarkEnd w:id="157"/>
      <w:bookmarkEnd w:id="158"/>
    </w:p>
    <w:p w14:paraId="7DA2F811" w14:textId="77777777" w:rsidR="00185E36" w:rsidRPr="007E048F" w:rsidRDefault="00185E36" w:rsidP="00185E36">
      <w:pPr>
        <w:pStyle w:val="Nadpis2"/>
      </w:pPr>
      <w:bookmarkStart w:id="159" w:name="_Toc395042083"/>
      <w:bookmarkStart w:id="160" w:name="_Toc54888224"/>
      <w:bookmarkStart w:id="161" w:name="_Toc64237654"/>
      <w:bookmarkStart w:id="162" w:name="_Toc66692580"/>
      <w:bookmarkStart w:id="163" w:name="_Toc72138789"/>
      <w:r w:rsidRPr="007E048F">
        <w:t>Zkoušky a revize</w:t>
      </w:r>
      <w:bookmarkEnd w:id="159"/>
      <w:bookmarkEnd w:id="160"/>
      <w:bookmarkEnd w:id="161"/>
      <w:bookmarkEnd w:id="162"/>
      <w:bookmarkEnd w:id="163"/>
    </w:p>
    <w:p w14:paraId="701391DE" w14:textId="77777777" w:rsidR="00185E36" w:rsidRPr="007E048F" w:rsidRDefault="00185E36" w:rsidP="00185E36">
      <w:r w:rsidRPr="007E048F">
        <w:t>Před předáním zařízení zhotovitel stavby zajistí provedení předepsaných zkoušek a revizí. Před uvedením zařízení do provozu je nezbytné ověřit, že jsou všechny výsledky zkoušek úspěšné.</w:t>
      </w:r>
    </w:p>
    <w:p w14:paraId="39CFEEDB" w14:textId="77777777" w:rsidR="00185E36" w:rsidRPr="007E048F" w:rsidRDefault="00185E36" w:rsidP="00185E36">
      <w:pPr>
        <w:pStyle w:val="Nadpis2"/>
      </w:pPr>
      <w:bookmarkStart w:id="164" w:name="_Toc395042084"/>
      <w:bookmarkStart w:id="165" w:name="_Toc54888225"/>
      <w:bookmarkStart w:id="166" w:name="_Toc64237655"/>
      <w:bookmarkStart w:id="167" w:name="_Toc66692581"/>
      <w:bookmarkStart w:id="168" w:name="_Toc72138790"/>
      <w:r w:rsidRPr="007E048F">
        <w:t>Ověřovací provoz</w:t>
      </w:r>
      <w:bookmarkEnd w:id="164"/>
      <w:bookmarkEnd w:id="165"/>
      <w:bookmarkEnd w:id="166"/>
      <w:bookmarkEnd w:id="167"/>
      <w:bookmarkEnd w:id="168"/>
    </w:p>
    <w:p w14:paraId="790B0F1D" w14:textId="77777777" w:rsidR="00185E36" w:rsidRPr="007E048F" w:rsidRDefault="00185E36" w:rsidP="00185E36">
      <w:r w:rsidRPr="007E048F">
        <w:t xml:space="preserve">Navrhne-li zhotovitel PS v soutěži zařízení, které není na síti SŽ </w:t>
      </w:r>
      <w:proofErr w:type="spellStart"/>
      <w:r w:rsidRPr="007E048F">
        <w:t>s.o</w:t>
      </w:r>
      <w:proofErr w:type="spellEnd"/>
      <w:r w:rsidRPr="007E048F">
        <w:t xml:space="preserve">.  zavedeno, pak u tohoto zařízení musí provést nutné atesty řízení jakosti, včetně procesu certifikace a schválení pro nasazení do provozu na SŽ </w:t>
      </w:r>
      <w:proofErr w:type="spellStart"/>
      <w:r w:rsidRPr="007E048F">
        <w:t>s.o</w:t>
      </w:r>
      <w:proofErr w:type="spellEnd"/>
      <w:r w:rsidRPr="007E048F">
        <w:t>. Ověřovací provoz bude realizován podle směrnice SŽDC č. 34.</w:t>
      </w:r>
    </w:p>
    <w:p w14:paraId="384FB748" w14:textId="77777777" w:rsidR="00185E36" w:rsidRPr="007E048F" w:rsidRDefault="00185E36" w:rsidP="00185E36">
      <w:pPr>
        <w:pStyle w:val="Nadpis2"/>
      </w:pPr>
      <w:bookmarkStart w:id="169" w:name="_Toc395042085"/>
      <w:bookmarkStart w:id="170" w:name="_Toc54888226"/>
      <w:bookmarkStart w:id="171" w:name="_Toc64237656"/>
      <w:bookmarkStart w:id="172" w:name="_Toc66692582"/>
      <w:bookmarkStart w:id="173" w:name="_Toc72138791"/>
      <w:r w:rsidRPr="007E048F">
        <w:t>Požadavky na provoz a údržbu</w:t>
      </w:r>
      <w:bookmarkEnd w:id="169"/>
      <w:bookmarkEnd w:id="170"/>
      <w:bookmarkEnd w:id="171"/>
      <w:bookmarkEnd w:id="172"/>
      <w:bookmarkEnd w:id="173"/>
    </w:p>
    <w:p w14:paraId="653726C9" w14:textId="77777777" w:rsidR="00185E36" w:rsidRPr="007E048F" w:rsidRDefault="00185E36" w:rsidP="00185E36">
      <w:r w:rsidRPr="007E048F">
        <w:t xml:space="preserve">Před předáním zařízení provozovateli zhotovitel provozního souboru zajistí dokumentaci skutečného provedení PS pro údržbu i návody k obsluze zařízení. </w:t>
      </w:r>
    </w:p>
    <w:p w14:paraId="0FD7E0DD" w14:textId="77777777" w:rsidR="00185E36" w:rsidRPr="007E048F" w:rsidRDefault="00185E36" w:rsidP="00185E36">
      <w:r w:rsidRPr="007E048F">
        <w:t>S uvedením nového traťového a staničního zabezpečovacího zařízení do provozu je třeba zajistit zhotovitelem zabezpečovacího zařízení zaškolení pro provoz a obsluhu, údržbu, zajištění základních náhradních dílů včetně potřebné měřící techniky a servisní zajištění.</w:t>
      </w:r>
    </w:p>
    <w:p w14:paraId="67DA2AB7" w14:textId="77777777" w:rsidR="00185E36" w:rsidRPr="007E048F" w:rsidRDefault="00185E36" w:rsidP="00185E36">
      <w:r w:rsidRPr="007E048F">
        <w:t xml:space="preserve">Provozovatel zařízení zajistí pravidelnou údržbu a revize podle ČSN 33 1500 ed.2, podle ČSN 33 2000-6 ed.2 a podle vlastních provozních předpisů. </w:t>
      </w:r>
    </w:p>
    <w:p w14:paraId="37A5A3AB" w14:textId="77777777" w:rsidR="00185E36" w:rsidRPr="007E048F" w:rsidRDefault="00185E36" w:rsidP="00185E36">
      <w:pPr>
        <w:pStyle w:val="Nadpis2"/>
      </w:pPr>
      <w:bookmarkStart w:id="174" w:name="_Toc66692583"/>
      <w:bookmarkStart w:id="175" w:name="_Toc72138792"/>
      <w:bookmarkStart w:id="176" w:name="_Hlk65411639"/>
      <w:r w:rsidRPr="007E048F">
        <w:t>Bezpečnost a ochrana zdraví při práci</w:t>
      </w:r>
      <w:bookmarkEnd w:id="174"/>
      <w:bookmarkEnd w:id="175"/>
    </w:p>
    <w:p w14:paraId="6884B441" w14:textId="77777777" w:rsidR="00185E36" w:rsidRPr="007E048F" w:rsidRDefault="00185E36" w:rsidP="00185E36">
      <w:r w:rsidRPr="007E048F">
        <w:t>Zaměstnavatel – zhotovitel stavby je povinen vytvářet bezpečné a zdraví neohrožující pracovní prostředí a pracovní podmínky vhodnou organizací bezpečnosti a ochrany zdraví při práci a přijímáním opatření k předcházení rizikům nebo k minimalizaci neodstranitelných rizik. Nebezpečné činitele a procesy je povinen vyhledávat soustavně, je povinen pravidelně kontrolovat úroveň BOZP na pracovišti.</w:t>
      </w:r>
    </w:p>
    <w:p w14:paraId="46041959" w14:textId="77777777" w:rsidR="00185E36" w:rsidRPr="007E048F" w:rsidRDefault="00185E36" w:rsidP="00185E36">
      <w:r w:rsidRPr="007E048F">
        <w:t>Všechna opatření musí odpovídat požadavkům legislativních předpisů, norem a jiných závazných předpisů, návodům výrobců, technologickým a pracovním postupům příp. místním bezpečnostním předpisům, a také závazným dokumentům a požadavkům správců inženýrských sítí a legislativním předpisům, závazným předpisům, normám a směrnicím týkajících se kontaktu se železniční dopravou nebo s dopravou silniční.</w:t>
      </w:r>
    </w:p>
    <w:p w14:paraId="264D4F37" w14:textId="77777777" w:rsidR="00185E36" w:rsidRPr="007E048F" w:rsidRDefault="00185E36" w:rsidP="00185E36">
      <w:r w:rsidRPr="007E048F">
        <w:t xml:space="preserve">Zaměstnavatel, který provádí jako zhotovitel stavební, montážní a stavebně montážní práce nebo udržovací práce pro jinou právnickou osobu (SŽ </w:t>
      </w:r>
      <w:proofErr w:type="spellStart"/>
      <w:proofErr w:type="gramStart"/>
      <w:r w:rsidRPr="007E048F">
        <w:t>s.o.,správci</w:t>
      </w:r>
      <w:proofErr w:type="spellEnd"/>
      <w:proofErr w:type="gramEnd"/>
      <w:r w:rsidRPr="007E048F">
        <w:t xml:space="preserve"> inženýrských sítí, atd.) na jejím pracovišti či zařízení, zajistí v součinnosti s touto osobou vybavení pracoviště pro bezpečný výkon práce. Práce mohou být zahájeny pouze, pokud je pracoviště náležitě zajištěno a vybaveno.</w:t>
      </w:r>
    </w:p>
    <w:p w14:paraId="7EE4A953" w14:textId="77777777" w:rsidR="00185E36" w:rsidRPr="007E048F" w:rsidRDefault="00185E36" w:rsidP="00185E36">
      <w:r w:rsidRPr="007E048F">
        <w:t>Zaměstnavatel je povinen zajistit, aby stroje, technická zařízení a dopravní prostředky a nářadí byly z hlediska BOZP vhodné pro práci, při které budou používány.</w:t>
      </w:r>
    </w:p>
    <w:p w14:paraId="2540C5C6" w14:textId="77777777" w:rsidR="00185E36" w:rsidRPr="007E048F" w:rsidRDefault="00185E36" w:rsidP="00185E36">
      <w:r w:rsidRPr="007E048F">
        <w:t>Zaměstnavatel je povinen organizovat práci a stanovit pracovní postupy, tak aby byly dodržovány zásady bezpečného chování na pracovišti.</w:t>
      </w:r>
    </w:p>
    <w:p w14:paraId="40EFF0B5" w14:textId="77777777" w:rsidR="00185E36" w:rsidRPr="007E048F" w:rsidRDefault="00185E36" w:rsidP="00185E36">
      <w:r w:rsidRPr="007E048F">
        <w:t>Na pracovištích, na kterých jsou vykonávány práce, při nichž může dojít k poškození zdraví je zaměstnavatel povinen umístit bezpečnostní značky, zavést signály nebo instrukce týkající se BOZP.</w:t>
      </w:r>
    </w:p>
    <w:p w14:paraId="4FF216EF" w14:textId="77777777" w:rsidR="00185E36" w:rsidRPr="007E048F" w:rsidRDefault="00185E36" w:rsidP="00185E36">
      <w:r w:rsidRPr="007E048F">
        <w:t>Zajištění BOZP se týká všech osob, které se s vědomím zhotovitele zdržují na staveništi. Zajištění BOZP se vztahuje i na osoby mimo pracovněprávní vztahy tj. např. osoby samostatně výdělečně činné.</w:t>
      </w:r>
      <w:bookmarkEnd w:id="176"/>
    </w:p>
    <w:p w14:paraId="1566BE18" w14:textId="77777777" w:rsidR="00185E36" w:rsidRPr="007E048F" w:rsidRDefault="00185E36" w:rsidP="00185E36">
      <w:pPr>
        <w:pStyle w:val="Nadpis1"/>
      </w:pPr>
      <w:r w:rsidRPr="007E048F">
        <w:lastRenderedPageBreak/>
        <w:t xml:space="preserve"> </w:t>
      </w:r>
      <w:bookmarkStart w:id="177" w:name="_Toc66692584"/>
      <w:bookmarkStart w:id="178" w:name="_Toc72138793"/>
      <w:r w:rsidRPr="007E048F">
        <w:t>Přehled použitých norem, předpisů apod.</w:t>
      </w:r>
      <w:bookmarkEnd w:id="177"/>
      <w:bookmarkEnd w:id="178"/>
    </w:p>
    <w:p w14:paraId="21976E72" w14:textId="77777777" w:rsidR="00185E36" w:rsidRPr="007E048F" w:rsidRDefault="00185E36" w:rsidP="00185E36">
      <w:r w:rsidRPr="007E048F">
        <w:t>Pro zpracování projektové dokumentace došlo k využití některých norem s respektem na rozsah stavby. Jedná se především o následující rozsah jednotlivých norem a předpisů:</w:t>
      </w:r>
    </w:p>
    <w:p w14:paraId="4974C914" w14:textId="77777777" w:rsidR="00185E36" w:rsidRPr="007E048F" w:rsidRDefault="00185E36" w:rsidP="00185E36">
      <w:pPr>
        <w:pStyle w:val="Normlnodrzky"/>
      </w:pPr>
      <w:r w:rsidRPr="007E048F">
        <w:t>TS 2/2008-ZSE Technické specifikace pro dálkovou diagnostiku technologických systémů železniční dopravní cesty, 3. vydání</w:t>
      </w:r>
    </w:p>
    <w:p w14:paraId="2052F0EA" w14:textId="77777777" w:rsidR="00185E36" w:rsidRPr="007E048F" w:rsidRDefault="00185E36" w:rsidP="00185E36">
      <w:pPr>
        <w:pStyle w:val="Normlnodrzky"/>
      </w:pPr>
      <w:r w:rsidRPr="007E048F">
        <w:t xml:space="preserve">„Základní technické specifikace optických kabelů a jejich příslušenství v telekomunikační síti SŽDC“, vydaném SŽDC </w:t>
      </w:r>
      <w:proofErr w:type="spellStart"/>
      <w:r w:rsidRPr="007E048F">
        <w:t>s.o</w:t>
      </w:r>
      <w:proofErr w:type="spellEnd"/>
      <w:r w:rsidRPr="007E048F">
        <w:t>., Odbor automatizace a elektrotechniky, č.j.27150/2017-SŽDC – O14</w:t>
      </w:r>
    </w:p>
    <w:p w14:paraId="28F10305" w14:textId="77777777" w:rsidR="00185E36" w:rsidRPr="007E048F" w:rsidRDefault="00185E36" w:rsidP="00185E36">
      <w:pPr>
        <w:pStyle w:val="Normlnodrzky"/>
      </w:pPr>
      <w:r w:rsidRPr="007E048F">
        <w:t>ČSN 73 6005 Prostorové uspořádání sítí technického vybavení</w:t>
      </w:r>
    </w:p>
    <w:p w14:paraId="410DB1A1" w14:textId="77777777" w:rsidR="00185E36" w:rsidRPr="007E048F" w:rsidRDefault="00185E36" w:rsidP="00185E36">
      <w:pPr>
        <w:pStyle w:val="Normlnodrzky"/>
      </w:pPr>
      <w:r w:rsidRPr="007E048F">
        <w:t>Technické kvalitativní podmínky staveb Správy železnic, státní organizace</w:t>
      </w:r>
    </w:p>
    <w:p w14:paraId="45644D06" w14:textId="77777777" w:rsidR="00185E36" w:rsidRPr="007E048F" w:rsidRDefault="00185E36" w:rsidP="00185E36">
      <w:pPr>
        <w:pStyle w:val="Normlnodrzky"/>
      </w:pPr>
      <w:r w:rsidRPr="007E048F">
        <w:t>Metodické pomůcky a směrnice Správy železnic, státní organizace</w:t>
      </w:r>
    </w:p>
    <w:p w14:paraId="33EBA95C" w14:textId="77777777" w:rsidR="00185E36" w:rsidRPr="007E048F" w:rsidRDefault="00185E36" w:rsidP="00185E36">
      <w:pPr>
        <w:pStyle w:val="Normlnodrzky"/>
      </w:pPr>
      <w:r w:rsidRPr="007E048F">
        <w:t xml:space="preserve">Směrnice SŽDC </w:t>
      </w:r>
      <w:proofErr w:type="spellStart"/>
      <w:r w:rsidRPr="007E048F">
        <w:t>s.o</w:t>
      </w:r>
      <w:proofErr w:type="spellEnd"/>
      <w:r w:rsidRPr="007E048F">
        <w:t xml:space="preserve">. a Správy železnic, státní organizace v rozsahu </w:t>
      </w:r>
      <w:hyperlink r:id="rId9" w:history="1">
        <w:r w:rsidRPr="007E048F">
          <w:rPr>
            <w:rStyle w:val="Hypertextovodkaz"/>
          </w:rPr>
          <w:t>https://www.spravazeleznic.cz/o-nas/vnitrni-predpisy-spravy-zeleznic/dokumenty-a-predpisy</w:t>
        </w:r>
      </w:hyperlink>
    </w:p>
    <w:p w14:paraId="72CD0184" w14:textId="77777777" w:rsidR="00185E36" w:rsidRDefault="00185E36" w:rsidP="00185E36"/>
    <w:p w14:paraId="3DC00FA7" w14:textId="77777777" w:rsidR="00185E36" w:rsidRDefault="00185E36" w:rsidP="00185E36"/>
    <w:p w14:paraId="0C254653" w14:textId="77777777" w:rsidR="00185E36" w:rsidRDefault="00185E36" w:rsidP="00185E36">
      <w:pPr>
        <w:pStyle w:val="Nadpis2"/>
        <w:numPr>
          <w:ilvl w:val="0"/>
          <w:numId w:val="0"/>
        </w:numPr>
        <w:spacing w:line="312" w:lineRule="auto"/>
        <w:ind w:left="576"/>
      </w:pPr>
    </w:p>
    <w:p w14:paraId="0D078AAA" w14:textId="77777777" w:rsidR="00185E36" w:rsidRDefault="00185E36" w:rsidP="00185E36">
      <w:pPr>
        <w:spacing w:after="0" w:line="266" w:lineRule="auto"/>
      </w:pPr>
    </w:p>
    <w:p w14:paraId="755F4B2F" w14:textId="77777777" w:rsidR="00185E36" w:rsidRPr="00163321" w:rsidRDefault="00185E36" w:rsidP="00185E36">
      <w:pPr>
        <w:pStyle w:val="Normlnodrzky"/>
        <w:numPr>
          <w:ilvl w:val="0"/>
          <w:numId w:val="0"/>
        </w:numPr>
        <w:ind w:left="680"/>
      </w:pPr>
    </w:p>
    <w:p w14:paraId="63D44973" w14:textId="77777777" w:rsidR="00185E36" w:rsidRPr="00163321" w:rsidRDefault="00185E36" w:rsidP="00185E36">
      <w:pPr>
        <w:pStyle w:val="Normlnodrzky"/>
        <w:numPr>
          <w:ilvl w:val="0"/>
          <w:numId w:val="0"/>
        </w:numPr>
        <w:ind w:left="680"/>
      </w:pPr>
    </w:p>
    <w:bookmarkEnd w:id="1"/>
    <w:bookmarkEnd w:id="2"/>
    <w:p w14:paraId="3ECC8899" w14:textId="77777777" w:rsidR="00353A22" w:rsidRDefault="00353A22" w:rsidP="00353A22"/>
    <w:sectPr w:rsidR="00353A22" w:rsidSect="002E26C6">
      <w:headerReference w:type="even" r:id="rId10"/>
      <w:headerReference w:type="default" r:id="rId11"/>
      <w:footerReference w:type="even" r:id="rId12"/>
      <w:footerReference w:type="default" r:id="rId13"/>
      <w:pgSz w:w="11906" w:h="16838" w:code="9"/>
      <w:pgMar w:top="1241" w:right="1418" w:bottom="1276" w:left="1418" w:header="499" w:footer="4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F7B86" w14:textId="77777777" w:rsidR="00364D33" w:rsidRDefault="00364D33" w:rsidP="001615C7">
      <w:pPr>
        <w:spacing w:after="0" w:line="240" w:lineRule="auto"/>
      </w:pPr>
      <w:r>
        <w:separator/>
      </w:r>
    </w:p>
  </w:endnote>
  <w:endnote w:type="continuationSeparator" w:id="0">
    <w:p w14:paraId="194A4965" w14:textId="77777777" w:rsidR="00364D33" w:rsidRDefault="00364D33" w:rsidP="00161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insideH w:val="single" w:sz="4" w:space="0" w:color="auto"/>
      </w:tblBorders>
      <w:tblLook w:val="04A0" w:firstRow="1" w:lastRow="0" w:firstColumn="1" w:lastColumn="0" w:noHBand="0" w:noVBand="1"/>
    </w:tblPr>
    <w:tblGrid>
      <w:gridCol w:w="2263"/>
      <w:gridCol w:w="2261"/>
      <w:gridCol w:w="2262"/>
      <w:gridCol w:w="2284"/>
    </w:tblGrid>
    <w:sdt>
      <w:sdtPr>
        <w:rPr>
          <w:szCs w:val="20"/>
        </w:rPr>
        <w:id w:val="-571122891"/>
        <w:docPartObj>
          <w:docPartGallery w:val="Page Numbers (Bottom of Page)"/>
          <w:docPartUnique/>
        </w:docPartObj>
      </w:sdtPr>
      <w:sdtEndPr>
        <w:rPr>
          <w:sz w:val="16"/>
          <w:szCs w:val="16"/>
        </w:rPr>
      </w:sdtEndPr>
      <w:sdtContent>
        <w:tr w:rsidR="00220C91" w:rsidRPr="00B159B0" w14:paraId="3D7704CD" w14:textId="77777777" w:rsidTr="00AB10B1">
          <w:trPr>
            <w:trHeight w:val="70"/>
          </w:trPr>
          <w:tc>
            <w:tcPr>
              <w:tcW w:w="2302" w:type="dxa"/>
              <w:vAlign w:val="center"/>
            </w:tcPr>
            <w:p w14:paraId="59CFE2A3" w14:textId="77777777" w:rsidR="00220C91" w:rsidRPr="00710E74" w:rsidRDefault="00220C91" w:rsidP="00B159B0">
              <w:pPr>
                <w:pStyle w:val="Zpat"/>
                <w:jc w:val="left"/>
                <w:rPr>
                  <w:szCs w:val="20"/>
                </w:rPr>
              </w:pPr>
              <w:r w:rsidRPr="00524414">
                <w:rPr>
                  <w:sz w:val="18"/>
                  <w:szCs w:val="18"/>
                </w:rPr>
                <w:fldChar w:fldCharType="begin"/>
              </w:r>
              <w:r w:rsidRPr="00524414">
                <w:rPr>
                  <w:sz w:val="18"/>
                  <w:szCs w:val="18"/>
                </w:rPr>
                <w:instrText>PAGE   \* MERGEFORMAT</w:instrText>
              </w:r>
              <w:r w:rsidRPr="00524414">
                <w:rPr>
                  <w:sz w:val="18"/>
                  <w:szCs w:val="18"/>
                </w:rPr>
                <w:fldChar w:fldCharType="separate"/>
              </w:r>
              <w:r>
                <w:rPr>
                  <w:noProof/>
                  <w:sz w:val="18"/>
                  <w:szCs w:val="18"/>
                </w:rPr>
                <w:t>2</w:t>
              </w:r>
              <w:r w:rsidRPr="00524414">
                <w:rPr>
                  <w:sz w:val="18"/>
                  <w:szCs w:val="18"/>
                </w:rPr>
                <w:fldChar w:fldCharType="end"/>
              </w:r>
            </w:p>
          </w:tc>
          <w:tc>
            <w:tcPr>
              <w:tcW w:w="2302" w:type="dxa"/>
              <w:vAlign w:val="center"/>
            </w:tcPr>
            <w:p w14:paraId="17367A28" w14:textId="77777777" w:rsidR="00220C91" w:rsidRPr="00710E74" w:rsidRDefault="00220C91" w:rsidP="00AB10B1">
              <w:pPr>
                <w:pStyle w:val="Zpat"/>
                <w:jc w:val="left"/>
                <w:rPr>
                  <w:szCs w:val="20"/>
                </w:rPr>
              </w:pPr>
            </w:p>
          </w:tc>
          <w:tc>
            <w:tcPr>
              <w:tcW w:w="2303" w:type="dxa"/>
              <w:vAlign w:val="center"/>
            </w:tcPr>
            <w:p w14:paraId="1FF91C70" w14:textId="77777777" w:rsidR="00220C91" w:rsidRPr="00710E74" w:rsidRDefault="00220C91" w:rsidP="00AB10B1">
              <w:pPr>
                <w:pStyle w:val="Zpat"/>
                <w:jc w:val="left"/>
                <w:rPr>
                  <w:szCs w:val="20"/>
                </w:rPr>
              </w:pPr>
            </w:p>
          </w:tc>
          <w:tc>
            <w:tcPr>
              <w:tcW w:w="2303" w:type="dxa"/>
              <w:vAlign w:val="center"/>
            </w:tcPr>
            <w:p w14:paraId="32C4A83D" w14:textId="77777777" w:rsidR="00220C91" w:rsidRPr="00B159B0" w:rsidRDefault="00220C91" w:rsidP="00AB10B1">
              <w:pPr>
                <w:pStyle w:val="Zpat"/>
                <w:jc w:val="right"/>
                <w:rPr>
                  <w:sz w:val="16"/>
                  <w:szCs w:val="16"/>
                </w:rPr>
              </w:pPr>
              <w:r>
                <w:rPr>
                  <w:noProof/>
                  <w:lang w:eastAsia="cs-CZ"/>
                </w:rPr>
                <w:drawing>
                  <wp:anchor distT="0" distB="0" distL="114300" distR="114300" simplePos="0" relativeHeight="251659264" behindDoc="0" locked="0" layoutInCell="1" allowOverlap="1" wp14:anchorId="3CF89C66" wp14:editId="2894CD3F">
                    <wp:simplePos x="5886450" y="10134600"/>
                    <wp:positionH relativeFrom="margin">
                      <wp:posOffset>651510</wp:posOffset>
                    </wp:positionH>
                    <wp:positionV relativeFrom="margin">
                      <wp:posOffset>38735</wp:posOffset>
                    </wp:positionV>
                    <wp:extent cx="719455" cy="226695"/>
                    <wp:effectExtent l="0" t="0" r="4445" b="1905"/>
                    <wp:wrapSquare wrapText="bothSides"/>
                    <wp:docPr id="2" name="Obrázek 2" descr="C:\Documents and Settings\tereza.vilaskova\Plocha\sudop_praha_logo_dvouradkove_stupne_sed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ereza.vilaskova\Plocha\sudop_praha_logo_dvouradkove_stupne_sed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9455" cy="2266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sdtContent>
    </w:sdt>
  </w:tbl>
  <w:p w14:paraId="1A0001BE" w14:textId="77777777" w:rsidR="00220C91" w:rsidRPr="00B159B0" w:rsidRDefault="00220C91">
    <w:pPr>
      <w:pStyle w:val="Zpat"/>
      <w:rPr>
        <w:sz w:val="2"/>
        <w:szCs w:val="2"/>
      </w:rPr>
    </w:pPr>
  </w:p>
  <w:p w14:paraId="0D4FA4A0" w14:textId="77777777" w:rsidR="00220C91" w:rsidRDefault="00220C91"/>
  <w:p w14:paraId="55EB99F3" w14:textId="77777777" w:rsidR="00220C91" w:rsidRDefault="00220C9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insideH w:val="single" w:sz="4" w:space="0" w:color="auto"/>
      </w:tblBorders>
      <w:tblLook w:val="04A0" w:firstRow="1" w:lastRow="0" w:firstColumn="1" w:lastColumn="0" w:noHBand="0" w:noVBand="1"/>
    </w:tblPr>
    <w:tblGrid>
      <w:gridCol w:w="2283"/>
      <w:gridCol w:w="2261"/>
      <w:gridCol w:w="2262"/>
      <w:gridCol w:w="2264"/>
    </w:tblGrid>
    <w:sdt>
      <w:sdtPr>
        <w:id w:val="1394392186"/>
        <w:docPartObj>
          <w:docPartGallery w:val="Page Numbers (Bottom of Page)"/>
          <w:docPartUnique/>
        </w:docPartObj>
      </w:sdtPr>
      <w:sdtEndPr>
        <w:rPr>
          <w:szCs w:val="20"/>
        </w:rPr>
      </w:sdtEndPr>
      <w:sdtContent>
        <w:tr w:rsidR="00220C91" w:rsidRPr="00DF54C7" w14:paraId="610F7B24" w14:textId="77777777" w:rsidTr="00B159B0">
          <w:trPr>
            <w:trHeight w:val="70"/>
          </w:trPr>
          <w:tc>
            <w:tcPr>
              <w:tcW w:w="2302" w:type="dxa"/>
              <w:vAlign w:val="center"/>
            </w:tcPr>
            <w:p w14:paraId="07DCBECC" w14:textId="77777777" w:rsidR="00220C91" w:rsidRPr="002C7761" w:rsidRDefault="00220C91" w:rsidP="002C7761">
              <w:pPr>
                <w:pStyle w:val="Zpat"/>
                <w:jc w:val="left"/>
                <w:rPr>
                  <w:sz w:val="4"/>
                  <w:szCs w:val="4"/>
                </w:rPr>
              </w:pPr>
            </w:p>
            <w:p w14:paraId="3A905481" w14:textId="77777777" w:rsidR="00220C91" w:rsidRDefault="00220C91" w:rsidP="002C7761">
              <w:pPr>
                <w:pStyle w:val="Zpat"/>
                <w:jc w:val="left"/>
              </w:pPr>
              <w:r>
                <w:rPr>
                  <w:noProof/>
                  <w:lang w:eastAsia="cs-CZ"/>
                </w:rPr>
                <w:drawing>
                  <wp:anchor distT="0" distB="0" distL="114300" distR="114300" simplePos="0" relativeHeight="251658240" behindDoc="0" locked="0" layoutInCell="1" allowOverlap="1" wp14:anchorId="6F92BBB5" wp14:editId="6B37F614">
                    <wp:simplePos x="904875" y="9991725"/>
                    <wp:positionH relativeFrom="margin">
                      <wp:posOffset>-74930</wp:posOffset>
                    </wp:positionH>
                    <wp:positionV relativeFrom="margin">
                      <wp:posOffset>29210</wp:posOffset>
                    </wp:positionV>
                    <wp:extent cx="719455" cy="226695"/>
                    <wp:effectExtent l="0" t="0" r="4445" b="1905"/>
                    <wp:wrapSquare wrapText="bothSides"/>
                    <wp:docPr id="8" name="Obrázek 8" descr="C:\Documents and Settings\tereza.vilaskova\Plocha\sudop_praha_logo_dvouradkove_stupne_sed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ereza.vilaskova\Plocha\sudop_praha_logo_dvouradkove_stupne_sed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9455" cy="2266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302" w:type="dxa"/>
              <w:vAlign w:val="center"/>
            </w:tcPr>
            <w:p w14:paraId="4E069BC6" w14:textId="77777777" w:rsidR="00220C91" w:rsidRPr="00710E74" w:rsidRDefault="00220C91" w:rsidP="00B159B0">
              <w:pPr>
                <w:pStyle w:val="Zpat"/>
                <w:jc w:val="left"/>
                <w:rPr>
                  <w:szCs w:val="20"/>
                </w:rPr>
              </w:pPr>
            </w:p>
          </w:tc>
          <w:tc>
            <w:tcPr>
              <w:tcW w:w="2303" w:type="dxa"/>
              <w:vAlign w:val="center"/>
            </w:tcPr>
            <w:p w14:paraId="6E92DCA2" w14:textId="77777777" w:rsidR="00220C91" w:rsidRPr="00710E74" w:rsidRDefault="00220C91" w:rsidP="00B159B0">
              <w:pPr>
                <w:pStyle w:val="Zpat"/>
                <w:jc w:val="left"/>
                <w:rPr>
                  <w:szCs w:val="20"/>
                </w:rPr>
              </w:pPr>
            </w:p>
          </w:tc>
          <w:tc>
            <w:tcPr>
              <w:tcW w:w="2303" w:type="dxa"/>
              <w:vAlign w:val="center"/>
            </w:tcPr>
            <w:p w14:paraId="13272DA9" w14:textId="77777777" w:rsidR="00220C91" w:rsidRPr="00710E74" w:rsidRDefault="00220C91" w:rsidP="002C7761">
              <w:pPr>
                <w:pStyle w:val="Zpat"/>
                <w:jc w:val="right"/>
                <w:rPr>
                  <w:szCs w:val="20"/>
                </w:rPr>
              </w:pPr>
              <w:r w:rsidRPr="00524414">
                <w:rPr>
                  <w:sz w:val="18"/>
                  <w:szCs w:val="18"/>
                </w:rPr>
                <w:fldChar w:fldCharType="begin"/>
              </w:r>
              <w:r w:rsidRPr="00524414">
                <w:rPr>
                  <w:sz w:val="18"/>
                  <w:szCs w:val="18"/>
                </w:rPr>
                <w:instrText>PAGE   \* MERGEFORMAT</w:instrText>
              </w:r>
              <w:r w:rsidRPr="00524414">
                <w:rPr>
                  <w:sz w:val="18"/>
                  <w:szCs w:val="18"/>
                </w:rPr>
                <w:fldChar w:fldCharType="separate"/>
              </w:r>
              <w:r>
                <w:rPr>
                  <w:noProof/>
                  <w:sz w:val="18"/>
                  <w:szCs w:val="18"/>
                </w:rPr>
                <w:t>1</w:t>
              </w:r>
              <w:r w:rsidRPr="00524414">
                <w:rPr>
                  <w:sz w:val="18"/>
                  <w:szCs w:val="18"/>
                </w:rPr>
                <w:fldChar w:fldCharType="end"/>
              </w:r>
            </w:p>
          </w:tc>
        </w:tr>
      </w:sdtContent>
    </w:sdt>
  </w:tbl>
  <w:p w14:paraId="29F4109C" w14:textId="77777777" w:rsidR="00220C91" w:rsidRPr="002C7761" w:rsidRDefault="00220C91" w:rsidP="002C7761">
    <w:pPr>
      <w:pStyle w:val="Zpat"/>
      <w:rPr>
        <w:sz w:val="2"/>
        <w:szCs w:val="2"/>
      </w:rPr>
    </w:pPr>
  </w:p>
  <w:p w14:paraId="132E062B" w14:textId="77777777" w:rsidR="00220C91" w:rsidRDefault="00220C91"/>
  <w:p w14:paraId="2A129B46" w14:textId="77777777" w:rsidR="00220C91" w:rsidRDefault="00220C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C4E97" w14:textId="77777777" w:rsidR="00364D33" w:rsidRDefault="00364D33" w:rsidP="001615C7">
      <w:pPr>
        <w:spacing w:after="0" w:line="240" w:lineRule="auto"/>
      </w:pPr>
      <w:r>
        <w:separator/>
      </w:r>
    </w:p>
  </w:footnote>
  <w:footnote w:type="continuationSeparator" w:id="0">
    <w:p w14:paraId="0971BD95" w14:textId="77777777" w:rsidR="00364D33" w:rsidRDefault="00364D33" w:rsidP="00161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8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479"/>
      <w:gridCol w:w="1701"/>
    </w:tblGrid>
    <w:tr w:rsidR="00353A22" w:rsidRPr="00FB4BB0" w14:paraId="4DDACC45" w14:textId="77777777" w:rsidTr="00132307">
      <w:tc>
        <w:tcPr>
          <w:tcW w:w="7479" w:type="dxa"/>
          <w:tcBorders>
            <w:top w:val="nil"/>
            <w:bottom w:val="nil"/>
          </w:tcBorders>
          <w:vAlign w:val="center"/>
        </w:tcPr>
        <w:p w14:paraId="617B3D3F" w14:textId="77777777" w:rsidR="00353A22" w:rsidRPr="00FB4BB0" w:rsidRDefault="00364D33" w:rsidP="00353A22">
          <w:pPr>
            <w:pStyle w:val="Zhlav"/>
            <w:tabs>
              <w:tab w:val="clear" w:pos="4536"/>
              <w:tab w:val="clear" w:pos="9072"/>
              <w:tab w:val="left" w:pos="2282"/>
            </w:tabs>
            <w:spacing w:line="276" w:lineRule="auto"/>
            <w:jc w:val="left"/>
            <w:rPr>
              <w:rFonts w:cs="Arial"/>
              <w:sz w:val="18"/>
              <w:szCs w:val="18"/>
            </w:rPr>
          </w:pPr>
          <w:sdt>
            <w:sdtPr>
              <w:rPr>
                <w:rStyle w:val="Styl4"/>
                <w:sz w:val="18"/>
                <w:szCs w:val="18"/>
              </w:rPr>
              <w:id w:val="1245147524"/>
              <w:text/>
            </w:sdtPr>
            <w:sdtEndPr>
              <w:rPr>
                <w:rStyle w:val="Styl4"/>
              </w:rPr>
            </w:sdtEndPr>
            <w:sdtContent>
              <w:r w:rsidR="00353A22" w:rsidRPr="00353A22">
                <w:rPr>
                  <w:rStyle w:val="Styl4"/>
                  <w:sz w:val="18"/>
                  <w:szCs w:val="18"/>
                </w:rPr>
                <w:t>Výstavba PZS na přejezdu P939 v km 54,959 trati Horažďovice př. – Klatovy</w:t>
              </w:r>
            </w:sdtContent>
          </w:sdt>
        </w:p>
      </w:tc>
      <w:sdt>
        <w:sdtPr>
          <w:rPr>
            <w:rFonts w:cs="Arial"/>
            <w:sz w:val="18"/>
            <w:szCs w:val="18"/>
          </w:rPr>
          <w:id w:val="789245146"/>
          <w:text/>
        </w:sdtPr>
        <w:sdtEndPr/>
        <w:sdtContent>
          <w:tc>
            <w:tcPr>
              <w:tcW w:w="1701" w:type="dxa"/>
              <w:tcBorders>
                <w:top w:val="nil"/>
                <w:bottom w:val="nil"/>
              </w:tcBorders>
              <w:vAlign w:val="center"/>
            </w:tcPr>
            <w:p w14:paraId="4FE98D33" w14:textId="77777777" w:rsidR="00353A22" w:rsidRPr="00FB4BB0" w:rsidRDefault="00353A22" w:rsidP="00353A22">
              <w:pPr>
                <w:pStyle w:val="Zhlav"/>
                <w:tabs>
                  <w:tab w:val="clear" w:pos="4536"/>
                  <w:tab w:val="clear" w:pos="9072"/>
                  <w:tab w:val="left" w:pos="2282"/>
                </w:tabs>
                <w:spacing w:line="276" w:lineRule="auto"/>
                <w:jc w:val="right"/>
                <w:rPr>
                  <w:rFonts w:cs="Arial"/>
                  <w:sz w:val="18"/>
                  <w:szCs w:val="18"/>
                </w:rPr>
              </w:pPr>
              <w:r w:rsidRPr="00FB4BB0">
                <w:rPr>
                  <w:rFonts w:cs="Arial"/>
                  <w:sz w:val="18"/>
                  <w:szCs w:val="18"/>
                </w:rPr>
                <w:t>D</w:t>
              </w:r>
              <w:r>
                <w:rPr>
                  <w:rFonts w:cs="Arial"/>
                  <w:sz w:val="18"/>
                  <w:szCs w:val="18"/>
                </w:rPr>
                <w:t>USP</w:t>
              </w:r>
            </w:p>
          </w:tc>
        </w:sdtContent>
      </w:sdt>
    </w:tr>
    <w:tr w:rsidR="00220C91" w:rsidRPr="00FB4BB0" w14:paraId="409E00FF" w14:textId="77777777" w:rsidTr="00EA5FD3">
      <w:trPr>
        <w:trHeight w:val="80"/>
      </w:trPr>
      <w:sdt>
        <w:sdtPr>
          <w:rPr>
            <w:rStyle w:val="Nadpis1Char"/>
            <w:rFonts w:cs="Arial"/>
            <w:sz w:val="16"/>
          </w:rPr>
          <w:id w:val="-258756561"/>
          <w:text/>
        </w:sdtPr>
        <w:sdtEndPr>
          <w:rPr>
            <w:rStyle w:val="Nadpis1Char"/>
          </w:rPr>
        </w:sdtEndPr>
        <w:sdtContent>
          <w:tc>
            <w:tcPr>
              <w:tcW w:w="7479" w:type="dxa"/>
              <w:tcBorders>
                <w:top w:val="nil"/>
              </w:tcBorders>
              <w:vAlign w:val="center"/>
            </w:tcPr>
            <w:p w14:paraId="5E94BF3B" w14:textId="77777777" w:rsidR="00220C91" w:rsidRPr="00FB4BB0" w:rsidRDefault="00220C91" w:rsidP="00DD4449">
              <w:pPr>
                <w:pStyle w:val="Zhlav"/>
                <w:spacing w:line="276" w:lineRule="auto"/>
                <w:jc w:val="left"/>
                <w:rPr>
                  <w:rFonts w:cs="Arial"/>
                  <w:sz w:val="18"/>
                  <w:szCs w:val="18"/>
                </w:rPr>
              </w:pPr>
              <w:r w:rsidRPr="00DD4449">
                <w:rPr>
                  <w:rStyle w:val="Nadpis1Char"/>
                  <w:rFonts w:cs="Arial"/>
                  <w:sz w:val="16"/>
                </w:rPr>
                <w:t>Železniční zabezpečovací zařízení</w:t>
              </w:r>
              <w:r>
                <w:rPr>
                  <w:rStyle w:val="Nadpis1Char"/>
                  <w:rFonts w:cs="Arial"/>
                  <w:sz w:val="16"/>
                </w:rPr>
                <w:t xml:space="preserve"> – 03/2021</w:t>
              </w:r>
            </w:p>
          </w:tc>
        </w:sdtContent>
      </w:sdt>
      <w:sdt>
        <w:sdtPr>
          <w:rPr>
            <w:rFonts w:cs="Arial"/>
            <w:sz w:val="18"/>
            <w:szCs w:val="18"/>
          </w:rPr>
          <w:id w:val="1539624281"/>
          <w:text/>
        </w:sdtPr>
        <w:sdtEndPr/>
        <w:sdtContent>
          <w:tc>
            <w:tcPr>
              <w:tcW w:w="1701" w:type="dxa"/>
              <w:tcBorders>
                <w:top w:val="nil"/>
              </w:tcBorders>
              <w:vAlign w:val="center"/>
            </w:tcPr>
            <w:p w14:paraId="0B791EC4" w14:textId="77777777" w:rsidR="00220C91" w:rsidRPr="00FB4BB0" w:rsidRDefault="00220C91" w:rsidP="00DD4449">
              <w:pPr>
                <w:pStyle w:val="Zhlav"/>
                <w:spacing w:line="276" w:lineRule="auto"/>
                <w:jc w:val="right"/>
                <w:rPr>
                  <w:rFonts w:cs="Arial"/>
                  <w:sz w:val="18"/>
                  <w:szCs w:val="18"/>
                </w:rPr>
              </w:pPr>
              <w:r>
                <w:rPr>
                  <w:rFonts w:cs="Arial"/>
                  <w:sz w:val="18"/>
                  <w:szCs w:val="18"/>
                </w:rPr>
                <w:t>03/2021</w:t>
              </w:r>
            </w:p>
          </w:tc>
        </w:sdtContent>
      </w:sdt>
    </w:tr>
  </w:tbl>
  <w:p w14:paraId="35645224" w14:textId="1C945939" w:rsidR="00220C91" w:rsidRDefault="00220C91" w:rsidP="00106F24">
    <w:pPr>
      <w:tabs>
        <w:tab w:val="left" w:pos="2304"/>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18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479"/>
      <w:gridCol w:w="1701"/>
    </w:tblGrid>
    <w:tr w:rsidR="00220C91" w:rsidRPr="00FB4BB0" w14:paraId="6F993DAD" w14:textId="77777777" w:rsidTr="00EA5FD3">
      <w:tc>
        <w:tcPr>
          <w:tcW w:w="7479" w:type="dxa"/>
          <w:tcBorders>
            <w:top w:val="nil"/>
            <w:bottom w:val="nil"/>
          </w:tcBorders>
          <w:vAlign w:val="center"/>
        </w:tcPr>
        <w:p w14:paraId="4CE22B4A" w14:textId="431E8BA2" w:rsidR="00220C91" w:rsidRPr="00FB4BB0" w:rsidRDefault="00364D33" w:rsidP="00DD4449">
          <w:pPr>
            <w:pStyle w:val="Zhlav"/>
            <w:tabs>
              <w:tab w:val="clear" w:pos="4536"/>
              <w:tab w:val="clear" w:pos="9072"/>
              <w:tab w:val="left" w:pos="2282"/>
            </w:tabs>
            <w:spacing w:line="276" w:lineRule="auto"/>
            <w:jc w:val="left"/>
            <w:rPr>
              <w:rFonts w:cs="Arial"/>
              <w:sz w:val="18"/>
              <w:szCs w:val="18"/>
            </w:rPr>
          </w:pPr>
          <w:sdt>
            <w:sdtPr>
              <w:rPr>
                <w:rStyle w:val="Styl4"/>
                <w:sz w:val="18"/>
                <w:szCs w:val="18"/>
              </w:rPr>
              <w:id w:val="1651866318"/>
              <w:text/>
            </w:sdtPr>
            <w:sdtEndPr>
              <w:rPr>
                <w:rStyle w:val="Styl4"/>
              </w:rPr>
            </w:sdtEndPr>
            <w:sdtContent>
              <w:r w:rsidR="00353A22" w:rsidRPr="00353A22">
                <w:rPr>
                  <w:rStyle w:val="Styl4"/>
                  <w:sz w:val="18"/>
                  <w:szCs w:val="18"/>
                </w:rPr>
                <w:t>Výstavba PZS na přejezdu P939 v km 54,959 trati Horažďovice př. – Klatovy</w:t>
              </w:r>
            </w:sdtContent>
          </w:sdt>
        </w:p>
      </w:tc>
      <w:sdt>
        <w:sdtPr>
          <w:rPr>
            <w:rFonts w:cs="Arial"/>
            <w:sz w:val="18"/>
            <w:szCs w:val="18"/>
          </w:rPr>
          <w:id w:val="-2031634027"/>
          <w:text/>
        </w:sdtPr>
        <w:sdtEndPr/>
        <w:sdtContent>
          <w:tc>
            <w:tcPr>
              <w:tcW w:w="1701" w:type="dxa"/>
              <w:tcBorders>
                <w:top w:val="nil"/>
                <w:bottom w:val="nil"/>
              </w:tcBorders>
              <w:vAlign w:val="center"/>
            </w:tcPr>
            <w:p w14:paraId="1BA3A262" w14:textId="77777777" w:rsidR="00220C91" w:rsidRPr="00FB4BB0" w:rsidRDefault="00220C91" w:rsidP="00DD4449">
              <w:pPr>
                <w:pStyle w:val="Zhlav"/>
                <w:tabs>
                  <w:tab w:val="clear" w:pos="4536"/>
                  <w:tab w:val="clear" w:pos="9072"/>
                  <w:tab w:val="left" w:pos="2282"/>
                </w:tabs>
                <w:spacing w:line="276" w:lineRule="auto"/>
                <w:jc w:val="right"/>
                <w:rPr>
                  <w:rFonts w:cs="Arial"/>
                  <w:sz w:val="18"/>
                  <w:szCs w:val="18"/>
                </w:rPr>
              </w:pPr>
              <w:r w:rsidRPr="00FB4BB0">
                <w:rPr>
                  <w:rFonts w:cs="Arial"/>
                  <w:sz w:val="18"/>
                  <w:szCs w:val="18"/>
                </w:rPr>
                <w:t>D</w:t>
              </w:r>
              <w:r>
                <w:rPr>
                  <w:rFonts w:cs="Arial"/>
                  <w:sz w:val="18"/>
                  <w:szCs w:val="18"/>
                </w:rPr>
                <w:t>USP</w:t>
              </w:r>
            </w:p>
          </w:tc>
        </w:sdtContent>
      </w:sdt>
    </w:tr>
    <w:tr w:rsidR="00220C91" w:rsidRPr="00FB4BB0" w14:paraId="1DC74E5B" w14:textId="77777777" w:rsidTr="00DD4449">
      <w:trPr>
        <w:trHeight w:val="80"/>
      </w:trPr>
      <w:sdt>
        <w:sdtPr>
          <w:rPr>
            <w:rStyle w:val="Nadpis1Char"/>
            <w:rFonts w:cs="Arial"/>
            <w:sz w:val="16"/>
          </w:rPr>
          <w:id w:val="-503508744"/>
          <w:text/>
        </w:sdtPr>
        <w:sdtEndPr>
          <w:rPr>
            <w:rStyle w:val="Nadpis1Char"/>
          </w:rPr>
        </w:sdtEndPr>
        <w:sdtContent>
          <w:tc>
            <w:tcPr>
              <w:tcW w:w="7479" w:type="dxa"/>
              <w:tcBorders>
                <w:top w:val="nil"/>
              </w:tcBorders>
              <w:vAlign w:val="center"/>
            </w:tcPr>
            <w:p w14:paraId="64DFF8E7" w14:textId="38C97D95" w:rsidR="00220C91" w:rsidRPr="00FB4BB0" w:rsidRDefault="00220C91" w:rsidP="00DD4449">
              <w:pPr>
                <w:pStyle w:val="Zhlav"/>
                <w:spacing w:line="276" w:lineRule="auto"/>
                <w:jc w:val="left"/>
                <w:rPr>
                  <w:rFonts w:cs="Arial"/>
                  <w:sz w:val="18"/>
                  <w:szCs w:val="18"/>
                </w:rPr>
              </w:pPr>
              <w:r w:rsidRPr="00DD4449">
                <w:rPr>
                  <w:rStyle w:val="Nadpis1Char"/>
                  <w:rFonts w:cs="Arial"/>
                  <w:sz w:val="16"/>
                </w:rPr>
                <w:t xml:space="preserve">Železniční </w:t>
              </w:r>
              <w:r>
                <w:rPr>
                  <w:rStyle w:val="Nadpis1Char"/>
                  <w:rFonts w:cs="Arial"/>
                  <w:sz w:val="16"/>
                </w:rPr>
                <w:t>sděl</w:t>
              </w:r>
              <w:r w:rsidRPr="00DD4449">
                <w:rPr>
                  <w:rStyle w:val="Nadpis1Char"/>
                  <w:rFonts w:cs="Arial"/>
                  <w:sz w:val="16"/>
                </w:rPr>
                <w:t>ovací zařízení</w:t>
              </w:r>
              <w:r>
                <w:rPr>
                  <w:rStyle w:val="Nadpis1Char"/>
                  <w:rFonts w:cs="Arial"/>
                  <w:sz w:val="16"/>
                </w:rPr>
                <w:t xml:space="preserve"> – 03/2021</w:t>
              </w:r>
            </w:p>
          </w:tc>
        </w:sdtContent>
      </w:sdt>
      <w:sdt>
        <w:sdtPr>
          <w:rPr>
            <w:rFonts w:cs="Arial"/>
            <w:sz w:val="18"/>
            <w:szCs w:val="18"/>
          </w:rPr>
          <w:id w:val="1118648078"/>
          <w:text/>
        </w:sdtPr>
        <w:sdtEndPr/>
        <w:sdtContent>
          <w:tc>
            <w:tcPr>
              <w:tcW w:w="1701" w:type="dxa"/>
              <w:tcBorders>
                <w:top w:val="nil"/>
              </w:tcBorders>
              <w:vAlign w:val="center"/>
            </w:tcPr>
            <w:p w14:paraId="7F5C94D9" w14:textId="77777777" w:rsidR="00220C91" w:rsidRPr="00FB4BB0" w:rsidRDefault="00220C91" w:rsidP="00DD4449">
              <w:pPr>
                <w:pStyle w:val="Zhlav"/>
                <w:spacing w:line="276" w:lineRule="auto"/>
                <w:jc w:val="right"/>
                <w:rPr>
                  <w:rFonts w:cs="Arial"/>
                  <w:sz w:val="18"/>
                  <w:szCs w:val="18"/>
                </w:rPr>
              </w:pPr>
              <w:r>
                <w:rPr>
                  <w:rFonts w:cs="Arial"/>
                  <w:sz w:val="18"/>
                  <w:szCs w:val="18"/>
                </w:rPr>
                <w:t>03/2021</w:t>
              </w:r>
            </w:p>
          </w:tc>
        </w:sdtContent>
      </w:sdt>
    </w:tr>
  </w:tbl>
  <w:p w14:paraId="43854746" w14:textId="77777777" w:rsidR="00220C91" w:rsidRPr="00B067E2" w:rsidRDefault="00220C91" w:rsidP="00710E74">
    <w:pPr>
      <w:pStyle w:val="Zhlav"/>
      <w:spacing w:line="276" w:lineRule="auto"/>
      <w:rPr>
        <w:rFonts w:cs="Arial"/>
        <w:sz w:val="2"/>
        <w:szCs w:val="2"/>
      </w:rPr>
    </w:pPr>
  </w:p>
  <w:p w14:paraId="73B8EFBF" w14:textId="77777777" w:rsidR="00220C91" w:rsidRDefault="00220C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E28DAB2"/>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DFBAA848"/>
    <w:lvl w:ilvl="0">
      <w:numFmt w:val="decimal"/>
      <w:pStyle w:val="Odrkavic"/>
      <w:lvlText w:val="*"/>
      <w:lvlJc w:val="left"/>
    </w:lvl>
  </w:abstractNum>
  <w:abstractNum w:abstractNumId="2" w15:restartNumberingAfterBreak="0">
    <w:nsid w:val="000C6EEF"/>
    <w:multiLevelType w:val="multilevel"/>
    <w:tmpl w:val="06043A7C"/>
    <w:lvl w:ilvl="0">
      <w:start w:val="1"/>
      <w:numFmt w:val="decimal"/>
      <w:pStyle w:val="Nadpiskapitoly"/>
      <w:lvlText w:val="%1."/>
      <w:lvlJc w:val="left"/>
      <w:pPr>
        <w:tabs>
          <w:tab w:val="num" w:pos="928"/>
        </w:tabs>
        <w:ind w:left="928"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40E33DF"/>
    <w:multiLevelType w:val="multilevel"/>
    <w:tmpl w:val="811EC20E"/>
    <w:lvl w:ilvl="0">
      <w:start w:val="1"/>
      <w:numFmt w:val="decimal"/>
      <w:lvlText w:val="%1."/>
      <w:lvlJc w:val="left"/>
      <w:pPr>
        <w:tabs>
          <w:tab w:val="num" w:pos="1691"/>
        </w:tabs>
        <w:ind w:left="1691" w:hanging="840"/>
      </w:pPr>
    </w:lvl>
    <w:lvl w:ilvl="1">
      <w:start w:val="1"/>
      <w:numFmt w:val="decimal"/>
      <w:pStyle w:val="Textvbloku"/>
      <w:isLgl/>
      <w:lvlText w:val="%1.%2."/>
      <w:lvlJc w:val="left"/>
      <w:pPr>
        <w:tabs>
          <w:tab w:val="num" w:pos="1211"/>
        </w:tabs>
        <w:ind w:left="1211" w:hanging="360"/>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4" w15:restartNumberingAfterBreak="0">
    <w:nsid w:val="052F0176"/>
    <w:multiLevelType w:val="singleLevel"/>
    <w:tmpl w:val="3A2E7E90"/>
    <w:lvl w:ilvl="0">
      <w:start w:val="1"/>
      <w:numFmt w:val="bullet"/>
      <w:pStyle w:val="slovanseznam"/>
      <w:lvlText w:val=""/>
      <w:lvlJc w:val="left"/>
      <w:pPr>
        <w:tabs>
          <w:tab w:val="num" w:pos="360"/>
        </w:tabs>
        <w:ind w:left="360" w:hanging="360"/>
      </w:pPr>
      <w:rPr>
        <w:rFonts w:ascii="Wingdings 2" w:hAnsi="Wingdings 2" w:cs="Times New Roman" w:hint="default"/>
      </w:rPr>
    </w:lvl>
  </w:abstractNum>
  <w:abstractNum w:abstractNumId="5" w15:restartNumberingAfterBreak="0">
    <w:nsid w:val="08BB22E9"/>
    <w:multiLevelType w:val="hybridMultilevel"/>
    <w:tmpl w:val="10BA270C"/>
    <w:lvl w:ilvl="0" w:tplc="72E07B48">
      <w:start w:val="1"/>
      <w:numFmt w:val="bullet"/>
      <w:pStyle w:val="stzodrazky"/>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25E4E6F"/>
    <w:multiLevelType w:val="hybridMultilevel"/>
    <w:tmpl w:val="AFDC1734"/>
    <w:lvl w:ilvl="0" w:tplc="AF886648">
      <w:start w:val="1"/>
      <w:numFmt w:val="bullet"/>
      <w:pStyle w:val="Odrazky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BD386F"/>
    <w:multiLevelType w:val="hybridMultilevel"/>
    <w:tmpl w:val="5FEEB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DBD011F"/>
    <w:multiLevelType w:val="hybridMultilevel"/>
    <w:tmpl w:val="50649854"/>
    <w:lvl w:ilvl="0" w:tplc="7A881128">
      <w:start w:val="1"/>
      <w:numFmt w:val="bullet"/>
      <w:pStyle w:val="Odrka"/>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9" w15:restartNumberingAfterBreak="0">
    <w:nsid w:val="1ED16889"/>
    <w:multiLevelType w:val="multilevel"/>
    <w:tmpl w:val="8F66BF8E"/>
    <w:lvl w:ilvl="0">
      <w:start w:val="1"/>
      <w:numFmt w:val="bullet"/>
      <w:pStyle w:val="Seznamodrky"/>
      <w:lvlText w:val=""/>
      <w:lvlJc w:val="left"/>
      <w:pPr>
        <w:ind w:left="510" w:hanging="340"/>
      </w:pPr>
      <w:rPr>
        <w:rFonts w:ascii="Symbol" w:hAnsi="Symbol" w:hint="default"/>
      </w:rPr>
    </w:lvl>
    <w:lvl w:ilvl="1">
      <w:start w:val="1"/>
      <w:numFmt w:val="bullet"/>
      <w:lvlText w:val="o"/>
      <w:lvlJc w:val="left"/>
      <w:pPr>
        <w:ind w:left="850" w:hanging="340"/>
      </w:pPr>
      <w:rPr>
        <w:rFonts w:ascii="Courier New" w:hAnsi="Courier New" w:cs="Times New Roman" w:hint="default"/>
      </w:rPr>
    </w:lvl>
    <w:lvl w:ilvl="2">
      <w:start w:val="1"/>
      <w:numFmt w:val="bullet"/>
      <w:lvlText w:val=""/>
      <w:lvlJc w:val="left"/>
      <w:pPr>
        <w:ind w:left="1190" w:hanging="340"/>
      </w:pPr>
      <w:rPr>
        <w:rFonts w:ascii="Wingdings" w:hAnsi="Wingdings" w:hint="default"/>
      </w:rPr>
    </w:lvl>
    <w:lvl w:ilvl="3">
      <w:start w:val="1"/>
      <w:numFmt w:val="bullet"/>
      <w:lvlText w:val=""/>
      <w:lvlJc w:val="left"/>
      <w:pPr>
        <w:ind w:left="1530" w:hanging="340"/>
      </w:pPr>
      <w:rPr>
        <w:rFonts w:ascii="Symbol" w:hAnsi="Symbol" w:hint="default"/>
      </w:rPr>
    </w:lvl>
    <w:lvl w:ilvl="4">
      <w:start w:val="1"/>
      <w:numFmt w:val="bullet"/>
      <w:lvlText w:val="o"/>
      <w:lvlJc w:val="left"/>
      <w:pPr>
        <w:ind w:left="1870" w:hanging="340"/>
      </w:pPr>
      <w:rPr>
        <w:rFonts w:ascii="Courier New" w:hAnsi="Courier New" w:cs="Courier New" w:hint="default"/>
      </w:rPr>
    </w:lvl>
    <w:lvl w:ilvl="5">
      <w:start w:val="1"/>
      <w:numFmt w:val="bullet"/>
      <w:lvlText w:val=""/>
      <w:lvlJc w:val="left"/>
      <w:pPr>
        <w:ind w:left="2210" w:hanging="340"/>
      </w:pPr>
      <w:rPr>
        <w:rFonts w:ascii="Wingdings" w:hAnsi="Wingdings" w:hint="default"/>
      </w:rPr>
    </w:lvl>
    <w:lvl w:ilvl="6">
      <w:start w:val="1"/>
      <w:numFmt w:val="bullet"/>
      <w:lvlText w:val=""/>
      <w:lvlJc w:val="left"/>
      <w:pPr>
        <w:ind w:left="2550" w:hanging="340"/>
      </w:pPr>
      <w:rPr>
        <w:rFonts w:ascii="Symbol" w:hAnsi="Symbol" w:hint="default"/>
      </w:rPr>
    </w:lvl>
    <w:lvl w:ilvl="7">
      <w:start w:val="1"/>
      <w:numFmt w:val="bullet"/>
      <w:lvlText w:val="o"/>
      <w:lvlJc w:val="left"/>
      <w:pPr>
        <w:ind w:left="2890" w:hanging="340"/>
      </w:pPr>
      <w:rPr>
        <w:rFonts w:ascii="Courier New" w:hAnsi="Courier New" w:cs="Courier New" w:hint="default"/>
      </w:rPr>
    </w:lvl>
    <w:lvl w:ilvl="8">
      <w:start w:val="1"/>
      <w:numFmt w:val="bullet"/>
      <w:lvlText w:val=""/>
      <w:lvlJc w:val="left"/>
      <w:pPr>
        <w:ind w:left="3230" w:hanging="340"/>
      </w:pPr>
      <w:rPr>
        <w:rFonts w:ascii="Wingdings" w:hAnsi="Wingdings" w:hint="default"/>
      </w:rPr>
    </w:lvl>
  </w:abstractNum>
  <w:abstractNum w:abstractNumId="10" w15:restartNumberingAfterBreak="0">
    <w:nsid w:val="25DD55F9"/>
    <w:multiLevelType w:val="singleLevel"/>
    <w:tmpl w:val="48404866"/>
    <w:lvl w:ilvl="0">
      <w:start w:val="1"/>
      <w:numFmt w:val="none"/>
      <w:pStyle w:val="nadpis5"/>
      <w:lvlText w:val=""/>
      <w:legacy w:legacy="1" w:legacySpace="0" w:legacyIndent="283"/>
      <w:lvlJc w:val="left"/>
      <w:pPr>
        <w:ind w:left="850" w:hanging="283"/>
      </w:pPr>
      <w:rPr>
        <w:rFonts w:ascii="Symbol" w:hAnsi="Symbol" w:hint="default"/>
      </w:rPr>
    </w:lvl>
  </w:abstractNum>
  <w:abstractNum w:abstractNumId="11" w15:restartNumberingAfterBreak="0">
    <w:nsid w:val="2A89175A"/>
    <w:multiLevelType w:val="multilevel"/>
    <w:tmpl w:val="FCE47558"/>
    <w:lvl w:ilvl="0">
      <w:start w:val="1"/>
      <w:numFmt w:val="bullet"/>
      <w:pStyle w:val="Normlnodrzky"/>
      <w:lvlText w:val=""/>
      <w:lvlJc w:val="left"/>
      <w:pPr>
        <w:tabs>
          <w:tab w:val="num" w:pos="709"/>
        </w:tabs>
        <w:ind w:left="680" w:hanging="396"/>
      </w:pPr>
      <w:rPr>
        <w:rFonts w:ascii="Symbol" w:hAnsi="Symbol" w:hint="default"/>
      </w:rPr>
    </w:lvl>
    <w:lvl w:ilvl="1">
      <w:start w:val="1"/>
      <w:numFmt w:val="bullet"/>
      <w:lvlText w:val="o"/>
      <w:lvlJc w:val="left"/>
      <w:pPr>
        <w:tabs>
          <w:tab w:val="num" w:pos="1134"/>
        </w:tabs>
        <w:ind w:left="794" w:hanging="397"/>
      </w:pPr>
      <w:rPr>
        <w:rFonts w:ascii="Courier New" w:hAnsi="Courier New" w:hint="default"/>
      </w:rPr>
    </w:lvl>
    <w:lvl w:ilvl="2">
      <w:start w:val="1"/>
      <w:numFmt w:val="bullet"/>
      <w:lvlText w:val=""/>
      <w:lvlJc w:val="left"/>
      <w:pPr>
        <w:tabs>
          <w:tab w:val="num" w:pos="1701"/>
        </w:tabs>
        <w:ind w:left="964" w:hanging="397"/>
      </w:pPr>
      <w:rPr>
        <w:rFonts w:ascii="Wingdings" w:hAnsi="Wingdings" w:hint="default"/>
      </w:rPr>
    </w:lvl>
    <w:lvl w:ilvl="3">
      <w:start w:val="1"/>
      <w:numFmt w:val="bullet"/>
      <w:lvlText w:val=""/>
      <w:lvlJc w:val="left"/>
      <w:pPr>
        <w:tabs>
          <w:tab w:val="num" w:pos="2268"/>
        </w:tabs>
        <w:ind w:left="1106" w:hanging="397"/>
      </w:pPr>
      <w:rPr>
        <w:rFonts w:ascii="Symbol" w:hAnsi="Symbol" w:hint="default"/>
      </w:rPr>
    </w:lvl>
    <w:lvl w:ilvl="4">
      <w:start w:val="1"/>
      <w:numFmt w:val="bullet"/>
      <w:lvlText w:val="o"/>
      <w:lvlJc w:val="left"/>
      <w:pPr>
        <w:tabs>
          <w:tab w:val="num" w:pos="4026"/>
        </w:tabs>
        <w:ind w:left="4023" w:hanging="2579"/>
      </w:pPr>
      <w:rPr>
        <w:rFonts w:ascii="Courier New" w:hAnsi="Courier New" w:hint="default"/>
      </w:rPr>
    </w:lvl>
    <w:lvl w:ilvl="5">
      <w:start w:val="1"/>
      <w:numFmt w:val="bullet"/>
      <w:lvlText w:val=""/>
      <w:lvlJc w:val="left"/>
      <w:pPr>
        <w:ind w:left="4743" w:hanging="3186"/>
      </w:pPr>
      <w:rPr>
        <w:rFonts w:ascii="Wingdings" w:hAnsi="Wingdings" w:hint="default"/>
      </w:rPr>
    </w:lvl>
    <w:lvl w:ilvl="6">
      <w:start w:val="1"/>
      <w:numFmt w:val="bullet"/>
      <w:lvlText w:val=""/>
      <w:lvlJc w:val="left"/>
      <w:pPr>
        <w:ind w:left="5463" w:hanging="3793"/>
      </w:pPr>
      <w:rPr>
        <w:rFonts w:ascii="Symbol" w:hAnsi="Symbol" w:hint="default"/>
      </w:rPr>
    </w:lvl>
    <w:lvl w:ilvl="7">
      <w:start w:val="1"/>
      <w:numFmt w:val="bullet"/>
      <w:lvlText w:val="o"/>
      <w:lvlJc w:val="left"/>
      <w:pPr>
        <w:ind w:left="6183" w:hanging="4399"/>
      </w:pPr>
      <w:rPr>
        <w:rFonts w:ascii="Courier New" w:hAnsi="Courier New" w:hint="default"/>
      </w:rPr>
    </w:lvl>
    <w:lvl w:ilvl="8">
      <w:start w:val="1"/>
      <w:numFmt w:val="bullet"/>
      <w:lvlText w:val=""/>
      <w:lvlJc w:val="left"/>
      <w:pPr>
        <w:ind w:left="6903" w:hanging="5006"/>
      </w:pPr>
      <w:rPr>
        <w:rFonts w:ascii="Wingdings" w:hAnsi="Wingdings" w:hint="default"/>
      </w:rPr>
    </w:lvl>
  </w:abstractNum>
  <w:abstractNum w:abstractNumId="12" w15:restartNumberingAfterBreak="0">
    <w:nsid w:val="2CF74C1C"/>
    <w:multiLevelType w:val="hybridMultilevel"/>
    <w:tmpl w:val="4D98597C"/>
    <w:lvl w:ilvl="0" w:tplc="7CB242F4">
      <w:start w:val="1"/>
      <w:numFmt w:val="bullet"/>
      <w:pStyle w:val="Seznamsodrkami"/>
      <w:lvlText w:val=""/>
      <w:lvlJc w:val="left"/>
      <w:pPr>
        <w:tabs>
          <w:tab w:val="num" w:pos="1284"/>
        </w:tabs>
        <w:ind w:left="1134" w:hanging="210"/>
      </w:pPr>
      <w:rPr>
        <w:rFonts w:ascii="Symbol" w:hAnsi="Symbol" w:hint="default"/>
      </w:rPr>
    </w:lvl>
    <w:lvl w:ilvl="1" w:tplc="82848C8C">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9E3303"/>
    <w:multiLevelType w:val="multilevel"/>
    <w:tmpl w:val="998AE222"/>
    <w:lvl w:ilvl="0">
      <w:start w:val="1"/>
      <w:numFmt w:val="decimal"/>
      <w:pStyle w:val="Normlnslovn"/>
      <w:lvlText w:val="%1."/>
      <w:lvlJc w:val="left"/>
      <w:pPr>
        <w:tabs>
          <w:tab w:val="num" w:pos="1560"/>
        </w:tabs>
        <w:ind w:left="680" w:hanging="396"/>
      </w:pPr>
      <w:rPr>
        <w:rFonts w:hint="default"/>
      </w:rPr>
    </w:lvl>
    <w:lvl w:ilvl="1">
      <w:start w:val="1"/>
      <w:numFmt w:val="decimal"/>
      <w:lvlText w:val="%1.%2."/>
      <w:lvlJc w:val="left"/>
      <w:pPr>
        <w:tabs>
          <w:tab w:val="num" w:pos="1276"/>
        </w:tabs>
        <w:ind w:left="907" w:hanging="510"/>
      </w:pPr>
      <w:rPr>
        <w:rFonts w:hint="default"/>
      </w:rPr>
    </w:lvl>
    <w:lvl w:ilvl="2">
      <w:start w:val="1"/>
      <w:numFmt w:val="decimal"/>
      <w:lvlText w:val="%1.%2.%3."/>
      <w:lvlJc w:val="left"/>
      <w:pPr>
        <w:tabs>
          <w:tab w:val="num" w:pos="2126"/>
        </w:tabs>
        <w:ind w:left="1276" w:hanging="709"/>
      </w:pPr>
      <w:rPr>
        <w:rFonts w:hint="default"/>
      </w:rPr>
    </w:lvl>
    <w:lvl w:ilvl="3">
      <w:start w:val="1"/>
      <w:numFmt w:val="decimal"/>
      <w:lvlText w:val="%1.%2.%3.%4."/>
      <w:lvlJc w:val="left"/>
      <w:pPr>
        <w:tabs>
          <w:tab w:val="num" w:pos="3119"/>
        </w:tabs>
        <w:ind w:left="1588" w:hanging="879"/>
      </w:pPr>
      <w:rPr>
        <w:rFonts w:hint="default"/>
      </w:rPr>
    </w:lvl>
    <w:lvl w:ilvl="4">
      <w:start w:val="1"/>
      <w:numFmt w:val="decimal"/>
      <w:lvlText w:val="%1.%2.%3.%4.%5."/>
      <w:lvlJc w:val="left"/>
      <w:pPr>
        <w:ind w:left="5550" w:hanging="758"/>
      </w:pPr>
      <w:rPr>
        <w:rFonts w:hint="default"/>
      </w:rPr>
    </w:lvl>
    <w:lvl w:ilvl="5">
      <w:start w:val="1"/>
      <w:numFmt w:val="decimal"/>
      <w:lvlText w:val="%1.%2.%3.%4.%5.%6."/>
      <w:lvlJc w:val="left"/>
      <w:pPr>
        <w:tabs>
          <w:tab w:val="num" w:pos="10122"/>
        </w:tabs>
        <w:ind w:left="6054" w:hanging="1035"/>
      </w:pPr>
      <w:rPr>
        <w:rFonts w:hint="default"/>
      </w:rPr>
    </w:lvl>
    <w:lvl w:ilvl="6">
      <w:start w:val="1"/>
      <w:numFmt w:val="decimal"/>
      <w:lvlText w:val="%1.%2.%3.%4.%5.%6.%7."/>
      <w:lvlJc w:val="left"/>
      <w:pPr>
        <w:ind w:left="6558" w:hanging="1312"/>
      </w:pPr>
      <w:rPr>
        <w:rFonts w:hint="default"/>
      </w:rPr>
    </w:lvl>
    <w:lvl w:ilvl="7">
      <w:start w:val="1"/>
      <w:numFmt w:val="decimal"/>
      <w:lvlText w:val="%1.%2.%3.%4.%5.%6.%7.%8."/>
      <w:lvlJc w:val="left"/>
      <w:pPr>
        <w:ind w:left="7062" w:hanging="1589"/>
      </w:pPr>
      <w:rPr>
        <w:rFonts w:hint="default"/>
      </w:rPr>
    </w:lvl>
    <w:lvl w:ilvl="8">
      <w:start w:val="1"/>
      <w:numFmt w:val="decimal"/>
      <w:lvlText w:val="%1.%2.%3.%4.%5.%6.%7.%8.%9."/>
      <w:lvlJc w:val="left"/>
      <w:pPr>
        <w:ind w:left="7638" w:hanging="1939"/>
      </w:pPr>
      <w:rPr>
        <w:rFonts w:hint="default"/>
      </w:rPr>
    </w:lvl>
  </w:abstractNum>
  <w:abstractNum w:abstractNumId="14" w15:restartNumberingAfterBreak="0">
    <w:nsid w:val="3CE71EAE"/>
    <w:multiLevelType w:val="hybridMultilevel"/>
    <w:tmpl w:val="3C82BC8E"/>
    <w:lvl w:ilvl="0" w:tplc="46AEE31C">
      <w:start w:val="1"/>
      <w:numFmt w:val="bullet"/>
      <w:pStyle w:val="Odrazky"/>
      <w:lvlText w:val=""/>
      <w:lvlJc w:val="left"/>
      <w:pPr>
        <w:ind w:left="1644" w:hanging="360"/>
      </w:pPr>
      <w:rPr>
        <w:rFonts w:ascii="Symbol" w:hAnsi="Symbol" w:hint="default"/>
      </w:rPr>
    </w:lvl>
    <w:lvl w:ilvl="1" w:tplc="FFFFFFFF">
      <w:start w:val="1"/>
      <w:numFmt w:val="bullet"/>
      <w:lvlText w:val="o"/>
      <w:lvlJc w:val="left"/>
      <w:pPr>
        <w:ind w:left="2364" w:hanging="360"/>
      </w:pPr>
      <w:rPr>
        <w:rFonts w:ascii="Courier New" w:hAnsi="Courier New" w:cs="Courier New" w:hint="default"/>
      </w:rPr>
    </w:lvl>
    <w:lvl w:ilvl="2" w:tplc="FFFFFFFF">
      <w:start w:val="1"/>
      <w:numFmt w:val="bullet"/>
      <w:lvlText w:val=""/>
      <w:lvlJc w:val="left"/>
      <w:pPr>
        <w:ind w:left="3084" w:hanging="360"/>
      </w:pPr>
      <w:rPr>
        <w:rFonts w:ascii="Wingdings" w:hAnsi="Wingdings" w:hint="default"/>
      </w:rPr>
    </w:lvl>
    <w:lvl w:ilvl="3" w:tplc="FFFFFFFF">
      <w:start w:val="1"/>
      <w:numFmt w:val="bullet"/>
      <w:lvlText w:val=""/>
      <w:lvlJc w:val="left"/>
      <w:pPr>
        <w:ind w:left="3804" w:hanging="360"/>
      </w:pPr>
      <w:rPr>
        <w:rFonts w:ascii="Symbol" w:hAnsi="Symbol" w:hint="default"/>
      </w:rPr>
    </w:lvl>
    <w:lvl w:ilvl="4" w:tplc="FFFFFFFF">
      <w:start w:val="1"/>
      <w:numFmt w:val="bullet"/>
      <w:lvlText w:val="o"/>
      <w:lvlJc w:val="left"/>
      <w:pPr>
        <w:ind w:left="4524" w:hanging="360"/>
      </w:pPr>
      <w:rPr>
        <w:rFonts w:ascii="Courier New" w:hAnsi="Courier New" w:cs="Courier New" w:hint="default"/>
      </w:rPr>
    </w:lvl>
    <w:lvl w:ilvl="5" w:tplc="FFFFFFFF">
      <w:start w:val="1"/>
      <w:numFmt w:val="bullet"/>
      <w:lvlText w:val=""/>
      <w:lvlJc w:val="left"/>
      <w:pPr>
        <w:ind w:left="5244" w:hanging="360"/>
      </w:pPr>
      <w:rPr>
        <w:rFonts w:ascii="Wingdings" w:hAnsi="Wingdings" w:hint="default"/>
      </w:rPr>
    </w:lvl>
    <w:lvl w:ilvl="6" w:tplc="FFFFFFFF">
      <w:start w:val="1"/>
      <w:numFmt w:val="bullet"/>
      <w:lvlText w:val=""/>
      <w:lvlJc w:val="left"/>
      <w:pPr>
        <w:ind w:left="5964" w:hanging="360"/>
      </w:pPr>
      <w:rPr>
        <w:rFonts w:ascii="Symbol" w:hAnsi="Symbol" w:hint="default"/>
      </w:rPr>
    </w:lvl>
    <w:lvl w:ilvl="7" w:tplc="FFFFFFFF">
      <w:start w:val="1"/>
      <w:numFmt w:val="bullet"/>
      <w:lvlText w:val="o"/>
      <w:lvlJc w:val="left"/>
      <w:pPr>
        <w:ind w:left="6684" w:hanging="360"/>
      </w:pPr>
      <w:rPr>
        <w:rFonts w:ascii="Courier New" w:hAnsi="Courier New" w:cs="Courier New" w:hint="default"/>
      </w:rPr>
    </w:lvl>
    <w:lvl w:ilvl="8" w:tplc="FFFFFFFF">
      <w:start w:val="1"/>
      <w:numFmt w:val="bullet"/>
      <w:lvlText w:val=""/>
      <w:lvlJc w:val="left"/>
      <w:pPr>
        <w:ind w:left="7404" w:hanging="360"/>
      </w:pPr>
      <w:rPr>
        <w:rFonts w:ascii="Wingdings" w:hAnsi="Wingdings" w:hint="default"/>
      </w:rPr>
    </w:lvl>
  </w:abstractNum>
  <w:abstractNum w:abstractNumId="15" w15:restartNumberingAfterBreak="0">
    <w:nsid w:val="44E97429"/>
    <w:multiLevelType w:val="hybridMultilevel"/>
    <w:tmpl w:val="F73AFCAC"/>
    <w:lvl w:ilvl="0" w:tplc="F53A5A6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2C60C0"/>
    <w:multiLevelType w:val="multilevel"/>
    <w:tmpl w:val="4EB03324"/>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792"/>
      </w:pPr>
      <w:rPr>
        <w:rFonts w:hint="default"/>
      </w:rPr>
    </w:lvl>
    <w:lvl w:ilvl="2">
      <w:start w:val="1"/>
      <w:numFmt w:val="decimal"/>
      <w:pStyle w:val="Nadpis3"/>
      <w:lvlText w:val="%1.%2.%3"/>
      <w:lvlJc w:val="left"/>
      <w:pPr>
        <w:ind w:left="1224" w:hanging="1224"/>
      </w:pPr>
      <w:rPr>
        <w:rFonts w:hint="default"/>
      </w:rPr>
    </w:lvl>
    <w:lvl w:ilvl="3">
      <w:start w:val="1"/>
      <w:numFmt w:val="decimal"/>
      <w:pStyle w:val="Nadpis4"/>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BE26E08"/>
    <w:multiLevelType w:val="hybridMultilevel"/>
    <w:tmpl w:val="8BF02146"/>
    <w:lvl w:ilvl="0" w:tplc="E580EB50">
      <w:start w:val="1"/>
      <w:numFmt w:val="bullet"/>
      <w:pStyle w:val="Lukastabultory"/>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682088"/>
    <w:multiLevelType w:val="hybridMultilevel"/>
    <w:tmpl w:val="4DE019B0"/>
    <w:lvl w:ilvl="0" w:tplc="D9308434">
      <w:start w:val="1"/>
      <w:numFmt w:val="decimal"/>
      <w:pStyle w:val="Odstavec4nadpis"/>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0B32A5"/>
    <w:multiLevelType w:val="hybridMultilevel"/>
    <w:tmpl w:val="5990651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F52165D"/>
    <w:multiLevelType w:val="multilevel"/>
    <w:tmpl w:val="A6220506"/>
    <w:lvl w:ilvl="0">
      <w:start w:val="1"/>
      <w:numFmt w:val="decimal"/>
      <w:pStyle w:val="AAA2"/>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32"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68D06DE"/>
    <w:multiLevelType w:val="singleLevel"/>
    <w:tmpl w:val="73284530"/>
    <w:lvl w:ilvl="0">
      <w:start w:val="2"/>
      <w:numFmt w:val="bullet"/>
      <w:pStyle w:val="nadpisc3"/>
      <w:lvlText w:val="-"/>
      <w:lvlJc w:val="left"/>
      <w:pPr>
        <w:tabs>
          <w:tab w:val="num" w:pos="1211"/>
        </w:tabs>
        <w:ind w:left="1211" w:hanging="360"/>
      </w:pPr>
      <w:rPr>
        <w:rFonts w:ascii="Times New Roman" w:hAnsi="Times New Roman" w:cs="Times New Roman" w:hint="default"/>
      </w:rPr>
    </w:lvl>
  </w:abstractNum>
  <w:abstractNum w:abstractNumId="22" w15:restartNumberingAfterBreak="0">
    <w:nsid w:val="766845BD"/>
    <w:multiLevelType w:val="hybridMultilevel"/>
    <w:tmpl w:val="64E65D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4"/>
  </w:num>
  <w:num w:numId="7">
    <w:abstractNumId w:val="6"/>
  </w:num>
  <w:num w:numId="8">
    <w:abstractNumId w:val="0"/>
  </w:num>
  <w:num w:numId="9">
    <w:abstractNumId w:val="20"/>
  </w:num>
  <w:num w:numId="10">
    <w:abstractNumId w:val="18"/>
  </w:num>
  <w:num w:numId="11">
    <w:abstractNumId w:val="4"/>
  </w:num>
  <w:num w:numId="12">
    <w:abstractNumId w:val="2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9"/>
  </w:num>
  <w:num w:numId="16">
    <w:abstractNumId w:val="12"/>
  </w:num>
  <w:num w:numId="17">
    <w:abstractNumId w:val="22"/>
  </w:num>
  <w:num w:numId="18">
    <w:abstractNumId w:val="7"/>
  </w:num>
  <w:num w:numId="19">
    <w:abstractNumId w:val="8"/>
  </w:num>
  <w:num w:numId="20">
    <w:abstractNumId w:val="1"/>
    <w:lvlOverride w:ilvl="0">
      <w:lvl w:ilvl="0">
        <w:numFmt w:val="bullet"/>
        <w:pStyle w:val="Odrkavic"/>
        <w:lvlText w:val=""/>
        <w:legacy w:legacy="1" w:legacySpace="0" w:legacyIndent="284"/>
        <w:lvlJc w:val="left"/>
        <w:pPr>
          <w:ind w:left="1985" w:hanging="284"/>
        </w:pPr>
        <w:rPr>
          <w:rFonts w:ascii="Symbol" w:hAnsi="Symbol" w:hint="default"/>
        </w:rPr>
      </w:lvl>
    </w:lvlOverride>
  </w:num>
  <w:num w:numId="21">
    <w:abstractNumId w:val="5"/>
  </w:num>
  <w:num w:numId="22">
    <w:abstractNumId w:val="19"/>
  </w:num>
  <w:num w:numId="23">
    <w:abstractNumId w:val="15"/>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6C8"/>
    <w:rsid w:val="000031E5"/>
    <w:rsid w:val="00013696"/>
    <w:rsid w:val="00014BF3"/>
    <w:rsid w:val="00015955"/>
    <w:rsid w:val="00016B94"/>
    <w:rsid w:val="00025D32"/>
    <w:rsid w:val="0003097B"/>
    <w:rsid w:val="0005337D"/>
    <w:rsid w:val="00056A32"/>
    <w:rsid w:val="00056BE0"/>
    <w:rsid w:val="00061ED1"/>
    <w:rsid w:val="000756C8"/>
    <w:rsid w:val="000800B3"/>
    <w:rsid w:val="00080F32"/>
    <w:rsid w:val="00083CE0"/>
    <w:rsid w:val="00084863"/>
    <w:rsid w:val="00084970"/>
    <w:rsid w:val="0008552D"/>
    <w:rsid w:val="000877A9"/>
    <w:rsid w:val="00095F36"/>
    <w:rsid w:val="000A50A0"/>
    <w:rsid w:val="000B167E"/>
    <w:rsid w:val="000B27C7"/>
    <w:rsid w:val="000B356F"/>
    <w:rsid w:val="000C2157"/>
    <w:rsid w:val="000C26D4"/>
    <w:rsid w:val="000C7ABE"/>
    <w:rsid w:val="000D49BB"/>
    <w:rsid w:val="000D5D14"/>
    <w:rsid w:val="000E3C95"/>
    <w:rsid w:val="000E52D8"/>
    <w:rsid w:val="000E7A18"/>
    <w:rsid w:val="000F047B"/>
    <w:rsid w:val="000F6E44"/>
    <w:rsid w:val="001010D4"/>
    <w:rsid w:val="0010539D"/>
    <w:rsid w:val="00106F24"/>
    <w:rsid w:val="00111359"/>
    <w:rsid w:val="00120074"/>
    <w:rsid w:val="001236FE"/>
    <w:rsid w:val="00123975"/>
    <w:rsid w:val="00133A7D"/>
    <w:rsid w:val="00136193"/>
    <w:rsid w:val="001409AE"/>
    <w:rsid w:val="00145396"/>
    <w:rsid w:val="00145A7C"/>
    <w:rsid w:val="00147972"/>
    <w:rsid w:val="00151A4C"/>
    <w:rsid w:val="0015378D"/>
    <w:rsid w:val="00161288"/>
    <w:rsid w:val="001615C7"/>
    <w:rsid w:val="001622E7"/>
    <w:rsid w:val="00163321"/>
    <w:rsid w:val="00167536"/>
    <w:rsid w:val="001724DD"/>
    <w:rsid w:val="0017448A"/>
    <w:rsid w:val="00174D73"/>
    <w:rsid w:val="001756E7"/>
    <w:rsid w:val="0017572B"/>
    <w:rsid w:val="0018141A"/>
    <w:rsid w:val="0018293B"/>
    <w:rsid w:val="001836FF"/>
    <w:rsid w:val="00185184"/>
    <w:rsid w:val="00185E36"/>
    <w:rsid w:val="00186FDD"/>
    <w:rsid w:val="001953E3"/>
    <w:rsid w:val="001975EE"/>
    <w:rsid w:val="001A1C05"/>
    <w:rsid w:val="001A35C6"/>
    <w:rsid w:val="001B0690"/>
    <w:rsid w:val="001B33D1"/>
    <w:rsid w:val="001B6C73"/>
    <w:rsid w:val="001C224F"/>
    <w:rsid w:val="001C70F6"/>
    <w:rsid w:val="001C7511"/>
    <w:rsid w:val="001D284A"/>
    <w:rsid w:val="001D2C05"/>
    <w:rsid w:val="001D3A9B"/>
    <w:rsid w:val="001E06EA"/>
    <w:rsid w:val="001E5352"/>
    <w:rsid w:val="001F2BF1"/>
    <w:rsid w:val="001F6610"/>
    <w:rsid w:val="00215696"/>
    <w:rsid w:val="00215D87"/>
    <w:rsid w:val="002169B7"/>
    <w:rsid w:val="00216ECA"/>
    <w:rsid w:val="0022032A"/>
    <w:rsid w:val="00220C91"/>
    <w:rsid w:val="00226B3F"/>
    <w:rsid w:val="00227A8E"/>
    <w:rsid w:val="002310EA"/>
    <w:rsid w:val="00232156"/>
    <w:rsid w:val="00232D13"/>
    <w:rsid w:val="0023474D"/>
    <w:rsid w:val="00243BD5"/>
    <w:rsid w:val="00244C2F"/>
    <w:rsid w:val="002467BE"/>
    <w:rsid w:val="002533D8"/>
    <w:rsid w:val="00262347"/>
    <w:rsid w:val="0026323B"/>
    <w:rsid w:val="00263FE0"/>
    <w:rsid w:val="00264880"/>
    <w:rsid w:val="00265410"/>
    <w:rsid w:val="00273A34"/>
    <w:rsid w:val="00274632"/>
    <w:rsid w:val="00275070"/>
    <w:rsid w:val="00277C1A"/>
    <w:rsid w:val="002839EF"/>
    <w:rsid w:val="00285579"/>
    <w:rsid w:val="002868BB"/>
    <w:rsid w:val="002902E0"/>
    <w:rsid w:val="00296367"/>
    <w:rsid w:val="00296E2A"/>
    <w:rsid w:val="002A31A8"/>
    <w:rsid w:val="002A36B7"/>
    <w:rsid w:val="002B52EE"/>
    <w:rsid w:val="002B63F9"/>
    <w:rsid w:val="002C1542"/>
    <w:rsid w:val="002C183D"/>
    <w:rsid w:val="002C1AC3"/>
    <w:rsid w:val="002C274A"/>
    <w:rsid w:val="002C7761"/>
    <w:rsid w:val="002D2DF7"/>
    <w:rsid w:val="002D6996"/>
    <w:rsid w:val="002D74F4"/>
    <w:rsid w:val="002E12B2"/>
    <w:rsid w:val="002E26C6"/>
    <w:rsid w:val="002E398D"/>
    <w:rsid w:val="002E3C75"/>
    <w:rsid w:val="002E65E7"/>
    <w:rsid w:val="002F04F5"/>
    <w:rsid w:val="002F34CB"/>
    <w:rsid w:val="002F3AA6"/>
    <w:rsid w:val="00301F2B"/>
    <w:rsid w:val="003050E1"/>
    <w:rsid w:val="003113E4"/>
    <w:rsid w:val="00311734"/>
    <w:rsid w:val="00323787"/>
    <w:rsid w:val="00330CD2"/>
    <w:rsid w:val="003324FC"/>
    <w:rsid w:val="00353A22"/>
    <w:rsid w:val="00361354"/>
    <w:rsid w:val="00361792"/>
    <w:rsid w:val="00362398"/>
    <w:rsid w:val="00364D33"/>
    <w:rsid w:val="0036573D"/>
    <w:rsid w:val="00374A03"/>
    <w:rsid w:val="00375D2D"/>
    <w:rsid w:val="00376C50"/>
    <w:rsid w:val="00380F32"/>
    <w:rsid w:val="0038120D"/>
    <w:rsid w:val="00386D49"/>
    <w:rsid w:val="00391230"/>
    <w:rsid w:val="00391609"/>
    <w:rsid w:val="00394869"/>
    <w:rsid w:val="003963FF"/>
    <w:rsid w:val="00396676"/>
    <w:rsid w:val="003A5EE6"/>
    <w:rsid w:val="003A6DDB"/>
    <w:rsid w:val="003B0420"/>
    <w:rsid w:val="003B04B9"/>
    <w:rsid w:val="003B1C6B"/>
    <w:rsid w:val="003B1E07"/>
    <w:rsid w:val="003B38E9"/>
    <w:rsid w:val="003B65B0"/>
    <w:rsid w:val="003C1CFD"/>
    <w:rsid w:val="003C3DED"/>
    <w:rsid w:val="003C4B07"/>
    <w:rsid w:val="003D5B74"/>
    <w:rsid w:val="003E38C3"/>
    <w:rsid w:val="003E5E0C"/>
    <w:rsid w:val="004001F7"/>
    <w:rsid w:val="00403E29"/>
    <w:rsid w:val="0040589F"/>
    <w:rsid w:val="00414CD7"/>
    <w:rsid w:val="004169B6"/>
    <w:rsid w:val="00432C36"/>
    <w:rsid w:val="00433FA2"/>
    <w:rsid w:val="00442DC0"/>
    <w:rsid w:val="004541B9"/>
    <w:rsid w:val="00454F20"/>
    <w:rsid w:val="00464621"/>
    <w:rsid w:val="00467804"/>
    <w:rsid w:val="00473320"/>
    <w:rsid w:val="00483A1C"/>
    <w:rsid w:val="00485C8D"/>
    <w:rsid w:val="0049041F"/>
    <w:rsid w:val="00490828"/>
    <w:rsid w:val="004929A7"/>
    <w:rsid w:val="00492F67"/>
    <w:rsid w:val="00492FD8"/>
    <w:rsid w:val="00496C0C"/>
    <w:rsid w:val="004A1811"/>
    <w:rsid w:val="004A6E52"/>
    <w:rsid w:val="004A762F"/>
    <w:rsid w:val="004A7A96"/>
    <w:rsid w:val="004B0C85"/>
    <w:rsid w:val="004B1C48"/>
    <w:rsid w:val="004B30DA"/>
    <w:rsid w:val="004B5A3A"/>
    <w:rsid w:val="004B7FDB"/>
    <w:rsid w:val="004C15C0"/>
    <w:rsid w:val="004C3B7D"/>
    <w:rsid w:val="004D15EA"/>
    <w:rsid w:val="004D3ECD"/>
    <w:rsid w:val="004D64A4"/>
    <w:rsid w:val="004E0915"/>
    <w:rsid w:val="004E4A2E"/>
    <w:rsid w:val="004F1730"/>
    <w:rsid w:val="004F28B4"/>
    <w:rsid w:val="0050037C"/>
    <w:rsid w:val="00504876"/>
    <w:rsid w:val="005133B1"/>
    <w:rsid w:val="005152B2"/>
    <w:rsid w:val="00516688"/>
    <w:rsid w:val="00517AC4"/>
    <w:rsid w:val="00520382"/>
    <w:rsid w:val="00524414"/>
    <w:rsid w:val="00524AF4"/>
    <w:rsid w:val="00531039"/>
    <w:rsid w:val="00532037"/>
    <w:rsid w:val="005342B9"/>
    <w:rsid w:val="00536AFE"/>
    <w:rsid w:val="00537C75"/>
    <w:rsid w:val="00542003"/>
    <w:rsid w:val="00546128"/>
    <w:rsid w:val="00553A5F"/>
    <w:rsid w:val="00556C5D"/>
    <w:rsid w:val="0056519F"/>
    <w:rsid w:val="005658B2"/>
    <w:rsid w:val="00570291"/>
    <w:rsid w:val="00581656"/>
    <w:rsid w:val="005864A1"/>
    <w:rsid w:val="00586EC0"/>
    <w:rsid w:val="0059444A"/>
    <w:rsid w:val="00594B21"/>
    <w:rsid w:val="005B0E54"/>
    <w:rsid w:val="005B1836"/>
    <w:rsid w:val="005C353E"/>
    <w:rsid w:val="005C5723"/>
    <w:rsid w:val="005D116C"/>
    <w:rsid w:val="005D4E01"/>
    <w:rsid w:val="005D518E"/>
    <w:rsid w:val="005D6643"/>
    <w:rsid w:val="005E25B0"/>
    <w:rsid w:val="005E40AB"/>
    <w:rsid w:val="005E6166"/>
    <w:rsid w:val="005E6F23"/>
    <w:rsid w:val="005E72BD"/>
    <w:rsid w:val="005F29DA"/>
    <w:rsid w:val="005F427F"/>
    <w:rsid w:val="005F49BA"/>
    <w:rsid w:val="0060058E"/>
    <w:rsid w:val="0060468C"/>
    <w:rsid w:val="006058D8"/>
    <w:rsid w:val="00605A8A"/>
    <w:rsid w:val="00621371"/>
    <w:rsid w:val="006230A9"/>
    <w:rsid w:val="006231EA"/>
    <w:rsid w:val="00624278"/>
    <w:rsid w:val="00631B78"/>
    <w:rsid w:val="00642D2C"/>
    <w:rsid w:val="0064370E"/>
    <w:rsid w:val="00644589"/>
    <w:rsid w:val="00644B53"/>
    <w:rsid w:val="006646BF"/>
    <w:rsid w:val="00666080"/>
    <w:rsid w:val="00671B78"/>
    <w:rsid w:val="006723C8"/>
    <w:rsid w:val="00683B31"/>
    <w:rsid w:val="00687ECE"/>
    <w:rsid w:val="006970A9"/>
    <w:rsid w:val="00697AEB"/>
    <w:rsid w:val="006A7746"/>
    <w:rsid w:val="006B2F24"/>
    <w:rsid w:val="006B4972"/>
    <w:rsid w:val="006B6F71"/>
    <w:rsid w:val="006C2B92"/>
    <w:rsid w:val="006C7509"/>
    <w:rsid w:val="006D44D6"/>
    <w:rsid w:val="006E1E3F"/>
    <w:rsid w:val="006F0BCB"/>
    <w:rsid w:val="006F38D1"/>
    <w:rsid w:val="007014D2"/>
    <w:rsid w:val="00710E74"/>
    <w:rsid w:val="007221A7"/>
    <w:rsid w:val="00723E69"/>
    <w:rsid w:val="0072712E"/>
    <w:rsid w:val="00727704"/>
    <w:rsid w:val="0074148D"/>
    <w:rsid w:val="00745055"/>
    <w:rsid w:val="00750307"/>
    <w:rsid w:val="007606BC"/>
    <w:rsid w:val="00770386"/>
    <w:rsid w:val="00770D5D"/>
    <w:rsid w:val="0077628A"/>
    <w:rsid w:val="00787FE5"/>
    <w:rsid w:val="00791DEA"/>
    <w:rsid w:val="007962C7"/>
    <w:rsid w:val="007A281F"/>
    <w:rsid w:val="007A3057"/>
    <w:rsid w:val="007A5954"/>
    <w:rsid w:val="007A6E55"/>
    <w:rsid w:val="007B1A0B"/>
    <w:rsid w:val="007B4DDE"/>
    <w:rsid w:val="007B4F0A"/>
    <w:rsid w:val="007C162B"/>
    <w:rsid w:val="007C1638"/>
    <w:rsid w:val="007C1BBC"/>
    <w:rsid w:val="007C3034"/>
    <w:rsid w:val="007C3531"/>
    <w:rsid w:val="007C4211"/>
    <w:rsid w:val="007C4941"/>
    <w:rsid w:val="007C7AF2"/>
    <w:rsid w:val="007E048F"/>
    <w:rsid w:val="007E0F7C"/>
    <w:rsid w:val="007E1226"/>
    <w:rsid w:val="007E3F0F"/>
    <w:rsid w:val="008010D0"/>
    <w:rsid w:val="00807132"/>
    <w:rsid w:val="0081450D"/>
    <w:rsid w:val="008169BA"/>
    <w:rsid w:val="00816C7A"/>
    <w:rsid w:val="008303CF"/>
    <w:rsid w:val="00831E57"/>
    <w:rsid w:val="00841CE1"/>
    <w:rsid w:val="00851B5C"/>
    <w:rsid w:val="008538FC"/>
    <w:rsid w:val="008642BF"/>
    <w:rsid w:val="00880EA9"/>
    <w:rsid w:val="0088100B"/>
    <w:rsid w:val="00881BB8"/>
    <w:rsid w:val="00884882"/>
    <w:rsid w:val="0089147F"/>
    <w:rsid w:val="00896292"/>
    <w:rsid w:val="008A31AC"/>
    <w:rsid w:val="008A5BE5"/>
    <w:rsid w:val="008A5D2B"/>
    <w:rsid w:val="008B2C3C"/>
    <w:rsid w:val="008C1FE5"/>
    <w:rsid w:val="008C3247"/>
    <w:rsid w:val="008C48ED"/>
    <w:rsid w:val="008D0451"/>
    <w:rsid w:val="008E2EA1"/>
    <w:rsid w:val="008E6412"/>
    <w:rsid w:val="008F1E4F"/>
    <w:rsid w:val="008F3CE4"/>
    <w:rsid w:val="008F7DF5"/>
    <w:rsid w:val="00900FDE"/>
    <w:rsid w:val="00904748"/>
    <w:rsid w:val="00907226"/>
    <w:rsid w:val="00907E2D"/>
    <w:rsid w:val="00912072"/>
    <w:rsid w:val="00912172"/>
    <w:rsid w:val="00915BF1"/>
    <w:rsid w:val="009234B1"/>
    <w:rsid w:val="009235E4"/>
    <w:rsid w:val="00925300"/>
    <w:rsid w:val="00931A21"/>
    <w:rsid w:val="00931D20"/>
    <w:rsid w:val="00934FC6"/>
    <w:rsid w:val="0093638B"/>
    <w:rsid w:val="009418CC"/>
    <w:rsid w:val="00942E71"/>
    <w:rsid w:val="00946AD1"/>
    <w:rsid w:val="009475F8"/>
    <w:rsid w:val="00947F9A"/>
    <w:rsid w:val="009535BA"/>
    <w:rsid w:val="009570BE"/>
    <w:rsid w:val="009615AC"/>
    <w:rsid w:val="00962DF0"/>
    <w:rsid w:val="0096694A"/>
    <w:rsid w:val="00971AE1"/>
    <w:rsid w:val="00973A5B"/>
    <w:rsid w:val="009816C1"/>
    <w:rsid w:val="009819C1"/>
    <w:rsid w:val="009946CC"/>
    <w:rsid w:val="00994A4C"/>
    <w:rsid w:val="009A116A"/>
    <w:rsid w:val="009A484A"/>
    <w:rsid w:val="009B1138"/>
    <w:rsid w:val="009B502B"/>
    <w:rsid w:val="009B7D4C"/>
    <w:rsid w:val="009C4864"/>
    <w:rsid w:val="009D5F83"/>
    <w:rsid w:val="009E19B4"/>
    <w:rsid w:val="009E3C92"/>
    <w:rsid w:val="009E620B"/>
    <w:rsid w:val="009E6A3D"/>
    <w:rsid w:val="009E7784"/>
    <w:rsid w:val="009F30CD"/>
    <w:rsid w:val="009F4DB5"/>
    <w:rsid w:val="009F5B93"/>
    <w:rsid w:val="009F7DB1"/>
    <w:rsid w:val="00A05488"/>
    <w:rsid w:val="00A05650"/>
    <w:rsid w:val="00A107C1"/>
    <w:rsid w:val="00A13006"/>
    <w:rsid w:val="00A2427D"/>
    <w:rsid w:val="00A254E0"/>
    <w:rsid w:val="00A30B02"/>
    <w:rsid w:val="00A30E88"/>
    <w:rsid w:val="00A5025F"/>
    <w:rsid w:val="00A511B3"/>
    <w:rsid w:val="00A5191D"/>
    <w:rsid w:val="00A54AC5"/>
    <w:rsid w:val="00A552FE"/>
    <w:rsid w:val="00A55C6C"/>
    <w:rsid w:val="00A61F1E"/>
    <w:rsid w:val="00A6444B"/>
    <w:rsid w:val="00A66BBC"/>
    <w:rsid w:val="00A72DEE"/>
    <w:rsid w:val="00A74CD1"/>
    <w:rsid w:val="00A7793F"/>
    <w:rsid w:val="00A82D54"/>
    <w:rsid w:val="00A86E5E"/>
    <w:rsid w:val="00A87FDB"/>
    <w:rsid w:val="00A9083E"/>
    <w:rsid w:val="00A96563"/>
    <w:rsid w:val="00A96D9F"/>
    <w:rsid w:val="00AA3849"/>
    <w:rsid w:val="00AA4B56"/>
    <w:rsid w:val="00AA6330"/>
    <w:rsid w:val="00AB10B1"/>
    <w:rsid w:val="00AB34F2"/>
    <w:rsid w:val="00AB5B84"/>
    <w:rsid w:val="00AB7DA4"/>
    <w:rsid w:val="00AC45B4"/>
    <w:rsid w:val="00AD25D8"/>
    <w:rsid w:val="00AD4124"/>
    <w:rsid w:val="00AD510C"/>
    <w:rsid w:val="00AE2A58"/>
    <w:rsid w:val="00AE491D"/>
    <w:rsid w:val="00AE77AA"/>
    <w:rsid w:val="00AF0C21"/>
    <w:rsid w:val="00AF3E8D"/>
    <w:rsid w:val="00AF3FDD"/>
    <w:rsid w:val="00AF70D9"/>
    <w:rsid w:val="00AF7C22"/>
    <w:rsid w:val="00B067E2"/>
    <w:rsid w:val="00B159B0"/>
    <w:rsid w:val="00B1673D"/>
    <w:rsid w:val="00B23599"/>
    <w:rsid w:val="00B25FC2"/>
    <w:rsid w:val="00B350F7"/>
    <w:rsid w:val="00B448C8"/>
    <w:rsid w:val="00B512B9"/>
    <w:rsid w:val="00B52CAF"/>
    <w:rsid w:val="00B54335"/>
    <w:rsid w:val="00B579EA"/>
    <w:rsid w:val="00B65932"/>
    <w:rsid w:val="00B70356"/>
    <w:rsid w:val="00B7086D"/>
    <w:rsid w:val="00B76B9A"/>
    <w:rsid w:val="00B8033E"/>
    <w:rsid w:val="00B80DD2"/>
    <w:rsid w:val="00B80EB1"/>
    <w:rsid w:val="00B81C7E"/>
    <w:rsid w:val="00B85F65"/>
    <w:rsid w:val="00B861AD"/>
    <w:rsid w:val="00B877CF"/>
    <w:rsid w:val="00B931CF"/>
    <w:rsid w:val="00B93C95"/>
    <w:rsid w:val="00B94384"/>
    <w:rsid w:val="00BA2C2C"/>
    <w:rsid w:val="00BA4E27"/>
    <w:rsid w:val="00BA5A7F"/>
    <w:rsid w:val="00BB6CA0"/>
    <w:rsid w:val="00BC0B1E"/>
    <w:rsid w:val="00BC2864"/>
    <w:rsid w:val="00BD45E4"/>
    <w:rsid w:val="00BD4626"/>
    <w:rsid w:val="00BE1F72"/>
    <w:rsid w:val="00BF02B9"/>
    <w:rsid w:val="00BF33FB"/>
    <w:rsid w:val="00BF4E69"/>
    <w:rsid w:val="00C072E5"/>
    <w:rsid w:val="00C10FEF"/>
    <w:rsid w:val="00C11243"/>
    <w:rsid w:val="00C13944"/>
    <w:rsid w:val="00C14B13"/>
    <w:rsid w:val="00C3116F"/>
    <w:rsid w:val="00C33E3C"/>
    <w:rsid w:val="00C43D54"/>
    <w:rsid w:val="00C46445"/>
    <w:rsid w:val="00C46906"/>
    <w:rsid w:val="00C47FDB"/>
    <w:rsid w:val="00C5292D"/>
    <w:rsid w:val="00C52E16"/>
    <w:rsid w:val="00C54B05"/>
    <w:rsid w:val="00C631B7"/>
    <w:rsid w:val="00C65D2A"/>
    <w:rsid w:val="00C66705"/>
    <w:rsid w:val="00C71A5D"/>
    <w:rsid w:val="00C7309D"/>
    <w:rsid w:val="00C74ABB"/>
    <w:rsid w:val="00C81474"/>
    <w:rsid w:val="00C873A0"/>
    <w:rsid w:val="00CA1975"/>
    <w:rsid w:val="00CA46D3"/>
    <w:rsid w:val="00CB49F3"/>
    <w:rsid w:val="00CB511D"/>
    <w:rsid w:val="00CC0E60"/>
    <w:rsid w:val="00CC138B"/>
    <w:rsid w:val="00CD6EB6"/>
    <w:rsid w:val="00CD71B7"/>
    <w:rsid w:val="00CE1CA1"/>
    <w:rsid w:val="00CE224F"/>
    <w:rsid w:val="00D0468B"/>
    <w:rsid w:val="00D1166A"/>
    <w:rsid w:val="00D11A6B"/>
    <w:rsid w:val="00D263FD"/>
    <w:rsid w:val="00D34B89"/>
    <w:rsid w:val="00D37889"/>
    <w:rsid w:val="00D40130"/>
    <w:rsid w:val="00D4075F"/>
    <w:rsid w:val="00D455FF"/>
    <w:rsid w:val="00D4710B"/>
    <w:rsid w:val="00D47AFF"/>
    <w:rsid w:val="00D57064"/>
    <w:rsid w:val="00D627CD"/>
    <w:rsid w:val="00D6358E"/>
    <w:rsid w:val="00D717B1"/>
    <w:rsid w:val="00D755EA"/>
    <w:rsid w:val="00D779AF"/>
    <w:rsid w:val="00D824D9"/>
    <w:rsid w:val="00D83A32"/>
    <w:rsid w:val="00D9453E"/>
    <w:rsid w:val="00D9639C"/>
    <w:rsid w:val="00D971AE"/>
    <w:rsid w:val="00DA0C32"/>
    <w:rsid w:val="00DA3257"/>
    <w:rsid w:val="00DA3821"/>
    <w:rsid w:val="00DC14D5"/>
    <w:rsid w:val="00DC2EA1"/>
    <w:rsid w:val="00DC49D7"/>
    <w:rsid w:val="00DC509F"/>
    <w:rsid w:val="00DC746B"/>
    <w:rsid w:val="00DD2209"/>
    <w:rsid w:val="00DD4449"/>
    <w:rsid w:val="00DD7A15"/>
    <w:rsid w:val="00DE5972"/>
    <w:rsid w:val="00DF1257"/>
    <w:rsid w:val="00DF54C7"/>
    <w:rsid w:val="00DF7AA3"/>
    <w:rsid w:val="00E00989"/>
    <w:rsid w:val="00E0160F"/>
    <w:rsid w:val="00E10372"/>
    <w:rsid w:val="00E12BEE"/>
    <w:rsid w:val="00E24243"/>
    <w:rsid w:val="00E2634C"/>
    <w:rsid w:val="00E2686E"/>
    <w:rsid w:val="00E53BE2"/>
    <w:rsid w:val="00E552C3"/>
    <w:rsid w:val="00E559B4"/>
    <w:rsid w:val="00E57E8D"/>
    <w:rsid w:val="00E62B65"/>
    <w:rsid w:val="00E642C4"/>
    <w:rsid w:val="00E656AC"/>
    <w:rsid w:val="00E704B2"/>
    <w:rsid w:val="00E74060"/>
    <w:rsid w:val="00E813D0"/>
    <w:rsid w:val="00E84443"/>
    <w:rsid w:val="00E851B8"/>
    <w:rsid w:val="00E9364E"/>
    <w:rsid w:val="00E95ED1"/>
    <w:rsid w:val="00EA36B4"/>
    <w:rsid w:val="00EA5A27"/>
    <w:rsid w:val="00EA5FD3"/>
    <w:rsid w:val="00EB6D91"/>
    <w:rsid w:val="00EC2E52"/>
    <w:rsid w:val="00EC3D48"/>
    <w:rsid w:val="00EC7602"/>
    <w:rsid w:val="00EC7ADA"/>
    <w:rsid w:val="00ED6D60"/>
    <w:rsid w:val="00EE3E14"/>
    <w:rsid w:val="00EE753F"/>
    <w:rsid w:val="00EF1C75"/>
    <w:rsid w:val="00EF4B18"/>
    <w:rsid w:val="00EF7824"/>
    <w:rsid w:val="00EF7B85"/>
    <w:rsid w:val="00F02C3E"/>
    <w:rsid w:val="00F10436"/>
    <w:rsid w:val="00F1274A"/>
    <w:rsid w:val="00F21E9D"/>
    <w:rsid w:val="00F225FC"/>
    <w:rsid w:val="00F2773F"/>
    <w:rsid w:val="00F27C0A"/>
    <w:rsid w:val="00F319CE"/>
    <w:rsid w:val="00F33947"/>
    <w:rsid w:val="00F360AF"/>
    <w:rsid w:val="00F4145A"/>
    <w:rsid w:val="00F553EA"/>
    <w:rsid w:val="00F611C5"/>
    <w:rsid w:val="00F6229C"/>
    <w:rsid w:val="00F714C0"/>
    <w:rsid w:val="00F76DF6"/>
    <w:rsid w:val="00F81CAF"/>
    <w:rsid w:val="00F81FA3"/>
    <w:rsid w:val="00F82F9F"/>
    <w:rsid w:val="00F830CF"/>
    <w:rsid w:val="00F86E6E"/>
    <w:rsid w:val="00F87CBB"/>
    <w:rsid w:val="00F92FE6"/>
    <w:rsid w:val="00F94380"/>
    <w:rsid w:val="00F96024"/>
    <w:rsid w:val="00FA2ADE"/>
    <w:rsid w:val="00FA2ED7"/>
    <w:rsid w:val="00FA324B"/>
    <w:rsid w:val="00FA655E"/>
    <w:rsid w:val="00FA744E"/>
    <w:rsid w:val="00FC191B"/>
    <w:rsid w:val="00FD1C7F"/>
    <w:rsid w:val="00FE0C15"/>
    <w:rsid w:val="00FE2EED"/>
    <w:rsid w:val="00FE385F"/>
    <w:rsid w:val="00FE722D"/>
    <w:rsid w:val="00FF4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FB87B"/>
  <w15:docId w15:val="{AE4BD56D-BC4B-48C2-9AAC-BE619E71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B2C3C"/>
    <w:pPr>
      <w:spacing w:after="120"/>
      <w:jc w:val="both"/>
    </w:pPr>
    <w:rPr>
      <w:rFonts w:ascii="Arial" w:hAnsi="Arial"/>
      <w:sz w:val="20"/>
    </w:rPr>
  </w:style>
  <w:style w:type="paragraph" w:styleId="Nadpis1">
    <w:name w:val="heading 1"/>
    <w:aliases w:val="kapitola,H1"/>
    <w:basedOn w:val="Normln"/>
    <w:next w:val="Normln"/>
    <w:link w:val="Nadpis1Char"/>
    <w:qFormat/>
    <w:rsid w:val="000756C8"/>
    <w:pPr>
      <w:keepNext/>
      <w:keepLines/>
      <w:pageBreakBefore/>
      <w:numPr>
        <w:numId w:val="1"/>
      </w:numPr>
      <w:tabs>
        <w:tab w:val="left" w:pos="357"/>
      </w:tabs>
      <w:spacing w:before="240" w:after="60"/>
      <w:outlineLvl w:val="0"/>
    </w:pPr>
    <w:rPr>
      <w:rFonts w:eastAsiaTheme="majorEastAsia" w:cstheme="majorBidi"/>
      <w:b/>
      <w:bCs/>
      <w:sz w:val="32"/>
      <w:szCs w:val="28"/>
    </w:rPr>
  </w:style>
  <w:style w:type="paragraph" w:styleId="Nadpis2">
    <w:name w:val="heading 2"/>
    <w:aliases w:val="hlavní,H2"/>
    <w:basedOn w:val="Normln"/>
    <w:next w:val="Normln"/>
    <w:link w:val="Nadpis2Char"/>
    <w:unhideWhenUsed/>
    <w:qFormat/>
    <w:rsid w:val="000756C8"/>
    <w:pPr>
      <w:keepNext/>
      <w:keepLines/>
      <w:numPr>
        <w:ilvl w:val="1"/>
        <w:numId w:val="1"/>
      </w:numPr>
      <w:tabs>
        <w:tab w:val="left" w:pos="709"/>
      </w:tabs>
      <w:spacing w:before="240" w:after="60"/>
      <w:outlineLvl w:val="1"/>
    </w:pPr>
    <w:rPr>
      <w:rFonts w:eastAsiaTheme="majorEastAsia" w:cstheme="majorBidi"/>
      <w:b/>
      <w:bCs/>
      <w:sz w:val="28"/>
      <w:szCs w:val="26"/>
    </w:rPr>
  </w:style>
  <w:style w:type="paragraph" w:styleId="Nadpis3">
    <w:name w:val="heading 3"/>
    <w:aliases w:val="subnadpis,Nadpis 3a,H3"/>
    <w:basedOn w:val="Nadpis2"/>
    <w:next w:val="Normln"/>
    <w:link w:val="Nadpis3Char"/>
    <w:autoRedefine/>
    <w:unhideWhenUsed/>
    <w:qFormat/>
    <w:rsid w:val="00CA46D3"/>
    <w:pPr>
      <w:numPr>
        <w:ilvl w:val="2"/>
      </w:numPr>
      <w:outlineLvl w:val="2"/>
    </w:pPr>
    <w:rPr>
      <w:sz w:val="24"/>
      <w:szCs w:val="24"/>
    </w:rPr>
  </w:style>
  <w:style w:type="paragraph" w:styleId="Nadpis4">
    <w:name w:val="heading 4"/>
    <w:aliases w:val="H4"/>
    <w:basedOn w:val="Normln"/>
    <w:next w:val="Normln"/>
    <w:link w:val="Nadpis4Char"/>
    <w:uiPriority w:val="9"/>
    <w:unhideWhenUsed/>
    <w:qFormat/>
    <w:rsid w:val="00AF0C21"/>
    <w:pPr>
      <w:keepNext/>
      <w:keepLines/>
      <w:numPr>
        <w:ilvl w:val="3"/>
        <w:numId w:val="1"/>
      </w:numPr>
      <w:tabs>
        <w:tab w:val="left" w:pos="1134"/>
      </w:tabs>
      <w:spacing w:before="240" w:after="60"/>
      <w:outlineLvl w:val="3"/>
    </w:pPr>
    <w:rPr>
      <w:rFonts w:eastAsiaTheme="majorEastAsia" w:cstheme="majorBidi"/>
      <w:b/>
      <w:bCs/>
      <w:iCs/>
    </w:rPr>
  </w:style>
  <w:style w:type="paragraph" w:styleId="Nadpis50">
    <w:name w:val="heading 5"/>
    <w:aliases w:val="statika"/>
    <w:basedOn w:val="Normln"/>
    <w:next w:val="Normln"/>
    <w:link w:val="Nadpis5Char"/>
    <w:unhideWhenUsed/>
    <w:qFormat/>
    <w:rsid w:val="00311734"/>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311734"/>
    <w:pPr>
      <w:tabs>
        <w:tab w:val="num" w:pos="0"/>
      </w:tabs>
      <w:spacing w:before="240" w:after="60" w:line="240" w:lineRule="auto"/>
      <w:outlineLvl w:val="5"/>
    </w:pPr>
    <w:rPr>
      <w:rFonts w:ascii="Times New Roman" w:eastAsia="Times New Roman" w:hAnsi="Times New Roman" w:cs="Times New Roman"/>
      <w:i/>
      <w:sz w:val="22"/>
      <w:szCs w:val="20"/>
      <w:lang w:eastAsia="cs-CZ"/>
    </w:rPr>
  </w:style>
  <w:style w:type="paragraph" w:styleId="Nadpis7">
    <w:name w:val="heading 7"/>
    <w:basedOn w:val="Normln"/>
    <w:next w:val="Normln"/>
    <w:link w:val="Nadpis7Char"/>
    <w:uiPriority w:val="99"/>
    <w:unhideWhenUsed/>
    <w:qFormat/>
    <w:rsid w:val="00311734"/>
    <w:pPr>
      <w:tabs>
        <w:tab w:val="num" w:pos="0"/>
      </w:tabs>
      <w:spacing w:before="240" w:after="60" w:line="240" w:lineRule="auto"/>
      <w:outlineLvl w:val="6"/>
    </w:pPr>
    <w:rPr>
      <w:rFonts w:ascii="Times New Roman" w:eastAsia="Times New Roman" w:hAnsi="Times New Roman" w:cs="Times New Roman"/>
      <w:sz w:val="22"/>
      <w:szCs w:val="20"/>
      <w:lang w:eastAsia="cs-CZ"/>
    </w:rPr>
  </w:style>
  <w:style w:type="paragraph" w:styleId="Nadpis8">
    <w:name w:val="heading 8"/>
    <w:basedOn w:val="Normln"/>
    <w:next w:val="Normln"/>
    <w:link w:val="Nadpis8Char"/>
    <w:uiPriority w:val="99"/>
    <w:unhideWhenUsed/>
    <w:qFormat/>
    <w:rsid w:val="00311734"/>
    <w:pPr>
      <w:tabs>
        <w:tab w:val="num" w:pos="0"/>
      </w:tabs>
      <w:spacing w:before="240" w:after="60" w:line="240" w:lineRule="auto"/>
      <w:outlineLvl w:val="7"/>
    </w:pPr>
    <w:rPr>
      <w:rFonts w:ascii="Times New Roman" w:eastAsia="Times New Roman" w:hAnsi="Times New Roman" w:cs="Times New Roman"/>
      <w:i/>
      <w:sz w:val="22"/>
      <w:szCs w:val="20"/>
      <w:lang w:eastAsia="cs-CZ"/>
    </w:rPr>
  </w:style>
  <w:style w:type="paragraph" w:styleId="Nadpis9">
    <w:name w:val="heading 9"/>
    <w:basedOn w:val="Normln"/>
    <w:next w:val="Normln"/>
    <w:link w:val="Nadpis9Char"/>
    <w:uiPriority w:val="99"/>
    <w:unhideWhenUsed/>
    <w:qFormat/>
    <w:rsid w:val="00311734"/>
    <w:pPr>
      <w:tabs>
        <w:tab w:val="num" w:pos="0"/>
      </w:tabs>
      <w:spacing w:before="240" w:after="60" w:line="240" w:lineRule="auto"/>
      <w:outlineLvl w:val="8"/>
    </w:pPr>
    <w:rPr>
      <w:rFonts w:ascii="Times New Roman" w:eastAsia="Times New Roman" w:hAnsi="Times New Roman"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H1 Char"/>
    <w:basedOn w:val="Standardnpsmoodstavce"/>
    <w:link w:val="Nadpis1"/>
    <w:rsid w:val="000756C8"/>
    <w:rPr>
      <w:rFonts w:ascii="Arial" w:eastAsiaTheme="majorEastAsia" w:hAnsi="Arial" w:cstheme="majorBidi"/>
      <w:b/>
      <w:bCs/>
      <w:sz w:val="32"/>
      <w:szCs w:val="28"/>
    </w:rPr>
  </w:style>
  <w:style w:type="character" w:customStyle="1" w:styleId="Nadpis2Char">
    <w:name w:val="Nadpis 2 Char"/>
    <w:aliases w:val="hlavní Char,H2 Char"/>
    <w:basedOn w:val="Standardnpsmoodstavce"/>
    <w:link w:val="Nadpis2"/>
    <w:rsid w:val="000756C8"/>
    <w:rPr>
      <w:rFonts w:ascii="Arial" w:eastAsiaTheme="majorEastAsia" w:hAnsi="Arial" w:cstheme="majorBidi"/>
      <w:b/>
      <w:bCs/>
      <w:sz w:val="28"/>
      <w:szCs w:val="26"/>
    </w:rPr>
  </w:style>
  <w:style w:type="character" w:customStyle="1" w:styleId="Nadpis3Char">
    <w:name w:val="Nadpis 3 Char"/>
    <w:aliases w:val="subnadpis Char,Nadpis 3a Char,H3 Char"/>
    <w:basedOn w:val="Standardnpsmoodstavce"/>
    <w:link w:val="Nadpis3"/>
    <w:rsid w:val="00CA46D3"/>
    <w:rPr>
      <w:rFonts w:ascii="Arial" w:eastAsiaTheme="majorEastAsia" w:hAnsi="Arial" w:cstheme="majorBidi"/>
      <w:b/>
      <w:bCs/>
      <w:sz w:val="24"/>
      <w:szCs w:val="24"/>
    </w:rPr>
  </w:style>
  <w:style w:type="character" w:customStyle="1" w:styleId="Nadpis4Char">
    <w:name w:val="Nadpis 4 Char"/>
    <w:aliases w:val="H4 Char"/>
    <w:basedOn w:val="Standardnpsmoodstavce"/>
    <w:link w:val="Nadpis4"/>
    <w:uiPriority w:val="9"/>
    <w:rsid w:val="00AF0C21"/>
    <w:rPr>
      <w:rFonts w:ascii="Arial" w:eastAsiaTheme="majorEastAsia" w:hAnsi="Arial" w:cstheme="majorBidi"/>
      <w:b/>
      <w:bCs/>
      <w:iCs/>
      <w:sz w:val="20"/>
    </w:rPr>
  </w:style>
  <w:style w:type="character" w:customStyle="1" w:styleId="Nadpis5Char">
    <w:name w:val="Nadpis 5 Char"/>
    <w:aliases w:val="statika Char"/>
    <w:basedOn w:val="Standardnpsmoodstavce"/>
    <w:link w:val="Nadpis50"/>
    <w:rsid w:val="00311734"/>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rsid w:val="00311734"/>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311734"/>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311734"/>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311734"/>
    <w:rPr>
      <w:rFonts w:ascii="Times New Roman" w:eastAsia="Times New Roman" w:hAnsi="Times New Roman" w:cs="Times New Roman"/>
      <w:b/>
      <w:i/>
      <w:sz w:val="18"/>
      <w:szCs w:val="20"/>
      <w:lang w:eastAsia="cs-CZ"/>
    </w:rPr>
  </w:style>
  <w:style w:type="paragraph" w:styleId="Zhlav">
    <w:name w:val="header"/>
    <w:basedOn w:val="Normln"/>
    <w:link w:val="ZhlavChar"/>
    <w:uiPriority w:val="99"/>
    <w:unhideWhenUsed/>
    <w:rsid w:val="001615C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615C7"/>
  </w:style>
  <w:style w:type="paragraph" w:styleId="Zpat">
    <w:name w:val="footer"/>
    <w:basedOn w:val="Normln"/>
    <w:link w:val="ZpatChar"/>
    <w:uiPriority w:val="99"/>
    <w:unhideWhenUsed/>
    <w:rsid w:val="001615C7"/>
    <w:pPr>
      <w:tabs>
        <w:tab w:val="center" w:pos="4536"/>
        <w:tab w:val="right" w:pos="9072"/>
      </w:tabs>
      <w:spacing w:after="0" w:line="240" w:lineRule="auto"/>
    </w:pPr>
  </w:style>
  <w:style w:type="character" w:customStyle="1" w:styleId="ZpatChar">
    <w:name w:val="Zápatí Char"/>
    <w:basedOn w:val="Standardnpsmoodstavce"/>
    <w:link w:val="Zpat"/>
    <w:uiPriority w:val="99"/>
    <w:rsid w:val="001615C7"/>
  </w:style>
  <w:style w:type="paragraph" w:styleId="Textbubliny">
    <w:name w:val="Balloon Text"/>
    <w:basedOn w:val="Normln"/>
    <w:link w:val="TextbublinyChar"/>
    <w:uiPriority w:val="99"/>
    <w:semiHidden/>
    <w:unhideWhenUsed/>
    <w:rsid w:val="001615C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615C7"/>
    <w:rPr>
      <w:rFonts w:ascii="Tahoma" w:hAnsi="Tahoma" w:cs="Tahoma"/>
      <w:sz w:val="16"/>
      <w:szCs w:val="16"/>
    </w:rPr>
  </w:style>
  <w:style w:type="paragraph" w:styleId="Odstavecseseznamem">
    <w:name w:val="List Paragraph"/>
    <w:basedOn w:val="Normln"/>
    <w:link w:val="OdstavecseseznamemChar"/>
    <w:uiPriority w:val="34"/>
    <w:qFormat/>
    <w:rsid w:val="001615C7"/>
    <w:pPr>
      <w:ind w:left="720"/>
      <w:contextualSpacing/>
    </w:pPr>
  </w:style>
  <w:style w:type="character" w:styleId="Zstupntext">
    <w:name w:val="Placeholder Text"/>
    <w:basedOn w:val="Standardnpsmoodstavce"/>
    <w:uiPriority w:val="99"/>
    <w:semiHidden/>
    <w:rsid w:val="00D455FF"/>
    <w:rPr>
      <w:color w:val="808080"/>
    </w:rPr>
  </w:style>
  <w:style w:type="character" w:customStyle="1" w:styleId="Styl1">
    <w:name w:val="Styl1"/>
    <w:basedOn w:val="Standardnpsmoodstavce"/>
    <w:uiPriority w:val="1"/>
    <w:rsid w:val="00D455FF"/>
    <w:rPr>
      <w:rFonts w:ascii="Arial" w:hAnsi="Arial"/>
      <w:b/>
      <w:sz w:val="22"/>
    </w:rPr>
  </w:style>
  <w:style w:type="character" w:customStyle="1" w:styleId="Styl2">
    <w:name w:val="Styl2"/>
    <w:basedOn w:val="Standardnpsmoodstavce"/>
    <w:uiPriority w:val="1"/>
    <w:rsid w:val="00D455FF"/>
    <w:rPr>
      <w:rFonts w:ascii="Arial" w:hAnsi="Arial"/>
      <w:sz w:val="22"/>
    </w:rPr>
  </w:style>
  <w:style w:type="paragraph" w:customStyle="1" w:styleId="Zkladnodstavec">
    <w:name w:val="[Základní odstavec]"/>
    <w:basedOn w:val="Normln"/>
    <w:uiPriority w:val="99"/>
    <w:rsid w:val="00D455FF"/>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customStyle="1" w:styleId="Normlntun">
    <w:name w:val="Normální tučné"/>
    <w:basedOn w:val="Normln"/>
    <w:next w:val="Normln"/>
    <w:link w:val="NormlntunChar"/>
    <w:qFormat/>
    <w:rsid w:val="004541B9"/>
    <w:rPr>
      <w:b/>
    </w:rPr>
  </w:style>
  <w:style w:type="character" w:customStyle="1" w:styleId="NormlntunChar">
    <w:name w:val="Normální tučné Char"/>
    <w:basedOn w:val="Standardnpsmoodstavce"/>
    <w:link w:val="Normlntun"/>
    <w:rsid w:val="004541B9"/>
    <w:rPr>
      <w:rFonts w:ascii="Arial" w:hAnsi="Arial"/>
      <w:b/>
    </w:rPr>
  </w:style>
  <w:style w:type="paragraph" w:styleId="Bezmezer">
    <w:name w:val="No Spacing"/>
    <w:aliases w:val="AApetr"/>
    <w:link w:val="BezmezerChar"/>
    <w:uiPriority w:val="1"/>
    <w:qFormat/>
    <w:rsid w:val="004541B9"/>
    <w:pPr>
      <w:spacing w:after="0" w:line="240" w:lineRule="auto"/>
      <w:jc w:val="both"/>
    </w:pPr>
    <w:rPr>
      <w:rFonts w:ascii="Arial" w:hAnsi="Arial"/>
    </w:rPr>
  </w:style>
  <w:style w:type="paragraph" w:customStyle="1" w:styleId="Normlnkurzva">
    <w:name w:val="Normální kurzíva"/>
    <w:basedOn w:val="Normln"/>
    <w:next w:val="Normln"/>
    <w:link w:val="NormlnkurzvaChar"/>
    <w:qFormat/>
    <w:rsid w:val="004541B9"/>
    <w:rPr>
      <w:i/>
    </w:rPr>
  </w:style>
  <w:style w:type="character" w:customStyle="1" w:styleId="NormlnkurzvaChar">
    <w:name w:val="Normální kurzíva Char"/>
    <w:basedOn w:val="Standardnpsmoodstavce"/>
    <w:link w:val="Normlnkurzva"/>
    <w:rsid w:val="004541B9"/>
    <w:rPr>
      <w:rFonts w:ascii="Arial" w:hAnsi="Arial"/>
      <w:i/>
    </w:rPr>
  </w:style>
  <w:style w:type="paragraph" w:customStyle="1" w:styleId="Normlnodrzky">
    <w:name w:val="Normální odrázky"/>
    <w:basedOn w:val="Normln"/>
    <w:qFormat/>
    <w:rsid w:val="008F1E4F"/>
    <w:pPr>
      <w:numPr>
        <w:numId w:val="3"/>
      </w:numPr>
    </w:pPr>
  </w:style>
  <w:style w:type="paragraph" w:customStyle="1" w:styleId="Normlnslovn">
    <w:name w:val="Normální číslování"/>
    <w:basedOn w:val="Normln"/>
    <w:qFormat/>
    <w:rsid w:val="00432C36"/>
    <w:pPr>
      <w:numPr>
        <w:numId w:val="2"/>
      </w:numPr>
    </w:pPr>
  </w:style>
  <w:style w:type="paragraph" w:styleId="Obsah2">
    <w:name w:val="toc 2"/>
    <w:basedOn w:val="Normln"/>
    <w:next w:val="Normln"/>
    <w:autoRedefine/>
    <w:uiPriority w:val="39"/>
    <w:unhideWhenUsed/>
    <w:qFormat/>
    <w:rsid w:val="00D9453E"/>
    <w:pPr>
      <w:tabs>
        <w:tab w:val="left" w:pos="567"/>
        <w:tab w:val="right" w:leader="dot" w:pos="9061"/>
      </w:tabs>
      <w:spacing w:after="0"/>
    </w:pPr>
    <w:rPr>
      <w:b/>
    </w:rPr>
  </w:style>
  <w:style w:type="paragraph" w:styleId="Obsah1">
    <w:name w:val="toc 1"/>
    <w:aliases w:val="Obsah"/>
    <w:basedOn w:val="Normln"/>
    <w:next w:val="Normln"/>
    <w:autoRedefine/>
    <w:uiPriority w:val="39"/>
    <w:unhideWhenUsed/>
    <w:qFormat/>
    <w:rsid w:val="00D9453E"/>
    <w:pPr>
      <w:tabs>
        <w:tab w:val="left" w:pos="397"/>
        <w:tab w:val="right" w:leader="dot" w:pos="9060"/>
      </w:tabs>
      <w:spacing w:before="100" w:after="100"/>
    </w:pPr>
    <w:rPr>
      <w:b/>
      <w:noProof/>
      <w:sz w:val="22"/>
    </w:rPr>
  </w:style>
  <w:style w:type="paragraph" w:customStyle="1" w:styleId="Obsah32">
    <w:name w:val="Obsah 32"/>
    <w:basedOn w:val="Normln"/>
    <w:next w:val="Normln"/>
    <w:autoRedefine/>
    <w:uiPriority w:val="39"/>
    <w:unhideWhenUsed/>
    <w:rsid w:val="00524414"/>
    <w:pPr>
      <w:tabs>
        <w:tab w:val="left" w:pos="737"/>
      </w:tabs>
      <w:spacing w:after="0"/>
    </w:pPr>
  </w:style>
  <w:style w:type="paragraph" w:styleId="Obsah4">
    <w:name w:val="toc 4"/>
    <w:basedOn w:val="Normln"/>
    <w:next w:val="Normln"/>
    <w:autoRedefine/>
    <w:uiPriority w:val="39"/>
    <w:unhideWhenUsed/>
    <w:rsid w:val="00D9453E"/>
    <w:pPr>
      <w:tabs>
        <w:tab w:val="left" w:pos="964"/>
        <w:tab w:val="right" w:leader="dot" w:pos="9061"/>
      </w:tabs>
      <w:spacing w:after="0"/>
    </w:pPr>
  </w:style>
  <w:style w:type="character" w:styleId="Hypertextovodkaz">
    <w:name w:val="Hyperlink"/>
    <w:basedOn w:val="Standardnpsmoodstavce"/>
    <w:uiPriority w:val="99"/>
    <w:unhideWhenUsed/>
    <w:qFormat/>
    <w:rsid w:val="00E2634C"/>
    <w:rPr>
      <w:color w:val="0000FF" w:themeColor="hyperlink"/>
      <w:u w:val="single"/>
    </w:rPr>
  </w:style>
  <w:style w:type="table" w:styleId="Mkatabulky">
    <w:name w:val="Table Grid"/>
    <w:basedOn w:val="Normlntabulka"/>
    <w:uiPriority w:val="59"/>
    <w:rsid w:val="00E26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tabulka">
    <w:name w:val="Nadpis tabulka"/>
    <w:basedOn w:val="Nadpis1"/>
    <w:link w:val="NadpistabulkaChar"/>
    <w:qFormat/>
    <w:rsid w:val="00D1166A"/>
    <w:pPr>
      <w:pageBreakBefore w:val="0"/>
      <w:numPr>
        <w:numId w:val="0"/>
      </w:numPr>
      <w:spacing w:after="120" w:line="240" w:lineRule="auto"/>
    </w:pPr>
    <w:rPr>
      <w:sz w:val="16"/>
    </w:rPr>
  </w:style>
  <w:style w:type="character" w:customStyle="1" w:styleId="NadpistabulkaChar">
    <w:name w:val="Nadpis tabulka Char"/>
    <w:basedOn w:val="Standardnpsmoodstavce"/>
    <w:link w:val="Nadpistabulka"/>
    <w:rsid w:val="00D1166A"/>
    <w:rPr>
      <w:rFonts w:ascii="Arial" w:eastAsiaTheme="majorEastAsia" w:hAnsi="Arial" w:cstheme="majorBidi"/>
      <w:b/>
      <w:bCs/>
      <w:sz w:val="16"/>
      <w:szCs w:val="28"/>
    </w:rPr>
  </w:style>
  <w:style w:type="table" w:styleId="Stednstnovn1zvraznn1">
    <w:name w:val="Medium Shading 1 Accent 1"/>
    <w:basedOn w:val="Normlntabulka"/>
    <w:uiPriority w:val="63"/>
    <w:rsid w:val="00EE3E14"/>
    <w:pPr>
      <w:spacing w:after="0" w:line="240" w:lineRule="auto"/>
    </w:pPr>
    <w:rPr>
      <w:rFonts w:ascii="Arial" w:hAnsi="Arial"/>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vAlign w:val="center"/>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adpisobrzk">
    <w:name w:val="Nadpis obrázků"/>
    <w:basedOn w:val="Nadpis1"/>
    <w:link w:val="NadpisobrzkChar"/>
    <w:qFormat/>
    <w:rsid w:val="00D1166A"/>
    <w:pPr>
      <w:pageBreakBefore w:val="0"/>
      <w:numPr>
        <w:numId w:val="0"/>
      </w:numPr>
      <w:spacing w:before="0" w:after="120"/>
    </w:pPr>
    <w:rPr>
      <w:sz w:val="16"/>
    </w:rPr>
  </w:style>
  <w:style w:type="character" w:customStyle="1" w:styleId="NadpisobrzkChar">
    <w:name w:val="Nadpis obrázků Char"/>
    <w:basedOn w:val="Nadpis1Char"/>
    <w:link w:val="Nadpisobrzk"/>
    <w:rsid w:val="00D1166A"/>
    <w:rPr>
      <w:rFonts w:ascii="Arial" w:eastAsiaTheme="majorEastAsia" w:hAnsi="Arial" w:cstheme="majorBidi"/>
      <w:b/>
      <w:bCs/>
      <w:sz w:val="16"/>
      <w:szCs w:val="28"/>
    </w:rPr>
  </w:style>
  <w:style w:type="character" w:customStyle="1" w:styleId="Styl3">
    <w:name w:val="Styl3"/>
    <w:basedOn w:val="Standardnpsmoodstavce"/>
    <w:uiPriority w:val="1"/>
    <w:rsid w:val="00B85F65"/>
    <w:rPr>
      <w:rFonts w:ascii="Arial" w:hAnsi="Arial"/>
      <w:b/>
      <w:sz w:val="20"/>
    </w:rPr>
  </w:style>
  <w:style w:type="paragraph" w:styleId="Titulek">
    <w:name w:val="caption"/>
    <w:basedOn w:val="Normln"/>
    <w:next w:val="Normln"/>
    <w:uiPriority w:val="35"/>
    <w:unhideWhenUsed/>
    <w:qFormat/>
    <w:rsid w:val="00014BF3"/>
    <w:pPr>
      <w:spacing w:after="200" w:line="240" w:lineRule="auto"/>
    </w:pPr>
    <w:rPr>
      <w:b/>
      <w:bCs/>
      <w:color w:val="4F81BD" w:themeColor="accent1"/>
      <w:sz w:val="18"/>
      <w:szCs w:val="18"/>
    </w:rPr>
  </w:style>
  <w:style w:type="paragraph" w:customStyle="1" w:styleId="Normln8b">
    <w:name w:val="Normální 8b."/>
    <w:basedOn w:val="Normln"/>
    <w:qFormat/>
    <w:rsid w:val="00D1166A"/>
    <w:pPr>
      <w:spacing w:before="120"/>
    </w:pPr>
    <w:rPr>
      <w:sz w:val="16"/>
      <w:szCs w:val="16"/>
    </w:rPr>
  </w:style>
  <w:style w:type="character" w:customStyle="1" w:styleId="Styl4">
    <w:name w:val="Styl4"/>
    <w:basedOn w:val="Standardnpsmoodstavce"/>
    <w:uiPriority w:val="1"/>
    <w:rsid w:val="008F1E4F"/>
    <w:rPr>
      <w:rFonts w:ascii="Arial" w:hAnsi="Arial"/>
      <w:sz w:val="16"/>
    </w:rPr>
  </w:style>
  <w:style w:type="paragraph" w:styleId="Obsah3">
    <w:name w:val="toc 3"/>
    <w:aliases w:val="Obsah 31"/>
    <w:basedOn w:val="Normln"/>
    <w:next w:val="Normln"/>
    <w:autoRedefine/>
    <w:uiPriority w:val="39"/>
    <w:unhideWhenUsed/>
    <w:qFormat/>
    <w:rsid w:val="00D9453E"/>
    <w:pPr>
      <w:tabs>
        <w:tab w:val="left" w:pos="737"/>
        <w:tab w:val="right" w:leader="dot" w:pos="9061"/>
      </w:tabs>
      <w:spacing w:after="0"/>
    </w:pPr>
  </w:style>
  <w:style w:type="paragraph" w:customStyle="1" w:styleId="Odstavec1">
    <w:name w:val="Odstavec_1"/>
    <w:basedOn w:val="Normln"/>
    <w:link w:val="Odstavec1Char1"/>
    <w:autoRedefine/>
    <w:rsid w:val="00A2427D"/>
    <w:pPr>
      <w:spacing w:before="120" w:line="312" w:lineRule="auto"/>
    </w:pPr>
    <w:rPr>
      <w:rFonts w:eastAsia="Times New Roman" w:cs="Times New Roman"/>
      <w:color w:val="FF0000"/>
      <w:szCs w:val="28"/>
      <w:lang w:eastAsia="x-none"/>
    </w:rPr>
  </w:style>
  <w:style w:type="character" w:customStyle="1" w:styleId="Odstavec1Char1">
    <w:name w:val="Odstavec_1 Char1"/>
    <w:link w:val="Odstavec1"/>
    <w:locked/>
    <w:rsid w:val="00A2427D"/>
    <w:rPr>
      <w:rFonts w:ascii="Arial" w:eastAsia="Times New Roman" w:hAnsi="Arial" w:cs="Times New Roman"/>
      <w:color w:val="FF0000"/>
      <w:sz w:val="20"/>
      <w:szCs w:val="28"/>
      <w:lang w:eastAsia="x-none"/>
    </w:rPr>
  </w:style>
  <w:style w:type="paragraph" w:customStyle="1" w:styleId="odstn">
    <w:name w:val="_odst.n"/>
    <w:basedOn w:val="Normln"/>
    <w:link w:val="odstnChar"/>
    <w:rsid w:val="00311734"/>
    <w:pPr>
      <w:tabs>
        <w:tab w:val="left" w:pos="567"/>
      </w:tabs>
      <w:spacing w:before="160" w:after="0" w:line="240" w:lineRule="auto"/>
      <w:ind w:firstLine="567"/>
    </w:pPr>
    <w:rPr>
      <w:rFonts w:ascii="Times New Roman" w:eastAsia="Times New Roman" w:hAnsi="Times New Roman" w:cs="Times New Roman"/>
      <w:sz w:val="22"/>
      <w:szCs w:val="20"/>
      <w:lang w:eastAsia="cs-CZ"/>
    </w:rPr>
  </w:style>
  <w:style w:type="paragraph" w:styleId="Nadpisobsahu">
    <w:name w:val="TOC Heading"/>
    <w:basedOn w:val="Nadpis1"/>
    <w:next w:val="Normln"/>
    <w:uiPriority w:val="39"/>
    <w:unhideWhenUsed/>
    <w:qFormat/>
    <w:rsid w:val="00311734"/>
    <w:pPr>
      <w:pageBreakBefore w:val="0"/>
      <w:numPr>
        <w:numId w:val="0"/>
      </w:numPr>
      <w:tabs>
        <w:tab w:val="clear" w:pos="357"/>
      </w:tabs>
      <w:spacing w:before="480" w:after="0"/>
      <w:jc w:val="left"/>
      <w:outlineLvl w:val="9"/>
    </w:pPr>
    <w:rPr>
      <w:rFonts w:asciiTheme="majorHAnsi" w:hAnsiTheme="majorHAnsi"/>
      <w:color w:val="365F91" w:themeColor="accent1" w:themeShade="BF"/>
      <w:sz w:val="28"/>
      <w:lang w:eastAsia="cs-CZ"/>
    </w:rPr>
  </w:style>
  <w:style w:type="paragraph" w:styleId="Textkomente">
    <w:name w:val="annotation text"/>
    <w:basedOn w:val="Normln"/>
    <w:link w:val="TextkomenteChar"/>
    <w:uiPriority w:val="99"/>
    <w:semiHidden/>
    <w:unhideWhenUsed/>
    <w:rsid w:val="00311734"/>
    <w:pPr>
      <w:spacing w:line="240" w:lineRule="auto"/>
    </w:pPr>
    <w:rPr>
      <w:rFonts w:eastAsia="Calibri" w:cs="Times New Roman"/>
      <w:szCs w:val="20"/>
    </w:rPr>
  </w:style>
  <w:style w:type="character" w:customStyle="1" w:styleId="TextkomenteChar">
    <w:name w:val="Text komentáře Char"/>
    <w:basedOn w:val="Standardnpsmoodstavce"/>
    <w:link w:val="Textkomente"/>
    <w:uiPriority w:val="99"/>
    <w:semiHidden/>
    <w:rsid w:val="00311734"/>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311734"/>
    <w:rPr>
      <w:b/>
      <w:bCs/>
    </w:rPr>
  </w:style>
  <w:style w:type="character" w:customStyle="1" w:styleId="PedmtkomenteChar">
    <w:name w:val="Předmět komentáře Char"/>
    <w:basedOn w:val="TextkomenteChar"/>
    <w:link w:val="Pedmtkomente"/>
    <w:uiPriority w:val="99"/>
    <w:semiHidden/>
    <w:rsid w:val="00311734"/>
    <w:rPr>
      <w:rFonts w:ascii="Arial" w:eastAsia="Calibri" w:hAnsi="Arial" w:cs="Times New Roman"/>
      <w:b/>
      <w:bCs/>
      <w:sz w:val="20"/>
      <w:szCs w:val="20"/>
    </w:rPr>
  </w:style>
  <w:style w:type="paragraph" w:customStyle="1" w:styleId="Zkladntext21">
    <w:name w:val="Základní text 21"/>
    <w:basedOn w:val="Normln"/>
    <w:rsid w:val="00311734"/>
    <w:pPr>
      <w:tabs>
        <w:tab w:val="left" w:pos="567"/>
      </w:tabs>
      <w:spacing w:before="120" w:line="240" w:lineRule="atLeast"/>
      <w:ind w:firstLine="720"/>
    </w:pPr>
    <w:rPr>
      <w:rFonts w:ascii="Times New Roman" w:eastAsia="Times New Roman" w:hAnsi="Times New Roman" w:cs="Times New Roman"/>
      <w:sz w:val="24"/>
      <w:szCs w:val="20"/>
      <w:lang w:eastAsia="cs-CZ"/>
    </w:rPr>
  </w:style>
  <w:style w:type="paragraph" w:customStyle="1" w:styleId="Normlnpalkobar">
    <w:name w:val="_Normální palkobar"/>
    <w:basedOn w:val="Zkladntext"/>
    <w:link w:val="NormlnpalkobarChar"/>
    <w:qFormat/>
    <w:rsid w:val="00311734"/>
    <w:pPr>
      <w:overflowPunct w:val="0"/>
      <w:autoSpaceDE w:val="0"/>
      <w:autoSpaceDN w:val="0"/>
      <w:adjustRightInd w:val="0"/>
      <w:spacing w:line="240" w:lineRule="auto"/>
      <w:ind w:firstLine="426"/>
      <w:textAlignment w:val="baseline"/>
    </w:pPr>
    <w:rPr>
      <w:rFonts w:ascii="Calibri" w:eastAsia="Times New Roman" w:hAnsi="Calibri"/>
      <w:bCs/>
      <w:sz w:val="22"/>
      <w:lang w:eastAsia="cs-CZ"/>
    </w:rPr>
  </w:style>
  <w:style w:type="paragraph" w:styleId="Zkladntext">
    <w:name w:val="Body Text"/>
    <w:basedOn w:val="Normln"/>
    <w:link w:val="ZkladntextChar"/>
    <w:unhideWhenUsed/>
    <w:rsid w:val="00311734"/>
    <w:rPr>
      <w:rFonts w:eastAsia="Calibri" w:cs="Times New Roman"/>
    </w:rPr>
  </w:style>
  <w:style w:type="character" w:customStyle="1" w:styleId="ZkladntextChar">
    <w:name w:val="Základní text Char"/>
    <w:basedOn w:val="Standardnpsmoodstavce"/>
    <w:link w:val="Zkladntext"/>
    <w:rsid w:val="00311734"/>
    <w:rPr>
      <w:rFonts w:ascii="Arial" w:eastAsia="Calibri" w:hAnsi="Arial" w:cs="Times New Roman"/>
      <w:sz w:val="20"/>
    </w:rPr>
  </w:style>
  <w:style w:type="character" w:customStyle="1" w:styleId="NormlnpalkobarChar">
    <w:name w:val="_Normální palkobar Char"/>
    <w:link w:val="Normlnpalkobar"/>
    <w:rsid w:val="00311734"/>
    <w:rPr>
      <w:rFonts w:ascii="Calibri" w:eastAsia="Times New Roman" w:hAnsi="Calibri" w:cs="Times New Roman"/>
      <w:bCs/>
      <w:lang w:eastAsia="cs-CZ"/>
    </w:rPr>
  </w:style>
  <w:style w:type="paragraph" w:styleId="Textpoznpodarou">
    <w:name w:val="footnote text"/>
    <w:basedOn w:val="Normln"/>
    <w:link w:val="TextpoznpodarouChar"/>
    <w:uiPriority w:val="99"/>
    <w:semiHidden/>
    <w:unhideWhenUsed/>
    <w:rsid w:val="00311734"/>
    <w:pPr>
      <w:tabs>
        <w:tab w:val="left" w:pos="567"/>
      </w:tabs>
      <w:spacing w:after="0" w:line="240" w:lineRule="auto"/>
      <w:ind w:firstLine="567"/>
    </w:pPr>
    <w:rPr>
      <w:rFonts w:ascii="Times New Roman" w:eastAsia="Times New Roman" w:hAnsi="Times New Roman" w:cs="Times New Roman"/>
      <w:szCs w:val="20"/>
      <w:lang w:eastAsia="cs-CZ"/>
    </w:rPr>
  </w:style>
  <w:style w:type="character" w:customStyle="1" w:styleId="TextpoznpodarouChar">
    <w:name w:val="Text pozn. pod čarou Char"/>
    <w:basedOn w:val="Standardnpsmoodstavce"/>
    <w:link w:val="Textpoznpodarou"/>
    <w:uiPriority w:val="99"/>
    <w:semiHidden/>
    <w:rsid w:val="00311734"/>
    <w:rPr>
      <w:rFonts w:ascii="Times New Roman" w:eastAsia="Times New Roman" w:hAnsi="Times New Roman" w:cs="Times New Roman"/>
      <w:sz w:val="20"/>
      <w:szCs w:val="20"/>
      <w:lang w:eastAsia="cs-CZ"/>
    </w:rPr>
  </w:style>
  <w:style w:type="paragraph" w:styleId="Prosttext">
    <w:name w:val="Plain Text"/>
    <w:basedOn w:val="Normln"/>
    <w:link w:val="ProsttextChar"/>
    <w:semiHidden/>
    <w:unhideWhenUsed/>
    <w:rsid w:val="00311734"/>
    <w:pPr>
      <w:spacing w:after="0" w:line="240" w:lineRule="auto"/>
      <w:jc w:val="left"/>
    </w:pPr>
    <w:rPr>
      <w:rFonts w:ascii="Calibri" w:hAnsi="Calibri" w:cs="Times New Roman"/>
      <w:sz w:val="22"/>
    </w:rPr>
  </w:style>
  <w:style w:type="character" w:customStyle="1" w:styleId="ProsttextChar">
    <w:name w:val="Prostý text Char"/>
    <w:basedOn w:val="Standardnpsmoodstavce"/>
    <w:link w:val="Prosttext"/>
    <w:semiHidden/>
    <w:rsid w:val="00311734"/>
    <w:rPr>
      <w:rFonts w:ascii="Calibri" w:hAnsi="Calibri" w:cs="Times New Roman"/>
    </w:rPr>
  </w:style>
  <w:style w:type="paragraph" w:customStyle="1" w:styleId="Nadpiskapitoly">
    <w:name w:val="Nadpis kapitoly"/>
    <w:basedOn w:val="Normln"/>
    <w:next w:val="Normln"/>
    <w:autoRedefine/>
    <w:rsid w:val="00311734"/>
    <w:pPr>
      <w:keepLines/>
      <w:numPr>
        <w:numId w:val="4"/>
      </w:numPr>
      <w:tabs>
        <w:tab w:val="clear" w:pos="928"/>
        <w:tab w:val="num" w:pos="0"/>
        <w:tab w:val="left" w:pos="567"/>
      </w:tabs>
      <w:spacing w:before="240" w:after="240" w:line="240" w:lineRule="auto"/>
      <w:ind w:left="0" w:firstLine="0"/>
    </w:pPr>
    <w:rPr>
      <w:rFonts w:eastAsia="Times New Roman" w:cs="Times New Roman"/>
      <w:b/>
      <w:kern w:val="28"/>
      <w:sz w:val="32"/>
      <w:szCs w:val="20"/>
      <w:lang w:val="x-none" w:eastAsia="x-none"/>
    </w:rPr>
  </w:style>
  <w:style w:type="paragraph" w:customStyle="1" w:styleId="Lukastabultory">
    <w:name w:val="Lukas tabulátory"/>
    <w:basedOn w:val="Normln"/>
    <w:next w:val="Normlnodsazen"/>
    <w:qFormat/>
    <w:rsid w:val="00311734"/>
    <w:pPr>
      <w:keepLines/>
      <w:numPr>
        <w:numId w:val="5"/>
      </w:numPr>
      <w:spacing w:after="0" w:line="240" w:lineRule="auto"/>
      <w:contextualSpacing/>
    </w:pPr>
    <w:rPr>
      <w:rFonts w:eastAsia="Times New Roman" w:cs="Times New Roman"/>
      <w:sz w:val="22"/>
      <w:szCs w:val="20"/>
      <w:lang w:eastAsia="cs-CZ"/>
    </w:rPr>
  </w:style>
  <w:style w:type="paragraph" w:styleId="Normlnodsazen">
    <w:name w:val="Normal Indent"/>
    <w:basedOn w:val="Normln"/>
    <w:unhideWhenUsed/>
    <w:rsid w:val="00311734"/>
    <w:pPr>
      <w:keepLines/>
      <w:spacing w:after="0" w:line="240" w:lineRule="auto"/>
      <w:ind w:left="708"/>
    </w:pPr>
    <w:rPr>
      <w:rFonts w:eastAsia="Times New Roman" w:cs="Times New Roman"/>
      <w:sz w:val="22"/>
      <w:szCs w:val="20"/>
      <w:lang w:eastAsia="cs-CZ"/>
    </w:rPr>
  </w:style>
  <w:style w:type="paragraph" w:styleId="Obsah5">
    <w:name w:val="toc 5"/>
    <w:basedOn w:val="Normln"/>
    <w:next w:val="Normln"/>
    <w:autoRedefine/>
    <w:uiPriority w:val="39"/>
    <w:unhideWhenUsed/>
    <w:rsid w:val="00311734"/>
    <w:pPr>
      <w:spacing w:after="100"/>
      <w:ind w:left="880"/>
      <w:jc w:val="left"/>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311734"/>
    <w:pPr>
      <w:spacing w:after="100"/>
      <w:ind w:left="1100"/>
      <w:jc w:val="left"/>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311734"/>
    <w:pPr>
      <w:spacing w:after="100"/>
      <w:ind w:left="1320"/>
      <w:jc w:val="left"/>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311734"/>
    <w:pPr>
      <w:spacing w:after="100"/>
      <w:ind w:left="1540"/>
      <w:jc w:val="left"/>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311734"/>
    <w:pPr>
      <w:spacing w:after="100"/>
      <w:ind w:left="1760"/>
      <w:jc w:val="left"/>
    </w:pPr>
    <w:rPr>
      <w:rFonts w:asciiTheme="minorHAnsi" w:eastAsiaTheme="minorEastAsia" w:hAnsiTheme="minorHAnsi"/>
      <w:sz w:val="22"/>
      <w:lang w:eastAsia="cs-CZ"/>
    </w:rPr>
  </w:style>
  <w:style w:type="paragraph" w:customStyle="1" w:styleId="Odstavec3potrentun">
    <w:name w:val="Odstavec_3_potržení_tučné"/>
    <w:basedOn w:val="Odstavec1"/>
    <w:qFormat/>
    <w:rsid w:val="00311734"/>
    <w:pPr>
      <w:spacing w:before="240" w:line="274" w:lineRule="auto"/>
    </w:pPr>
    <w:rPr>
      <w:b/>
      <w:u w:val="single"/>
    </w:rPr>
  </w:style>
  <w:style w:type="paragraph" w:customStyle="1" w:styleId="Odrazky">
    <w:name w:val="Odrazky"/>
    <w:basedOn w:val="Odstavec1"/>
    <w:autoRedefine/>
    <w:rsid w:val="00311734"/>
    <w:pPr>
      <w:numPr>
        <w:numId w:val="6"/>
      </w:numPr>
      <w:contextualSpacing/>
    </w:pPr>
    <w:rPr>
      <w:szCs w:val="24"/>
    </w:rPr>
  </w:style>
  <w:style w:type="paragraph" w:customStyle="1" w:styleId="Odstavec3potren">
    <w:name w:val="Odstavec_3_potržení"/>
    <w:basedOn w:val="Odstavec3potrentun"/>
    <w:qFormat/>
    <w:rsid w:val="00311734"/>
    <w:rPr>
      <w:b w:val="0"/>
    </w:rPr>
  </w:style>
  <w:style w:type="paragraph" w:customStyle="1" w:styleId="Formul10">
    <w:name w:val="Formulář 10"/>
    <w:basedOn w:val="Normln"/>
    <w:link w:val="Formul10Char"/>
    <w:qFormat/>
    <w:rsid w:val="00311734"/>
    <w:pPr>
      <w:widowControl w:val="0"/>
      <w:spacing w:after="0" w:line="240" w:lineRule="auto"/>
      <w:jc w:val="left"/>
    </w:pPr>
    <w:rPr>
      <w:rFonts w:eastAsia="Times New Roman" w:cs="Times New Roman"/>
      <w:noProof/>
      <w:color w:val="000000"/>
      <w:szCs w:val="20"/>
      <w:lang w:val="x-none" w:eastAsia="x-none"/>
    </w:rPr>
  </w:style>
  <w:style w:type="character" w:customStyle="1" w:styleId="Formul10Char">
    <w:name w:val="Formulář 10 Char"/>
    <w:link w:val="Formul10"/>
    <w:rsid w:val="00311734"/>
    <w:rPr>
      <w:rFonts w:ascii="Arial" w:eastAsia="Times New Roman" w:hAnsi="Arial" w:cs="Times New Roman"/>
      <w:noProof/>
      <w:color w:val="000000"/>
      <w:sz w:val="20"/>
      <w:szCs w:val="20"/>
      <w:lang w:val="x-none" w:eastAsia="x-none"/>
    </w:rPr>
  </w:style>
  <w:style w:type="paragraph" w:styleId="Zkladntextodsazen">
    <w:name w:val="Body Text Indent"/>
    <w:basedOn w:val="Normln"/>
    <w:link w:val="ZkladntextodsazenChar"/>
    <w:uiPriority w:val="99"/>
    <w:unhideWhenUsed/>
    <w:rsid w:val="00311734"/>
    <w:pPr>
      <w:ind w:left="283"/>
    </w:pPr>
    <w:rPr>
      <w:rFonts w:eastAsia="Calibri" w:cs="Times New Roman"/>
    </w:rPr>
  </w:style>
  <w:style w:type="character" w:customStyle="1" w:styleId="ZkladntextodsazenChar">
    <w:name w:val="Základní text odsazený Char"/>
    <w:basedOn w:val="Standardnpsmoodstavce"/>
    <w:link w:val="Zkladntextodsazen"/>
    <w:uiPriority w:val="99"/>
    <w:rsid w:val="00311734"/>
    <w:rPr>
      <w:rFonts w:ascii="Arial" w:eastAsia="Calibri" w:hAnsi="Arial" w:cs="Times New Roman"/>
      <w:sz w:val="20"/>
    </w:rPr>
  </w:style>
  <w:style w:type="paragraph" w:customStyle="1" w:styleId="Zkladn">
    <w:name w:val="_Základní"/>
    <w:basedOn w:val="Normln"/>
    <w:rsid w:val="00311734"/>
    <w:pPr>
      <w:spacing w:after="0" w:line="240" w:lineRule="auto"/>
      <w:jc w:val="left"/>
    </w:pPr>
    <w:rPr>
      <w:rFonts w:ascii="Times New Roman" w:eastAsia="Times New Roman" w:hAnsi="Times New Roman" w:cs="Times New Roman"/>
      <w:sz w:val="22"/>
      <w:szCs w:val="20"/>
      <w:lang w:eastAsia="cs-CZ"/>
    </w:rPr>
  </w:style>
  <w:style w:type="paragraph" w:customStyle="1" w:styleId="odsto">
    <w:name w:val="_odst.o"/>
    <w:basedOn w:val="odstn"/>
    <w:rsid w:val="00311734"/>
    <w:pPr>
      <w:spacing w:before="60"/>
      <w:ind w:left="850" w:hanging="283"/>
    </w:pPr>
  </w:style>
  <w:style w:type="paragraph" w:customStyle="1" w:styleId="odstv">
    <w:name w:val="_odst.v"/>
    <w:basedOn w:val="odstn"/>
    <w:rsid w:val="00311734"/>
    <w:pPr>
      <w:tabs>
        <w:tab w:val="left" w:pos="1134"/>
        <w:tab w:val="left" w:pos="1701"/>
        <w:tab w:val="left" w:pos="2268"/>
        <w:tab w:val="left" w:pos="2835"/>
        <w:tab w:val="left" w:pos="3402"/>
        <w:tab w:val="left" w:pos="3969"/>
        <w:tab w:val="left" w:pos="4536"/>
      </w:tabs>
      <w:spacing w:before="60"/>
      <w:ind w:left="567" w:firstLine="0"/>
    </w:pPr>
  </w:style>
  <w:style w:type="paragraph" w:styleId="Zkladntextodsazen2">
    <w:name w:val="Body Text Indent 2"/>
    <w:basedOn w:val="Normln"/>
    <w:link w:val="Zkladntextodsazen2Char"/>
    <w:semiHidden/>
    <w:unhideWhenUsed/>
    <w:rsid w:val="00311734"/>
    <w:pPr>
      <w:spacing w:line="480" w:lineRule="auto"/>
      <w:ind w:left="283"/>
    </w:pPr>
    <w:rPr>
      <w:rFonts w:eastAsia="Calibri" w:cs="Times New Roman"/>
    </w:rPr>
  </w:style>
  <w:style w:type="character" w:customStyle="1" w:styleId="Zkladntextodsazen2Char">
    <w:name w:val="Základní text odsazený 2 Char"/>
    <w:basedOn w:val="Standardnpsmoodstavce"/>
    <w:link w:val="Zkladntextodsazen2"/>
    <w:semiHidden/>
    <w:rsid w:val="00311734"/>
    <w:rPr>
      <w:rFonts w:ascii="Arial" w:eastAsia="Calibri" w:hAnsi="Arial" w:cs="Times New Roman"/>
      <w:sz w:val="20"/>
    </w:rPr>
  </w:style>
  <w:style w:type="paragraph" w:customStyle="1" w:styleId="adr1">
    <w:name w:val="_adr1"/>
    <w:basedOn w:val="Normln"/>
    <w:rsid w:val="00311734"/>
    <w:pPr>
      <w:tabs>
        <w:tab w:val="left" w:pos="567"/>
      </w:tabs>
      <w:spacing w:before="120" w:after="0" w:line="240" w:lineRule="auto"/>
      <w:ind w:left="4536"/>
    </w:pPr>
    <w:rPr>
      <w:rFonts w:ascii="Times New Roman" w:eastAsia="Times New Roman" w:hAnsi="Times New Roman" w:cs="Times New Roman"/>
      <w:sz w:val="22"/>
      <w:lang w:eastAsia="cs-CZ"/>
    </w:rPr>
  </w:style>
  <w:style w:type="character" w:styleId="Siln">
    <w:name w:val="Strong"/>
    <w:basedOn w:val="Standardnpsmoodstavce"/>
    <w:uiPriority w:val="22"/>
    <w:qFormat/>
    <w:rsid w:val="00311734"/>
    <w:rPr>
      <w:b/>
      <w:bCs/>
    </w:rPr>
  </w:style>
  <w:style w:type="paragraph" w:customStyle="1" w:styleId="Rozpiska">
    <w:name w:val="Rozpiska"/>
    <w:basedOn w:val="Normln"/>
    <w:rsid w:val="0059444A"/>
    <w:pPr>
      <w:spacing w:after="0" w:line="266" w:lineRule="auto"/>
    </w:pPr>
    <w:rPr>
      <w:rFonts w:ascii="Times New Roman" w:eastAsia="Times New Roman" w:hAnsi="Times New Roman" w:cs="Times New Roman"/>
      <w:szCs w:val="20"/>
      <w:lang w:eastAsia="cs-CZ"/>
    </w:rPr>
  </w:style>
  <w:style w:type="paragraph" w:customStyle="1" w:styleId="odstq">
    <w:name w:val="_odst.q"/>
    <w:basedOn w:val="odstn"/>
    <w:rsid w:val="00A254E0"/>
    <w:pPr>
      <w:spacing w:before="60"/>
      <w:ind w:left="1417" w:hanging="283"/>
    </w:pPr>
  </w:style>
  <w:style w:type="character" w:customStyle="1" w:styleId="Nevyeenzmnka1">
    <w:name w:val="Nevyřešená zmínka1"/>
    <w:basedOn w:val="Standardnpsmoodstavce"/>
    <w:uiPriority w:val="99"/>
    <w:semiHidden/>
    <w:unhideWhenUsed/>
    <w:rsid w:val="008F7DF5"/>
    <w:rPr>
      <w:color w:val="808080"/>
      <w:shd w:val="clear" w:color="auto" w:fill="E6E6E6"/>
    </w:rPr>
  </w:style>
  <w:style w:type="character" w:styleId="slostrnky">
    <w:name w:val="page number"/>
    <w:basedOn w:val="Standardnpsmoodstavce"/>
    <w:rsid w:val="001756E7"/>
  </w:style>
  <w:style w:type="character" w:customStyle="1" w:styleId="Nevyeenzmnka2">
    <w:name w:val="Nevyřešená zmínka2"/>
    <w:basedOn w:val="Standardnpsmoodstavce"/>
    <w:uiPriority w:val="99"/>
    <w:semiHidden/>
    <w:unhideWhenUsed/>
    <w:rsid w:val="005133B1"/>
    <w:rPr>
      <w:color w:val="605E5C"/>
      <w:shd w:val="clear" w:color="auto" w:fill="E1DFDD"/>
    </w:rPr>
  </w:style>
  <w:style w:type="paragraph" w:customStyle="1" w:styleId="Odrazky1">
    <w:name w:val="Odrazky_1"/>
    <w:basedOn w:val="Normln"/>
    <w:autoRedefine/>
    <w:rsid w:val="00186FDD"/>
    <w:pPr>
      <w:numPr>
        <w:numId w:val="7"/>
      </w:numPr>
      <w:spacing w:line="240" w:lineRule="auto"/>
      <w:ind w:left="284" w:hanging="284"/>
    </w:pPr>
    <w:rPr>
      <w:rFonts w:eastAsia="Times New Roman" w:cs="Times New Roman"/>
      <w:lang w:eastAsia="cs-CZ"/>
    </w:rPr>
  </w:style>
  <w:style w:type="paragraph" w:styleId="Seznamsodrkami2">
    <w:name w:val="List Bullet 2"/>
    <w:basedOn w:val="Normln"/>
    <w:uiPriority w:val="99"/>
    <w:semiHidden/>
    <w:unhideWhenUsed/>
    <w:rsid w:val="00186FDD"/>
    <w:pPr>
      <w:numPr>
        <w:numId w:val="8"/>
      </w:numPr>
      <w:spacing w:after="0" w:line="240" w:lineRule="auto"/>
      <w:contextualSpacing/>
      <w:jc w:val="left"/>
    </w:pPr>
    <w:rPr>
      <w:rFonts w:ascii="Times New Roman" w:eastAsia="Times New Roman" w:hAnsi="Times New Roman" w:cs="Times New Roman"/>
      <w:sz w:val="24"/>
      <w:szCs w:val="24"/>
      <w:lang w:eastAsia="cs-CZ"/>
    </w:rPr>
  </w:style>
  <w:style w:type="paragraph" w:customStyle="1" w:styleId="UvodNadpis1">
    <w:name w:val="Uvod_Nadpis_1"/>
    <w:basedOn w:val="Normln"/>
    <w:next w:val="Nadpis1"/>
    <w:autoRedefine/>
    <w:rsid w:val="006C2B92"/>
    <w:pPr>
      <w:spacing w:line="240" w:lineRule="auto"/>
      <w:jc w:val="center"/>
    </w:pPr>
    <w:rPr>
      <w:rFonts w:eastAsia="Times New Roman" w:cs="Times New Roman"/>
      <w:b/>
      <w:caps/>
      <w:sz w:val="30"/>
      <w:szCs w:val="32"/>
      <w:lang w:eastAsia="cs-CZ"/>
    </w:rPr>
  </w:style>
  <w:style w:type="paragraph" w:customStyle="1" w:styleId="UvodNadpis3">
    <w:name w:val="Uvod_Nadpis_3"/>
    <w:basedOn w:val="UvodNadpis1"/>
    <w:rsid w:val="006C2B92"/>
    <w:pPr>
      <w:spacing w:before="240"/>
    </w:pPr>
    <w:rPr>
      <w:sz w:val="22"/>
    </w:rPr>
  </w:style>
  <w:style w:type="paragraph" w:customStyle="1" w:styleId="Tabulkakontakt">
    <w:name w:val="Tabulka kontaktů"/>
    <w:basedOn w:val="Normln"/>
    <w:rsid w:val="00B70356"/>
    <w:pPr>
      <w:spacing w:after="0" w:line="240" w:lineRule="auto"/>
    </w:pPr>
    <w:rPr>
      <w:rFonts w:eastAsia="Calibri" w:cs="Times New Roman"/>
      <w:noProof/>
      <w:sz w:val="16"/>
    </w:rPr>
  </w:style>
  <w:style w:type="paragraph" w:customStyle="1" w:styleId="Podpisodeslatele">
    <w:name w:val="Podpis odesílatele"/>
    <w:basedOn w:val="Text"/>
    <w:link w:val="PodpisodeslateleChar"/>
    <w:qFormat/>
    <w:rsid w:val="00B70356"/>
    <w:pPr>
      <w:spacing w:after="20"/>
      <w:ind w:left="2835"/>
      <w:jc w:val="center"/>
    </w:pPr>
  </w:style>
  <w:style w:type="paragraph" w:customStyle="1" w:styleId="Text">
    <w:name w:val="Text"/>
    <w:basedOn w:val="Normln"/>
    <w:link w:val="TextChar"/>
    <w:qFormat/>
    <w:rsid w:val="00B70356"/>
    <w:pPr>
      <w:spacing w:line="240" w:lineRule="auto"/>
    </w:pPr>
    <w:rPr>
      <w:rFonts w:eastAsia="Times New Roman" w:cs="Times New Roman"/>
      <w:noProof/>
      <w:szCs w:val="20"/>
      <w:lang w:val="x-none" w:eastAsia="x-none"/>
    </w:rPr>
  </w:style>
  <w:style w:type="character" w:customStyle="1" w:styleId="TextChar">
    <w:name w:val="Text Char"/>
    <w:link w:val="Text"/>
    <w:rsid w:val="00B70356"/>
    <w:rPr>
      <w:rFonts w:ascii="Arial" w:eastAsia="Times New Roman" w:hAnsi="Arial" w:cs="Times New Roman"/>
      <w:noProof/>
      <w:sz w:val="20"/>
      <w:szCs w:val="20"/>
      <w:lang w:val="x-none" w:eastAsia="x-none"/>
    </w:rPr>
  </w:style>
  <w:style w:type="character" w:customStyle="1" w:styleId="PodpisodeslateleChar">
    <w:name w:val="Podpis odesílatele Char"/>
    <w:basedOn w:val="TextChar"/>
    <w:link w:val="Podpisodeslatele"/>
    <w:rsid w:val="00B70356"/>
    <w:rPr>
      <w:rFonts w:ascii="Arial" w:eastAsia="Times New Roman" w:hAnsi="Arial" w:cs="Times New Roman"/>
      <w:noProof/>
      <w:sz w:val="20"/>
      <w:szCs w:val="20"/>
      <w:lang w:val="x-none" w:eastAsia="x-none"/>
    </w:rPr>
  </w:style>
  <w:style w:type="character" w:customStyle="1" w:styleId="CharChar">
    <w:name w:val="Char Char"/>
    <w:rsid w:val="00B70356"/>
    <w:rPr>
      <w:rFonts w:ascii="Arial" w:hAnsi="Arial" w:cs="Arial" w:hint="default"/>
      <w:b/>
      <w:bCs/>
      <w:iCs/>
      <w:sz w:val="28"/>
      <w:szCs w:val="24"/>
    </w:rPr>
  </w:style>
  <w:style w:type="paragraph" w:customStyle="1" w:styleId="Seznamploh">
    <w:name w:val="Seznam příloh"/>
    <w:basedOn w:val="Normln"/>
    <w:link w:val="SeznamplohChar"/>
    <w:qFormat/>
    <w:rsid w:val="00B70356"/>
    <w:pPr>
      <w:widowControl w:val="0"/>
      <w:spacing w:after="20" w:line="240" w:lineRule="auto"/>
    </w:pPr>
    <w:rPr>
      <w:rFonts w:eastAsia="Times New Roman" w:cs="Times New Roman"/>
      <w:noProof/>
      <w:color w:val="000000"/>
      <w:szCs w:val="20"/>
      <w:lang w:val="x-none" w:eastAsia="x-none"/>
    </w:rPr>
  </w:style>
  <w:style w:type="character" w:customStyle="1" w:styleId="SeznamplohChar">
    <w:name w:val="Seznam příloh Char"/>
    <w:link w:val="Seznamploh"/>
    <w:rsid w:val="00B70356"/>
    <w:rPr>
      <w:rFonts w:ascii="Arial" w:eastAsia="Times New Roman" w:hAnsi="Arial" w:cs="Times New Roman"/>
      <w:noProof/>
      <w:color w:val="000000"/>
      <w:sz w:val="20"/>
      <w:szCs w:val="20"/>
      <w:lang w:val="x-none" w:eastAsia="x-none"/>
    </w:rPr>
  </w:style>
  <w:style w:type="paragraph" w:customStyle="1" w:styleId="UvodNadpis2">
    <w:name w:val="Uvod_Nadpis_2"/>
    <w:basedOn w:val="Normln"/>
    <w:rsid w:val="00B70356"/>
    <w:pPr>
      <w:spacing w:after="4800" w:line="360" w:lineRule="auto"/>
      <w:jc w:val="center"/>
    </w:pPr>
    <w:rPr>
      <w:rFonts w:eastAsia="Times New Roman" w:cs="Times New Roman"/>
      <w:sz w:val="22"/>
      <w:szCs w:val="24"/>
      <w:lang w:eastAsia="cs-CZ"/>
    </w:rPr>
  </w:style>
  <w:style w:type="paragraph" w:customStyle="1" w:styleId="UvodNadpis4">
    <w:name w:val="Uvod_Nadpis_4"/>
    <w:basedOn w:val="UvodNadpis2"/>
    <w:qFormat/>
    <w:rsid w:val="00B70356"/>
    <w:pPr>
      <w:spacing w:after="40" w:line="240" w:lineRule="auto"/>
    </w:pPr>
  </w:style>
  <w:style w:type="paragraph" w:styleId="Seznamsodrkami">
    <w:name w:val="List Bullet"/>
    <w:basedOn w:val="Normln"/>
    <w:autoRedefine/>
    <w:semiHidden/>
    <w:rsid w:val="00B70356"/>
    <w:pPr>
      <w:numPr>
        <w:numId w:val="16"/>
      </w:numPr>
      <w:tabs>
        <w:tab w:val="clear" w:pos="1284"/>
        <w:tab w:val="num" w:pos="360"/>
      </w:tabs>
      <w:spacing w:before="60" w:after="0" w:line="300" w:lineRule="exact"/>
      <w:ind w:left="1418" w:hanging="284"/>
      <w:jc w:val="left"/>
    </w:pPr>
    <w:rPr>
      <w:rFonts w:ascii="Times New Roman" w:eastAsia="Times New Roman" w:hAnsi="Times New Roman" w:cs="Times New Roman"/>
      <w:bCs/>
      <w:sz w:val="24"/>
      <w:szCs w:val="20"/>
      <w:lang w:eastAsia="cs-CZ"/>
    </w:rPr>
  </w:style>
  <w:style w:type="paragraph" w:customStyle="1" w:styleId="Citaceintenzivn">
    <w:name w:val="Citace – intenzivní"/>
    <w:aliases w:val="Intense Quote"/>
    <w:basedOn w:val="Normln"/>
    <w:next w:val="Normln"/>
    <w:link w:val="VrazncittChar"/>
    <w:uiPriority w:val="30"/>
    <w:rsid w:val="00B70356"/>
    <w:pPr>
      <w:pBdr>
        <w:bottom w:val="single" w:sz="4" w:space="4" w:color="4F81BD"/>
      </w:pBdr>
      <w:spacing w:before="200" w:after="280" w:line="240" w:lineRule="auto"/>
      <w:ind w:left="936" w:right="936"/>
    </w:pPr>
    <w:rPr>
      <w:rFonts w:eastAsia="Times New Roman" w:cs="Times New Roman"/>
      <w:b/>
      <w:bCs/>
      <w:i/>
      <w:iCs/>
      <w:noProof/>
      <w:color w:val="4F81BD"/>
      <w:lang w:val="x-none" w:eastAsia="x-none"/>
    </w:rPr>
  </w:style>
  <w:style w:type="character" w:customStyle="1" w:styleId="VrazncittChar">
    <w:name w:val="Výrazný citát Char"/>
    <w:link w:val="Citaceintenzivn"/>
    <w:uiPriority w:val="30"/>
    <w:rsid w:val="00B70356"/>
    <w:rPr>
      <w:rFonts w:ascii="Arial" w:eastAsia="Times New Roman" w:hAnsi="Arial" w:cs="Times New Roman"/>
      <w:b/>
      <w:bCs/>
      <w:i/>
      <w:iCs/>
      <w:noProof/>
      <w:color w:val="4F81BD"/>
      <w:sz w:val="20"/>
      <w:lang w:val="x-none" w:eastAsia="x-none"/>
    </w:rPr>
  </w:style>
  <w:style w:type="paragraph" w:customStyle="1" w:styleId="Citace">
    <w:name w:val="Citace"/>
    <w:aliases w:val="Quote"/>
    <w:basedOn w:val="Normln"/>
    <w:next w:val="Normln"/>
    <w:link w:val="CittChar"/>
    <w:uiPriority w:val="29"/>
    <w:rsid w:val="00B70356"/>
    <w:pPr>
      <w:spacing w:after="240" w:line="240" w:lineRule="auto"/>
    </w:pPr>
    <w:rPr>
      <w:rFonts w:eastAsia="Times New Roman" w:cs="Times New Roman"/>
      <w:i/>
      <w:iCs/>
      <w:noProof/>
      <w:color w:val="000000"/>
      <w:lang w:val="x-none" w:eastAsia="x-none"/>
    </w:rPr>
  </w:style>
  <w:style w:type="character" w:customStyle="1" w:styleId="CittChar">
    <w:name w:val="Citát Char"/>
    <w:link w:val="Citace"/>
    <w:uiPriority w:val="29"/>
    <w:rsid w:val="00B70356"/>
    <w:rPr>
      <w:rFonts w:ascii="Arial" w:eastAsia="Times New Roman" w:hAnsi="Arial" w:cs="Times New Roman"/>
      <w:i/>
      <w:iCs/>
      <w:noProof/>
      <w:color w:val="000000"/>
      <w:sz w:val="20"/>
      <w:lang w:val="x-none" w:eastAsia="x-none"/>
    </w:rPr>
  </w:style>
  <w:style w:type="character" w:styleId="Zdraznnintenzivn">
    <w:name w:val="Intense Emphasis"/>
    <w:uiPriority w:val="21"/>
    <w:qFormat/>
    <w:rsid w:val="00B70356"/>
    <w:rPr>
      <w:b/>
      <w:bCs/>
      <w:i/>
      <w:iCs/>
      <w:color w:val="4F81BD"/>
    </w:rPr>
  </w:style>
  <w:style w:type="paragraph" w:customStyle="1" w:styleId="a">
    <w:basedOn w:val="Normln"/>
    <w:next w:val="Normln"/>
    <w:uiPriority w:val="11"/>
    <w:qFormat/>
    <w:rsid w:val="00B70356"/>
    <w:pPr>
      <w:spacing w:after="60" w:line="240" w:lineRule="auto"/>
      <w:jc w:val="center"/>
      <w:outlineLvl w:val="1"/>
    </w:pPr>
    <w:rPr>
      <w:rFonts w:ascii="Cambria" w:eastAsia="Times New Roman" w:hAnsi="Cambria" w:cs="Times New Roman"/>
      <w:noProof/>
      <w:sz w:val="24"/>
      <w:szCs w:val="24"/>
      <w:lang w:val="x-none" w:eastAsia="x-none"/>
    </w:rPr>
  </w:style>
  <w:style w:type="character" w:customStyle="1" w:styleId="PodnadpisChar1">
    <w:name w:val="Podnadpis Char1"/>
    <w:link w:val="Podnadpis"/>
    <w:uiPriority w:val="11"/>
    <w:rsid w:val="00B70356"/>
    <w:rPr>
      <w:rFonts w:ascii="Cambria" w:eastAsia="Times New Roman" w:hAnsi="Cambria" w:cs="Times New Roman"/>
      <w:noProof/>
      <w:sz w:val="24"/>
      <w:szCs w:val="24"/>
    </w:rPr>
  </w:style>
  <w:style w:type="paragraph" w:styleId="Nzev">
    <w:name w:val="Title"/>
    <w:basedOn w:val="Normln"/>
    <w:next w:val="Normln"/>
    <w:link w:val="NzevChar"/>
    <w:uiPriority w:val="10"/>
    <w:qFormat/>
    <w:rsid w:val="00B70356"/>
    <w:pPr>
      <w:spacing w:before="240" w:after="60" w:line="240" w:lineRule="auto"/>
      <w:jc w:val="center"/>
      <w:outlineLvl w:val="0"/>
    </w:pPr>
    <w:rPr>
      <w:rFonts w:ascii="Cambria" w:eastAsia="Times New Roman" w:hAnsi="Cambria" w:cs="Times New Roman"/>
      <w:b/>
      <w:bCs/>
      <w:noProof/>
      <w:kern w:val="28"/>
      <w:sz w:val="32"/>
      <w:szCs w:val="32"/>
      <w:lang w:val="x-none" w:eastAsia="x-none"/>
    </w:rPr>
  </w:style>
  <w:style w:type="character" w:customStyle="1" w:styleId="NzevChar">
    <w:name w:val="Název Char"/>
    <w:basedOn w:val="Standardnpsmoodstavce"/>
    <w:link w:val="Nzev"/>
    <w:uiPriority w:val="10"/>
    <w:rsid w:val="00B70356"/>
    <w:rPr>
      <w:rFonts w:ascii="Cambria" w:eastAsia="Times New Roman" w:hAnsi="Cambria" w:cs="Times New Roman"/>
      <w:b/>
      <w:bCs/>
      <w:noProof/>
      <w:kern w:val="28"/>
      <w:sz w:val="32"/>
      <w:szCs w:val="32"/>
      <w:lang w:val="x-none" w:eastAsia="x-none"/>
    </w:rPr>
  </w:style>
  <w:style w:type="character" w:styleId="Nzevknihy">
    <w:name w:val="Book Title"/>
    <w:uiPriority w:val="33"/>
    <w:qFormat/>
    <w:rsid w:val="00B70356"/>
    <w:rPr>
      <w:b/>
      <w:bCs/>
      <w:smallCaps/>
      <w:spacing w:val="5"/>
    </w:rPr>
  </w:style>
  <w:style w:type="character" w:styleId="Odkazjemn">
    <w:name w:val="Subtle Reference"/>
    <w:uiPriority w:val="31"/>
    <w:qFormat/>
    <w:rsid w:val="00B70356"/>
    <w:rPr>
      <w:smallCaps/>
      <w:color w:val="C0504D"/>
      <w:u w:val="single"/>
    </w:rPr>
  </w:style>
  <w:style w:type="paragraph" w:styleId="Zkladntext3">
    <w:name w:val="Body Text 3"/>
    <w:basedOn w:val="Normln"/>
    <w:link w:val="Zkladntext3Char"/>
    <w:semiHidden/>
    <w:unhideWhenUsed/>
    <w:rsid w:val="00B70356"/>
    <w:pPr>
      <w:spacing w:line="240" w:lineRule="auto"/>
    </w:pPr>
    <w:rPr>
      <w:rFonts w:eastAsia="Times New Roman" w:cs="Times New Roman"/>
      <w:noProof/>
      <w:sz w:val="16"/>
      <w:szCs w:val="16"/>
      <w:lang w:eastAsia="cs-CZ"/>
    </w:rPr>
  </w:style>
  <w:style w:type="character" w:customStyle="1" w:styleId="Zkladntext3Char">
    <w:name w:val="Základní text 3 Char"/>
    <w:basedOn w:val="Standardnpsmoodstavce"/>
    <w:link w:val="Zkladntext3"/>
    <w:semiHidden/>
    <w:rsid w:val="00B70356"/>
    <w:rPr>
      <w:rFonts w:ascii="Arial" w:eastAsia="Times New Roman" w:hAnsi="Arial" w:cs="Times New Roman"/>
      <w:noProof/>
      <w:sz w:val="16"/>
      <w:szCs w:val="16"/>
      <w:lang w:eastAsia="cs-CZ"/>
    </w:rPr>
  </w:style>
  <w:style w:type="paragraph" w:styleId="Zkladntextodsazen3">
    <w:name w:val="Body Text Indent 3"/>
    <w:basedOn w:val="Normln"/>
    <w:link w:val="Zkladntextodsazen3Char"/>
    <w:semiHidden/>
    <w:unhideWhenUsed/>
    <w:rsid w:val="00B70356"/>
    <w:pPr>
      <w:spacing w:line="240" w:lineRule="auto"/>
      <w:ind w:left="283"/>
    </w:pPr>
    <w:rPr>
      <w:rFonts w:eastAsia="Times New Roman" w:cs="Times New Roman"/>
      <w:noProof/>
      <w:sz w:val="16"/>
      <w:szCs w:val="16"/>
      <w:lang w:eastAsia="cs-CZ"/>
    </w:rPr>
  </w:style>
  <w:style w:type="character" w:customStyle="1" w:styleId="Zkladntextodsazen3Char">
    <w:name w:val="Základní text odsazený 3 Char"/>
    <w:basedOn w:val="Standardnpsmoodstavce"/>
    <w:link w:val="Zkladntextodsazen3"/>
    <w:semiHidden/>
    <w:rsid w:val="00B70356"/>
    <w:rPr>
      <w:rFonts w:ascii="Arial" w:eastAsia="Times New Roman" w:hAnsi="Arial" w:cs="Times New Roman"/>
      <w:noProof/>
      <w:sz w:val="16"/>
      <w:szCs w:val="16"/>
      <w:lang w:eastAsia="cs-CZ"/>
    </w:rPr>
  </w:style>
  <w:style w:type="paragraph" w:customStyle="1" w:styleId="Odstavec4nadpis">
    <w:name w:val="Odstavec_4_nadpis"/>
    <w:basedOn w:val="Odstavec1"/>
    <w:qFormat/>
    <w:rsid w:val="00B70356"/>
    <w:pPr>
      <w:numPr>
        <w:numId w:val="10"/>
      </w:numPr>
    </w:pPr>
    <w:rPr>
      <w:b/>
      <w:color w:val="auto"/>
    </w:rPr>
  </w:style>
  <w:style w:type="paragraph" w:customStyle="1" w:styleId="Odstavec2tun">
    <w:name w:val="Odstavec_2_tučné"/>
    <w:basedOn w:val="Odstavec1"/>
    <w:qFormat/>
    <w:rsid w:val="00B70356"/>
    <w:rPr>
      <w:b/>
      <w:color w:val="auto"/>
    </w:rPr>
  </w:style>
  <w:style w:type="character" w:customStyle="1" w:styleId="Odstavec1Kurzva">
    <w:name w:val="Odstavec_1_Kurzíva"/>
    <w:locked/>
    <w:rsid w:val="00B70356"/>
    <w:rPr>
      <w:rFonts w:ascii="Arial" w:hAnsi="Arial" w:cs="Arial"/>
      <w:i/>
      <w:sz w:val="20"/>
      <w:szCs w:val="28"/>
      <w:lang w:eastAsia="x-none"/>
    </w:rPr>
  </w:style>
  <w:style w:type="paragraph" w:styleId="slovanseznam">
    <w:name w:val="List Number"/>
    <w:basedOn w:val="Normln"/>
    <w:semiHidden/>
    <w:unhideWhenUsed/>
    <w:rsid w:val="00B70356"/>
    <w:pPr>
      <w:numPr>
        <w:numId w:val="11"/>
      </w:numPr>
      <w:spacing w:before="60" w:after="0" w:line="240" w:lineRule="auto"/>
    </w:pPr>
    <w:rPr>
      <w:rFonts w:ascii="Times New Roman" w:eastAsia="Times New Roman" w:hAnsi="Times New Roman" w:cs="Times New Roman"/>
      <w:sz w:val="22"/>
      <w:szCs w:val="20"/>
      <w:lang w:eastAsia="cs-CZ"/>
    </w:rPr>
  </w:style>
  <w:style w:type="paragraph" w:customStyle="1" w:styleId="zkl4">
    <w:name w:val="_zákl.4"/>
    <w:basedOn w:val="Normln"/>
    <w:rsid w:val="00B70356"/>
    <w:pPr>
      <w:tabs>
        <w:tab w:val="left" w:pos="567"/>
      </w:tabs>
      <w:spacing w:before="60" w:after="0" w:line="240" w:lineRule="auto"/>
      <w:ind w:left="1134"/>
    </w:pPr>
    <w:rPr>
      <w:rFonts w:eastAsia="Times New Roman" w:cs="Times New Roman"/>
      <w:sz w:val="24"/>
      <w:szCs w:val="20"/>
      <w:lang w:eastAsia="cs-CZ"/>
    </w:rPr>
  </w:style>
  <w:style w:type="paragraph" w:customStyle="1" w:styleId="Textdokumentu">
    <w:name w:val="Text dokumentu"/>
    <w:basedOn w:val="Normln"/>
    <w:rsid w:val="00B70356"/>
    <w:pPr>
      <w:spacing w:after="0" w:line="240" w:lineRule="auto"/>
    </w:pPr>
    <w:rPr>
      <w:rFonts w:eastAsia="Times New Roman" w:cs="Times New Roman"/>
      <w:sz w:val="24"/>
      <w:szCs w:val="20"/>
      <w:lang w:eastAsia="cs-CZ"/>
    </w:rPr>
  </w:style>
  <w:style w:type="paragraph" w:customStyle="1" w:styleId="nadpis5o">
    <w:name w:val="_nadpis5o"/>
    <w:basedOn w:val="Normln"/>
    <w:rsid w:val="00B70356"/>
    <w:pPr>
      <w:keepNext/>
      <w:keepLines/>
      <w:spacing w:before="480" w:line="240" w:lineRule="auto"/>
      <w:ind w:left="567"/>
      <w:jc w:val="left"/>
    </w:pPr>
    <w:rPr>
      <w:rFonts w:eastAsia="Times New Roman" w:cs="Times New Roman"/>
      <w:b/>
      <w:kern w:val="28"/>
      <w:sz w:val="28"/>
      <w:szCs w:val="20"/>
      <w:lang w:eastAsia="cs-CZ"/>
    </w:rPr>
  </w:style>
  <w:style w:type="character" w:customStyle="1" w:styleId="Zkladntext2Char">
    <w:name w:val="Základní text 2 Char"/>
    <w:link w:val="Zkladntext2"/>
    <w:semiHidden/>
    <w:rsid w:val="00B70356"/>
    <w:rPr>
      <w:rFonts w:ascii="Times New Roman" w:hAnsi="Times New Roman"/>
      <w:sz w:val="24"/>
      <w:szCs w:val="24"/>
    </w:rPr>
  </w:style>
  <w:style w:type="paragraph" w:styleId="Zkladntext2">
    <w:name w:val="Body Text 2"/>
    <w:basedOn w:val="Normln"/>
    <w:link w:val="Zkladntext2Char"/>
    <w:semiHidden/>
    <w:unhideWhenUsed/>
    <w:rsid w:val="00B70356"/>
    <w:pPr>
      <w:spacing w:line="480" w:lineRule="auto"/>
    </w:pPr>
    <w:rPr>
      <w:rFonts w:ascii="Times New Roman" w:hAnsi="Times New Roman"/>
      <w:sz w:val="24"/>
      <w:szCs w:val="24"/>
    </w:rPr>
  </w:style>
  <w:style w:type="character" w:customStyle="1" w:styleId="Zkladntext2Char1">
    <w:name w:val="Základní text 2 Char1"/>
    <w:basedOn w:val="Standardnpsmoodstavce"/>
    <w:uiPriority w:val="99"/>
    <w:semiHidden/>
    <w:rsid w:val="00B70356"/>
    <w:rPr>
      <w:rFonts w:ascii="Arial" w:hAnsi="Arial"/>
      <w:sz w:val="20"/>
    </w:rPr>
  </w:style>
  <w:style w:type="paragraph" w:customStyle="1" w:styleId="odstm">
    <w:name w:val="_odst.m"/>
    <w:basedOn w:val="odstn"/>
    <w:next w:val="odstn"/>
    <w:rsid w:val="00B70356"/>
    <w:pPr>
      <w:spacing w:before="240"/>
    </w:pPr>
    <w:rPr>
      <w:i/>
      <w:iCs/>
    </w:rPr>
  </w:style>
  <w:style w:type="paragraph" w:customStyle="1" w:styleId="mujodstavec">
    <w:name w:val="muj odstavec"/>
    <w:basedOn w:val="Normln"/>
    <w:rsid w:val="00B70356"/>
    <w:pPr>
      <w:spacing w:before="120" w:after="0" w:line="240" w:lineRule="auto"/>
      <w:ind w:firstLine="709"/>
    </w:pPr>
    <w:rPr>
      <w:rFonts w:ascii="Times New Roman" w:eastAsia="Times New Roman" w:hAnsi="Times New Roman" w:cs="Times New Roman"/>
      <w:sz w:val="24"/>
      <w:szCs w:val="20"/>
      <w:lang w:eastAsia="cs-CZ"/>
    </w:rPr>
  </w:style>
  <w:style w:type="paragraph" w:customStyle="1" w:styleId="mujobsah">
    <w:name w:val="muj obsah"/>
    <w:basedOn w:val="Obsah2"/>
    <w:rsid w:val="00B70356"/>
    <w:pPr>
      <w:tabs>
        <w:tab w:val="clear" w:pos="567"/>
        <w:tab w:val="clear" w:pos="9061"/>
        <w:tab w:val="left" w:pos="960"/>
        <w:tab w:val="right" w:leader="dot" w:pos="9072"/>
      </w:tabs>
      <w:spacing w:before="120" w:line="240" w:lineRule="auto"/>
    </w:pPr>
    <w:rPr>
      <w:rFonts w:ascii="Times New Roman" w:eastAsia="Times New Roman" w:hAnsi="Times New Roman" w:cs="Times New Roman"/>
      <w:b w:val="0"/>
      <w:bCs/>
      <w:noProof/>
      <w:sz w:val="24"/>
      <w:szCs w:val="24"/>
      <w:lang w:eastAsia="cs-CZ"/>
    </w:rPr>
  </w:style>
  <w:style w:type="paragraph" w:styleId="Textvbloku">
    <w:name w:val="Block Text"/>
    <w:basedOn w:val="Normln"/>
    <w:uiPriority w:val="99"/>
    <w:semiHidden/>
    <w:unhideWhenUsed/>
    <w:rsid w:val="00B70356"/>
    <w:pPr>
      <w:numPr>
        <w:ilvl w:val="1"/>
        <w:numId w:val="13"/>
      </w:numPr>
      <w:pBdr>
        <w:top w:val="single" w:sz="2" w:space="10" w:color="4F81BD" w:shadow="1"/>
        <w:left w:val="single" w:sz="2" w:space="10" w:color="4F81BD" w:shadow="1"/>
        <w:bottom w:val="single" w:sz="2" w:space="10" w:color="4F81BD" w:shadow="1"/>
        <w:right w:val="single" w:sz="2" w:space="10" w:color="4F81BD" w:shadow="1"/>
      </w:pBdr>
      <w:tabs>
        <w:tab w:val="clear" w:pos="1211"/>
      </w:tabs>
      <w:spacing w:line="240" w:lineRule="auto"/>
      <w:ind w:left="1152" w:right="1152" w:firstLine="0"/>
    </w:pPr>
    <w:rPr>
      <w:rFonts w:ascii="Calibri" w:eastAsia="Times New Roman" w:hAnsi="Calibri" w:cs="Times New Roman"/>
      <w:i/>
      <w:iCs/>
      <w:color w:val="4F81BD"/>
      <w:sz w:val="24"/>
      <w:szCs w:val="24"/>
      <w:lang w:eastAsia="cs-CZ"/>
    </w:rPr>
  </w:style>
  <w:style w:type="paragraph" w:customStyle="1" w:styleId="EIA">
    <w:name w:val="EIA"/>
    <w:basedOn w:val="Normln"/>
    <w:rsid w:val="00B70356"/>
    <w:pPr>
      <w:widowControl w:val="0"/>
      <w:spacing w:before="120" w:after="0" w:line="240" w:lineRule="auto"/>
    </w:pPr>
    <w:rPr>
      <w:rFonts w:ascii="Times New Roman" w:eastAsia="Times New Roman" w:hAnsi="Times New Roman" w:cs="Times New Roman"/>
      <w:spacing w:val="-2"/>
      <w:sz w:val="24"/>
      <w:szCs w:val="20"/>
      <w:lang w:eastAsia="cs-CZ"/>
    </w:rPr>
  </w:style>
  <w:style w:type="character" w:customStyle="1" w:styleId="translationdiv">
    <w:name w:val="translationdiv"/>
    <w:rsid w:val="00B70356"/>
  </w:style>
  <w:style w:type="paragraph" w:customStyle="1" w:styleId="normln0">
    <w:name w:val="normální"/>
    <w:basedOn w:val="Normln"/>
    <w:rsid w:val="00B70356"/>
    <w:pPr>
      <w:tabs>
        <w:tab w:val="left" w:pos="709"/>
      </w:tabs>
      <w:spacing w:after="0" w:line="240" w:lineRule="auto"/>
    </w:pPr>
    <w:rPr>
      <w:rFonts w:ascii="Times New Roman" w:eastAsia="Times New Roman" w:hAnsi="Times New Roman" w:cs="Times New Roman"/>
      <w:sz w:val="24"/>
      <w:szCs w:val="24"/>
      <w:lang w:eastAsia="cs-CZ"/>
    </w:rPr>
  </w:style>
  <w:style w:type="character" w:customStyle="1" w:styleId="text-beznyodstavecChar1">
    <w:name w:val="text-bezny_odstavec Char1"/>
    <w:link w:val="text-beznyodstavec"/>
    <w:locked/>
    <w:rsid w:val="00B70356"/>
    <w:rPr>
      <w:rFonts w:ascii="Arial" w:hAnsi="Arial" w:cs="Arial"/>
      <w:szCs w:val="24"/>
    </w:rPr>
  </w:style>
  <w:style w:type="paragraph" w:customStyle="1" w:styleId="text-beznyodstavec">
    <w:name w:val="text-bezny_odstavec"/>
    <w:basedOn w:val="Normln"/>
    <w:link w:val="text-beznyodstavecChar1"/>
    <w:rsid w:val="00B70356"/>
    <w:pPr>
      <w:spacing w:before="100" w:after="100" w:line="312" w:lineRule="auto"/>
    </w:pPr>
    <w:rPr>
      <w:rFonts w:cs="Arial"/>
      <w:sz w:val="22"/>
      <w:szCs w:val="24"/>
    </w:rPr>
  </w:style>
  <w:style w:type="paragraph" w:customStyle="1" w:styleId="dka">
    <w:name w:val="Řádka"/>
    <w:rsid w:val="00B70356"/>
    <w:pPr>
      <w:spacing w:after="0" w:line="240" w:lineRule="auto"/>
      <w:jc w:val="both"/>
    </w:pPr>
    <w:rPr>
      <w:rFonts w:ascii="Times New Roman" w:eastAsia="Times New Roman" w:hAnsi="Times New Roman" w:cs="Times New Roman"/>
      <w:color w:val="000000"/>
      <w:sz w:val="24"/>
      <w:szCs w:val="20"/>
      <w:lang w:eastAsia="cs-CZ"/>
    </w:rPr>
  </w:style>
  <w:style w:type="paragraph" w:customStyle="1" w:styleId="mujnadpisPP">
    <w:name w:val="muj nadpis PP"/>
    <w:basedOn w:val="Nadpis1"/>
    <w:rsid w:val="00B70356"/>
    <w:pPr>
      <w:keepLines w:val="0"/>
      <w:pageBreakBefore w:val="0"/>
      <w:tabs>
        <w:tab w:val="clear" w:pos="357"/>
      </w:tabs>
      <w:spacing w:line="240" w:lineRule="auto"/>
      <w:ind w:left="0" w:firstLine="0"/>
    </w:pPr>
    <w:rPr>
      <w:rFonts w:eastAsia="Times New Roman" w:cs="Times New Roman"/>
      <w:bCs w:val="0"/>
      <w:caps/>
      <w:kern w:val="28"/>
      <w:sz w:val="28"/>
      <w:szCs w:val="20"/>
      <w:lang w:eastAsia="cs-CZ"/>
    </w:rPr>
  </w:style>
  <w:style w:type="paragraph" w:customStyle="1" w:styleId="mujpodnadpisPP">
    <w:name w:val="muj podnadpis PP"/>
    <w:basedOn w:val="Nadpis2"/>
    <w:rsid w:val="00B70356"/>
    <w:pPr>
      <w:keepLines w:val="0"/>
      <w:tabs>
        <w:tab w:val="clear" w:pos="709"/>
      </w:tabs>
      <w:spacing w:line="240" w:lineRule="auto"/>
      <w:ind w:left="0" w:firstLine="0"/>
    </w:pPr>
    <w:rPr>
      <w:rFonts w:eastAsia="Times New Roman" w:cs="Times New Roman"/>
      <w:bCs w:val="0"/>
      <w:sz w:val="24"/>
      <w:szCs w:val="20"/>
      <w:lang w:eastAsia="cs-CZ"/>
    </w:rPr>
  </w:style>
  <w:style w:type="paragraph" w:customStyle="1" w:styleId="xl37">
    <w:name w:val="xl37"/>
    <w:basedOn w:val="Normln"/>
    <w:rsid w:val="00B70356"/>
    <w:pPr>
      <w:pBdr>
        <w:left w:val="single" w:sz="8" w:space="0" w:color="auto"/>
        <w:bottom w:val="single" w:sz="8" w:space="0" w:color="auto"/>
      </w:pBdr>
      <w:spacing w:before="100" w:beforeAutospacing="1" w:after="100" w:afterAutospacing="1" w:line="240" w:lineRule="auto"/>
      <w:jc w:val="left"/>
    </w:pPr>
    <w:rPr>
      <w:rFonts w:eastAsia="Times New Roman" w:cs="Times New Roman"/>
      <w:b/>
      <w:bCs/>
      <w:sz w:val="24"/>
      <w:szCs w:val="24"/>
      <w:lang w:eastAsia="cs-CZ"/>
    </w:rPr>
  </w:style>
  <w:style w:type="paragraph" w:customStyle="1" w:styleId="xl29">
    <w:name w:val="xl29"/>
    <w:basedOn w:val="Normln"/>
    <w:rsid w:val="00B70356"/>
    <w:pPr>
      <w:spacing w:before="100" w:beforeAutospacing="1" w:after="100" w:afterAutospacing="1" w:line="240" w:lineRule="auto"/>
      <w:jc w:val="center"/>
    </w:pPr>
    <w:rPr>
      <w:rFonts w:ascii="Arial Unicode MS" w:eastAsia="Arial Unicode MS" w:hAnsi="Arial Unicode MS" w:cs="Arial Unicode MS"/>
      <w:sz w:val="24"/>
      <w:szCs w:val="24"/>
      <w:lang w:val="en-GB"/>
    </w:rPr>
  </w:style>
  <w:style w:type="paragraph" w:customStyle="1" w:styleId="Normlnweb1">
    <w:name w:val="Normální (web)1"/>
    <w:basedOn w:val="Normln"/>
    <w:rsid w:val="00B70356"/>
    <w:pPr>
      <w:spacing w:before="100" w:beforeAutospacing="1" w:after="100" w:afterAutospacing="1" w:line="240" w:lineRule="auto"/>
      <w:jc w:val="left"/>
    </w:pPr>
    <w:rPr>
      <w:rFonts w:ascii="Arial Unicode MS" w:eastAsia="Arial Unicode MS" w:hAnsi="Arial Unicode MS" w:cs="Arial Unicode MS"/>
      <w:sz w:val="24"/>
      <w:szCs w:val="24"/>
      <w:lang w:val="en-GB"/>
    </w:rPr>
  </w:style>
  <w:style w:type="paragraph" w:customStyle="1" w:styleId="titulek0">
    <w:name w:val="titulek"/>
    <w:basedOn w:val="Normln"/>
    <w:next w:val="Zkladntext"/>
    <w:rsid w:val="00B70356"/>
    <w:pPr>
      <w:keepNext/>
      <w:keepLines/>
      <w:spacing w:before="360" w:after="60" w:line="240" w:lineRule="auto"/>
      <w:jc w:val="center"/>
    </w:pPr>
    <w:rPr>
      <w:rFonts w:ascii="Times New Roman" w:eastAsia="Times New Roman" w:hAnsi="Times New Roman" w:cs="Times New Roman"/>
      <w:b/>
      <w:sz w:val="24"/>
      <w:szCs w:val="20"/>
      <w:lang w:eastAsia="cs-CZ"/>
    </w:rPr>
  </w:style>
  <w:style w:type="paragraph" w:customStyle="1" w:styleId="poznamka">
    <w:name w:val="poznamka"/>
    <w:basedOn w:val="Zkladntext"/>
    <w:rsid w:val="00B70356"/>
    <w:pPr>
      <w:spacing w:before="240" w:after="0" w:line="300" w:lineRule="exact"/>
      <w:ind w:left="1247" w:hanging="1247"/>
    </w:pPr>
    <w:rPr>
      <w:rFonts w:ascii="Times New Roman" w:eastAsia="Times New Roman" w:hAnsi="Times New Roman"/>
      <w:sz w:val="24"/>
      <w:szCs w:val="20"/>
      <w:lang w:eastAsia="cs-CZ"/>
    </w:rPr>
  </w:style>
  <w:style w:type="paragraph" w:customStyle="1" w:styleId="longtext">
    <w:name w:val="longtext"/>
    <w:basedOn w:val="Normln"/>
    <w:rsid w:val="00B70356"/>
    <w:pPr>
      <w:spacing w:before="100" w:after="240" w:line="360" w:lineRule="auto"/>
      <w:jc w:val="left"/>
    </w:pPr>
    <w:rPr>
      <w:rFonts w:eastAsia="Arial Unicode MS" w:cs="Arial"/>
      <w:spacing w:val="20"/>
      <w:sz w:val="24"/>
      <w:szCs w:val="24"/>
      <w:lang w:eastAsia="cs-CZ"/>
    </w:rPr>
  </w:style>
  <w:style w:type="paragraph" w:customStyle="1" w:styleId="normalBezOdstavce">
    <w:name w:val="normalBezOdstavce"/>
    <w:basedOn w:val="Normln"/>
    <w:rsid w:val="00B70356"/>
    <w:pPr>
      <w:spacing w:after="0" w:line="240" w:lineRule="auto"/>
    </w:pPr>
    <w:rPr>
      <w:rFonts w:ascii="Times New Roman" w:eastAsia="Times New Roman" w:hAnsi="Times New Roman" w:cs="Times New Roman"/>
      <w:sz w:val="22"/>
      <w:szCs w:val="20"/>
      <w:lang w:eastAsia="cs-CZ"/>
    </w:rPr>
  </w:style>
  <w:style w:type="character" w:customStyle="1" w:styleId="HTMLMarkup">
    <w:name w:val="HTML Markup"/>
    <w:rsid w:val="00B70356"/>
    <w:rPr>
      <w:vanish/>
      <w:color w:val="FF0000"/>
    </w:rPr>
  </w:style>
  <w:style w:type="paragraph" w:customStyle="1" w:styleId="Podnadpis2">
    <w:name w:val="Podnadpis2"/>
    <w:basedOn w:val="Normln"/>
    <w:next w:val="Textdokumentu"/>
    <w:rsid w:val="00B70356"/>
    <w:pPr>
      <w:keepNext/>
      <w:keepLines/>
      <w:suppressLineNumbers/>
      <w:spacing w:before="240" w:after="240" w:line="240" w:lineRule="auto"/>
    </w:pPr>
    <w:rPr>
      <w:rFonts w:ascii="Times New Roman" w:eastAsia="Times New Roman" w:hAnsi="Times New Roman" w:cs="Times New Roman"/>
      <w:b/>
      <w:sz w:val="24"/>
      <w:szCs w:val="20"/>
      <w:lang w:eastAsia="cs-CZ"/>
    </w:rPr>
  </w:style>
  <w:style w:type="paragraph" w:customStyle="1" w:styleId="BodyText21">
    <w:name w:val="Body Text 21"/>
    <w:basedOn w:val="Normln"/>
    <w:rsid w:val="00B70356"/>
    <w:pPr>
      <w:widowControl w:val="0"/>
      <w:spacing w:after="0" w:line="240" w:lineRule="auto"/>
    </w:pPr>
    <w:rPr>
      <w:rFonts w:ascii="Times New Roman" w:eastAsia="Times New Roman" w:hAnsi="Times New Roman" w:cs="Times New Roman"/>
      <w:sz w:val="24"/>
      <w:szCs w:val="20"/>
      <w:u w:val="single"/>
      <w:lang w:eastAsia="cs-CZ"/>
    </w:rPr>
  </w:style>
  <w:style w:type="paragraph" w:customStyle="1" w:styleId="Textvbloku1">
    <w:name w:val="Text v bloku1"/>
    <w:basedOn w:val="Normln"/>
    <w:rsid w:val="00B70356"/>
    <w:pPr>
      <w:tabs>
        <w:tab w:val="left" w:pos="284"/>
        <w:tab w:val="left" w:pos="1276"/>
        <w:tab w:val="right" w:pos="9214"/>
      </w:tabs>
      <w:overflowPunct w:val="0"/>
      <w:autoSpaceDE w:val="0"/>
      <w:autoSpaceDN w:val="0"/>
      <w:adjustRightInd w:val="0"/>
      <w:spacing w:after="0" w:line="240" w:lineRule="auto"/>
      <w:ind w:left="1276" w:right="426" w:hanging="992"/>
      <w:textAlignment w:val="baseline"/>
    </w:pPr>
    <w:rPr>
      <w:rFonts w:ascii="Times New Roman" w:eastAsia="Times New Roman" w:hAnsi="Times New Roman" w:cs="Times New Roman"/>
      <w:sz w:val="22"/>
      <w:szCs w:val="20"/>
      <w:lang w:eastAsia="cs-CZ"/>
    </w:rPr>
  </w:style>
  <w:style w:type="paragraph" w:customStyle="1" w:styleId="stanrad">
    <w:name w:val="stan.rad"/>
    <w:basedOn w:val="Normln"/>
    <w:rsid w:val="00B70356"/>
    <w:pPr>
      <w:overflowPunct w:val="0"/>
      <w:autoSpaceDE w:val="0"/>
      <w:autoSpaceDN w:val="0"/>
      <w:adjustRightInd w:val="0"/>
      <w:spacing w:after="0" w:line="240" w:lineRule="auto"/>
      <w:jc w:val="left"/>
      <w:textAlignment w:val="baseline"/>
    </w:pPr>
    <w:rPr>
      <w:rFonts w:ascii="Times New Roman" w:eastAsia="Times New Roman" w:hAnsi="Times New Roman" w:cs="Times New Roman"/>
      <w:szCs w:val="20"/>
      <w:lang w:eastAsia="cs-CZ"/>
    </w:rPr>
  </w:style>
  <w:style w:type="paragraph" w:customStyle="1" w:styleId="Zkladntextodsazen21">
    <w:name w:val="Základní text odsazený 21"/>
    <w:basedOn w:val="Normln"/>
    <w:rsid w:val="00B70356"/>
    <w:pPr>
      <w:overflowPunct w:val="0"/>
      <w:autoSpaceDE w:val="0"/>
      <w:autoSpaceDN w:val="0"/>
      <w:adjustRightInd w:val="0"/>
      <w:spacing w:after="0" w:line="240" w:lineRule="auto"/>
      <w:ind w:left="709" w:hanging="4"/>
      <w:jc w:val="left"/>
      <w:textAlignment w:val="baseline"/>
    </w:pPr>
    <w:rPr>
      <w:rFonts w:ascii="Times New Roman" w:eastAsia="Times New Roman" w:hAnsi="Times New Roman" w:cs="Times New Roman"/>
      <w:sz w:val="24"/>
      <w:szCs w:val="20"/>
      <w:lang w:eastAsia="cs-CZ"/>
    </w:rPr>
  </w:style>
  <w:style w:type="paragraph" w:customStyle="1" w:styleId="Zkladntextodsazen31">
    <w:name w:val="Základní text odsazený 31"/>
    <w:basedOn w:val="Normln"/>
    <w:rsid w:val="00B70356"/>
    <w:pPr>
      <w:overflowPunct w:val="0"/>
      <w:autoSpaceDE w:val="0"/>
      <w:autoSpaceDN w:val="0"/>
      <w:adjustRightInd w:val="0"/>
      <w:spacing w:after="0" w:line="240" w:lineRule="auto"/>
      <w:ind w:left="705" w:hanging="705"/>
      <w:jc w:val="left"/>
      <w:textAlignment w:val="baseline"/>
    </w:pPr>
    <w:rPr>
      <w:rFonts w:ascii="Times New Roman" w:eastAsia="Times New Roman" w:hAnsi="Times New Roman" w:cs="Times New Roman"/>
      <w:sz w:val="24"/>
      <w:szCs w:val="20"/>
      <w:lang w:eastAsia="cs-CZ"/>
    </w:rPr>
  </w:style>
  <w:style w:type="paragraph" w:customStyle="1" w:styleId="Zkladntext31">
    <w:name w:val="Základní text 31"/>
    <w:basedOn w:val="Normln"/>
    <w:rsid w:val="00B70356"/>
    <w:pPr>
      <w:tabs>
        <w:tab w:val="left" w:pos="1276"/>
      </w:tabs>
      <w:overflowPunct w:val="0"/>
      <w:autoSpaceDE w:val="0"/>
      <w:autoSpaceDN w:val="0"/>
      <w:adjustRightInd w:val="0"/>
      <w:spacing w:after="0" w:line="240" w:lineRule="auto"/>
      <w:ind w:right="426"/>
      <w:jc w:val="left"/>
      <w:textAlignment w:val="baseline"/>
    </w:pPr>
    <w:rPr>
      <w:rFonts w:ascii="Times New Roman" w:eastAsia="Times New Roman" w:hAnsi="Times New Roman" w:cs="Times New Roman"/>
      <w:sz w:val="22"/>
      <w:szCs w:val="20"/>
      <w:lang w:eastAsia="cs-CZ"/>
    </w:rPr>
  </w:style>
  <w:style w:type="paragraph" w:customStyle="1" w:styleId="normlnsodsazenm">
    <w:name w:val="normální s odsazením"/>
    <w:basedOn w:val="Normln"/>
    <w:rsid w:val="00B70356"/>
    <w:pPr>
      <w:widowControl w:val="0"/>
      <w:tabs>
        <w:tab w:val="left" w:pos="284"/>
        <w:tab w:val="left" w:pos="567"/>
        <w:tab w:val="left" w:pos="851"/>
        <w:tab w:val="left" w:pos="1134"/>
        <w:tab w:val="left" w:pos="1418"/>
        <w:tab w:val="left" w:pos="1701"/>
        <w:tab w:val="left" w:pos="1985"/>
        <w:tab w:val="left" w:pos="2268"/>
        <w:tab w:val="left" w:pos="2552"/>
        <w:tab w:val="left" w:pos="2835"/>
      </w:tabs>
      <w:autoSpaceDE w:val="0"/>
      <w:autoSpaceDN w:val="0"/>
      <w:adjustRightInd w:val="0"/>
      <w:spacing w:after="0" w:line="240" w:lineRule="auto"/>
      <w:ind w:left="1134"/>
    </w:pPr>
    <w:rPr>
      <w:rFonts w:eastAsia="Times New Roman" w:cs="Arial"/>
      <w:sz w:val="22"/>
      <w:lang w:eastAsia="cs-CZ"/>
    </w:rPr>
  </w:style>
  <w:style w:type="paragraph" w:customStyle="1" w:styleId="Nadpis1Nzevstii">
    <w:name w:val="Nadpis 1.Název částii"/>
    <w:basedOn w:val="Normln"/>
    <w:next w:val="Normln"/>
    <w:rsid w:val="00B70356"/>
    <w:pPr>
      <w:keepNext/>
      <w:framePr w:hSpace="142" w:wrap="auto" w:vAnchor="text" w:hAnchor="text" w:y="1"/>
      <w:spacing w:before="240" w:after="60" w:line="480" w:lineRule="auto"/>
      <w:ind w:left="1134"/>
      <w:jc w:val="center"/>
    </w:pPr>
    <w:rPr>
      <w:rFonts w:eastAsia="Times New Roman" w:cs="Times New Roman"/>
      <w:b/>
      <w:caps/>
      <w:spacing w:val="30"/>
      <w:kern w:val="28"/>
      <w:sz w:val="28"/>
      <w:szCs w:val="20"/>
      <w:lang w:eastAsia="cs-CZ"/>
    </w:rPr>
  </w:style>
  <w:style w:type="paragraph" w:customStyle="1" w:styleId="Nadpis3Nadpis3Nzevoddluu">
    <w:name w:val="Nadpis 3.Nadpis 3 Název oddíluu"/>
    <w:basedOn w:val="Normln"/>
    <w:next w:val="Normln"/>
    <w:rsid w:val="00B70356"/>
    <w:pPr>
      <w:keepNext/>
      <w:spacing w:before="240" w:after="60" w:line="240" w:lineRule="auto"/>
      <w:ind w:left="1134"/>
      <w:jc w:val="center"/>
    </w:pPr>
    <w:rPr>
      <w:rFonts w:eastAsia="Times New Roman" w:cs="Times New Roman"/>
      <w:b/>
      <w:spacing w:val="14"/>
      <w:sz w:val="24"/>
      <w:szCs w:val="20"/>
      <w:lang w:eastAsia="cs-CZ"/>
    </w:rPr>
  </w:style>
  <w:style w:type="paragraph" w:customStyle="1" w:styleId="Nadpis4Oddll">
    <w:name w:val="Nadpis 4.Oddíll"/>
    <w:basedOn w:val="Normln"/>
    <w:next w:val="Normln"/>
    <w:rsid w:val="00B70356"/>
    <w:pPr>
      <w:keepNext/>
      <w:spacing w:before="240" w:after="60" w:line="240" w:lineRule="auto"/>
      <w:ind w:left="1134"/>
      <w:jc w:val="center"/>
    </w:pPr>
    <w:rPr>
      <w:rFonts w:eastAsia="Times New Roman" w:cs="Times New Roman"/>
      <w:spacing w:val="30"/>
      <w:sz w:val="24"/>
      <w:szCs w:val="20"/>
      <w:lang w:eastAsia="cs-CZ"/>
    </w:rPr>
  </w:style>
  <w:style w:type="paragraph" w:customStyle="1" w:styleId="st">
    <w:name w:val="Část"/>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jc w:val="center"/>
    </w:pPr>
    <w:rPr>
      <w:rFonts w:eastAsia="Times New Roman" w:cs="Times New Roman"/>
      <w:b/>
      <w:sz w:val="32"/>
      <w:szCs w:val="20"/>
      <w:lang w:eastAsia="cs-CZ"/>
    </w:rPr>
  </w:style>
  <w:style w:type="paragraph" w:customStyle="1" w:styleId="Kapitola">
    <w:name w:val="Kapitola"/>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jc w:val="center"/>
    </w:pPr>
    <w:rPr>
      <w:rFonts w:eastAsia="Times New Roman" w:cs="Times New Roman"/>
      <w:b/>
      <w:sz w:val="22"/>
      <w:szCs w:val="20"/>
      <w:lang w:eastAsia="cs-CZ"/>
    </w:rPr>
  </w:style>
  <w:style w:type="paragraph" w:customStyle="1" w:styleId="Normlnsodrkami">
    <w:name w:val="Normální s odrážkami"/>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ind w:left="1417" w:hanging="283"/>
    </w:pPr>
    <w:rPr>
      <w:rFonts w:eastAsia="Times New Roman" w:cs="Times New Roman"/>
      <w:sz w:val="22"/>
      <w:szCs w:val="20"/>
      <w:lang w:eastAsia="cs-CZ"/>
    </w:rPr>
  </w:style>
  <w:style w:type="paragraph" w:customStyle="1" w:styleId="nadpis10">
    <w:name w:val="nadpis1"/>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60" w:line="240" w:lineRule="auto"/>
    </w:pPr>
    <w:rPr>
      <w:rFonts w:eastAsia="Times New Roman" w:cs="Times New Roman"/>
      <w:b/>
      <w:sz w:val="22"/>
      <w:szCs w:val="20"/>
      <w:lang w:eastAsia="cs-CZ"/>
    </w:rPr>
  </w:style>
  <w:style w:type="paragraph" w:customStyle="1" w:styleId="Zkladntext4">
    <w:name w:val="Základní text 4"/>
    <w:basedOn w:val="Zkladntextodsazen"/>
    <w:rsid w:val="00B70356"/>
    <w:pPr>
      <w:spacing w:line="240" w:lineRule="auto"/>
      <w:ind w:firstLine="567"/>
    </w:pPr>
    <w:rPr>
      <w:rFonts w:ascii="Times New Roman" w:eastAsia="Times New Roman" w:hAnsi="Times New Roman"/>
      <w:sz w:val="28"/>
      <w:szCs w:val="20"/>
      <w:lang w:eastAsia="cs-CZ"/>
    </w:rPr>
  </w:style>
  <w:style w:type="paragraph" w:customStyle="1" w:styleId="Est">
    <w:name w:val="Eást"/>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jc w:val="center"/>
    </w:pPr>
    <w:rPr>
      <w:rFonts w:eastAsia="Times New Roman" w:cs="Times New Roman"/>
      <w:b/>
      <w:sz w:val="32"/>
      <w:szCs w:val="20"/>
      <w:lang w:eastAsia="cs-CZ"/>
    </w:rPr>
  </w:style>
  <w:style w:type="paragraph" w:customStyle="1" w:styleId="Tab">
    <w:name w:val="Tab"/>
    <w:basedOn w:val="Normln"/>
    <w:rsid w:val="00B70356"/>
    <w:pPr>
      <w:widowControl w:val="0"/>
      <w:spacing w:after="0" w:line="240" w:lineRule="auto"/>
      <w:jc w:val="center"/>
    </w:pPr>
    <w:rPr>
      <w:rFonts w:ascii="Times New Roman" w:eastAsia="Times New Roman" w:hAnsi="Times New Roman" w:cs="Times New Roman"/>
      <w:szCs w:val="20"/>
      <w:lang w:eastAsia="cs-CZ"/>
    </w:rPr>
  </w:style>
  <w:style w:type="paragraph" w:customStyle="1" w:styleId="Normlnsodrkami0">
    <w:name w:val="Normální s odrákami"/>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s>
      <w:spacing w:after="0" w:line="240" w:lineRule="auto"/>
      <w:ind w:left="1417" w:hanging="283"/>
    </w:pPr>
    <w:rPr>
      <w:rFonts w:eastAsia="Times New Roman" w:cs="Times New Roman"/>
      <w:sz w:val="22"/>
      <w:szCs w:val="20"/>
      <w:lang w:eastAsia="cs-CZ"/>
    </w:rPr>
  </w:style>
  <w:style w:type="paragraph" w:customStyle="1" w:styleId="Texttun">
    <w:name w:val="Text tučný"/>
    <w:basedOn w:val="Text"/>
    <w:rsid w:val="00B70356"/>
    <w:pPr>
      <w:autoSpaceDE w:val="0"/>
      <w:autoSpaceDN w:val="0"/>
      <w:spacing w:before="60" w:after="0"/>
      <w:ind w:left="1134"/>
    </w:pPr>
    <w:rPr>
      <w:rFonts w:ascii="Times New Roman" w:hAnsi="Times New Roman"/>
      <w:b/>
      <w:bCs/>
      <w:noProof w:val="0"/>
      <w:sz w:val="24"/>
      <w:szCs w:val="24"/>
      <w:lang w:val="cs-CZ" w:eastAsia="cs-CZ"/>
    </w:rPr>
  </w:style>
  <w:style w:type="paragraph" w:customStyle="1" w:styleId="Styl5">
    <w:name w:val="Styl5"/>
    <w:basedOn w:val="Normln"/>
    <w:rsid w:val="00B70356"/>
    <w:pPr>
      <w:spacing w:after="0" w:line="240" w:lineRule="auto"/>
    </w:pPr>
    <w:rPr>
      <w:rFonts w:ascii="Times New Roman" w:eastAsia="Times New Roman" w:hAnsi="Times New Roman" w:cs="Times New Roman"/>
      <w:sz w:val="24"/>
      <w:szCs w:val="20"/>
      <w:lang w:eastAsia="cs-CZ"/>
    </w:rPr>
  </w:style>
  <w:style w:type="paragraph" w:customStyle="1" w:styleId="ZkladntextIMP">
    <w:name w:val="Základní text_IMP"/>
    <w:basedOn w:val="Normln"/>
    <w:rsid w:val="00B70356"/>
    <w:pPr>
      <w:suppressAutoHyphens/>
      <w:spacing w:after="0"/>
      <w:jc w:val="left"/>
    </w:pPr>
    <w:rPr>
      <w:rFonts w:ascii="Times New Roman" w:eastAsia="Times New Roman" w:hAnsi="Times New Roman" w:cs="Times New Roman"/>
      <w:sz w:val="24"/>
      <w:szCs w:val="20"/>
      <w:lang w:eastAsia="cs-CZ"/>
    </w:rPr>
  </w:style>
  <w:style w:type="paragraph" w:customStyle="1" w:styleId="SO-textel">
    <w:name w:val="SO-text el."/>
    <w:basedOn w:val="Normln"/>
    <w:rsid w:val="00B70356"/>
    <w:pPr>
      <w:overflowPunct w:val="0"/>
      <w:autoSpaceDE w:val="0"/>
      <w:autoSpaceDN w:val="0"/>
      <w:adjustRightInd w:val="0"/>
      <w:spacing w:after="0" w:line="240" w:lineRule="auto"/>
      <w:ind w:left="1134"/>
      <w:textAlignment w:val="baseline"/>
    </w:pPr>
    <w:rPr>
      <w:rFonts w:eastAsia="Times New Roman" w:cs="Times New Roman"/>
      <w:sz w:val="22"/>
      <w:szCs w:val="20"/>
      <w:lang w:eastAsia="cs-CZ"/>
    </w:rPr>
  </w:style>
  <w:style w:type="paragraph" w:customStyle="1" w:styleId="Prosttext1">
    <w:name w:val="Prostý text1"/>
    <w:basedOn w:val="Normln"/>
    <w:rsid w:val="00B70356"/>
    <w:pPr>
      <w:overflowPunct w:val="0"/>
      <w:autoSpaceDE w:val="0"/>
      <w:autoSpaceDN w:val="0"/>
      <w:adjustRightInd w:val="0"/>
      <w:spacing w:after="0" w:line="240" w:lineRule="auto"/>
      <w:jc w:val="left"/>
      <w:textAlignment w:val="baseline"/>
    </w:pPr>
    <w:rPr>
      <w:rFonts w:ascii="Courier New" w:eastAsia="Times New Roman" w:hAnsi="Courier New" w:cs="Times New Roman"/>
      <w:szCs w:val="20"/>
      <w:lang w:eastAsia="cs-CZ"/>
    </w:rPr>
  </w:style>
  <w:style w:type="paragraph" w:customStyle="1" w:styleId="12">
    <w:name w:val="12"/>
    <w:basedOn w:val="Normln"/>
    <w:rsid w:val="00B70356"/>
    <w:pPr>
      <w:widowControl w:val="0"/>
      <w:tabs>
        <w:tab w:val="left" w:pos="360"/>
      </w:tabs>
      <w:overflowPunct w:val="0"/>
      <w:autoSpaceDE w:val="0"/>
      <w:autoSpaceDN w:val="0"/>
      <w:adjustRightInd w:val="0"/>
      <w:spacing w:after="0" w:line="240" w:lineRule="auto"/>
      <w:ind w:left="1491" w:hanging="357"/>
      <w:textAlignment w:val="baseline"/>
    </w:pPr>
    <w:rPr>
      <w:rFonts w:ascii="Times New Roman" w:eastAsia="Times New Roman" w:hAnsi="Times New Roman" w:cs="Times New Roman"/>
      <w:szCs w:val="20"/>
      <w:lang w:eastAsia="cs-CZ"/>
    </w:rPr>
  </w:style>
  <w:style w:type="paragraph" w:customStyle="1" w:styleId="S-textl">
    <w:name w:val="SŘ-text čl."/>
    <w:basedOn w:val="Normln"/>
    <w:rsid w:val="00B70356"/>
    <w:pPr>
      <w:overflowPunct w:val="0"/>
      <w:autoSpaceDE w:val="0"/>
      <w:autoSpaceDN w:val="0"/>
      <w:adjustRightInd w:val="0"/>
      <w:spacing w:after="0" w:line="240" w:lineRule="auto"/>
      <w:ind w:left="1134"/>
      <w:textAlignment w:val="baseline"/>
    </w:pPr>
    <w:rPr>
      <w:rFonts w:eastAsia="Times New Roman" w:cs="Times New Roman"/>
      <w:sz w:val="22"/>
      <w:szCs w:val="20"/>
      <w:lang w:eastAsia="cs-CZ"/>
    </w:rPr>
  </w:style>
  <w:style w:type="paragraph" w:customStyle="1" w:styleId="15">
    <w:name w:val="15"/>
    <w:basedOn w:val="Normln"/>
    <w:rsid w:val="00B70356"/>
    <w:pPr>
      <w:overflowPunct w:val="0"/>
      <w:autoSpaceDE w:val="0"/>
      <w:autoSpaceDN w:val="0"/>
      <w:adjustRightInd w:val="0"/>
      <w:spacing w:after="0" w:line="240" w:lineRule="auto"/>
      <w:ind w:left="1418"/>
      <w:textAlignment w:val="baseline"/>
    </w:pPr>
    <w:rPr>
      <w:rFonts w:ascii="Times New Roman" w:eastAsia="Times New Roman" w:hAnsi="Times New Roman" w:cs="Times New Roman"/>
      <w:szCs w:val="20"/>
      <w:lang w:eastAsia="cs-CZ"/>
    </w:rPr>
  </w:style>
  <w:style w:type="paragraph" w:customStyle="1" w:styleId="6">
    <w:name w:val="6"/>
    <w:basedOn w:val="Normln"/>
    <w:rsid w:val="00B70356"/>
    <w:pPr>
      <w:overflowPunct w:val="0"/>
      <w:autoSpaceDE w:val="0"/>
      <w:autoSpaceDN w:val="0"/>
      <w:adjustRightInd w:val="0"/>
      <w:spacing w:after="0" w:line="240" w:lineRule="auto"/>
      <w:ind w:left="1134"/>
      <w:textAlignment w:val="baseline"/>
    </w:pPr>
    <w:rPr>
      <w:rFonts w:ascii="Times New Roman" w:eastAsia="Times New Roman" w:hAnsi="Times New Roman" w:cs="Times New Roman"/>
      <w:szCs w:val="20"/>
      <w:lang w:eastAsia="cs-CZ"/>
    </w:rPr>
  </w:style>
  <w:style w:type="paragraph" w:customStyle="1" w:styleId="S-lnek">
    <w:name w:val="SŘ-článek"/>
    <w:basedOn w:val="Normln"/>
    <w:rsid w:val="00B70356"/>
    <w:pPr>
      <w:overflowPunct w:val="0"/>
      <w:autoSpaceDE w:val="0"/>
      <w:autoSpaceDN w:val="0"/>
      <w:adjustRightInd w:val="0"/>
      <w:spacing w:after="0" w:line="240" w:lineRule="auto"/>
      <w:ind w:left="1134" w:hanging="1134"/>
      <w:textAlignment w:val="baseline"/>
    </w:pPr>
    <w:rPr>
      <w:rFonts w:eastAsia="Times New Roman" w:cs="Times New Roman"/>
      <w:b/>
      <w:sz w:val="24"/>
      <w:szCs w:val="20"/>
      <w:u w:val="single"/>
      <w:lang w:eastAsia="cs-CZ"/>
    </w:rPr>
  </w:style>
  <w:style w:type="paragraph" w:customStyle="1" w:styleId="S-l-odkaz">
    <w:name w:val="SŘ-čl.-odkaz"/>
    <w:basedOn w:val="Normln"/>
    <w:rsid w:val="00B70356"/>
    <w:pPr>
      <w:overflowPunct w:val="0"/>
      <w:autoSpaceDE w:val="0"/>
      <w:autoSpaceDN w:val="0"/>
      <w:adjustRightInd w:val="0"/>
      <w:spacing w:after="0" w:line="240" w:lineRule="auto"/>
      <w:ind w:left="1134"/>
      <w:textAlignment w:val="baseline"/>
    </w:pPr>
    <w:rPr>
      <w:rFonts w:eastAsia="Times New Roman" w:cs="Times New Roman"/>
      <w:b/>
      <w:sz w:val="24"/>
      <w:szCs w:val="20"/>
      <w:lang w:eastAsia="cs-CZ"/>
    </w:rPr>
  </w:style>
  <w:style w:type="paragraph" w:customStyle="1" w:styleId="nenormln">
    <w:name w:val="nenormální"/>
    <w:basedOn w:val="Normln"/>
    <w:rsid w:val="00B70356"/>
    <w:pPr>
      <w:overflowPunct w:val="0"/>
      <w:autoSpaceDE w:val="0"/>
      <w:autoSpaceDN w:val="0"/>
      <w:adjustRightInd w:val="0"/>
      <w:spacing w:after="0" w:line="240" w:lineRule="auto"/>
      <w:textAlignment w:val="baseline"/>
    </w:pPr>
    <w:rPr>
      <w:rFonts w:ascii="Times New Roman" w:eastAsia="Times New Roman" w:hAnsi="Times New Roman" w:cs="Times New Roman"/>
      <w:sz w:val="18"/>
      <w:szCs w:val="20"/>
      <w:lang w:eastAsia="cs-CZ"/>
    </w:rPr>
  </w:style>
  <w:style w:type="paragraph" w:customStyle="1" w:styleId="S-st">
    <w:name w:val="SŘ-část"/>
    <w:basedOn w:val="Nadpis4"/>
    <w:rsid w:val="00B70356"/>
    <w:pPr>
      <w:keepLines w:val="0"/>
      <w:numPr>
        <w:ilvl w:val="0"/>
        <w:numId w:val="0"/>
      </w:numPr>
      <w:tabs>
        <w:tab w:val="clear" w:pos="1134"/>
      </w:tabs>
      <w:overflowPunct w:val="0"/>
      <w:autoSpaceDE w:val="0"/>
      <w:autoSpaceDN w:val="0"/>
      <w:adjustRightInd w:val="0"/>
      <w:spacing w:line="240" w:lineRule="auto"/>
      <w:jc w:val="center"/>
      <w:textAlignment w:val="baseline"/>
      <w:outlineLvl w:val="9"/>
    </w:pPr>
    <w:rPr>
      <w:rFonts w:eastAsia="Times New Roman" w:cs="Times New Roman"/>
      <w:bCs w:val="0"/>
      <w:iCs w:val="0"/>
      <w:sz w:val="28"/>
      <w:lang w:eastAsia="cs-CZ"/>
    </w:rPr>
  </w:style>
  <w:style w:type="paragraph" w:customStyle="1" w:styleId="S-textl0">
    <w:name w:val="SØ-text èl"/>
    <w:basedOn w:val="Normln"/>
    <w:rsid w:val="00B70356"/>
    <w:pPr>
      <w:spacing w:after="0" w:line="240" w:lineRule="auto"/>
      <w:ind w:left="1134"/>
    </w:pPr>
    <w:rPr>
      <w:rFonts w:eastAsia="Times New Roman" w:cs="Times New Roman"/>
      <w:sz w:val="22"/>
      <w:szCs w:val="20"/>
      <w:lang w:eastAsia="cs-CZ"/>
    </w:rPr>
  </w:style>
  <w:style w:type="paragraph" w:customStyle="1" w:styleId="14">
    <w:name w:val="14"/>
    <w:basedOn w:val="Normln"/>
    <w:rsid w:val="00B70356"/>
    <w:pPr>
      <w:widowControl w:val="0"/>
      <w:tabs>
        <w:tab w:val="left" w:pos="645"/>
      </w:tabs>
      <w:autoSpaceDE w:val="0"/>
      <w:autoSpaceDN w:val="0"/>
      <w:spacing w:after="0" w:line="240" w:lineRule="auto"/>
      <w:ind w:left="645" w:hanging="360"/>
    </w:pPr>
    <w:rPr>
      <w:rFonts w:ascii="Times New Roman" w:eastAsia="Times New Roman" w:hAnsi="Times New Roman" w:cs="Times New Roman"/>
      <w:szCs w:val="20"/>
      <w:lang w:eastAsia="cs-CZ"/>
    </w:rPr>
  </w:style>
  <w:style w:type="paragraph" w:customStyle="1" w:styleId="S-textl1">
    <w:name w:val="SŘ-text čl"/>
    <w:basedOn w:val="Normln"/>
    <w:rsid w:val="00B70356"/>
    <w:pPr>
      <w:overflowPunct w:val="0"/>
      <w:autoSpaceDE w:val="0"/>
      <w:autoSpaceDN w:val="0"/>
      <w:adjustRightInd w:val="0"/>
      <w:spacing w:after="0" w:line="240" w:lineRule="auto"/>
      <w:ind w:left="1134"/>
      <w:textAlignment w:val="baseline"/>
    </w:pPr>
    <w:rPr>
      <w:rFonts w:eastAsia="Times New Roman" w:cs="Times New Roman"/>
      <w:sz w:val="22"/>
      <w:szCs w:val="20"/>
      <w:lang w:eastAsia="cs-CZ"/>
    </w:rPr>
  </w:style>
  <w:style w:type="paragraph" w:customStyle="1" w:styleId="Seznam21">
    <w:name w:val="Seznam 21"/>
    <w:basedOn w:val="Normln"/>
    <w:rsid w:val="00B70356"/>
    <w:pPr>
      <w:tabs>
        <w:tab w:val="left" w:pos="680"/>
      </w:tabs>
      <w:suppressAutoHyphens/>
      <w:spacing w:after="0" w:line="240" w:lineRule="auto"/>
      <w:ind w:left="566" w:hanging="283"/>
    </w:pPr>
    <w:rPr>
      <w:rFonts w:eastAsia="Times New Roman" w:cs="Arial"/>
      <w:sz w:val="28"/>
      <w:szCs w:val="28"/>
      <w:lang w:eastAsia="ar-SA"/>
    </w:rPr>
  </w:style>
  <w:style w:type="paragraph" w:customStyle="1" w:styleId="PN1">
    <w:name w:val="PN_1"/>
    <w:basedOn w:val="Normln"/>
    <w:rsid w:val="00B70356"/>
    <w:pPr>
      <w:tabs>
        <w:tab w:val="left" w:pos="357"/>
        <w:tab w:val="left" w:pos="680"/>
        <w:tab w:val="left" w:pos="709"/>
        <w:tab w:val="left" w:pos="1531"/>
      </w:tabs>
      <w:suppressAutoHyphens/>
      <w:spacing w:before="120" w:line="240" w:lineRule="auto"/>
      <w:ind w:left="357" w:hanging="357"/>
    </w:pPr>
    <w:rPr>
      <w:rFonts w:eastAsia="Times New Roman" w:cs="Arial"/>
      <w:color w:val="000000"/>
      <w:spacing w:val="-2"/>
      <w:sz w:val="28"/>
      <w:szCs w:val="28"/>
      <w:lang w:eastAsia="ar-SA"/>
    </w:rPr>
  </w:style>
  <w:style w:type="paragraph" w:customStyle="1" w:styleId="Zkladntext0">
    <w:name w:val="Základní text["/>
    <w:basedOn w:val="Normln"/>
    <w:rsid w:val="00B70356"/>
    <w:pPr>
      <w:widowControl w:val="0"/>
      <w:spacing w:after="0" w:line="240" w:lineRule="auto"/>
    </w:pPr>
    <w:rPr>
      <w:rFonts w:ascii="Times New Roman" w:eastAsia="Times New Roman" w:hAnsi="Times New Roman" w:cs="Times New Roman"/>
      <w:sz w:val="24"/>
      <w:szCs w:val="20"/>
      <w:lang w:eastAsia="cs-CZ"/>
    </w:rPr>
  </w:style>
  <w:style w:type="paragraph" w:customStyle="1" w:styleId="normln0pt">
    <w:name w:val="normální 0pt"/>
    <w:basedOn w:val="Normln"/>
    <w:rsid w:val="00B70356"/>
    <w:pPr>
      <w:spacing w:after="0" w:line="240" w:lineRule="auto"/>
    </w:pPr>
    <w:rPr>
      <w:rFonts w:eastAsia="Times New Roman" w:cs="Times New Roman"/>
      <w:snapToGrid w:val="0"/>
      <w:sz w:val="22"/>
      <w:szCs w:val="20"/>
      <w:lang w:eastAsia="cs-CZ"/>
    </w:rPr>
  </w:style>
  <w:style w:type="character" w:customStyle="1" w:styleId="normln0ptChar">
    <w:name w:val="normální 0pt Char"/>
    <w:rsid w:val="00B70356"/>
    <w:rPr>
      <w:rFonts w:ascii="Arial" w:hAnsi="Arial"/>
      <w:noProof w:val="0"/>
      <w:snapToGrid w:val="0"/>
      <w:sz w:val="22"/>
      <w:lang w:val="cs-CZ" w:eastAsia="cs-CZ" w:bidi="ar-SA"/>
    </w:rPr>
  </w:style>
  <w:style w:type="paragraph" w:customStyle="1" w:styleId="TPOOdstavec">
    <w:name w:val="TPO Odstavec"/>
    <w:basedOn w:val="Normln"/>
    <w:rsid w:val="00B7035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pPr>
    <w:rPr>
      <w:rFonts w:ascii="Times New Roman" w:eastAsia="Times New Roman" w:hAnsi="Times New Roman" w:cs="Times New Roman"/>
      <w:sz w:val="24"/>
      <w:szCs w:val="20"/>
      <w:lang w:eastAsia="cs-CZ"/>
    </w:rPr>
  </w:style>
  <w:style w:type="paragraph" w:customStyle="1" w:styleId="zkl2">
    <w:name w:val="_zákl.2"/>
    <w:basedOn w:val="Normln"/>
    <w:rsid w:val="00B70356"/>
    <w:pPr>
      <w:tabs>
        <w:tab w:val="left" w:pos="567"/>
      </w:tabs>
      <w:spacing w:before="160" w:after="0" w:line="240" w:lineRule="auto"/>
      <w:ind w:firstLine="567"/>
    </w:pPr>
    <w:rPr>
      <w:rFonts w:ascii="Times New Roman" w:eastAsia="Times New Roman" w:hAnsi="Times New Roman" w:cs="Times New Roman"/>
      <w:sz w:val="24"/>
      <w:szCs w:val="20"/>
      <w:lang w:eastAsia="cs-CZ"/>
    </w:rPr>
  </w:style>
  <w:style w:type="paragraph" w:customStyle="1" w:styleId="AAA20">
    <w:name w:val="AAA 2"/>
    <w:basedOn w:val="normlnsodsazenm"/>
    <w:rsid w:val="00B70356"/>
    <w:pPr>
      <w:widowControl/>
      <w:tabs>
        <w:tab w:val="clear" w:pos="284"/>
        <w:tab w:val="clear" w:pos="567"/>
        <w:tab w:val="clear" w:pos="851"/>
        <w:tab w:val="clear" w:pos="1134"/>
        <w:tab w:val="clear" w:pos="1418"/>
        <w:tab w:val="clear" w:pos="1701"/>
        <w:tab w:val="clear" w:pos="1985"/>
        <w:tab w:val="clear" w:pos="2268"/>
        <w:tab w:val="clear" w:pos="2552"/>
        <w:tab w:val="clear" w:pos="2835"/>
        <w:tab w:val="num" w:pos="643"/>
      </w:tabs>
      <w:autoSpaceDE/>
      <w:autoSpaceDN/>
      <w:adjustRightInd/>
      <w:ind w:left="1418" w:hanging="284"/>
    </w:pPr>
  </w:style>
  <w:style w:type="paragraph" w:customStyle="1" w:styleId="AAA2">
    <w:name w:val="AAA2"/>
    <w:basedOn w:val="Normln"/>
    <w:rsid w:val="00B70356"/>
    <w:pPr>
      <w:numPr>
        <w:numId w:val="9"/>
      </w:numPr>
      <w:overflowPunct w:val="0"/>
      <w:autoSpaceDE w:val="0"/>
      <w:autoSpaceDN w:val="0"/>
      <w:adjustRightInd w:val="0"/>
      <w:spacing w:after="0" w:line="240" w:lineRule="auto"/>
      <w:jc w:val="left"/>
      <w:textAlignment w:val="baseline"/>
    </w:pPr>
    <w:rPr>
      <w:rFonts w:eastAsia="Times New Roman" w:cs="Arial"/>
      <w:sz w:val="22"/>
      <w:lang w:eastAsia="cs-CZ"/>
    </w:rPr>
  </w:style>
  <w:style w:type="paragraph" w:customStyle="1" w:styleId="pata">
    <w:name w:val="_pata"/>
    <w:basedOn w:val="Zpat"/>
    <w:rsid w:val="00B70356"/>
    <w:pPr>
      <w:jc w:val="left"/>
    </w:pPr>
    <w:rPr>
      <w:rFonts w:eastAsia="Times New Roman" w:cs="Times New Roman"/>
      <w:b/>
      <w:sz w:val="22"/>
      <w:szCs w:val="20"/>
      <w:lang w:eastAsia="cs-CZ"/>
    </w:rPr>
  </w:style>
  <w:style w:type="paragraph" w:customStyle="1" w:styleId="nadpis5">
    <w:name w:val="_nadpis5"/>
    <w:basedOn w:val="Nadpis2"/>
    <w:rsid w:val="00B70356"/>
    <w:pPr>
      <w:numPr>
        <w:ilvl w:val="0"/>
        <w:numId w:val="14"/>
      </w:numPr>
      <w:tabs>
        <w:tab w:val="clear" w:pos="709"/>
        <w:tab w:val="num" w:pos="1211"/>
      </w:tabs>
      <w:suppressAutoHyphens/>
      <w:spacing w:before="360" w:after="0" w:line="240" w:lineRule="auto"/>
      <w:ind w:left="0" w:firstLine="0"/>
      <w:jc w:val="center"/>
      <w:outlineLvl w:val="9"/>
    </w:pPr>
    <w:rPr>
      <w:rFonts w:ascii="Times New Roman" w:eastAsia="Times New Roman" w:hAnsi="Times New Roman" w:cs="Times New Roman"/>
      <w:bCs w:val="0"/>
      <w:szCs w:val="20"/>
      <w:lang w:eastAsia="cs-CZ"/>
    </w:rPr>
  </w:style>
  <w:style w:type="character" w:customStyle="1" w:styleId="NormlnodsazenChar">
    <w:name w:val="Normální odsazený Char"/>
    <w:rsid w:val="00B70356"/>
    <w:rPr>
      <w:sz w:val="24"/>
      <w:lang w:val="cs-CZ" w:eastAsia="cs-CZ" w:bidi="ar-SA"/>
    </w:rPr>
  </w:style>
  <w:style w:type="paragraph" w:customStyle="1" w:styleId="nadpisc2">
    <w:name w:val="_nadpis c2"/>
    <w:basedOn w:val="nadpisc3"/>
    <w:next w:val="nadpisc3"/>
    <w:rsid w:val="00B70356"/>
    <w:pPr>
      <w:spacing w:before="480"/>
    </w:pPr>
    <w:rPr>
      <w:sz w:val="32"/>
    </w:rPr>
  </w:style>
  <w:style w:type="paragraph" w:customStyle="1" w:styleId="nadpisc3">
    <w:name w:val="_nadpis c3"/>
    <w:basedOn w:val="Zkladn"/>
    <w:rsid w:val="00B70356"/>
    <w:pPr>
      <w:keepNext/>
      <w:keepLines/>
      <w:numPr>
        <w:numId w:val="12"/>
      </w:numPr>
      <w:tabs>
        <w:tab w:val="clear" w:pos="1211"/>
      </w:tabs>
      <w:suppressAutoHyphens/>
      <w:spacing w:before="360"/>
      <w:ind w:left="0" w:firstLine="0"/>
      <w:jc w:val="center"/>
    </w:pPr>
    <w:rPr>
      <w:rFonts w:ascii="Arial" w:hAnsi="Arial"/>
      <w:b/>
      <w:kern w:val="28"/>
      <w:sz w:val="28"/>
    </w:rPr>
  </w:style>
  <w:style w:type="character" w:customStyle="1" w:styleId="DatumChar">
    <w:name w:val="Datum Char"/>
    <w:link w:val="Datum"/>
    <w:semiHidden/>
    <w:rsid w:val="00B70356"/>
    <w:rPr>
      <w:rFonts w:ascii="Arial" w:hAnsi="Arial"/>
      <w:spacing w:val="-5"/>
      <w:sz w:val="24"/>
      <w:szCs w:val="24"/>
      <w:lang w:val="de-DE"/>
    </w:rPr>
  </w:style>
  <w:style w:type="paragraph" w:styleId="Datum">
    <w:name w:val="Date"/>
    <w:basedOn w:val="Zkladntext"/>
    <w:next w:val="Normln"/>
    <w:link w:val="DatumChar"/>
    <w:semiHidden/>
    <w:rsid w:val="00B70356"/>
    <w:pPr>
      <w:spacing w:after="440" w:line="220" w:lineRule="atLeast"/>
      <w:ind w:left="4320"/>
      <w:jc w:val="left"/>
    </w:pPr>
    <w:rPr>
      <w:rFonts w:eastAsiaTheme="minorHAnsi" w:cstheme="minorBidi"/>
      <w:spacing w:val="-5"/>
      <w:sz w:val="24"/>
      <w:szCs w:val="24"/>
      <w:lang w:val="de-DE"/>
    </w:rPr>
  </w:style>
  <w:style w:type="character" w:customStyle="1" w:styleId="DatumChar1">
    <w:name w:val="Datum Char1"/>
    <w:basedOn w:val="Standardnpsmoodstavce"/>
    <w:uiPriority w:val="99"/>
    <w:semiHidden/>
    <w:rsid w:val="00B70356"/>
    <w:rPr>
      <w:rFonts w:ascii="Arial" w:hAnsi="Arial"/>
      <w:sz w:val="20"/>
    </w:rPr>
  </w:style>
  <w:style w:type="paragraph" w:customStyle="1" w:styleId="Nzevspolenosti">
    <w:name w:val="Název společnosti"/>
    <w:basedOn w:val="Normln"/>
    <w:rsid w:val="00B70356"/>
    <w:pPr>
      <w:framePr w:w="3840" w:h="1752" w:wrap="notBeside" w:vAnchor="page" w:hAnchor="margin" w:y="889" w:anchorLock="1"/>
      <w:spacing w:after="0" w:line="280" w:lineRule="atLeast"/>
      <w:jc w:val="left"/>
    </w:pPr>
    <w:rPr>
      <w:rFonts w:eastAsia="Times New Roman" w:cs="Times New Roman"/>
      <w:b/>
      <w:spacing w:val="24"/>
      <w:sz w:val="32"/>
      <w:szCs w:val="24"/>
      <w:lang w:val="de-DE" w:eastAsia="cs-CZ"/>
    </w:rPr>
  </w:style>
  <w:style w:type="character" w:customStyle="1" w:styleId="FormtovanvHTMLChar">
    <w:name w:val="Formátovaný v HTML Char"/>
    <w:link w:val="FormtovanvHTML"/>
    <w:semiHidden/>
    <w:rsid w:val="00B70356"/>
    <w:rPr>
      <w:rFonts w:ascii="Courier New" w:hAnsi="Courier New" w:cs="Courier New"/>
    </w:rPr>
  </w:style>
  <w:style w:type="paragraph" w:styleId="FormtovanvHTML">
    <w:name w:val="HTML Preformatted"/>
    <w:basedOn w:val="Normln"/>
    <w:link w:val="FormtovanvHTMLChar"/>
    <w:semiHidden/>
    <w:unhideWhenUsed/>
    <w:rsid w:val="00B70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2"/>
    </w:rPr>
  </w:style>
  <w:style w:type="character" w:customStyle="1" w:styleId="FormtovanvHTMLChar1">
    <w:name w:val="Formátovaný v HTML Char1"/>
    <w:basedOn w:val="Standardnpsmoodstavce"/>
    <w:uiPriority w:val="99"/>
    <w:semiHidden/>
    <w:rsid w:val="00B70356"/>
    <w:rPr>
      <w:rFonts w:ascii="Consolas" w:hAnsi="Consolas"/>
      <w:sz w:val="20"/>
      <w:szCs w:val="20"/>
    </w:rPr>
  </w:style>
  <w:style w:type="paragraph" w:customStyle="1" w:styleId="Zkladntext22">
    <w:name w:val="Základní text 22"/>
    <w:basedOn w:val="Normln"/>
    <w:rsid w:val="00B70356"/>
    <w:pPr>
      <w:spacing w:before="120" w:after="0" w:line="240" w:lineRule="atLeast"/>
      <w:ind w:firstLine="720"/>
    </w:pPr>
    <w:rPr>
      <w:rFonts w:ascii="Times New Roman" w:eastAsia="Times New Roman" w:hAnsi="Times New Roman" w:cs="Times New Roman"/>
      <w:sz w:val="24"/>
      <w:szCs w:val="20"/>
      <w:lang w:eastAsia="cs-CZ"/>
    </w:rPr>
  </w:style>
  <w:style w:type="paragraph" w:customStyle="1" w:styleId="Zkladntext23">
    <w:name w:val="Základní text 23"/>
    <w:basedOn w:val="Normln"/>
    <w:rsid w:val="00B70356"/>
    <w:pPr>
      <w:spacing w:before="120" w:after="0" w:line="240" w:lineRule="atLeast"/>
      <w:ind w:firstLine="720"/>
    </w:pPr>
    <w:rPr>
      <w:rFonts w:ascii="Times New Roman" w:eastAsia="Times New Roman" w:hAnsi="Times New Roman" w:cs="Times New Roman"/>
      <w:sz w:val="24"/>
      <w:szCs w:val="20"/>
      <w:lang w:eastAsia="cs-CZ"/>
    </w:rPr>
  </w:style>
  <w:style w:type="character" w:customStyle="1" w:styleId="SeznamodrkyChar">
    <w:name w:val="Seznam odrážky Char"/>
    <w:link w:val="Seznamodrky"/>
    <w:locked/>
    <w:rsid w:val="00B70356"/>
    <w:rPr>
      <w:rFonts w:ascii="Arial" w:hAnsi="Arial" w:cs="Arial"/>
      <w:noProof/>
    </w:rPr>
  </w:style>
  <w:style w:type="paragraph" w:customStyle="1" w:styleId="Seznamodrky">
    <w:name w:val="Seznam odrážky"/>
    <w:basedOn w:val="Normln"/>
    <w:link w:val="SeznamodrkyChar"/>
    <w:qFormat/>
    <w:rsid w:val="00B70356"/>
    <w:pPr>
      <w:numPr>
        <w:numId w:val="15"/>
      </w:numPr>
      <w:spacing w:line="288" w:lineRule="auto"/>
      <w:contextualSpacing/>
    </w:pPr>
    <w:rPr>
      <w:rFonts w:cs="Arial"/>
      <w:noProof/>
      <w:sz w:val="22"/>
    </w:rPr>
  </w:style>
  <w:style w:type="character" w:customStyle="1" w:styleId="odstnChar">
    <w:name w:val="_odst.n Char"/>
    <w:link w:val="odstn"/>
    <w:rsid w:val="00B70356"/>
    <w:rPr>
      <w:rFonts w:ascii="Times New Roman" w:eastAsia="Times New Roman" w:hAnsi="Times New Roman" w:cs="Times New Roman"/>
      <w:szCs w:val="20"/>
      <w:lang w:eastAsia="cs-CZ"/>
    </w:rPr>
  </w:style>
  <w:style w:type="character" w:customStyle="1" w:styleId="OdstavecseseznamemChar">
    <w:name w:val="Odstavec se seznamem Char"/>
    <w:link w:val="Odstavecseseznamem"/>
    <w:uiPriority w:val="34"/>
    <w:rsid w:val="00B70356"/>
    <w:rPr>
      <w:rFonts w:ascii="Arial" w:hAnsi="Arial"/>
      <w:sz w:val="20"/>
    </w:rPr>
  </w:style>
  <w:style w:type="paragraph" w:styleId="Podnadpis">
    <w:name w:val="Subtitle"/>
    <w:basedOn w:val="Normln"/>
    <w:next w:val="Normln"/>
    <w:link w:val="PodnadpisChar1"/>
    <w:uiPriority w:val="11"/>
    <w:qFormat/>
    <w:rsid w:val="00B70356"/>
    <w:pPr>
      <w:numPr>
        <w:ilvl w:val="1"/>
      </w:numPr>
      <w:spacing w:after="160" w:line="240" w:lineRule="auto"/>
    </w:pPr>
    <w:rPr>
      <w:rFonts w:ascii="Cambria" w:eastAsia="Times New Roman" w:hAnsi="Cambria" w:cs="Times New Roman"/>
      <w:noProof/>
      <w:sz w:val="24"/>
      <w:szCs w:val="24"/>
    </w:rPr>
  </w:style>
  <w:style w:type="character" w:customStyle="1" w:styleId="PodnadpisChar">
    <w:name w:val="Podnadpis Char"/>
    <w:basedOn w:val="Standardnpsmoodstavce"/>
    <w:uiPriority w:val="11"/>
    <w:rsid w:val="00B70356"/>
    <w:rPr>
      <w:rFonts w:eastAsiaTheme="minorEastAsia"/>
      <w:color w:val="5A5A5A" w:themeColor="text1" w:themeTint="A5"/>
      <w:spacing w:val="15"/>
    </w:rPr>
  </w:style>
  <w:style w:type="character" w:styleId="Nevyeenzmnka">
    <w:name w:val="Unresolved Mention"/>
    <w:basedOn w:val="Standardnpsmoodstavce"/>
    <w:uiPriority w:val="99"/>
    <w:semiHidden/>
    <w:unhideWhenUsed/>
    <w:rsid w:val="00DA3257"/>
    <w:rPr>
      <w:color w:val="605E5C"/>
      <w:shd w:val="clear" w:color="auto" w:fill="E1DFDD"/>
    </w:rPr>
  </w:style>
  <w:style w:type="paragraph" w:customStyle="1" w:styleId="Default">
    <w:name w:val="Default"/>
    <w:rsid w:val="0005337D"/>
    <w:pPr>
      <w:autoSpaceDE w:val="0"/>
      <w:autoSpaceDN w:val="0"/>
      <w:adjustRightInd w:val="0"/>
      <w:spacing w:after="0" w:line="240" w:lineRule="auto"/>
    </w:pPr>
    <w:rPr>
      <w:rFonts w:ascii="Arial" w:eastAsia="Times New Roman" w:hAnsi="Arial" w:cs="Arial"/>
      <w:color w:val="000000"/>
      <w:sz w:val="24"/>
      <w:szCs w:val="24"/>
      <w:lang w:eastAsia="cs-CZ"/>
    </w:rPr>
  </w:style>
  <w:style w:type="numbering" w:customStyle="1" w:styleId="Bezseznamu1">
    <w:name w:val="Bez seznamu1"/>
    <w:next w:val="Bezseznamu"/>
    <w:uiPriority w:val="99"/>
    <w:semiHidden/>
    <w:rsid w:val="005658B2"/>
  </w:style>
  <w:style w:type="table" w:customStyle="1" w:styleId="Mkatabulky1">
    <w:name w:val="Mřížka tabulky1"/>
    <w:basedOn w:val="Normlntabulka"/>
    <w:next w:val="Mkatabulky"/>
    <w:rsid w:val="005658B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
    <w:name w:val="Odrážka"/>
    <w:basedOn w:val="Normln"/>
    <w:qFormat/>
    <w:rsid w:val="005658B2"/>
    <w:pPr>
      <w:numPr>
        <w:numId w:val="19"/>
      </w:numPr>
      <w:spacing w:before="120" w:after="0" w:line="240" w:lineRule="auto"/>
      <w:ind w:left="567" w:hanging="170"/>
    </w:pPr>
    <w:rPr>
      <w:rFonts w:eastAsia="Times New Roman" w:cs="Times New Roman"/>
      <w:sz w:val="22"/>
      <w:szCs w:val="20"/>
      <w:lang w:eastAsia="cs-CZ"/>
    </w:rPr>
  </w:style>
  <w:style w:type="paragraph" w:customStyle="1" w:styleId="RozpArialmale">
    <w:name w:val="Rozp_Arial_male"/>
    <w:qFormat/>
    <w:rsid w:val="005658B2"/>
    <w:pPr>
      <w:spacing w:after="0" w:line="200" w:lineRule="exact"/>
    </w:pPr>
    <w:rPr>
      <w:rFonts w:ascii="Arial Black" w:eastAsia="Calibri" w:hAnsi="Arial Black" w:cs="Times New Roman"/>
      <w:noProof/>
      <w:sz w:val="18"/>
    </w:rPr>
  </w:style>
  <w:style w:type="paragraph" w:customStyle="1" w:styleId="RozpArialBvelke">
    <w:name w:val="Rozp_ArialB_velke"/>
    <w:qFormat/>
    <w:rsid w:val="005658B2"/>
    <w:pPr>
      <w:spacing w:after="0" w:line="320" w:lineRule="exact"/>
    </w:pPr>
    <w:rPr>
      <w:rFonts w:ascii="Arial Black" w:eastAsia="Calibri" w:hAnsi="Arial Black" w:cs="Times New Roman"/>
      <w:noProof/>
      <w:sz w:val="28"/>
    </w:rPr>
  </w:style>
  <w:style w:type="paragraph" w:customStyle="1" w:styleId="RozpArialNazvyPoli">
    <w:name w:val="Rozp_Arial_NazvyPoli"/>
    <w:qFormat/>
    <w:rsid w:val="005658B2"/>
    <w:pPr>
      <w:framePr w:hSpace="141" w:wrap="around" w:vAnchor="text" w:hAnchor="text" w:x="89" w:y="5050"/>
      <w:spacing w:after="0" w:line="240" w:lineRule="auto"/>
    </w:pPr>
    <w:rPr>
      <w:rFonts w:ascii="Arial" w:eastAsia="Calibri" w:hAnsi="Arial" w:cs="Times New Roman"/>
      <w:b/>
      <w:noProof/>
      <w:sz w:val="14"/>
      <w:szCs w:val="14"/>
    </w:rPr>
  </w:style>
  <w:style w:type="paragraph" w:customStyle="1" w:styleId="RozpArialvelke">
    <w:name w:val="Rozp_Arial_velke"/>
    <w:qFormat/>
    <w:rsid w:val="005658B2"/>
    <w:pPr>
      <w:framePr w:hSpace="141" w:wrap="around" w:vAnchor="text" w:hAnchor="text" w:x="89" w:y="5050"/>
      <w:spacing w:after="0" w:line="300" w:lineRule="exact"/>
    </w:pPr>
    <w:rPr>
      <w:rFonts w:ascii="Arial" w:eastAsia="Calibri" w:hAnsi="Arial" w:cs="Times New Roman"/>
      <w:b/>
      <w:noProof/>
      <w:sz w:val="28"/>
    </w:rPr>
  </w:style>
  <w:style w:type="paragraph" w:customStyle="1" w:styleId="RozpMTPkontakt">
    <w:name w:val="Rozp_MTP_kontakt"/>
    <w:qFormat/>
    <w:rsid w:val="005658B2"/>
    <w:pPr>
      <w:framePr w:hSpace="141" w:wrap="around" w:vAnchor="text" w:hAnchor="margin" w:y="5496"/>
      <w:spacing w:after="0" w:line="170" w:lineRule="exact"/>
    </w:pPr>
    <w:rPr>
      <w:rFonts w:ascii="Arial" w:eastAsia="Calibri" w:hAnsi="Arial" w:cs="Times New Roman"/>
      <w:b/>
      <w:noProof/>
      <w:sz w:val="16"/>
    </w:rPr>
  </w:style>
  <w:style w:type="paragraph" w:customStyle="1" w:styleId="STZ">
    <w:name w:val="STZ"/>
    <w:basedOn w:val="Normln"/>
    <w:link w:val="STZChar"/>
    <w:uiPriority w:val="99"/>
    <w:qFormat/>
    <w:rsid w:val="005658B2"/>
    <w:pPr>
      <w:spacing w:before="60" w:after="0" w:line="240" w:lineRule="auto"/>
      <w:ind w:firstLine="340"/>
    </w:pPr>
    <w:rPr>
      <w:rFonts w:eastAsia="Times New Roman" w:cs="Times New Roman"/>
      <w:sz w:val="22"/>
      <w:szCs w:val="20"/>
      <w:lang w:val="x-none" w:eastAsia="x-none"/>
    </w:rPr>
  </w:style>
  <w:style w:type="character" w:customStyle="1" w:styleId="STZChar">
    <w:name w:val="STZ Char"/>
    <w:link w:val="STZ"/>
    <w:uiPriority w:val="99"/>
    <w:rsid w:val="005658B2"/>
    <w:rPr>
      <w:rFonts w:ascii="Arial" w:eastAsia="Times New Roman" w:hAnsi="Arial" w:cs="Times New Roman"/>
      <w:szCs w:val="20"/>
      <w:lang w:val="x-none" w:eastAsia="x-none"/>
    </w:rPr>
  </w:style>
  <w:style w:type="paragraph" w:customStyle="1" w:styleId="Odrkavic">
    <w:name w:val="Odrážka vic"/>
    <w:basedOn w:val="Odrka"/>
    <w:qFormat/>
    <w:rsid w:val="005658B2"/>
    <w:pPr>
      <w:numPr>
        <w:numId w:val="20"/>
      </w:numPr>
      <w:spacing w:before="40"/>
    </w:pPr>
    <w:rPr>
      <w:rFonts w:cs="Arial"/>
      <w:sz w:val="20"/>
      <w:szCs w:val="22"/>
      <w:lang w:val="x-none" w:eastAsia="x-none"/>
    </w:rPr>
  </w:style>
  <w:style w:type="numbering" w:customStyle="1" w:styleId="Bezseznamu11">
    <w:name w:val="Bez seznamu11"/>
    <w:next w:val="Bezseznamu"/>
    <w:uiPriority w:val="99"/>
    <w:semiHidden/>
    <w:unhideWhenUsed/>
    <w:rsid w:val="005658B2"/>
  </w:style>
  <w:style w:type="table" w:customStyle="1" w:styleId="Mkatabulky11">
    <w:name w:val="Mřížka tabulky11"/>
    <w:basedOn w:val="Normlntabulka"/>
    <w:next w:val="Mkatabulky"/>
    <w:uiPriority w:val="59"/>
    <w:rsid w:val="005658B2"/>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ednstnovn1zvraznn11">
    <w:name w:val="Střední stínování 1 – zvýraznění 11"/>
    <w:basedOn w:val="Normlntabulka"/>
    <w:uiPriority w:val="63"/>
    <w:rsid w:val="005658B2"/>
    <w:pPr>
      <w:spacing w:after="0" w:line="240" w:lineRule="auto"/>
    </w:pPr>
    <w:rPr>
      <w:rFonts w:ascii="Arial" w:eastAsia="Calibri" w:hAnsi="Arial"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vAlign w:val="center"/>
    </w:tc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stzodrazky">
    <w:name w:val="stz odrazky"/>
    <w:basedOn w:val="Normln"/>
    <w:rsid w:val="005658B2"/>
    <w:pPr>
      <w:numPr>
        <w:numId w:val="21"/>
      </w:numPr>
      <w:spacing w:before="20" w:after="0" w:line="240" w:lineRule="auto"/>
    </w:pPr>
    <w:rPr>
      <w:rFonts w:eastAsia="Times New Roman" w:cs="Arial"/>
      <w:sz w:val="22"/>
      <w:szCs w:val="24"/>
      <w:lang w:eastAsia="cs-CZ"/>
    </w:rPr>
  </w:style>
  <w:style w:type="character" w:styleId="Znakapoznpodarou">
    <w:name w:val="footnote reference"/>
    <w:uiPriority w:val="99"/>
    <w:unhideWhenUsed/>
    <w:rsid w:val="005658B2"/>
    <w:rPr>
      <w:vertAlign w:val="superscript"/>
    </w:rPr>
  </w:style>
  <w:style w:type="paragraph" w:customStyle="1" w:styleId="tptext-1slovan">
    <w:name w:val="tptext-1slovan"/>
    <w:basedOn w:val="Normln"/>
    <w:rsid w:val="005658B2"/>
    <w:pPr>
      <w:spacing w:before="80" w:after="0" w:line="240" w:lineRule="auto"/>
    </w:pPr>
    <w:rPr>
      <w:rFonts w:ascii="Calibri" w:eastAsia="Calibri" w:hAnsi="Calibri" w:cs="Calibri"/>
      <w:szCs w:val="20"/>
      <w:lang w:eastAsia="cs-CZ"/>
    </w:rPr>
  </w:style>
  <w:style w:type="character" w:customStyle="1" w:styleId="h1a">
    <w:name w:val="h1a"/>
    <w:rsid w:val="005658B2"/>
  </w:style>
  <w:style w:type="character" w:customStyle="1" w:styleId="BezmezerChar">
    <w:name w:val="Bez mezer Char"/>
    <w:aliases w:val="AApetr Char"/>
    <w:link w:val="Bezmezer"/>
    <w:uiPriority w:val="1"/>
    <w:rsid w:val="005658B2"/>
    <w:rPr>
      <w:rFonts w:ascii="Arial" w:hAnsi="Arial"/>
    </w:rPr>
  </w:style>
  <w:style w:type="numbering" w:customStyle="1" w:styleId="Bezseznamu2">
    <w:name w:val="Bez seznamu2"/>
    <w:next w:val="Bezseznamu"/>
    <w:uiPriority w:val="99"/>
    <w:semiHidden/>
    <w:unhideWhenUsed/>
    <w:rsid w:val="005658B2"/>
  </w:style>
  <w:style w:type="table" w:customStyle="1" w:styleId="Mkatabulky2">
    <w:name w:val="Mřížka tabulky2"/>
    <w:basedOn w:val="Normlntabulka"/>
    <w:next w:val="Mkatabulky"/>
    <w:uiPriority w:val="59"/>
    <w:rsid w:val="005658B2"/>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ednstnovn1zvraznn111">
    <w:name w:val="Střední stínování 1 – zvýraznění 111"/>
    <w:basedOn w:val="Normlntabulka"/>
    <w:uiPriority w:val="63"/>
    <w:rsid w:val="005658B2"/>
    <w:pPr>
      <w:spacing w:after="0" w:line="240" w:lineRule="auto"/>
    </w:pPr>
    <w:rPr>
      <w:rFonts w:ascii="Arial" w:eastAsia="Calibri" w:hAnsi="Arial"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vAlign w:val="center"/>
    </w:tc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Bezseznamu3">
    <w:name w:val="Bez seznamu3"/>
    <w:next w:val="Bezseznamu"/>
    <w:uiPriority w:val="99"/>
    <w:semiHidden/>
    <w:unhideWhenUsed/>
    <w:rsid w:val="005658B2"/>
  </w:style>
  <w:style w:type="table" w:customStyle="1" w:styleId="Mkatabulky3">
    <w:name w:val="Mřížka tabulky3"/>
    <w:basedOn w:val="Normlntabulka"/>
    <w:next w:val="Mkatabulky"/>
    <w:uiPriority w:val="59"/>
    <w:rsid w:val="005658B2"/>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ednstnovn1zvraznn112">
    <w:name w:val="Střední stínování 1 – zvýraznění 112"/>
    <w:basedOn w:val="Normlntabulka"/>
    <w:uiPriority w:val="63"/>
    <w:rsid w:val="005658B2"/>
    <w:pPr>
      <w:spacing w:after="0" w:line="240" w:lineRule="auto"/>
    </w:pPr>
    <w:rPr>
      <w:rFonts w:ascii="Arial" w:eastAsia="Calibri" w:hAnsi="Arial"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vAlign w:val="center"/>
    </w:tc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85396">
      <w:bodyDiv w:val="1"/>
      <w:marLeft w:val="0"/>
      <w:marRight w:val="0"/>
      <w:marTop w:val="0"/>
      <w:marBottom w:val="0"/>
      <w:divBdr>
        <w:top w:val="none" w:sz="0" w:space="0" w:color="auto"/>
        <w:left w:val="none" w:sz="0" w:space="0" w:color="auto"/>
        <w:bottom w:val="none" w:sz="0" w:space="0" w:color="auto"/>
        <w:right w:val="none" w:sz="0" w:space="0" w:color="auto"/>
      </w:divBdr>
    </w:div>
    <w:div w:id="467666681">
      <w:bodyDiv w:val="1"/>
      <w:marLeft w:val="0"/>
      <w:marRight w:val="0"/>
      <w:marTop w:val="0"/>
      <w:marBottom w:val="0"/>
      <w:divBdr>
        <w:top w:val="none" w:sz="0" w:space="0" w:color="auto"/>
        <w:left w:val="none" w:sz="0" w:space="0" w:color="auto"/>
        <w:bottom w:val="none" w:sz="0" w:space="0" w:color="auto"/>
        <w:right w:val="none" w:sz="0" w:space="0" w:color="auto"/>
      </w:divBdr>
    </w:div>
    <w:div w:id="492527269">
      <w:bodyDiv w:val="1"/>
      <w:marLeft w:val="0"/>
      <w:marRight w:val="0"/>
      <w:marTop w:val="0"/>
      <w:marBottom w:val="0"/>
      <w:divBdr>
        <w:top w:val="none" w:sz="0" w:space="0" w:color="auto"/>
        <w:left w:val="none" w:sz="0" w:space="0" w:color="auto"/>
        <w:bottom w:val="none" w:sz="0" w:space="0" w:color="auto"/>
        <w:right w:val="none" w:sz="0" w:space="0" w:color="auto"/>
      </w:divBdr>
    </w:div>
    <w:div w:id="800462969">
      <w:bodyDiv w:val="1"/>
      <w:marLeft w:val="0"/>
      <w:marRight w:val="0"/>
      <w:marTop w:val="0"/>
      <w:marBottom w:val="0"/>
      <w:divBdr>
        <w:top w:val="none" w:sz="0" w:space="0" w:color="auto"/>
        <w:left w:val="none" w:sz="0" w:space="0" w:color="auto"/>
        <w:bottom w:val="none" w:sz="0" w:space="0" w:color="auto"/>
        <w:right w:val="none" w:sz="0" w:space="0" w:color="auto"/>
      </w:divBdr>
    </w:div>
    <w:div w:id="825557882">
      <w:bodyDiv w:val="1"/>
      <w:marLeft w:val="0"/>
      <w:marRight w:val="0"/>
      <w:marTop w:val="0"/>
      <w:marBottom w:val="0"/>
      <w:divBdr>
        <w:top w:val="none" w:sz="0" w:space="0" w:color="auto"/>
        <w:left w:val="none" w:sz="0" w:space="0" w:color="auto"/>
        <w:bottom w:val="none" w:sz="0" w:space="0" w:color="auto"/>
        <w:right w:val="none" w:sz="0" w:space="0" w:color="auto"/>
      </w:divBdr>
    </w:div>
    <w:div w:id="1188829679">
      <w:bodyDiv w:val="1"/>
      <w:marLeft w:val="0"/>
      <w:marRight w:val="0"/>
      <w:marTop w:val="0"/>
      <w:marBottom w:val="0"/>
      <w:divBdr>
        <w:top w:val="none" w:sz="0" w:space="0" w:color="auto"/>
        <w:left w:val="none" w:sz="0" w:space="0" w:color="auto"/>
        <w:bottom w:val="none" w:sz="0" w:space="0" w:color="auto"/>
        <w:right w:val="none" w:sz="0" w:space="0" w:color="auto"/>
      </w:divBdr>
    </w:div>
    <w:div w:id="1210801988">
      <w:bodyDiv w:val="1"/>
      <w:marLeft w:val="0"/>
      <w:marRight w:val="0"/>
      <w:marTop w:val="0"/>
      <w:marBottom w:val="0"/>
      <w:divBdr>
        <w:top w:val="none" w:sz="0" w:space="0" w:color="auto"/>
        <w:left w:val="none" w:sz="0" w:space="0" w:color="auto"/>
        <w:bottom w:val="none" w:sz="0" w:space="0" w:color="auto"/>
        <w:right w:val="none" w:sz="0" w:space="0" w:color="auto"/>
      </w:divBdr>
    </w:div>
    <w:div w:id="1349483025">
      <w:bodyDiv w:val="1"/>
      <w:marLeft w:val="0"/>
      <w:marRight w:val="0"/>
      <w:marTop w:val="0"/>
      <w:marBottom w:val="0"/>
      <w:divBdr>
        <w:top w:val="none" w:sz="0" w:space="0" w:color="auto"/>
        <w:left w:val="none" w:sz="0" w:space="0" w:color="auto"/>
        <w:bottom w:val="none" w:sz="0" w:space="0" w:color="auto"/>
        <w:right w:val="none" w:sz="0" w:space="0" w:color="auto"/>
      </w:divBdr>
    </w:div>
    <w:div w:id="1390685631">
      <w:bodyDiv w:val="1"/>
      <w:marLeft w:val="0"/>
      <w:marRight w:val="0"/>
      <w:marTop w:val="0"/>
      <w:marBottom w:val="0"/>
      <w:divBdr>
        <w:top w:val="none" w:sz="0" w:space="0" w:color="auto"/>
        <w:left w:val="none" w:sz="0" w:space="0" w:color="auto"/>
        <w:bottom w:val="none" w:sz="0" w:space="0" w:color="auto"/>
        <w:right w:val="none" w:sz="0" w:space="0" w:color="auto"/>
      </w:divBdr>
    </w:div>
    <w:div w:id="1660232134">
      <w:bodyDiv w:val="1"/>
      <w:marLeft w:val="0"/>
      <w:marRight w:val="0"/>
      <w:marTop w:val="0"/>
      <w:marBottom w:val="0"/>
      <w:divBdr>
        <w:top w:val="none" w:sz="0" w:space="0" w:color="auto"/>
        <w:left w:val="none" w:sz="0" w:space="0" w:color="auto"/>
        <w:bottom w:val="none" w:sz="0" w:space="0" w:color="auto"/>
        <w:right w:val="none" w:sz="0" w:space="0" w:color="auto"/>
      </w:divBdr>
    </w:div>
    <w:div w:id="1703095832">
      <w:bodyDiv w:val="1"/>
      <w:marLeft w:val="0"/>
      <w:marRight w:val="0"/>
      <w:marTop w:val="0"/>
      <w:marBottom w:val="0"/>
      <w:divBdr>
        <w:top w:val="none" w:sz="0" w:space="0" w:color="auto"/>
        <w:left w:val="none" w:sz="0" w:space="0" w:color="auto"/>
        <w:bottom w:val="none" w:sz="0" w:space="0" w:color="auto"/>
        <w:right w:val="none" w:sz="0" w:space="0" w:color="auto"/>
      </w:divBdr>
    </w:div>
    <w:div w:id="1766030361">
      <w:bodyDiv w:val="1"/>
      <w:marLeft w:val="0"/>
      <w:marRight w:val="0"/>
      <w:marTop w:val="0"/>
      <w:marBottom w:val="0"/>
      <w:divBdr>
        <w:top w:val="none" w:sz="0" w:space="0" w:color="auto"/>
        <w:left w:val="none" w:sz="0" w:space="0" w:color="auto"/>
        <w:bottom w:val="none" w:sz="0" w:space="0" w:color="auto"/>
        <w:right w:val="none" w:sz="0" w:space="0" w:color="auto"/>
      </w:divBdr>
    </w:div>
    <w:div w:id="1779639680">
      <w:bodyDiv w:val="1"/>
      <w:marLeft w:val="0"/>
      <w:marRight w:val="0"/>
      <w:marTop w:val="0"/>
      <w:marBottom w:val="0"/>
      <w:divBdr>
        <w:top w:val="none" w:sz="0" w:space="0" w:color="auto"/>
        <w:left w:val="none" w:sz="0" w:space="0" w:color="auto"/>
        <w:bottom w:val="none" w:sz="0" w:space="0" w:color="auto"/>
        <w:right w:val="none" w:sz="0" w:space="0" w:color="auto"/>
      </w:divBdr>
    </w:div>
    <w:div w:id="1833719049">
      <w:bodyDiv w:val="1"/>
      <w:marLeft w:val="0"/>
      <w:marRight w:val="0"/>
      <w:marTop w:val="0"/>
      <w:marBottom w:val="0"/>
      <w:divBdr>
        <w:top w:val="none" w:sz="0" w:space="0" w:color="auto"/>
        <w:left w:val="none" w:sz="0" w:space="0" w:color="auto"/>
        <w:bottom w:val="none" w:sz="0" w:space="0" w:color="auto"/>
        <w:right w:val="none" w:sz="0" w:space="0" w:color="auto"/>
      </w:divBdr>
    </w:div>
    <w:div w:id="1878809598">
      <w:bodyDiv w:val="1"/>
      <w:marLeft w:val="0"/>
      <w:marRight w:val="0"/>
      <w:marTop w:val="0"/>
      <w:marBottom w:val="0"/>
      <w:divBdr>
        <w:top w:val="none" w:sz="0" w:space="0" w:color="auto"/>
        <w:left w:val="none" w:sz="0" w:space="0" w:color="auto"/>
        <w:bottom w:val="none" w:sz="0" w:space="0" w:color="auto"/>
        <w:right w:val="none" w:sz="0" w:space="0" w:color="auto"/>
      </w:divBdr>
    </w:div>
    <w:div w:id="1971937064">
      <w:bodyDiv w:val="1"/>
      <w:marLeft w:val="0"/>
      <w:marRight w:val="0"/>
      <w:marTop w:val="0"/>
      <w:marBottom w:val="0"/>
      <w:divBdr>
        <w:top w:val="none" w:sz="0" w:space="0" w:color="auto"/>
        <w:left w:val="none" w:sz="0" w:space="0" w:color="auto"/>
        <w:bottom w:val="none" w:sz="0" w:space="0" w:color="auto"/>
        <w:right w:val="none" w:sz="0" w:space="0" w:color="auto"/>
      </w:divBdr>
    </w:div>
    <w:div w:id="197502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pravazeleznic.cz/o-nas/vnitrni-predpisy-spravy-zeleznic/dokumenty-a-predpis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C_Raibr\Akce_2014\P_&#344;etenice\TZ\Zrust\ablona%20technick&#233;%20zpr&#225;vy.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3874E-558A-483B-BEF4-91B2CEBCE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ablona technické zprávy</Template>
  <TotalTime>39</TotalTime>
  <Pages>17</Pages>
  <Words>4385</Words>
  <Characters>25876</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SUDOP PRAHA a.s.</Company>
  <LinksUpToDate>false</LinksUpToDate>
  <CharactersWithSpaces>30201</CharactersWithSpaces>
  <SharedDoc>false</SharedDoc>
  <HLinks>
    <vt:vector size="42" baseType="variant">
      <vt:variant>
        <vt:i4>1703985</vt:i4>
      </vt:variant>
      <vt:variant>
        <vt:i4>47</vt:i4>
      </vt:variant>
      <vt:variant>
        <vt:i4>0</vt:i4>
      </vt:variant>
      <vt:variant>
        <vt:i4>5</vt:i4>
      </vt:variant>
      <vt:variant>
        <vt:lpwstr/>
      </vt:variant>
      <vt:variant>
        <vt:lpwstr>_Toc340841607</vt:lpwstr>
      </vt:variant>
      <vt:variant>
        <vt:i4>1703985</vt:i4>
      </vt:variant>
      <vt:variant>
        <vt:i4>41</vt:i4>
      </vt:variant>
      <vt:variant>
        <vt:i4>0</vt:i4>
      </vt:variant>
      <vt:variant>
        <vt:i4>5</vt:i4>
      </vt:variant>
      <vt:variant>
        <vt:lpwstr/>
      </vt:variant>
      <vt:variant>
        <vt:lpwstr>_Toc340841606</vt:lpwstr>
      </vt:variant>
      <vt:variant>
        <vt:i4>1441852</vt:i4>
      </vt:variant>
      <vt:variant>
        <vt:i4>32</vt:i4>
      </vt:variant>
      <vt:variant>
        <vt:i4>0</vt:i4>
      </vt:variant>
      <vt:variant>
        <vt:i4>5</vt:i4>
      </vt:variant>
      <vt:variant>
        <vt:lpwstr/>
      </vt:variant>
      <vt:variant>
        <vt:lpwstr>_Toc340579890</vt:lpwstr>
      </vt:variant>
      <vt:variant>
        <vt:i4>2031664</vt:i4>
      </vt:variant>
      <vt:variant>
        <vt:i4>20</vt:i4>
      </vt:variant>
      <vt:variant>
        <vt:i4>0</vt:i4>
      </vt:variant>
      <vt:variant>
        <vt:i4>5</vt:i4>
      </vt:variant>
      <vt:variant>
        <vt:lpwstr/>
      </vt:variant>
      <vt:variant>
        <vt:lpwstr>_Toc341953762</vt:lpwstr>
      </vt:variant>
      <vt:variant>
        <vt:i4>2031664</vt:i4>
      </vt:variant>
      <vt:variant>
        <vt:i4>14</vt:i4>
      </vt:variant>
      <vt:variant>
        <vt:i4>0</vt:i4>
      </vt:variant>
      <vt:variant>
        <vt:i4>5</vt:i4>
      </vt:variant>
      <vt:variant>
        <vt:lpwstr/>
      </vt:variant>
      <vt:variant>
        <vt:lpwstr>_Toc341953761</vt:lpwstr>
      </vt:variant>
      <vt:variant>
        <vt:i4>2031664</vt:i4>
      </vt:variant>
      <vt:variant>
        <vt:i4>8</vt:i4>
      </vt:variant>
      <vt:variant>
        <vt:i4>0</vt:i4>
      </vt:variant>
      <vt:variant>
        <vt:i4>5</vt:i4>
      </vt:variant>
      <vt:variant>
        <vt:lpwstr/>
      </vt:variant>
      <vt:variant>
        <vt:lpwstr>_Toc341953760</vt:lpwstr>
      </vt:variant>
      <vt:variant>
        <vt:i4>1835056</vt:i4>
      </vt:variant>
      <vt:variant>
        <vt:i4>2</vt:i4>
      </vt:variant>
      <vt:variant>
        <vt:i4>0</vt:i4>
      </vt:variant>
      <vt:variant>
        <vt:i4>5</vt:i4>
      </vt:variant>
      <vt:variant>
        <vt:lpwstr/>
      </vt:variant>
      <vt:variant>
        <vt:lpwstr>_Toc341953759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SUDOP PRAHA a.s.</dc:creator>
  <cp:keywords/>
  <dc:description/>
  <cp:lastModifiedBy>Toman Vojtěch</cp:lastModifiedBy>
  <cp:revision>6</cp:revision>
  <cp:lastPrinted>2021-08-04T10:52:00Z</cp:lastPrinted>
  <dcterms:created xsi:type="dcterms:W3CDTF">2021-05-21T09:18:00Z</dcterms:created>
  <dcterms:modified xsi:type="dcterms:W3CDTF">2021-08-04T10:52:00Z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d:\pw_data\david.zrust\</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ies>
</file>