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podlimitní sektorové veřejné zakázky s názvem </w:t>
      </w:r>
      <w:bookmarkStart w:id="0" w:name="_Toc403053768"/>
      <w:r w:rsidRPr="000C0783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E35A37" w:rsidRPr="00E35A37">
        <w:rPr>
          <w:b/>
          <w:sz w:val="18"/>
          <w:szCs w:val="18"/>
        </w:rPr>
        <w:t>Zajištění provozu a servisu fontány v žst. Ostrava-Svinov 2023/2024</w:t>
      </w:r>
      <w:r w:rsidRPr="000C0783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0C0783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6D68EF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8709EE">
        <w:rPr>
          <w:sz w:val="18"/>
          <w:szCs w:val="18"/>
        </w:rPr>
        <w:t>6516</w:t>
      </w:r>
      <w:r w:rsidR="007C60C8">
        <w:rPr>
          <w:sz w:val="18"/>
          <w:szCs w:val="18"/>
        </w:rPr>
        <w:t>/2023</w:t>
      </w:r>
      <w:r w:rsidR="000C0783" w:rsidRPr="000C0783">
        <w:rPr>
          <w:sz w:val="18"/>
          <w:szCs w:val="18"/>
        </w:rPr>
        <w:t>-SŽ-OŘ OVA-NPI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0C0783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0C0783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0C0783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  <w:bookmarkStart w:id="1" w:name="_GoBack"/>
      <w:bookmarkEnd w:id="1"/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C078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C0783"/>
    <w:rsid w:val="00127826"/>
    <w:rsid w:val="003727EC"/>
    <w:rsid w:val="0049443A"/>
    <w:rsid w:val="005333BD"/>
    <w:rsid w:val="006D68EF"/>
    <w:rsid w:val="007C60C8"/>
    <w:rsid w:val="008709EE"/>
    <w:rsid w:val="009C647F"/>
    <w:rsid w:val="00A51739"/>
    <w:rsid w:val="00BF6A6B"/>
    <w:rsid w:val="00CB249F"/>
    <w:rsid w:val="00CD6B86"/>
    <w:rsid w:val="00DF070A"/>
    <w:rsid w:val="00E3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C2B1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223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Jüttnerová Andrea, Mgr.</cp:lastModifiedBy>
  <cp:revision>11</cp:revision>
  <dcterms:created xsi:type="dcterms:W3CDTF">2022-04-19T09:55:00Z</dcterms:created>
  <dcterms:modified xsi:type="dcterms:W3CDTF">2023-02-21T06:46:00Z</dcterms:modified>
</cp:coreProperties>
</file>