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0517B2C9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D14B6D">
        <w:rPr>
          <w:rFonts w:ascii="Verdana" w:hAnsi="Verdana"/>
          <w:sz w:val="18"/>
          <w:szCs w:val="18"/>
        </w:rPr>
        <w:t>„</w:t>
      </w:r>
      <w:r w:rsidR="00D14B6D" w:rsidRPr="002B4D4C">
        <w:rPr>
          <w:rFonts w:ascii="Verdana" w:hAnsi="Verdana"/>
          <w:sz w:val="18"/>
          <w:szCs w:val="18"/>
        </w:rPr>
        <w:t>Servis a oprava záložních zdrojů SSZT OŘ PLZ 2023-2024</w:t>
      </w:r>
      <w:r w:rsidR="00D14B6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14B6D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BD1FFB-E18B-4076-BB3B-58DC76A4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2022-12-05T12:11:00Z</dcterms:modified>
</cp:coreProperties>
</file>