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67417C">
        <w:rPr>
          <w:rFonts w:ascii="Verdana" w:hAnsi="Verdana"/>
          <w:b/>
          <w:sz w:val="18"/>
          <w:szCs w:val="18"/>
        </w:rPr>
        <w:t>„</w:t>
      </w:r>
      <w:r w:rsidR="0067417C" w:rsidRPr="0067417C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="00AF2031" w:rsidRPr="0067417C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7417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417C" w:rsidRPr="006741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417C"/>
    <w:rsid w:val="00681199"/>
    <w:rsid w:val="006A2376"/>
    <w:rsid w:val="006A6E4F"/>
    <w:rsid w:val="006A79A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BC799C-351D-4FC7-995A-A86C7893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43A38B-566D-4A83-8ED2-5693C737B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2022-10-24T13:51:00Z</dcterms:modified>
</cp:coreProperties>
</file>