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24862EB7" w:rsidR="00704C5A"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5D4711" w:rsidRPr="005D4711">
        <w:rPr>
          <w:rFonts w:ascii="Verdana" w:hAnsi="Verdana" w:cstheme="minorHAnsi"/>
          <w:b/>
          <w:sz w:val="28"/>
          <w:szCs w:val="28"/>
          <w:u w:val="single"/>
        </w:rPr>
        <w:t>Údržba, opravy a odstraňování závad u SSZT OŘ PLZ 2022/2024</w:t>
      </w:r>
      <w:r>
        <w:rPr>
          <w:rFonts w:ascii="Verdana" w:hAnsi="Verdana" w:cstheme="minorHAnsi"/>
          <w:b/>
          <w:sz w:val="28"/>
          <w:szCs w:val="28"/>
          <w:u w:val="single"/>
        </w:rPr>
        <w:t>“</w:t>
      </w:r>
    </w:p>
    <w:p w14:paraId="64D7C4B6" w14:textId="5B7F888E" w:rsidR="00A718D9" w:rsidRPr="00A718D9" w:rsidRDefault="00A718D9" w:rsidP="00A718D9">
      <w:pPr>
        <w:pStyle w:val="acnormal"/>
        <w:spacing w:before="0"/>
        <w:jc w:val="left"/>
        <w:rPr>
          <w:rFonts w:ascii="Verdana" w:hAnsi="Verdana" w:cstheme="minorHAnsi"/>
          <w:b/>
          <w:sz w:val="22"/>
        </w:rPr>
      </w:pPr>
      <w:r w:rsidRPr="00A718D9">
        <w:rPr>
          <w:rFonts w:ascii="Verdana" w:hAnsi="Verdana" w:cstheme="minorHAnsi"/>
          <w:b/>
          <w:sz w:val="22"/>
        </w:rPr>
        <w:t xml:space="preserve">Číslo </w:t>
      </w:r>
      <w:r>
        <w:rPr>
          <w:rFonts w:ascii="Verdana" w:hAnsi="Verdana" w:cstheme="minorHAnsi"/>
          <w:b/>
          <w:sz w:val="22"/>
        </w:rPr>
        <w:t xml:space="preserve">v </w:t>
      </w:r>
      <w:r w:rsidRPr="005D4711">
        <w:rPr>
          <w:rFonts w:ascii="Verdana" w:hAnsi="Verdana" w:cstheme="minorHAnsi"/>
          <w:b/>
          <w:sz w:val="22"/>
        </w:rPr>
        <w:t>registru VZ: 6542</w:t>
      </w:r>
      <w:r w:rsidR="006A2808" w:rsidRPr="005D4711">
        <w:rPr>
          <w:rFonts w:ascii="Verdana" w:hAnsi="Verdana" w:cstheme="minorHAnsi"/>
          <w:b/>
          <w:sz w:val="22"/>
        </w:rPr>
        <w:t>2</w:t>
      </w:r>
      <w:r w:rsidR="005D4711" w:rsidRPr="005D4711">
        <w:rPr>
          <w:rFonts w:ascii="Verdana" w:hAnsi="Verdana" w:cstheme="minorHAnsi"/>
          <w:b/>
          <w:sz w:val="22"/>
        </w:rPr>
        <w:t>026</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7D9B7A2A" w14:textId="5C0368B1" w:rsidR="00A718D9" w:rsidRDefault="00A718D9" w:rsidP="00A718D9">
      <w:pPr>
        <w:pStyle w:val="acnormal"/>
        <w:spacing w:before="0" w:after="60"/>
        <w:rPr>
          <w:rFonts w:ascii="Verdana" w:hAnsi="Verdana" w:cstheme="minorHAnsi"/>
          <w:sz w:val="18"/>
          <w:szCs w:val="18"/>
        </w:rPr>
      </w:pPr>
      <w:r w:rsidRPr="00F25662">
        <w:rPr>
          <w:rFonts w:ascii="Verdana" w:hAnsi="Verdana" w:cstheme="minorHAnsi"/>
          <w:sz w:val="18"/>
          <w:szCs w:val="18"/>
        </w:rPr>
        <w:t>Zastoupen:</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1C5352E8" w14:textId="110BBC48" w:rsidR="00A11282" w:rsidRPr="00A11282" w:rsidRDefault="00A11282" w:rsidP="00A11282">
      <w:pPr>
        <w:pStyle w:val="Textbezodsazen"/>
        <w:tabs>
          <w:tab w:val="left" w:pos="0"/>
        </w:tabs>
        <w:spacing w:after="0"/>
        <w:rPr>
          <w:rFonts w:ascii="Verdana" w:hAnsi="Verdana"/>
        </w:rPr>
      </w:pPr>
      <w:r w:rsidRPr="005D4711">
        <w:rPr>
          <w:rFonts w:ascii="Verdana" w:hAnsi="Verdana"/>
        </w:rPr>
        <w:tab/>
      </w:r>
      <w:r w:rsidRPr="005D4711">
        <w:rPr>
          <w:rFonts w:ascii="Verdana" w:hAnsi="Verdana"/>
        </w:rPr>
        <w:tab/>
      </w:r>
      <w:r w:rsidRPr="005D4711">
        <w:rPr>
          <w:rFonts w:ascii="Verdana" w:hAnsi="Verdana"/>
        </w:rPr>
        <w:tab/>
        <w:t>na základě pověření č. 2720 ze dne 27. 5. 2019</w:t>
      </w:r>
    </w:p>
    <w:p w14:paraId="50AAA2DB" w14:textId="77777777" w:rsidR="00A718D9" w:rsidRPr="00F25662" w:rsidRDefault="00A718D9" w:rsidP="00A718D9">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3D36804E" w14:textId="77777777" w:rsidR="00A718D9" w:rsidRPr="00F25662" w:rsidRDefault="00A718D9" w:rsidP="00A718D9">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9FB92E0" w14:textId="5B035503" w:rsidR="00A718D9" w:rsidRDefault="00C32E7B" w:rsidP="00831A8D">
      <w:pPr>
        <w:pStyle w:val="acnormal"/>
        <w:rPr>
          <w:rFonts w:ascii="Verdana" w:hAnsi="Verdana" w:cstheme="minorHAnsi"/>
          <w:sz w:val="18"/>
          <w:szCs w:val="18"/>
        </w:rPr>
      </w:pPr>
      <w:r w:rsidRPr="00C32E7B">
        <w:rPr>
          <w:rFonts w:ascii="Verdana" w:hAnsi="Verdana" w:cstheme="minorHAnsi"/>
          <w:sz w:val="18"/>
          <w:szCs w:val="18"/>
        </w:rPr>
        <w:t>Datová schránka:</w:t>
      </w:r>
      <w:r w:rsidRPr="00C32E7B">
        <w:rPr>
          <w:rFonts w:ascii="Verdana" w:hAnsi="Verdana" w:cstheme="minorHAnsi"/>
          <w:sz w:val="18"/>
          <w:szCs w:val="18"/>
        </w:rPr>
        <w:tab/>
      </w:r>
      <w:proofErr w:type="spellStart"/>
      <w:r w:rsidRPr="00C32E7B">
        <w:rPr>
          <w:rFonts w:ascii="Verdana" w:hAnsi="Verdana" w:cstheme="minorHAnsi"/>
          <w:sz w:val="18"/>
          <w:szCs w:val="18"/>
        </w:rPr>
        <w:t>uccchjm</w:t>
      </w:r>
      <w:proofErr w:type="spellEnd"/>
    </w:p>
    <w:p w14:paraId="6081DC61" w14:textId="77777777" w:rsidR="00A718D9" w:rsidRPr="00F25662" w:rsidRDefault="00A718D9" w:rsidP="00A718D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70F05897" w14:textId="77777777" w:rsidR="00A718D9" w:rsidRPr="00F25662" w:rsidRDefault="00A718D9" w:rsidP="00A718D9">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F839383" w14:textId="77777777" w:rsidR="00A718D9" w:rsidRPr="00F25662" w:rsidRDefault="00A718D9" w:rsidP="00A718D9">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05BEEFC5" w14:textId="77777777" w:rsidR="00A718D9" w:rsidRPr="00F25662" w:rsidRDefault="00A718D9" w:rsidP="00A718D9">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0901109E" w14:textId="77777777" w:rsidR="00A718D9" w:rsidRPr="00F25662" w:rsidRDefault="00A718D9" w:rsidP="00A718D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08E72BC8" w14:textId="77777777" w:rsidR="00A718D9" w:rsidRPr="00F25662" w:rsidRDefault="00A718D9" w:rsidP="00A718D9">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7875BD8" w14:textId="77777777" w:rsidR="00A718D9" w:rsidRPr="00F25662" w:rsidRDefault="00A718D9" w:rsidP="00A718D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EDB2C30" w14:textId="77777777" w:rsidR="00A718D9" w:rsidRPr="00F25662" w:rsidRDefault="00A718D9" w:rsidP="00A718D9">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093AE231" w14:textId="77777777" w:rsidR="00A718D9" w:rsidRPr="00F25662" w:rsidRDefault="00A718D9" w:rsidP="00A718D9">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304207B" w14:textId="77777777" w:rsidR="00A718D9" w:rsidRPr="00F25662" w:rsidRDefault="00A718D9" w:rsidP="00A718D9">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405EEEBE" w14:textId="77777777" w:rsidR="00A718D9" w:rsidRPr="00F25662" w:rsidRDefault="00A718D9" w:rsidP="00A718D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26FB1942" w14:textId="6F94DAC8" w:rsidR="00A718D9" w:rsidRPr="005D4711" w:rsidRDefault="00A718D9" w:rsidP="005D4711">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B00B2D" w:rsidRPr="00121768">
          <w:rPr>
            <w:rStyle w:val="Hypertextovodkaz"/>
            <w:rFonts w:ascii="Verdana" w:eastAsia="Verdana" w:hAnsi="Verdana" w:cs="Arial"/>
            <w:sz w:val="18"/>
            <w:szCs w:val="18"/>
          </w:rPr>
          <w:t>ePodatelnaCFU@spravazeleznic.cz</w:t>
        </w:r>
      </w:hyperlink>
    </w:p>
    <w:p w14:paraId="6461D62A" w14:textId="34727B90"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2109292F" w14:textId="4D79D31B" w:rsidR="00A718D9" w:rsidRDefault="00A718D9" w:rsidP="004F14F3">
      <w:pPr>
        <w:pStyle w:val="acnormal"/>
        <w:rPr>
          <w:rFonts w:ascii="Verdana" w:hAnsi="Verdana" w:cstheme="minorHAnsi"/>
          <w:sz w:val="18"/>
          <w:szCs w:val="18"/>
        </w:rPr>
      </w:pPr>
    </w:p>
    <w:p w14:paraId="1861F96E" w14:textId="287800B1" w:rsidR="00F265E8"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1EBF5CEC" w14:textId="77777777" w:rsidR="005D4711" w:rsidRPr="00061719" w:rsidRDefault="005D4711" w:rsidP="004F14F3">
      <w:pPr>
        <w:pStyle w:val="acnormal"/>
        <w:rPr>
          <w:rFonts w:ascii="Verdana" w:hAnsi="Verdana" w:cstheme="minorHAnsi"/>
          <w:sz w:val="18"/>
          <w:szCs w:val="18"/>
        </w:rPr>
      </w:pP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lastRenderedPageBreak/>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5F033C2C" w14:textId="77777777" w:rsidR="00A718D9" w:rsidRPr="00F25662" w:rsidRDefault="00A718D9" w:rsidP="00A718D9">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1A285654" w14:textId="77777777" w:rsidR="00A718D9" w:rsidRPr="00F25662" w:rsidRDefault="00A718D9" w:rsidP="00A718D9">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18848F0A" w14:textId="77777777" w:rsidR="00A718D9" w:rsidRPr="00F25662" w:rsidRDefault="00A718D9" w:rsidP="00A718D9">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307020CA" w14:textId="77777777" w:rsidR="00A718D9" w:rsidRPr="00F25662" w:rsidRDefault="00A718D9" w:rsidP="00A718D9">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45F1FC28"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r w:rsidR="00197FA7">
        <w:rPr>
          <w:rFonts w:ascii="Verdana" w:hAnsi="Verdana" w:cstheme="minorHAnsi"/>
          <w:sz w:val="18"/>
          <w:szCs w:val="18"/>
        </w:rPr>
        <w:t>.</w:t>
      </w:r>
    </w:p>
    <w:p w14:paraId="384F8BBE" w14:textId="1483F74C" w:rsidR="00F832D7" w:rsidRPr="001E297C" w:rsidRDefault="00720C75" w:rsidP="004F14F3">
      <w:pPr>
        <w:pStyle w:val="acnormal"/>
        <w:rPr>
          <w:rFonts w:ascii="Verdana" w:hAnsi="Verdana" w:cstheme="minorHAnsi"/>
          <w:b/>
          <w:sz w:val="18"/>
          <w:szCs w:val="18"/>
        </w:rPr>
      </w:pPr>
      <w:r w:rsidRPr="001E297C">
        <w:rPr>
          <w:rFonts w:ascii="Verdana" w:hAnsi="Verdana" w:cstheme="minorHAnsi"/>
          <w:b/>
          <w:sz w:val="18"/>
          <w:szCs w:val="18"/>
        </w:rPr>
        <w:t xml:space="preserve">Údržba, opravy a odstraňování závad u SSZT OŘ PLZ 2022/2024 – </w:t>
      </w:r>
      <w:r w:rsidRPr="00752448">
        <w:rPr>
          <w:rFonts w:ascii="Verdana" w:hAnsi="Verdana" w:cstheme="minorHAnsi"/>
          <w:b/>
          <w:sz w:val="18"/>
          <w:szCs w:val="18"/>
        </w:rPr>
        <w:t>SO1 obvod SSZT Plzeň</w:t>
      </w:r>
    </w:p>
    <w:p w14:paraId="5EB0C679" w14:textId="77667296" w:rsidR="003706CB" w:rsidRPr="00061719" w:rsidRDefault="00F832D7" w:rsidP="00221444">
      <w:pPr>
        <w:pStyle w:val="acnormal"/>
        <w:rPr>
          <w:rFonts w:ascii="Verdana" w:hAnsi="Verdana" w:cstheme="minorHAnsi"/>
          <w:sz w:val="18"/>
          <w:szCs w:val="18"/>
        </w:rPr>
      </w:pPr>
      <w:r w:rsidRPr="005D4711">
        <w:rPr>
          <w:rFonts w:ascii="Verdana" w:hAnsi="Verdana" w:cstheme="minorHAnsi"/>
          <w:sz w:val="18"/>
          <w:szCs w:val="18"/>
        </w:rPr>
        <w:t xml:space="preserve">Tato </w:t>
      </w:r>
      <w:r w:rsidR="006C1915" w:rsidRPr="005D4711">
        <w:rPr>
          <w:rFonts w:ascii="Verdana" w:hAnsi="Verdana" w:cstheme="minorHAnsi"/>
          <w:sz w:val="18"/>
          <w:szCs w:val="18"/>
        </w:rPr>
        <w:t xml:space="preserve">Rámcová </w:t>
      </w:r>
      <w:r w:rsidRPr="005D4711">
        <w:rPr>
          <w:rFonts w:ascii="Verdana" w:hAnsi="Verdana" w:cstheme="minorHAnsi"/>
          <w:sz w:val="18"/>
          <w:szCs w:val="18"/>
        </w:rPr>
        <w:t xml:space="preserve">dohoda je uzavřena na základě výsledků zadávacího řízení </w:t>
      </w:r>
      <w:r w:rsidR="00161E4D" w:rsidRPr="005D4711">
        <w:rPr>
          <w:rFonts w:ascii="Verdana" w:hAnsi="Verdana" w:cstheme="minorHAnsi"/>
          <w:sz w:val="18"/>
          <w:szCs w:val="18"/>
        </w:rPr>
        <w:t xml:space="preserve">na uzavření </w:t>
      </w:r>
      <w:r w:rsidR="006C1915" w:rsidRPr="005D4711">
        <w:rPr>
          <w:rFonts w:ascii="Verdana" w:hAnsi="Verdana" w:cstheme="minorHAnsi"/>
          <w:sz w:val="18"/>
          <w:szCs w:val="18"/>
        </w:rPr>
        <w:t xml:space="preserve">této Rámcové </w:t>
      </w:r>
      <w:r w:rsidR="00161E4D" w:rsidRPr="005D4711">
        <w:rPr>
          <w:rFonts w:ascii="Verdana" w:hAnsi="Verdana" w:cstheme="minorHAnsi"/>
          <w:sz w:val="18"/>
          <w:szCs w:val="18"/>
        </w:rPr>
        <w:t xml:space="preserve">dohody odpovídající </w:t>
      </w:r>
      <w:r w:rsidR="00C31031" w:rsidRPr="005D4711">
        <w:rPr>
          <w:rFonts w:ascii="Verdana" w:hAnsi="Verdana" w:cstheme="minorHAnsi"/>
          <w:sz w:val="18"/>
          <w:szCs w:val="18"/>
        </w:rPr>
        <w:t xml:space="preserve">podlimitní </w:t>
      </w:r>
      <w:r w:rsidRPr="005D4711">
        <w:rPr>
          <w:rFonts w:ascii="Verdana" w:hAnsi="Verdana" w:cstheme="minorHAnsi"/>
          <w:sz w:val="18"/>
          <w:szCs w:val="18"/>
        </w:rPr>
        <w:t>sektorové veřejné zakáz</w:t>
      </w:r>
      <w:r w:rsidR="00161E4D" w:rsidRPr="005D4711">
        <w:rPr>
          <w:rFonts w:ascii="Verdana" w:hAnsi="Verdana" w:cstheme="minorHAnsi"/>
          <w:sz w:val="18"/>
          <w:szCs w:val="18"/>
        </w:rPr>
        <w:t>ce</w:t>
      </w:r>
      <w:r w:rsidR="00D45DCA" w:rsidRPr="005D4711">
        <w:rPr>
          <w:rFonts w:ascii="Verdana" w:hAnsi="Verdana" w:cstheme="minorHAnsi"/>
          <w:sz w:val="18"/>
          <w:szCs w:val="18"/>
        </w:rPr>
        <w:t xml:space="preserve"> </w:t>
      </w:r>
      <w:r w:rsidRPr="005D4711">
        <w:rPr>
          <w:rFonts w:ascii="Verdana" w:hAnsi="Verdana" w:cstheme="minorHAnsi"/>
          <w:sz w:val="18"/>
          <w:szCs w:val="18"/>
        </w:rPr>
        <w:t xml:space="preserve">s názvem </w:t>
      </w:r>
      <w:r w:rsidR="005D4711" w:rsidRPr="005D4711">
        <w:rPr>
          <w:rFonts w:ascii="Verdana" w:hAnsi="Verdana" w:cstheme="minorHAnsi"/>
          <w:sz w:val="18"/>
          <w:szCs w:val="18"/>
        </w:rPr>
        <w:t>„Údržba, opravy a odstraňování závad u SSZT OŘ PLZ 2022/2024“</w:t>
      </w:r>
      <w:r w:rsidRPr="005D4711">
        <w:rPr>
          <w:rFonts w:ascii="Verdana" w:hAnsi="Verdana" w:cstheme="minorHAnsi"/>
          <w:sz w:val="18"/>
          <w:szCs w:val="18"/>
        </w:rPr>
        <w:t xml:space="preserve">, </w:t>
      </w:r>
      <w:r w:rsidR="006A0D45" w:rsidRPr="005D4711">
        <w:rPr>
          <w:rFonts w:ascii="Verdana" w:hAnsi="Verdana" w:cstheme="minorHAnsi"/>
          <w:sz w:val="18"/>
          <w:szCs w:val="18"/>
        </w:rPr>
        <w:t>č.</w:t>
      </w:r>
      <w:r w:rsidR="00C31031" w:rsidRPr="005D4711">
        <w:rPr>
          <w:rFonts w:ascii="Verdana" w:hAnsi="Verdana" w:cstheme="minorHAnsi"/>
          <w:sz w:val="18"/>
          <w:szCs w:val="18"/>
        </w:rPr>
        <w:t>j.</w:t>
      </w:r>
      <w:r w:rsidR="006A0D45" w:rsidRPr="005D4711">
        <w:rPr>
          <w:rFonts w:ascii="Verdana" w:hAnsi="Verdana" w:cstheme="minorHAnsi"/>
          <w:sz w:val="18"/>
          <w:szCs w:val="18"/>
        </w:rPr>
        <w:t xml:space="preserve">: </w:t>
      </w:r>
      <w:r w:rsidR="005D4711" w:rsidRPr="005D4711">
        <w:rPr>
          <w:rFonts w:ascii="Verdana" w:hAnsi="Verdana" w:cstheme="minorHAnsi"/>
          <w:sz w:val="18"/>
          <w:szCs w:val="18"/>
        </w:rPr>
        <w:t>19379/2022-SŽ-OŘ PLZ-ÚPI</w:t>
      </w:r>
      <w:r w:rsidR="003D2F85" w:rsidRPr="005D4711">
        <w:rPr>
          <w:rFonts w:ascii="Verdana" w:hAnsi="Verdana" w:cstheme="minorHAnsi"/>
          <w:sz w:val="18"/>
          <w:szCs w:val="18"/>
        </w:rPr>
        <w:t xml:space="preserve"> </w:t>
      </w:r>
      <w:r w:rsidRPr="005D4711">
        <w:rPr>
          <w:rFonts w:ascii="Verdana" w:hAnsi="Verdana" w:cstheme="minorHAnsi"/>
          <w:sz w:val="18"/>
          <w:szCs w:val="18"/>
        </w:rPr>
        <w:t>(dále jen „</w:t>
      </w:r>
      <w:r w:rsidR="00161E4D" w:rsidRPr="005D4711">
        <w:rPr>
          <w:rFonts w:ascii="Verdana" w:hAnsi="Verdana" w:cstheme="minorHAnsi"/>
          <w:sz w:val="18"/>
          <w:szCs w:val="18"/>
        </w:rPr>
        <w:t>zadávací řízení</w:t>
      </w:r>
      <w:r w:rsidRPr="005D4711">
        <w:rPr>
          <w:rFonts w:ascii="Verdana" w:hAnsi="Verdana" w:cstheme="minorHAnsi"/>
          <w:sz w:val="18"/>
          <w:szCs w:val="18"/>
        </w:rPr>
        <w:t xml:space="preserve">“). Jednotlivá ustanovení této </w:t>
      </w:r>
      <w:r w:rsidR="006C1915" w:rsidRPr="005D4711">
        <w:rPr>
          <w:rFonts w:ascii="Verdana" w:hAnsi="Verdana" w:cstheme="minorHAnsi"/>
          <w:sz w:val="18"/>
          <w:szCs w:val="18"/>
        </w:rPr>
        <w:t xml:space="preserve">Rámcové </w:t>
      </w:r>
      <w:r w:rsidRPr="005D4711">
        <w:rPr>
          <w:rFonts w:ascii="Verdana" w:hAnsi="Verdana" w:cstheme="minorHAnsi"/>
          <w:sz w:val="18"/>
          <w:szCs w:val="18"/>
        </w:rPr>
        <w:t>dohody tak budou</w:t>
      </w:r>
      <w:r w:rsidRPr="00061719">
        <w:rPr>
          <w:rFonts w:ascii="Verdana" w:hAnsi="Verdana" w:cstheme="minorHAnsi"/>
          <w:sz w:val="18"/>
          <w:szCs w:val="18"/>
        </w:rPr>
        <w:t xml:space="preserve">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A718D9">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10F61B07" w:rsidR="00EA1D44" w:rsidRPr="00061719" w:rsidRDefault="00161E4D" w:rsidP="00A718D9">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A541DB" w:rsidRPr="00A541DB">
        <w:rPr>
          <w:rFonts w:ascii="Verdana" w:hAnsi="Verdana" w:cstheme="minorHAnsi"/>
          <w:sz w:val="18"/>
          <w:szCs w:val="18"/>
        </w:rPr>
        <w:t>Obsahová náplň stavebních prací prováděných na základě jednotlivých dílčích veřejných zakázek je specifikována položkami stavebních prací, dodávek a služeb, které budou uvedeny v Položkovém soupisu prací jednotlivých dílčích zakázek a budou kalkulovány dle aktuální verze Sborníku ÚOŽI a aktuální verze Cenové soustavy ÚRS, s navýšením o příslušný nabídkový koeficient</w:t>
      </w:r>
      <w:r w:rsidR="00B84715">
        <w:rPr>
          <w:rFonts w:ascii="Verdana" w:hAnsi="Verdana" w:cstheme="minorHAnsi"/>
          <w:sz w:val="18"/>
          <w:szCs w:val="18"/>
        </w:rPr>
        <w:t>.</w:t>
      </w:r>
    </w:p>
    <w:p w14:paraId="336D5E19" w14:textId="665857E9" w:rsidR="00CC5257" w:rsidRPr="00266C45" w:rsidRDefault="00161E4D" w:rsidP="00266C4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266C45">
        <w:rPr>
          <w:rFonts w:ascii="Verdana" w:hAnsi="Verdana" w:cstheme="minorHAnsi"/>
          <w:sz w:val="18"/>
          <w:szCs w:val="18"/>
        </w:rPr>
        <w:t>,</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w:t>
      </w:r>
      <w:r w:rsidR="00266C45" w:rsidRPr="00266C45">
        <w:rPr>
          <w:rFonts w:ascii="Verdana" w:hAnsi="Verdana" w:cstheme="minorHAnsi"/>
          <w:sz w:val="18"/>
          <w:szCs w:val="18"/>
        </w:rPr>
        <w:t>Dále budou předmětem dílčích smluv operativní opravy zabezpečovacího zařízení při vzniku poruch zabezpečovacího zařízení.</w:t>
      </w:r>
    </w:p>
    <w:p w14:paraId="05BFAF0A" w14:textId="77777777" w:rsidR="00CC5257" w:rsidRPr="00061719" w:rsidRDefault="00061719" w:rsidP="00A718D9">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75996BFA" w14:textId="77777777" w:rsidR="00A718D9" w:rsidRDefault="0038779C" w:rsidP="00A718D9">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349C3AE2" w14:textId="40C8E22B" w:rsidR="00A718D9" w:rsidRPr="00A718D9" w:rsidRDefault="00F832D7" w:rsidP="00A718D9">
      <w:pPr>
        <w:pStyle w:val="Odstavecseseznamem"/>
        <w:numPr>
          <w:ilvl w:val="1"/>
          <w:numId w:val="17"/>
        </w:numPr>
        <w:spacing w:before="120" w:after="120"/>
        <w:ind w:left="357" w:hanging="357"/>
        <w:contextualSpacing w:val="0"/>
        <w:jc w:val="both"/>
        <w:rPr>
          <w:rFonts w:ascii="Verdana" w:hAnsi="Verdana" w:cstheme="minorHAnsi"/>
          <w:sz w:val="18"/>
          <w:szCs w:val="18"/>
        </w:rPr>
      </w:pPr>
      <w:r w:rsidRPr="00A718D9">
        <w:rPr>
          <w:rFonts w:ascii="Verdana" w:hAnsi="Verdana"/>
          <w:sz w:val="18"/>
          <w:szCs w:val="18"/>
        </w:rPr>
        <w:lastRenderedPageBreak/>
        <w:t> </w:t>
      </w:r>
      <w:r w:rsidR="00A718D9" w:rsidRPr="00A718D9">
        <w:rPr>
          <w:rFonts w:ascii="Verdana" w:hAnsi="Verdana" w:cstheme="minorHAnsi"/>
          <w:sz w:val="18"/>
          <w:szCs w:val="18"/>
        </w:rPr>
        <w:t>Objednatel zahájí zadání dílčí zakázky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8 této dohody.</w:t>
      </w:r>
    </w:p>
    <w:p w14:paraId="3BCD9D66" w14:textId="12DFF3E4" w:rsidR="0038779C" w:rsidRPr="00061719" w:rsidRDefault="00EE18A0" w:rsidP="00A718D9">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61901B01" w:rsidR="00224684" w:rsidRDefault="00224684"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r w:rsidR="00320F81">
        <w:rPr>
          <w:rFonts w:ascii="Verdana" w:hAnsi="Verdana" w:cstheme="minorHAnsi"/>
          <w:sz w:val="18"/>
          <w:szCs w:val="18"/>
        </w:rPr>
        <w:t xml:space="preserve"> a Zhotovitele</w:t>
      </w:r>
      <w:r w:rsidRPr="00061719">
        <w:rPr>
          <w:rFonts w:ascii="Verdana" w:hAnsi="Verdana" w:cstheme="minorHAnsi"/>
          <w:sz w:val="18"/>
          <w:szCs w:val="18"/>
        </w:rPr>
        <w:t>,</w:t>
      </w:r>
    </w:p>
    <w:p w14:paraId="6C8F90D2" w14:textId="76E398F8" w:rsidR="00F56CF1" w:rsidRPr="00061719" w:rsidRDefault="00835F5A" w:rsidP="00A718D9">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A718D9">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A718D9">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57BF7CB3" w:rsidR="00D23AAD" w:rsidRDefault="00E413C5" w:rsidP="00A718D9">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0419A">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w:t>
      </w:r>
      <w:r w:rsidR="005D7B7F">
        <w:rPr>
          <w:rFonts w:ascii="Verdana" w:hAnsi="Verdana"/>
          <w:sz w:val="18"/>
          <w:szCs w:val="18"/>
        </w:rPr>
        <w:t> příloze č. 8 té dohody</w:t>
      </w:r>
      <w:r w:rsidRPr="00061719">
        <w:rPr>
          <w:rFonts w:ascii="Verdana" w:hAnsi="Verdana"/>
          <w:sz w:val="18"/>
          <w:szCs w:val="18"/>
        </w:rPr>
        <w:t xml:space="preserve"> nejpozději do</w:t>
      </w:r>
      <w:r w:rsidRPr="00BF73CE">
        <w:rPr>
          <w:rFonts w:ascii="Verdana" w:hAnsi="Verdana"/>
          <w:sz w:val="18"/>
          <w:szCs w:val="18"/>
        </w:rPr>
        <w:t xml:space="preserve"> </w:t>
      </w:r>
      <w:r w:rsidR="00F94B70" w:rsidRPr="00BF73CE">
        <w:rPr>
          <w:rFonts w:ascii="Verdana" w:hAnsi="Verdana"/>
          <w:sz w:val="18"/>
          <w:szCs w:val="18"/>
        </w:rPr>
        <w:t>3</w:t>
      </w:r>
      <w:r w:rsidR="00562B90" w:rsidRPr="00BF73CE">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660AB137" w:rsidR="00E413C5" w:rsidRDefault="00040F54" w:rsidP="00A718D9">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5D7B7F" w:rsidRPr="00E8767A">
        <w:rPr>
          <w:rFonts w:ascii="Verdana" w:hAnsi="Verdana" w:cstheme="minorHAnsi"/>
          <w:sz w:val="18"/>
          <w:szCs w:val="18"/>
        </w:rPr>
        <w:t>1 pracovní den po Dni zahájení prací (den nabytí účinnosti dílčí smlouvy na plnění dílčí veřejné zakázky). V případě provozní poruchy případně odstranění následků po mimořádné události budou činnosti prováděny na základě ústní objednávky – telefonické výzvy objednatele (nejdéle do 6 hodin od nahlášení objednatelem). Do zahájení prací nebo bezprostředně po jejich zahájení bude zhotoviteli objednatelem emailem zaslána dílčí smlouva</w:t>
      </w:r>
      <w:r>
        <w:rPr>
          <w:rFonts w:ascii="Verdana" w:hAnsi="Verdana" w:cstheme="minorHAnsi"/>
          <w:sz w:val="18"/>
          <w:szCs w:val="18"/>
        </w:rPr>
        <w:t>.</w:t>
      </w:r>
    </w:p>
    <w:p w14:paraId="6BDEEFD5" w14:textId="358CA7BE" w:rsidR="00C5543D" w:rsidRPr="005D7B7F" w:rsidRDefault="00C5543D" w:rsidP="00A718D9">
      <w:pPr>
        <w:pStyle w:val="Odstavecseseznamem"/>
        <w:numPr>
          <w:ilvl w:val="1"/>
          <w:numId w:val="17"/>
        </w:numPr>
        <w:spacing w:before="120" w:after="120"/>
        <w:contextualSpacing w:val="0"/>
        <w:jc w:val="both"/>
        <w:rPr>
          <w:rFonts w:ascii="Verdana" w:hAnsi="Verdana" w:cstheme="minorHAnsi"/>
          <w:sz w:val="18"/>
          <w:szCs w:val="18"/>
        </w:rPr>
      </w:pPr>
      <w:r w:rsidRPr="005D7B7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D7B7F">
        <w:rPr>
          <w:rFonts w:ascii="Verdana" w:hAnsi="Verdana" w:cstheme="minorHAnsi"/>
          <w:sz w:val="18"/>
          <w:szCs w:val="18"/>
        </w:rPr>
        <w:t>ust</w:t>
      </w:r>
      <w:proofErr w:type="spellEnd"/>
      <w:r w:rsidRPr="005D7B7F">
        <w:rPr>
          <w:rFonts w:ascii="Verdana" w:hAnsi="Verdana" w:cstheme="minorHAnsi"/>
          <w:sz w:val="18"/>
          <w:szCs w:val="18"/>
        </w:rPr>
        <w:t xml:space="preserve">. § 1785 občanského zákoníku obecným způsobem vymezen v této Rámcové dohodě a jejích přílohách. V rámci tohoto obecného </w:t>
      </w:r>
      <w:r w:rsidRPr="005D7B7F">
        <w:rPr>
          <w:rFonts w:ascii="Verdana" w:hAnsi="Verdana" w:cstheme="minorHAnsi"/>
          <w:sz w:val="18"/>
          <w:szCs w:val="18"/>
        </w:rPr>
        <w:lastRenderedPageBreak/>
        <w:t xml:space="preserve">vymezení je Objednatel oprávněn vyzývat Zhotovitele opakovaně k postupnému uzavírání jednotlivých budoucích smluv postupem uvedeným v článku II. odst. </w:t>
      </w:r>
      <w:r w:rsidR="0002123E" w:rsidRPr="005D7B7F">
        <w:rPr>
          <w:rFonts w:ascii="Verdana" w:hAnsi="Verdana" w:cstheme="minorHAnsi"/>
          <w:sz w:val="18"/>
          <w:szCs w:val="18"/>
        </w:rPr>
        <w:t>2 a 5</w:t>
      </w:r>
      <w:r w:rsidRPr="005D7B7F">
        <w:rPr>
          <w:rFonts w:ascii="Verdana" w:hAnsi="Verdana" w:cstheme="minorHAnsi"/>
          <w:sz w:val="18"/>
          <w:szCs w:val="18"/>
        </w:rPr>
        <w:t xml:space="preserve"> této dohody, přičemž výzvou k uzavření dílčí smlouvy se rozumí objednávka. </w:t>
      </w:r>
      <w:r w:rsidR="008A041E" w:rsidRPr="005D7B7F">
        <w:rPr>
          <w:rFonts w:ascii="Verdana" w:hAnsi="Verdana" w:cstheme="minorHAnsi"/>
          <w:sz w:val="18"/>
          <w:szCs w:val="18"/>
        </w:rPr>
        <w:t>Zhotovitel</w:t>
      </w:r>
      <w:r w:rsidRPr="005D7B7F">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BF73CE">
        <w:rPr>
          <w:rFonts w:ascii="Verdana" w:hAnsi="Verdana" w:cstheme="minorHAnsi"/>
          <w:sz w:val="18"/>
          <w:szCs w:val="18"/>
        </w:rPr>
        <w:t xml:space="preserve">výši </w:t>
      </w:r>
      <w:r w:rsidR="005D7B7F" w:rsidRPr="00BF73CE">
        <w:rPr>
          <w:rFonts w:ascii="Verdana" w:hAnsi="Verdana" w:cstheme="minorHAnsi"/>
          <w:sz w:val="18"/>
          <w:szCs w:val="18"/>
        </w:rPr>
        <w:t>5</w:t>
      </w:r>
      <w:r w:rsidRPr="00BF73CE">
        <w:rPr>
          <w:rFonts w:ascii="Verdana" w:hAnsi="Verdana" w:cstheme="minorHAnsi"/>
          <w:sz w:val="18"/>
          <w:szCs w:val="18"/>
        </w:rPr>
        <w:t xml:space="preserve"> % z</w:t>
      </w:r>
      <w:r w:rsidRPr="005D7B7F">
        <w:rPr>
          <w:rFonts w:ascii="Verdana" w:hAnsi="Verdana" w:cstheme="minorHAnsi"/>
          <w:sz w:val="18"/>
          <w:szCs w:val="18"/>
        </w:rPr>
        <w:t xml:space="preserve"> ceny za plnění budoucí dílčí smlouvy, kterou Zhotovitel v rozporu se svou povinností po výzvě Objednatele neuzavřel. Cena za plnění budoucí dílčí smlouvy se stanoví dle článku IV. odstavce 1 této rámcové dohody.</w:t>
      </w:r>
      <w:r w:rsidR="009A4070" w:rsidRPr="005D7B7F">
        <w:rPr>
          <w:rFonts w:ascii="Verdana" w:hAnsi="Verdana" w:cstheme="minorHAnsi"/>
          <w:sz w:val="18"/>
          <w:szCs w:val="18"/>
        </w:rPr>
        <w:t xml:space="preserve"> Ustanovení bodu 20.3 obchodních podmínek se uplatní i v tomto případě.</w:t>
      </w:r>
      <w:r w:rsidRPr="005D7B7F">
        <w:rPr>
          <w:rFonts w:ascii="Verdana" w:hAnsi="Verdana" w:cstheme="minorHAnsi"/>
          <w:sz w:val="18"/>
          <w:szCs w:val="18"/>
        </w:rPr>
        <w:t xml:space="preserve"> </w:t>
      </w:r>
    </w:p>
    <w:p w14:paraId="15C0546E" w14:textId="77777777" w:rsidR="00CC5257" w:rsidRPr="00040F54" w:rsidRDefault="00061719" w:rsidP="00A718D9">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588D57A7" w:rsidR="003276C2" w:rsidRPr="005D7B7F" w:rsidRDefault="003276C2" w:rsidP="00A718D9">
      <w:pPr>
        <w:pStyle w:val="acnormalbulleted"/>
        <w:numPr>
          <w:ilvl w:val="0"/>
          <w:numId w:val="16"/>
        </w:numPr>
        <w:rPr>
          <w:rFonts w:ascii="Verdana" w:hAnsi="Verdana"/>
          <w:sz w:val="18"/>
          <w:szCs w:val="18"/>
        </w:rPr>
      </w:pPr>
      <w:r w:rsidRPr="005D7B7F">
        <w:rPr>
          <w:rFonts w:ascii="Verdana" w:eastAsiaTheme="majorEastAsia" w:hAnsi="Verdana"/>
          <w:bCs/>
          <w:sz w:val="18"/>
          <w:szCs w:val="18"/>
        </w:rPr>
        <w:t xml:space="preserve">Tato </w:t>
      </w:r>
      <w:r w:rsidR="006C1915" w:rsidRPr="005D7B7F">
        <w:rPr>
          <w:rFonts w:ascii="Verdana" w:eastAsiaTheme="majorEastAsia" w:hAnsi="Verdana"/>
          <w:bCs/>
          <w:sz w:val="18"/>
          <w:szCs w:val="18"/>
        </w:rPr>
        <w:t>Rámcová</w:t>
      </w:r>
      <w:r w:rsidRPr="005D7B7F">
        <w:rPr>
          <w:rFonts w:ascii="Verdana" w:eastAsiaTheme="majorEastAsia" w:hAnsi="Verdana"/>
          <w:bCs/>
          <w:sz w:val="18"/>
          <w:szCs w:val="18"/>
        </w:rPr>
        <w:t xml:space="preserve"> dohoda je uzavírána na </w:t>
      </w:r>
      <w:r w:rsidR="007E084F" w:rsidRPr="005D7B7F">
        <w:rPr>
          <w:rFonts w:ascii="Verdana" w:eastAsiaTheme="majorEastAsia" w:hAnsi="Verdana"/>
          <w:bCs/>
          <w:sz w:val="18"/>
          <w:szCs w:val="18"/>
        </w:rPr>
        <w:t xml:space="preserve">dobu </w:t>
      </w:r>
      <w:r w:rsidRPr="005D7B7F">
        <w:rPr>
          <w:rFonts w:ascii="Verdana" w:eastAsiaTheme="majorEastAsia" w:hAnsi="Verdana"/>
          <w:bCs/>
          <w:sz w:val="18"/>
          <w:szCs w:val="18"/>
        </w:rPr>
        <w:t xml:space="preserve">od </w:t>
      </w:r>
      <w:r w:rsidR="007E084F" w:rsidRPr="005D7B7F">
        <w:rPr>
          <w:rFonts w:ascii="Verdana" w:eastAsiaTheme="majorEastAsia" w:hAnsi="Verdana"/>
          <w:bCs/>
          <w:sz w:val="18"/>
          <w:szCs w:val="18"/>
        </w:rPr>
        <w:t xml:space="preserve">nabytí </w:t>
      </w:r>
      <w:r w:rsidRPr="005D7B7F">
        <w:rPr>
          <w:rFonts w:ascii="Verdana" w:eastAsiaTheme="majorEastAsia" w:hAnsi="Verdana"/>
          <w:bCs/>
          <w:sz w:val="18"/>
          <w:szCs w:val="18"/>
        </w:rPr>
        <w:t xml:space="preserve">její </w:t>
      </w:r>
      <w:r w:rsidR="007E084F" w:rsidRPr="005D7B7F">
        <w:rPr>
          <w:rFonts w:ascii="Verdana" w:eastAsiaTheme="majorEastAsia" w:hAnsi="Verdana"/>
          <w:bCs/>
          <w:sz w:val="18"/>
          <w:szCs w:val="18"/>
        </w:rPr>
        <w:t>účinnosti</w:t>
      </w:r>
      <w:r w:rsidR="005D7B7F" w:rsidRPr="005D7B7F">
        <w:rPr>
          <w:rFonts w:ascii="Verdana" w:eastAsiaTheme="majorEastAsia" w:hAnsi="Verdana"/>
          <w:bCs/>
          <w:sz w:val="18"/>
          <w:szCs w:val="18"/>
        </w:rPr>
        <w:t xml:space="preserve"> zveřejněním v registru smluv do 31. 12. 2024</w:t>
      </w:r>
      <w:r w:rsidR="007E084F" w:rsidRPr="005D7B7F">
        <w:rPr>
          <w:rFonts w:ascii="Verdana" w:eastAsiaTheme="majorEastAsia" w:hAnsi="Verdana"/>
          <w:bCs/>
          <w:sz w:val="18"/>
          <w:szCs w:val="18"/>
        </w:rPr>
        <w:t xml:space="preserve">, </w:t>
      </w:r>
      <w:r w:rsidR="007E084F" w:rsidRPr="005D7B7F">
        <w:rPr>
          <w:rFonts w:ascii="Verdana" w:hAnsi="Verdana"/>
          <w:sz w:val="18"/>
          <w:szCs w:val="18"/>
        </w:rPr>
        <w:t xml:space="preserve">anebo do doby uzavření dílčí smlouvy, na </w:t>
      </w:r>
      <w:proofErr w:type="gramStart"/>
      <w:r w:rsidR="007E084F" w:rsidRPr="005D7B7F">
        <w:rPr>
          <w:rFonts w:ascii="Verdana" w:hAnsi="Verdana"/>
          <w:sz w:val="18"/>
          <w:szCs w:val="18"/>
        </w:rPr>
        <w:t>základě</w:t>
      </w:r>
      <w:proofErr w:type="gramEnd"/>
      <w:r w:rsidR="007E084F" w:rsidRPr="005D7B7F">
        <w:rPr>
          <w:rFonts w:ascii="Verdana" w:hAnsi="Verdana"/>
          <w:sz w:val="18"/>
          <w:szCs w:val="18"/>
        </w:rPr>
        <w:t xml:space="preserve"> které dojde k objednání </w:t>
      </w:r>
      <w:r w:rsidR="00183C5A" w:rsidRPr="005D7B7F">
        <w:rPr>
          <w:rFonts w:ascii="Verdana" w:hAnsi="Verdana"/>
          <w:sz w:val="18"/>
          <w:szCs w:val="18"/>
        </w:rPr>
        <w:t xml:space="preserve">Díla </w:t>
      </w:r>
      <w:r w:rsidR="007E084F" w:rsidRPr="005D7B7F">
        <w:rPr>
          <w:rFonts w:ascii="Verdana" w:hAnsi="Verdana"/>
          <w:sz w:val="18"/>
          <w:szCs w:val="18"/>
        </w:rPr>
        <w:t xml:space="preserve">dle této </w:t>
      </w:r>
      <w:r w:rsidR="006C1915" w:rsidRPr="005D7B7F">
        <w:rPr>
          <w:rFonts w:ascii="Verdana" w:hAnsi="Verdana"/>
          <w:sz w:val="18"/>
          <w:szCs w:val="18"/>
        </w:rPr>
        <w:t>Rámcové</w:t>
      </w:r>
      <w:r w:rsidR="007E084F" w:rsidRPr="005D7B7F">
        <w:rPr>
          <w:rFonts w:ascii="Verdana" w:hAnsi="Verdana"/>
          <w:sz w:val="18"/>
          <w:szCs w:val="18"/>
        </w:rPr>
        <w:t xml:space="preserve"> dohody v částce převyšující </w:t>
      </w:r>
      <w:r w:rsidR="005D7B7F" w:rsidRPr="005D7B7F">
        <w:rPr>
          <w:rFonts w:ascii="Verdana" w:hAnsi="Verdana"/>
          <w:sz w:val="18"/>
          <w:szCs w:val="18"/>
        </w:rPr>
        <w:t>44 000 000</w:t>
      </w:r>
      <w:r w:rsidR="007E084F" w:rsidRPr="005D7B7F">
        <w:rPr>
          <w:rFonts w:ascii="Verdana" w:hAnsi="Verdana"/>
          <w:sz w:val="18"/>
          <w:szCs w:val="18"/>
        </w:rPr>
        <w:t>,- Kč</w:t>
      </w:r>
      <w:r w:rsidR="007E084F" w:rsidRPr="005D7B7F">
        <w:rPr>
          <w:rFonts w:ascii="Verdana" w:hAnsi="Verdana"/>
          <w:b/>
          <w:sz w:val="18"/>
          <w:szCs w:val="18"/>
        </w:rPr>
        <w:t xml:space="preserve"> </w:t>
      </w:r>
      <w:r w:rsidR="007E084F" w:rsidRPr="005D7B7F">
        <w:rPr>
          <w:rFonts w:ascii="Verdana" w:hAnsi="Verdana"/>
          <w:sz w:val="18"/>
          <w:szCs w:val="18"/>
        </w:rPr>
        <w:t xml:space="preserve">bez DPH. V případě, že dojde k ukončení účinnosti této </w:t>
      </w:r>
      <w:r w:rsidR="006C1915" w:rsidRPr="005D7B7F">
        <w:rPr>
          <w:rFonts w:ascii="Verdana" w:hAnsi="Verdana"/>
          <w:sz w:val="18"/>
          <w:szCs w:val="18"/>
        </w:rPr>
        <w:t>Rámcové</w:t>
      </w:r>
      <w:r w:rsidR="007E084F" w:rsidRPr="005D7B7F">
        <w:rPr>
          <w:rFonts w:ascii="Verdana" w:hAnsi="Verdana"/>
          <w:sz w:val="18"/>
          <w:szCs w:val="18"/>
        </w:rPr>
        <w:t xml:space="preserve"> dohody dle předchozí věty, nemá toto ukončení vliv na účinnost dílčích smluv, které byly na základě této </w:t>
      </w:r>
      <w:r w:rsidR="006C1915" w:rsidRPr="005D7B7F">
        <w:rPr>
          <w:rFonts w:ascii="Verdana" w:hAnsi="Verdana"/>
          <w:sz w:val="18"/>
          <w:szCs w:val="18"/>
        </w:rPr>
        <w:t>Rámcové</w:t>
      </w:r>
      <w:r w:rsidR="007E084F" w:rsidRPr="005D7B7F">
        <w:rPr>
          <w:rFonts w:ascii="Verdana" w:hAnsi="Verdana"/>
          <w:sz w:val="18"/>
          <w:szCs w:val="18"/>
        </w:rPr>
        <w:t xml:space="preserve"> dohody uzavřeny. </w:t>
      </w:r>
      <w:r w:rsidR="00562B90" w:rsidRPr="005D7B7F">
        <w:rPr>
          <w:rFonts w:ascii="Verdana" w:hAnsi="Verdana"/>
          <w:sz w:val="18"/>
          <w:szCs w:val="18"/>
        </w:rPr>
        <w:t xml:space="preserve">Objednatel </w:t>
      </w:r>
      <w:r w:rsidR="007E084F" w:rsidRPr="005D7B7F">
        <w:rPr>
          <w:rFonts w:ascii="Verdana" w:hAnsi="Verdana"/>
          <w:sz w:val="18"/>
          <w:szCs w:val="18"/>
        </w:rPr>
        <w:t xml:space="preserve">není oprávněn na základě této </w:t>
      </w:r>
      <w:r w:rsidR="006C1915" w:rsidRPr="005D7B7F">
        <w:rPr>
          <w:rFonts w:ascii="Verdana" w:hAnsi="Verdana"/>
          <w:sz w:val="18"/>
          <w:szCs w:val="18"/>
        </w:rPr>
        <w:t>Rámcové</w:t>
      </w:r>
      <w:r w:rsidR="007E084F" w:rsidRPr="005D7B7F">
        <w:rPr>
          <w:rFonts w:ascii="Verdana" w:hAnsi="Verdana"/>
          <w:sz w:val="18"/>
          <w:szCs w:val="18"/>
        </w:rPr>
        <w:t xml:space="preserve"> dohody učinit objednávky přesahující částku </w:t>
      </w:r>
      <w:r w:rsidR="005D7B7F" w:rsidRPr="005D7B7F">
        <w:rPr>
          <w:rFonts w:ascii="Verdana" w:hAnsi="Verdana"/>
          <w:sz w:val="18"/>
          <w:szCs w:val="18"/>
        </w:rPr>
        <w:t>45 000 000</w:t>
      </w:r>
      <w:r w:rsidR="007E084F" w:rsidRPr="005D7B7F">
        <w:rPr>
          <w:rFonts w:ascii="Verdana" w:hAnsi="Verdana"/>
          <w:sz w:val="18"/>
          <w:szCs w:val="18"/>
        </w:rPr>
        <w:t>,- Kč</w:t>
      </w:r>
      <w:r w:rsidR="007E084F" w:rsidRPr="005D7B7F">
        <w:rPr>
          <w:rFonts w:ascii="Verdana" w:hAnsi="Verdana"/>
          <w:b/>
          <w:sz w:val="18"/>
          <w:szCs w:val="18"/>
        </w:rPr>
        <w:t xml:space="preserve"> </w:t>
      </w:r>
      <w:r w:rsidR="007E084F" w:rsidRPr="005D7B7F">
        <w:rPr>
          <w:rFonts w:ascii="Verdana" w:hAnsi="Verdana"/>
          <w:sz w:val="18"/>
          <w:szCs w:val="18"/>
        </w:rPr>
        <w:t>bez DPH</w:t>
      </w:r>
      <w:r w:rsidRPr="005D7B7F">
        <w:rPr>
          <w:rFonts w:ascii="Verdana" w:eastAsiaTheme="majorEastAsia" w:hAnsi="Verdana"/>
          <w:bCs/>
          <w:sz w:val="18"/>
          <w:szCs w:val="18"/>
        </w:rPr>
        <w:t>.</w:t>
      </w:r>
      <w:r w:rsidR="000C74F5" w:rsidRPr="005D7B7F">
        <w:rPr>
          <w:rFonts w:ascii="Verdana" w:eastAsiaTheme="majorEastAsia" w:hAnsi="Verdana"/>
          <w:bCs/>
          <w:sz w:val="18"/>
          <w:szCs w:val="18"/>
        </w:rPr>
        <w:t xml:space="preserve"> </w:t>
      </w:r>
      <w:r w:rsidR="000C74F5" w:rsidRPr="005D7B7F">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7A17697" w14:textId="77777777" w:rsidR="001813EA" w:rsidRPr="005D7B7F" w:rsidRDefault="00F95433" w:rsidP="001813EA">
      <w:pPr>
        <w:pStyle w:val="acnormalbulleted"/>
        <w:rPr>
          <w:rFonts w:ascii="Verdana" w:hAnsi="Verdana"/>
          <w:sz w:val="18"/>
          <w:szCs w:val="18"/>
        </w:rPr>
      </w:pPr>
      <w:r w:rsidRPr="005D7B7F">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5D7B7F">
        <w:rPr>
          <w:rFonts w:ascii="Verdana" w:hAnsi="Verdana"/>
          <w:sz w:val="18"/>
          <w:szCs w:val="18"/>
        </w:rPr>
        <w:t>podčl</w:t>
      </w:r>
      <w:proofErr w:type="spellEnd"/>
      <w:r w:rsidRPr="005D7B7F">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3A8E2598" w:rsidR="00BD7195" w:rsidRPr="00B24C99" w:rsidRDefault="006D2F28" w:rsidP="005D4711">
      <w:pPr>
        <w:pStyle w:val="acnormalbulleted"/>
        <w:rPr>
          <w:rFonts w:ascii="Verdana" w:hAnsi="Verdana"/>
          <w:sz w:val="18"/>
          <w:szCs w:val="18"/>
        </w:rPr>
      </w:pPr>
      <w:r w:rsidRPr="001813EA">
        <w:rPr>
          <w:rFonts w:ascii="Verdana" w:hAnsi="Verdana"/>
          <w:sz w:val="18"/>
          <w:szCs w:val="18"/>
        </w:rPr>
        <w:t>Zhotovitel</w:t>
      </w:r>
      <w:r w:rsidR="006848CF" w:rsidRPr="001813EA">
        <w:rPr>
          <w:rFonts w:ascii="Verdana" w:hAnsi="Verdana"/>
          <w:sz w:val="18"/>
          <w:szCs w:val="18"/>
        </w:rPr>
        <w:t xml:space="preserve"> </w:t>
      </w:r>
      <w:r w:rsidR="00CC5257" w:rsidRPr="001813EA">
        <w:rPr>
          <w:rFonts w:ascii="Verdana" w:hAnsi="Verdana"/>
          <w:sz w:val="18"/>
          <w:szCs w:val="18"/>
        </w:rPr>
        <w:t xml:space="preserve">je povinen </w:t>
      </w:r>
      <w:r w:rsidR="00780CF7" w:rsidRPr="001813EA">
        <w:rPr>
          <w:rFonts w:ascii="Verdana" w:hAnsi="Verdana"/>
          <w:sz w:val="18"/>
          <w:szCs w:val="18"/>
        </w:rPr>
        <w:t xml:space="preserve">vyrozumět určeného zaměstnance </w:t>
      </w:r>
      <w:r w:rsidR="00DF18BB" w:rsidRPr="001813EA">
        <w:rPr>
          <w:rFonts w:ascii="Verdana" w:hAnsi="Verdana"/>
          <w:sz w:val="18"/>
          <w:szCs w:val="18"/>
        </w:rPr>
        <w:t>Objednatele</w:t>
      </w:r>
      <w:r w:rsidR="00780CF7" w:rsidRPr="001813EA">
        <w:rPr>
          <w:rFonts w:ascii="Verdana" w:hAnsi="Verdana"/>
          <w:sz w:val="18"/>
          <w:szCs w:val="18"/>
        </w:rPr>
        <w:t xml:space="preserve"> uvedeného v</w:t>
      </w:r>
      <w:r w:rsidR="0006027E" w:rsidRPr="001813EA">
        <w:rPr>
          <w:rFonts w:ascii="Verdana" w:hAnsi="Verdana"/>
          <w:sz w:val="18"/>
          <w:szCs w:val="18"/>
        </w:rPr>
        <w:t> dílčí smlouvě</w:t>
      </w:r>
      <w:r w:rsidR="00780CF7" w:rsidRPr="001813EA">
        <w:rPr>
          <w:rFonts w:ascii="Verdana" w:hAnsi="Verdana"/>
          <w:sz w:val="18"/>
          <w:szCs w:val="18"/>
        </w:rPr>
        <w:t xml:space="preserve"> jako „kontaktní osob</w:t>
      </w:r>
      <w:r w:rsidR="0006027E" w:rsidRPr="001813EA">
        <w:rPr>
          <w:rFonts w:ascii="Verdana" w:hAnsi="Verdana"/>
          <w:sz w:val="18"/>
          <w:szCs w:val="18"/>
        </w:rPr>
        <w:t>a</w:t>
      </w:r>
      <w:r w:rsidR="00780CF7" w:rsidRPr="001813EA">
        <w:rPr>
          <w:rFonts w:ascii="Verdana" w:hAnsi="Verdana"/>
          <w:sz w:val="18"/>
          <w:szCs w:val="18"/>
        </w:rPr>
        <w:t>“ o datu a době dokončení a převzetí</w:t>
      </w:r>
      <w:r w:rsidR="00DD2D34" w:rsidRPr="001813EA">
        <w:rPr>
          <w:rFonts w:ascii="Verdana" w:hAnsi="Verdana"/>
          <w:sz w:val="18"/>
          <w:szCs w:val="18"/>
        </w:rPr>
        <w:t xml:space="preserve"> </w:t>
      </w:r>
      <w:r w:rsidR="00780CF7" w:rsidRPr="001813EA">
        <w:rPr>
          <w:rFonts w:ascii="Verdana" w:hAnsi="Verdana"/>
          <w:sz w:val="18"/>
          <w:szCs w:val="18"/>
        </w:rPr>
        <w:t>předmětu Díla</w:t>
      </w:r>
      <w:r w:rsidR="00CB6B7E" w:rsidRPr="001813EA">
        <w:rPr>
          <w:rFonts w:ascii="Verdana" w:hAnsi="Verdana"/>
          <w:sz w:val="18"/>
          <w:szCs w:val="18"/>
        </w:rPr>
        <w:t xml:space="preserve"> </w:t>
      </w:r>
      <w:r w:rsidR="00780CF7" w:rsidRPr="001813EA">
        <w:rPr>
          <w:rFonts w:ascii="Verdana" w:hAnsi="Verdana"/>
          <w:sz w:val="18"/>
          <w:szCs w:val="18"/>
        </w:rPr>
        <w:t xml:space="preserve">(v pracovní dny v čase </w:t>
      </w:r>
      <w:r w:rsidR="00AE2754" w:rsidRPr="005A456A">
        <w:rPr>
          <w:rFonts w:ascii="Verdana" w:hAnsi="Verdana"/>
          <w:sz w:val="18"/>
          <w:szCs w:val="18"/>
        </w:rPr>
        <w:t>6,00</w:t>
      </w:r>
      <w:r w:rsidR="00780CF7" w:rsidRPr="005A456A">
        <w:rPr>
          <w:rFonts w:ascii="Verdana" w:hAnsi="Verdana"/>
          <w:sz w:val="18"/>
          <w:szCs w:val="18"/>
        </w:rPr>
        <w:t xml:space="preserve"> – </w:t>
      </w:r>
      <w:r w:rsidR="00AE2754" w:rsidRPr="005A456A">
        <w:rPr>
          <w:rFonts w:ascii="Verdana" w:hAnsi="Verdana"/>
          <w:sz w:val="18"/>
          <w:szCs w:val="18"/>
        </w:rPr>
        <w:t>14,00</w:t>
      </w:r>
      <w:r w:rsidR="00780CF7" w:rsidRPr="005A456A">
        <w:rPr>
          <w:rFonts w:ascii="Verdana" w:hAnsi="Verdana"/>
          <w:sz w:val="18"/>
          <w:szCs w:val="18"/>
        </w:rPr>
        <w:t xml:space="preserve"> hod.). </w:t>
      </w:r>
      <w:r w:rsidR="00DD2D34" w:rsidRPr="005A456A">
        <w:rPr>
          <w:rFonts w:ascii="Verdana" w:hAnsi="Verdana"/>
          <w:sz w:val="18"/>
          <w:szCs w:val="18"/>
        </w:rPr>
        <w:t>Převzetí</w:t>
      </w:r>
      <w:r w:rsidR="00DD2D34" w:rsidRPr="001813EA">
        <w:rPr>
          <w:rFonts w:ascii="Verdana" w:hAnsi="Verdana"/>
          <w:sz w:val="18"/>
          <w:szCs w:val="18"/>
        </w:rPr>
        <w:t xml:space="preserve"> plnění</w:t>
      </w:r>
      <w:r w:rsidR="0040600D" w:rsidRPr="001813EA">
        <w:rPr>
          <w:rFonts w:ascii="Verdana" w:hAnsi="Verdana"/>
          <w:sz w:val="18"/>
          <w:szCs w:val="18"/>
        </w:rPr>
        <w:t xml:space="preserve"> </w:t>
      </w:r>
      <w:r w:rsidR="00CC5257" w:rsidRPr="001813EA">
        <w:rPr>
          <w:rFonts w:ascii="Verdana" w:hAnsi="Verdana"/>
          <w:sz w:val="18"/>
          <w:szCs w:val="18"/>
        </w:rPr>
        <w:t xml:space="preserve">potvrdí </w:t>
      </w:r>
      <w:r w:rsidR="00986E6F" w:rsidRPr="001813EA">
        <w:rPr>
          <w:rFonts w:ascii="Verdana" w:hAnsi="Verdana"/>
          <w:sz w:val="18"/>
          <w:szCs w:val="18"/>
        </w:rPr>
        <w:t>Obj</w:t>
      </w:r>
      <w:r w:rsidR="00D97787" w:rsidRPr="001813EA">
        <w:rPr>
          <w:rFonts w:ascii="Verdana" w:hAnsi="Verdana"/>
          <w:sz w:val="18"/>
          <w:szCs w:val="18"/>
        </w:rPr>
        <w:t>ednatel</w:t>
      </w:r>
      <w:r w:rsidR="00B37744" w:rsidRPr="001813EA">
        <w:rPr>
          <w:rFonts w:ascii="Verdana" w:hAnsi="Verdana"/>
          <w:sz w:val="18"/>
          <w:szCs w:val="18"/>
        </w:rPr>
        <w:t xml:space="preserve"> </w:t>
      </w:r>
      <w:r w:rsidR="00780CF7" w:rsidRPr="001813EA">
        <w:rPr>
          <w:rFonts w:ascii="Verdana" w:hAnsi="Verdana"/>
          <w:sz w:val="18"/>
          <w:szCs w:val="18"/>
        </w:rPr>
        <w:t>v Předávacím protokolu</w:t>
      </w:r>
      <w:r w:rsidR="00CC5257" w:rsidRPr="001813EA">
        <w:rPr>
          <w:rFonts w:ascii="Verdana" w:hAnsi="Verdana"/>
          <w:sz w:val="18"/>
          <w:szCs w:val="18"/>
        </w:rPr>
        <w:t xml:space="preserve">. Pověřený zaměstnanec </w:t>
      </w:r>
      <w:r w:rsidR="00986E6F" w:rsidRPr="001813EA">
        <w:rPr>
          <w:rFonts w:ascii="Verdana" w:hAnsi="Verdana"/>
          <w:sz w:val="18"/>
          <w:szCs w:val="18"/>
        </w:rPr>
        <w:t>Obj</w:t>
      </w:r>
      <w:r w:rsidR="00D97787" w:rsidRPr="001813EA">
        <w:rPr>
          <w:rFonts w:ascii="Verdana" w:hAnsi="Verdana"/>
          <w:sz w:val="18"/>
          <w:szCs w:val="18"/>
        </w:rPr>
        <w:t>ednatele</w:t>
      </w:r>
      <w:r w:rsidR="002906C0" w:rsidRPr="001813EA">
        <w:rPr>
          <w:rFonts w:ascii="Verdana" w:hAnsi="Verdana"/>
          <w:sz w:val="18"/>
          <w:szCs w:val="18"/>
        </w:rPr>
        <w:t xml:space="preserve"> uvede své jméno a </w:t>
      </w:r>
      <w:r w:rsidR="00CC5257" w:rsidRPr="001813EA">
        <w:rPr>
          <w:rFonts w:ascii="Verdana" w:hAnsi="Verdana"/>
          <w:sz w:val="18"/>
          <w:szCs w:val="18"/>
        </w:rPr>
        <w:t xml:space="preserve">podpis, v případě zjištěných nedostatků uvede i </w:t>
      </w:r>
      <w:r w:rsidR="00CC5257" w:rsidRPr="00B24C99">
        <w:rPr>
          <w:rFonts w:ascii="Verdana" w:hAnsi="Verdana"/>
          <w:sz w:val="18"/>
          <w:szCs w:val="18"/>
        </w:rPr>
        <w:t xml:space="preserve">tuto skutečnost s konkrétním vymezením zjištěných vad </w:t>
      </w:r>
      <w:r w:rsidR="00DD2D34" w:rsidRPr="00B24C99">
        <w:rPr>
          <w:rFonts w:ascii="Verdana" w:hAnsi="Verdana"/>
          <w:sz w:val="18"/>
          <w:szCs w:val="18"/>
        </w:rPr>
        <w:t>předaného plnění</w:t>
      </w:r>
      <w:r w:rsidR="00CC5257" w:rsidRPr="00B24C99">
        <w:rPr>
          <w:rFonts w:ascii="Verdana" w:hAnsi="Verdana"/>
          <w:sz w:val="18"/>
          <w:szCs w:val="18"/>
        </w:rPr>
        <w:t xml:space="preserve">. </w:t>
      </w:r>
    </w:p>
    <w:p w14:paraId="74A9DBE2" w14:textId="77777777" w:rsidR="00C62782" w:rsidRPr="00B24C99" w:rsidRDefault="00C62782" w:rsidP="002D1F24">
      <w:pPr>
        <w:pStyle w:val="acnormalbulleted"/>
        <w:rPr>
          <w:rFonts w:ascii="Verdana" w:hAnsi="Verdana"/>
          <w:sz w:val="18"/>
          <w:szCs w:val="18"/>
        </w:rPr>
      </w:pPr>
      <w:r w:rsidRPr="00B24C99">
        <w:rPr>
          <w:rFonts w:ascii="Verdana" w:hAnsi="Verdana"/>
          <w:sz w:val="18"/>
          <w:szCs w:val="18"/>
        </w:rPr>
        <w:t xml:space="preserve">Před zahájením prací na realizací dílčí smlouvy si oprávněný zástupce Objednatele a Zhotovitele prokazatelně vymění se </w:t>
      </w:r>
      <w:r w:rsidR="00321570" w:rsidRPr="00B24C99">
        <w:rPr>
          <w:rFonts w:ascii="Verdana" w:hAnsi="Verdana"/>
          <w:sz w:val="18"/>
          <w:szCs w:val="18"/>
        </w:rPr>
        <w:t>Z</w:t>
      </w:r>
      <w:r w:rsidRPr="00B24C99">
        <w:rPr>
          <w:rFonts w:ascii="Verdana" w:hAnsi="Verdana"/>
          <w:sz w:val="18"/>
          <w:szCs w:val="18"/>
        </w:rPr>
        <w:t>hotovitelem písemně informace o rizicích a přijatých opatřeních k ochraně před jejich působením.</w:t>
      </w:r>
    </w:p>
    <w:p w14:paraId="33656D3B" w14:textId="006053E6" w:rsidR="00476899" w:rsidRPr="00B24C99" w:rsidRDefault="00476899" w:rsidP="002D1F24">
      <w:pPr>
        <w:pStyle w:val="acnormalbulleted"/>
        <w:rPr>
          <w:rFonts w:ascii="Verdana" w:hAnsi="Verdana"/>
          <w:sz w:val="18"/>
          <w:szCs w:val="18"/>
        </w:rPr>
      </w:pPr>
      <w:r w:rsidRPr="00B24C99">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B24C99">
        <w:rPr>
          <w:rFonts w:ascii="Verdana" w:hAnsi="Verdana"/>
          <w:sz w:val="18"/>
          <w:szCs w:val="18"/>
        </w:rPr>
        <w:t>,</w:t>
      </w:r>
      <w:r w:rsidRPr="00B24C99">
        <w:rPr>
          <w:rFonts w:ascii="Verdana" w:hAnsi="Verdana"/>
          <w:sz w:val="18"/>
          <w:szCs w:val="18"/>
        </w:rPr>
        <w:t xml:space="preserve"> nedělí</w:t>
      </w:r>
      <w:r w:rsidR="002D1F24" w:rsidRPr="00B24C99">
        <w:rPr>
          <w:rFonts w:ascii="Verdana" w:hAnsi="Verdana"/>
          <w:sz w:val="18"/>
          <w:szCs w:val="18"/>
        </w:rPr>
        <w:t xml:space="preserve"> a dnů pracovního klidu</w:t>
      </w:r>
      <w:r w:rsidRPr="00B24C99">
        <w:rPr>
          <w:rFonts w:ascii="Verdana" w:hAnsi="Verdana"/>
          <w:sz w:val="18"/>
          <w:szCs w:val="18"/>
        </w:rPr>
        <w:t>.</w:t>
      </w:r>
    </w:p>
    <w:p w14:paraId="7B1466FA" w14:textId="77777777" w:rsidR="004219D8" w:rsidRPr="001813EA" w:rsidRDefault="004219D8" w:rsidP="001813EA">
      <w:pPr>
        <w:pStyle w:val="acnormal"/>
        <w:rPr>
          <w:highlight w:val="green"/>
        </w:rPr>
      </w:pPr>
    </w:p>
    <w:p w14:paraId="551C3B49" w14:textId="77777777" w:rsidR="00CC5257" w:rsidRPr="00061719" w:rsidRDefault="00061719" w:rsidP="00A718D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6D0C0C3D" w:rsidR="00752AF3" w:rsidRDefault="00224684" w:rsidP="00A718D9">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w:t>
      </w:r>
      <w:r w:rsidR="00B24C99" w:rsidRPr="00B24C99">
        <w:rPr>
          <w:rFonts w:ascii="Verdana" w:hAnsi="Verdana" w:cstheme="minorHAnsi"/>
          <w:sz w:val="18"/>
          <w:szCs w:val="18"/>
        </w:rPr>
        <w:t>násobku nabídkového koeficientu uvedeného v příloze č. 2 této rámové dohody</w:t>
      </w:r>
      <w:r w:rsidR="00B24C99">
        <w:rPr>
          <w:rFonts w:ascii="Verdana" w:hAnsi="Verdana" w:cstheme="minorHAnsi"/>
          <w:sz w:val="18"/>
          <w:szCs w:val="18"/>
        </w:rPr>
        <w:t>,</w:t>
      </w:r>
      <w:r w:rsidR="00B24C99" w:rsidRPr="00B24C99">
        <w:rPr>
          <w:rFonts w:ascii="Verdana" w:hAnsi="Verdana" w:cstheme="minorHAnsi"/>
          <w:sz w:val="18"/>
          <w:szCs w:val="18"/>
        </w:rPr>
        <w:t xml:space="preserve"> sborníkové ceny dle </w:t>
      </w:r>
      <w:r w:rsidR="00B24C99">
        <w:rPr>
          <w:rFonts w:ascii="Verdana" w:hAnsi="Verdana" w:cstheme="minorHAnsi"/>
          <w:sz w:val="18"/>
          <w:szCs w:val="18"/>
        </w:rPr>
        <w:t xml:space="preserve">aktuální verze </w:t>
      </w:r>
      <w:r w:rsidR="00B24C99" w:rsidRPr="00B24C99">
        <w:rPr>
          <w:rFonts w:ascii="Verdana" w:hAnsi="Verdana" w:cstheme="minorHAnsi"/>
          <w:sz w:val="18"/>
          <w:szCs w:val="18"/>
        </w:rPr>
        <w:t xml:space="preserve">cenové databáze „Sborník pro údržbu a opravy železniční infrastruktury“ (dále i výše jen Sborník ÚOŽI) </w:t>
      </w:r>
      <w:r w:rsidR="00B24C99">
        <w:rPr>
          <w:rFonts w:ascii="Verdana" w:hAnsi="Verdana" w:cstheme="minorHAnsi"/>
          <w:sz w:val="18"/>
          <w:szCs w:val="18"/>
        </w:rPr>
        <w:t>a aktuální verze Cenové soustavy ÚRS</w:t>
      </w:r>
      <w:r w:rsidR="00B24C99" w:rsidRPr="00B24C99">
        <w:rPr>
          <w:rFonts w:ascii="Verdana" w:hAnsi="Verdana" w:cstheme="minorHAnsi"/>
          <w:sz w:val="18"/>
          <w:szCs w:val="18"/>
        </w:rPr>
        <w:t>, v platném vydání ke dni odeslání objednávky dle článku II. odst. 2 této dohody Objednatelem Zhotoviteli, včetně vedlejších rozpočtových nákladů a specifikovaného materiálu (v cenách bez DPH)</w:t>
      </w:r>
      <w:r w:rsidR="00752AF3">
        <w:rPr>
          <w:rFonts w:ascii="Verdana" w:hAnsi="Verdana" w:cstheme="minorHAnsi"/>
          <w:sz w:val="18"/>
          <w:szCs w:val="18"/>
        </w:rPr>
        <w:t>.</w:t>
      </w:r>
    </w:p>
    <w:p w14:paraId="1A1176E3" w14:textId="54E31F31" w:rsidR="00C54045" w:rsidRPr="0074305D" w:rsidRDefault="00752AF3" w:rsidP="00A718D9">
      <w:pPr>
        <w:pStyle w:val="Odstavecseseznamem"/>
        <w:numPr>
          <w:ilvl w:val="0"/>
          <w:numId w:val="1"/>
        </w:numPr>
        <w:contextualSpacing w:val="0"/>
        <w:jc w:val="both"/>
        <w:rPr>
          <w:rFonts w:ascii="Verdana" w:hAnsi="Verdana" w:cstheme="minorHAnsi"/>
          <w:sz w:val="18"/>
          <w:szCs w:val="18"/>
        </w:rPr>
      </w:pPr>
      <w:r w:rsidRPr="0074305D">
        <w:rPr>
          <w:rFonts w:ascii="Verdana" w:hAnsi="Verdana" w:cstheme="minorHAnsi"/>
          <w:sz w:val="18"/>
          <w:szCs w:val="18"/>
        </w:rPr>
        <w:t>Přijatá Cena Díla bude v průběhu provádění díla upřesňována měřením</w:t>
      </w:r>
      <w:r w:rsidR="00245C09" w:rsidRPr="0074305D">
        <w:rPr>
          <w:rFonts w:ascii="Verdana" w:hAnsi="Verdana" w:cstheme="minorHAnsi"/>
          <w:sz w:val="18"/>
          <w:szCs w:val="18"/>
        </w:rPr>
        <w:t>,</w:t>
      </w:r>
      <w:r w:rsidRPr="0074305D">
        <w:rPr>
          <w:rFonts w:ascii="Verdana" w:hAnsi="Verdana" w:cstheme="minorHAnsi"/>
          <w:sz w:val="18"/>
          <w:szCs w:val="18"/>
        </w:rPr>
        <w:t xml:space="preserve"> na jehož základě bude určena skutečná Cena Díla. Skutečná Cena Díla</w:t>
      </w:r>
      <w:r w:rsidR="00224684" w:rsidRPr="0074305D">
        <w:rPr>
          <w:rFonts w:ascii="Verdana" w:hAnsi="Verdana" w:cstheme="minorHAnsi"/>
          <w:sz w:val="18"/>
          <w:szCs w:val="18"/>
        </w:rPr>
        <w:t xml:space="preserve"> </w:t>
      </w:r>
      <w:r w:rsidRPr="0074305D">
        <w:rPr>
          <w:rFonts w:ascii="Verdana" w:hAnsi="Verdana" w:cstheme="minorHAnsi"/>
          <w:sz w:val="18"/>
          <w:szCs w:val="18"/>
        </w:rPr>
        <w:t xml:space="preserve">bude </w:t>
      </w:r>
      <w:r w:rsidR="00CE2315" w:rsidRPr="0074305D">
        <w:rPr>
          <w:rFonts w:ascii="Verdana" w:hAnsi="Verdana" w:cstheme="minorHAnsi"/>
          <w:sz w:val="18"/>
          <w:szCs w:val="18"/>
        </w:rPr>
        <w:t xml:space="preserve">stanovena </w:t>
      </w:r>
      <w:r w:rsidR="0074305D" w:rsidRPr="00D2698C">
        <w:rPr>
          <w:rFonts w:ascii="Verdana" w:hAnsi="Verdana" w:cstheme="minorHAnsi"/>
          <w:sz w:val="18"/>
          <w:szCs w:val="18"/>
        </w:rPr>
        <w:t xml:space="preserve">výpočtem v souladu odst. 1 článku IV. a množstvím skutečně realizovaných jednotkových položek </w:t>
      </w:r>
      <w:r w:rsidR="0074305D">
        <w:rPr>
          <w:rFonts w:ascii="Verdana" w:hAnsi="Verdana" w:cstheme="minorHAnsi"/>
          <w:sz w:val="18"/>
          <w:szCs w:val="18"/>
        </w:rPr>
        <w:t>Sborníku</w:t>
      </w:r>
      <w:r w:rsidR="0074305D" w:rsidRPr="00D2698C">
        <w:rPr>
          <w:rFonts w:ascii="Verdana" w:hAnsi="Verdana" w:cstheme="minorHAnsi"/>
          <w:sz w:val="18"/>
          <w:szCs w:val="18"/>
        </w:rPr>
        <w:t xml:space="preserve"> ÚOŽI </w:t>
      </w:r>
      <w:r w:rsidR="0074305D">
        <w:rPr>
          <w:rFonts w:ascii="Verdana" w:hAnsi="Verdana" w:cstheme="minorHAnsi"/>
          <w:sz w:val="18"/>
          <w:szCs w:val="18"/>
        </w:rPr>
        <w:t xml:space="preserve">a Cenové </w:t>
      </w:r>
      <w:r w:rsidR="0074305D">
        <w:rPr>
          <w:rFonts w:ascii="Verdana" w:hAnsi="Verdana" w:cstheme="minorHAnsi"/>
          <w:sz w:val="18"/>
          <w:szCs w:val="18"/>
        </w:rPr>
        <w:lastRenderedPageBreak/>
        <w:t>soustavy ÚRS</w:t>
      </w:r>
      <w:r w:rsidR="00BE6071">
        <w:rPr>
          <w:rFonts w:ascii="Verdana" w:hAnsi="Verdana" w:cstheme="minorHAnsi"/>
          <w:sz w:val="18"/>
          <w:szCs w:val="18"/>
        </w:rPr>
        <w:t>,</w:t>
      </w:r>
      <w:r w:rsidR="0074305D">
        <w:rPr>
          <w:rFonts w:ascii="Verdana" w:hAnsi="Verdana" w:cstheme="minorHAnsi"/>
          <w:sz w:val="18"/>
          <w:szCs w:val="18"/>
        </w:rPr>
        <w:t xml:space="preserve"> </w:t>
      </w:r>
      <w:r w:rsidR="00BE6071">
        <w:rPr>
          <w:rFonts w:ascii="Verdana" w:hAnsi="Verdana" w:cstheme="minorHAnsi"/>
          <w:sz w:val="18"/>
          <w:szCs w:val="18"/>
        </w:rPr>
        <w:t>z</w:t>
      </w:r>
      <w:bookmarkStart w:id="0" w:name="_GoBack"/>
      <w:bookmarkEnd w:id="0"/>
      <w:r w:rsidR="0074305D" w:rsidRPr="00D2698C">
        <w:rPr>
          <w:rFonts w:ascii="Verdana" w:hAnsi="Verdana" w:cstheme="minorHAnsi"/>
          <w:sz w:val="18"/>
          <w:szCs w:val="18"/>
        </w:rPr>
        <w:t xml:space="preserve">hotovitelem při zhotovení Díla dle </w:t>
      </w:r>
      <w:proofErr w:type="spellStart"/>
      <w:r w:rsidR="0074305D" w:rsidRPr="00D2698C">
        <w:rPr>
          <w:rFonts w:ascii="Verdana" w:hAnsi="Verdana" w:cstheme="minorHAnsi"/>
          <w:sz w:val="18"/>
          <w:szCs w:val="18"/>
        </w:rPr>
        <w:t>podčl</w:t>
      </w:r>
      <w:proofErr w:type="spellEnd"/>
      <w:r w:rsidR="0074305D" w:rsidRPr="00D2698C">
        <w:rPr>
          <w:rFonts w:ascii="Verdana" w:hAnsi="Verdana" w:cstheme="minorHAnsi"/>
          <w:sz w:val="18"/>
          <w:szCs w:val="18"/>
        </w:rPr>
        <w:t>. 13.1 Obchodních podmínek, a to vždy na základě dokumentů uvedených v </w:t>
      </w:r>
      <w:proofErr w:type="spellStart"/>
      <w:r w:rsidR="0074305D" w:rsidRPr="00D2698C">
        <w:rPr>
          <w:rFonts w:ascii="Verdana" w:hAnsi="Verdana" w:cstheme="minorHAnsi"/>
          <w:sz w:val="18"/>
          <w:szCs w:val="18"/>
        </w:rPr>
        <w:t>podčl</w:t>
      </w:r>
      <w:proofErr w:type="spellEnd"/>
      <w:r w:rsidR="0074305D" w:rsidRPr="00D2698C">
        <w:rPr>
          <w:rFonts w:ascii="Verdana" w:hAnsi="Verdana" w:cstheme="minorHAnsi"/>
          <w:sz w:val="18"/>
          <w:szCs w:val="18"/>
        </w:rPr>
        <w:t>. 13.2 Obchodních podmínek</w:t>
      </w:r>
      <w:r w:rsidR="00224684" w:rsidRPr="0074305D">
        <w:rPr>
          <w:rFonts w:ascii="Verdana" w:hAnsi="Verdana" w:cstheme="minorHAnsi"/>
          <w:sz w:val="18"/>
          <w:szCs w:val="18"/>
        </w:rPr>
        <w:t>.</w:t>
      </w:r>
    </w:p>
    <w:p w14:paraId="16EF3F3A" w14:textId="4789060D" w:rsidR="00092FB3" w:rsidRPr="00A17D51" w:rsidRDefault="00092FB3" w:rsidP="00092FB3">
      <w:pPr>
        <w:pStyle w:val="Odstavecseseznamem"/>
        <w:numPr>
          <w:ilvl w:val="0"/>
          <w:numId w:val="1"/>
        </w:numPr>
        <w:ind w:left="357" w:hanging="357"/>
        <w:contextualSpacing w:val="0"/>
        <w:jc w:val="both"/>
        <w:rPr>
          <w:rFonts w:ascii="Verdana" w:hAnsi="Verdana" w:cstheme="minorHAnsi"/>
          <w:sz w:val="18"/>
          <w:szCs w:val="18"/>
        </w:rPr>
      </w:pPr>
      <w:bookmarkStart w:id="1" w:name="_Hlk92101993"/>
      <w:r w:rsidRPr="00A17D51">
        <w:rPr>
          <w:rFonts w:ascii="Verdana" w:hAnsi="Verdana" w:cstheme="minorHAnsi"/>
          <w:sz w:val="18"/>
          <w:szCs w:val="18"/>
        </w:rPr>
        <w:t xml:space="preserve">Objednatel není oprávněn na základě této Rámcové dohody učinit dílčí zakázky přesahující v celkovém </w:t>
      </w:r>
      <w:r w:rsidRPr="0074305D">
        <w:rPr>
          <w:rFonts w:ascii="Verdana" w:hAnsi="Verdana" w:cstheme="minorHAnsi"/>
          <w:sz w:val="18"/>
          <w:szCs w:val="18"/>
        </w:rPr>
        <w:t xml:space="preserve">součtu částku </w:t>
      </w:r>
      <w:r w:rsidR="0074305D" w:rsidRPr="0074305D">
        <w:rPr>
          <w:rFonts w:ascii="Verdana" w:hAnsi="Verdana" w:cstheme="minorHAnsi"/>
          <w:sz w:val="18"/>
          <w:szCs w:val="18"/>
        </w:rPr>
        <w:t>45 000 000</w:t>
      </w:r>
      <w:r w:rsidRPr="0074305D">
        <w:rPr>
          <w:rFonts w:ascii="Verdana" w:hAnsi="Verdana" w:cstheme="minorHAnsi"/>
          <w:sz w:val="18"/>
          <w:szCs w:val="18"/>
        </w:rPr>
        <w:t xml:space="preserve">,- Kč bez DPH (slovy: </w:t>
      </w:r>
      <w:r w:rsidR="0074305D" w:rsidRPr="0074305D">
        <w:rPr>
          <w:rFonts w:ascii="Verdana" w:hAnsi="Verdana" w:cstheme="minorHAnsi"/>
          <w:sz w:val="18"/>
          <w:szCs w:val="18"/>
        </w:rPr>
        <w:t>čtyřicet pět milionů</w:t>
      </w:r>
      <w:r w:rsidRPr="0074305D">
        <w:rPr>
          <w:rFonts w:ascii="Verdana" w:hAnsi="Verdana" w:cstheme="minorHAnsi"/>
          <w:sz w:val="18"/>
          <w:szCs w:val="18"/>
        </w:rPr>
        <w:t xml:space="preserve"> korun</w:t>
      </w:r>
      <w:r w:rsidRPr="00A17D51">
        <w:rPr>
          <w:rFonts w:ascii="Verdana" w:hAnsi="Verdana" w:cstheme="minorHAnsi"/>
          <w:sz w:val="18"/>
          <w:szCs w:val="18"/>
        </w:rPr>
        <w:t xml:space="preserve"> českých)</w:t>
      </w:r>
      <w:bookmarkEnd w:id="1"/>
      <w:r>
        <w:rPr>
          <w:rFonts w:ascii="Verdana" w:hAnsi="Verdana" w:cstheme="minorHAnsi"/>
          <w:sz w:val="18"/>
          <w:szCs w:val="18"/>
        </w:rPr>
        <w:t xml:space="preserve">. </w:t>
      </w:r>
    </w:p>
    <w:p w14:paraId="371B4AF8" w14:textId="1CEFA67B" w:rsidR="00DC4AD5" w:rsidRPr="0074305D" w:rsidRDefault="00784477" w:rsidP="00A718D9">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w:t>
      </w:r>
      <w:r w:rsidRPr="0074305D">
        <w:rPr>
          <w:rFonts w:ascii="Verdana" w:hAnsi="Verdana" w:cstheme="minorHAnsi"/>
          <w:sz w:val="18"/>
          <w:szCs w:val="18"/>
        </w:rPr>
        <w:t>které nejsou uvedeny v</w:t>
      </w:r>
      <w:r w:rsidR="0074305D" w:rsidRPr="0074305D">
        <w:rPr>
          <w:rFonts w:ascii="Verdana" w:hAnsi="Verdana" w:cstheme="minorHAnsi"/>
          <w:sz w:val="18"/>
          <w:szCs w:val="18"/>
        </w:rPr>
        <w:t>e Sborníku ÚOŽI a Cenové soustavě ÚRS</w:t>
      </w:r>
      <w:r w:rsidRPr="0074305D">
        <w:rPr>
          <w:rFonts w:ascii="Verdana" w:hAnsi="Verdana" w:cstheme="minorHAnsi"/>
          <w:sz w:val="18"/>
          <w:szCs w:val="18"/>
        </w:rPr>
        <w:t xml:space="preserve">, </w:t>
      </w:r>
      <w:r w:rsidR="00957F6C" w:rsidRPr="0074305D">
        <w:rPr>
          <w:rFonts w:ascii="Verdana" w:hAnsi="Verdana" w:cstheme="minorHAnsi"/>
          <w:sz w:val="18"/>
          <w:szCs w:val="18"/>
        </w:rPr>
        <w:t>bude se při stanovení ceny těchto prací postupovat dle bodu 17.10 Obchodních podmínek</w:t>
      </w:r>
      <w:r w:rsidR="00E64BA2" w:rsidRPr="0074305D">
        <w:rPr>
          <w:rFonts w:ascii="Verdana" w:hAnsi="Verdana" w:cstheme="minorHAnsi"/>
          <w:sz w:val="18"/>
          <w:szCs w:val="18"/>
        </w:rPr>
        <w:t>.</w:t>
      </w:r>
      <w:r w:rsidR="00115987" w:rsidRPr="0074305D">
        <w:rPr>
          <w:rFonts w:ascii="Verdana" w:hAnsi="Verdana" w:cstheme="minorHAnsi"/>
          <w:sz w:val="18"/>
          <w:szCs w:val="18"/>
        </w:rPr>
        <w:t xml:space="preserve"> </w:t>
      </w:r>
    </w:p>
    <w:p w14:paraId="2D17D1B4" w14:textId="06692009" w:rsidR="00276548" w:rsidRPr="0074305D" w:rsidRDefault="0074305D" w:rsidP="00A718D9">
      <w:pPr>
        <w:pStyle w:val="Odstavecseseznamem"/>
        <w:numPr>
          <w:ilvl w:val="0"/>
          <w:numId w:val="1"/>
        </w:numPr>
        <w:contextualSpacing w:val="0"/>
        <w:jc w:val="both"/>
        <w:rPr>
          <w:rFonts w:ascii="Verdana" w:hAnsi="Verdana" w:cstheme="minorHAnsi"/>
          <w:sz w:val="18"/>
          <w:szCs w:val="18"/>
        </w:rPr>
      </w:pPr>
      <w:r w:rsidRPr="0074305D">
        <w:rPr>
          <w:rFonts w:ascii="Verdana" w:hAnsi="Verdana" w:cstheme="minorHAnsi"/>
          <w:sz w:val="18"/>
          <w:szCs w:val="18"/>
        </w:rPr>
        <w:t>Výsledné ceny všech budoucích zadávaných prací požadovaných zadavatelem budou kalkulovány dle aktuální verze Sborníku ÚOŽI a aktuální verze Cenové soustavy ÚRS, s navýšením o příslušný nabídkový koeficient</w:t>
      </w:r>
      <w:r w:rsidR="00276548" w:rsidRPr="0074305D">
        <w:rPr>
          <w:rFonts w:ascii="Verdana" w:hAnsi="Verdana" w:cstheme="minorHAnsi"/>
          <w:sz w:val="18"/>
          <w:szCs w:val="18"/>
        </w:rPr>
        <w:t>.</w:t>
      </w:r>
    </w:p>
    <w:p w14:paraId="3804C928" w14:textId="77777777" w:rsidR="001813EA" w:rsidRDefault="00E64BA2" w:rsidP="001813EA">
      <w:pPr>
        <w:pStyle w:val="Odstavecseseznamem"/>
        <w:numPr>
          <w:ilvl w:val="0"/>
          <w:numId w:val="1"/>
        </w:numPr>
        <w:contextualSpacing w:val="0"/>
        <w:jc w:val="both"/>
        <w:rPr>
          <w:rFonts w:ascii="Verdana" w:hAnsi="Verdana" w:cstheme="minorHAnsi"/>
          <w:sz w:val="18"/>
          <w:szCs w:val="18"/>
        </w:rPr>
      </w:pPr>
      <w:r w:rsidRPr="0074305D">
        <w:rPr>
          <w:rFonts w:ascii="Verdana" w:hAnsi="Verdana" w:cstheme="minorHAnsi"/>
          <w:sz w:val="18"/>
          <w:szCs w:val="18"/>
        </w:rPr>
        <w:t xml:space="preserve">Způsob fakturace </w:t>
      </w:r>
      <w:r w:rsidR="00183C5A" w:rsidRPr="0074305D">
        <w:rPr>
          <w:rFonts w:ascii="Verdana" w:hAnsi="Verdana" w:cstheme="minorHAnsi"/>
          <w:sz w:val="18"/>
          <w:szCs w:val="18"/>
        </w:rPr>
        <w:t xml:space="preserve">Díla </w:t>
      </w:r>
      <w:r w:rsidRPr="0074305D">
        <w:rPr>
          <w:rFonts w:ascii="Verdana" w:hAnsi="Verdana" w:cstheme="minorHAnsi"/>
          <w:sz w:val="18"/>
          <w:szCs w:val="18"/>
        </w:rPr>
        <w:t>bude</w:t>
      </w:r>
      <w:r w:rsidRPr="00061719">
        <w:rPr>
          <w:rFonts w:ascii="Verdana" w:hAnsi="Verdana" w:cstheme="minorHAnsi"/>
          <w:sz w:val="18"/>
          <w:szCs w:val="18"/>
        </w:rPr>
        <w:t xml:space="preserv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0051E072" w14:textId="77777777" w:rsidR="00E64A05" w:rsidRPr="0074305D" w:rsidRDefault="00E64A05" w:rsidP="00E64A05">
      <w:pPr>
        <w:pStyle w:val="Odstavecseseznamem"/>
        <w:numPr>
          <w:ilvl w:val="0"/>
          <w:numId w:val="1"/>
        </w:numPr>
        <w:contextualSpacing w:val="0"/>
        <w:jc w:val="both"/>
        <w:rPr>
          <w:rFonts w:ascii="Verdana" w:hAnsi="Verdana" w:cstheme="minorHAnsi"/>
          <w:sz w:val="18"/>
          <w:szCs w:val="18"/>
        </w:rPr>
      </w:pPr>
      <w:r w:rsidRPr="0074305D">
        <w:rPr>
          <w:rFonts w:ascii="Verdana" w:hAnsi="Verdana" w:cstheme="minorHAnsi"/>
          <w:sz w:val="18"/>
          <w:szCs w:val="18"/>
        </w:rPr>
        <w:t>Daňové doklady, vč. všech příloh, budou zasílány následovně:</w:t>
      </w:r>
    </w:p>
    <w:p w14:paraId="601C169B" w14:textId="77777777" w:rsidR="00E64A05" w:rsidRPr="0074305D" w:rsidRDefault="00E64A05" w:rsidP="00E64A05">
      <w:pPr>
        <w:pStyle w:val="Odstavecseseznamem"/>
        <w:numPr>
          <w:ilvl w:val="0"/>
          <w:numId w:val="26"/>
        </w:numPr>
        <w:contextualSpacing w:val="0"/>
        <w:jc w:val="both"/>
        <w:rPr>
          <w:rFonts w:ascii="Verdana" w:hAnsi="Verdana" w:cstheme="minorHAnsi"/>
          <w:sz w:val="18"/>
          <w:szCs w:val="18"/>
        </w:rPr>
      </w:pPr>
      <w:r w:rsidRPr="0074305D">
        <w:rPr>
          <w:rFonts w:ascii="Verdana" w:hAnsi="Verdana" w:cstheme="minorHAnsi"/>
          <w:sz w:val="18"/>
          <w:szCs w:val="18"/>
        </w:rPr>
        <w:t xml:space="preserve">v digitální podobě na e-mailovou adresu </w:t>
      </w:r>
      <w:hyperlink r:id="rId13" w:history="1">
        <w:r w:rsidRPr="0074305D">
          <w:rPr>
            <w:rStyle w:val="Hypertextovodkaz"/>
            <w:rFonts w:ascii="Verdana" w:hAnsi="Verdana" w:cstheme="minorHAnsi"/>
            <w:sz w:val="18"/>
            <w:szCs w:val="18"/>
          </w:rPr>
          <w:t>ePodatelnaCFU@spravazeleznic.cz</w:t>
        </w:r>
      </w:hyperlink>
      <w:r w:rsidRPr="0074305D">
        <w:rPr>
          <w:rFonts w:ascii="Verdana" w:hAnsi="Verdana" w:cstheme="minorHAnsi"/>
          <w:sz w:val="18"/>
          <w:szCs w:val="18"/>
        </w:rPr>
        <w:t>, nebo</w:t>
      </w:r>
    </w:p>
    <w:p w14:paraId="309C240F" w14:textId="77777777" w:rsidR="00E64A05" w:rsidRPr="0074305D" w:rsidRDefault="00E64A05" w:rsidP="00E64A05">
      <w:pPr>
        <w:pStyle w:val="Odstavecseseznamem"/>
        <w:numPr>
          <w:ilvl w:val="0"/>
          <w:numId w:val="26"/>
        </w:numPr>
        <w:contextualSpacing w:val="0"/>
        <w:jc w:val="both"/>
        <w:rPr>
          <w:rFonts w:ascii="Verdana" w:hAnsi="Verdana" w:cstheme="minorHAnsi"/>
          <w:sz w:val="18"/>
          <w:szCs w:val="18"/>
        </w:rPr>
      </w:pPr>
      <w:r w:rsidRPr="0074305D">
        <w:rPr>
          <w:rFonts w:ascii="Verdana" w:hAnsi="Verdana" w:cstheme="minorHAnsi"/>
          <w:sz w:val="18"/>
          <w:szCs w:val="18"/>
        </w:rPr>
        <w:t xml:space="preserve">v digitální podobě do datové schránky s identifikátorem </w:t>
      </w:r>
      <w:proofErr w:type="spellStart"/>
      <w:r w:rsidRPr="0074305D">
        <w:rPr>
          <w:rFonts w:ascii="Verdana" w:hAnsi="Verdana" w:cstheme="minorHAnsi"/>
          <w:sz w:val="18"/>
          <w:szCs w:val="18"/>
        </w:rPr>
        <w:t>Uccchjm</w:t>
      </w:r>
      <w:proofErr w:type="spellEnd"/>
      <w:r w:rsidRPr="0074305D">
        <w:rPr>
          <w:rFonts w:ascii="Verdana" w:hAnsi="Verdana" w:cstheme="minorHAnsi"/>
          <w:sz w:val="18"/>
          <w:szCs w:val="18"/>
        </w:rPr>
        <w:t>, nebo</w:t>
      </w:r>
    </w:p>
    <w:p w14:paraId="71201CF4" w14:textId="77777777" w:rsidR="00E64A05" w:rsidRPr="0074305D" w:rsidRDefault="00E64A05" w:rsidP="00E64A05">
      <w:pPr>
        <w:pStyle w:val="Odstavecseseznamem"/>
        <w:numPr>
          <w:ilvl w:val="0"/>
          <w:numId w:val="26"/>
        </w:numPr>
        <w:contextualSpacing w:val="0"/>
        <w:jc w:val="both"/>
        <w:rPr>
          <w:rFonts w:ascii="Verdana" w:hAnsi="Verdana" w:cstheme="minorHAnsi"/>
          <w:sz w:val="18"/>
          <w:szCs w:val="18"/>
        </w:rPr>
      </w:pPr>
      <w:r w:rsidRPr="0074305D">
        <w:rPr>
          <w:rFonts w:ascii="Verdana" w:hAnsi="Verdana" w:cstheme="minorHAnsi"/>
          <w:sz w:val="18"/>
          <w:szCs w:val="18"/>
        </w:rPr>
        <w:t xml:space="preserve">v listinné podobě na adresu Správa železnic, státní organizace, Centrální finanční účtárna Čechy, Náměstí Jana </w:t>
      </w:r>
      <w:proofErr w:type="spellStart"/>
      <w:r w:rsidRPr="0074305D">
        <w:rPr>
          <w:rFonts w:ascii="Verdana" w:hAnsi="Verdana" w:cstheme="minorHAnsi"/>
          <w:sz w:val="18"/>
          <w:szCs w:val="18"/>
        </w:rPr>
        <w:t>Pernera</w:t>
      </w:r>
      <w:proofErr w:type="spellEnd"/>
      <w:r w:rsidRPr="0074305D">
        <w:rPr>
          <w:rFonts w:ascii="Verdana" w:hAnsi="Verdana" w:cstheme="minorHAnsi"/>
          <w:sz w:val="18"/>
          <w:szCs w:val="18"/>
        </w:rPr>
        <w:t xml:space="preserve"> 217, 530 02 Pardubice. </w:t>
      </w:r>
    </w:p>
    <w:p w14:paraId="78039DBF" w14:textId="1A5903D2" w:rsidR="00E64A05" w:rsidRPr="0026110E" w:rsidRDefault="00FD6883" w:rsidP="00E64A05">
      <w:pPr>
        <w:ind w:left="357"/>
        <w:jc w:val="both"/>
        <w:rPr>
          <w:rFonts w:ascii="Verdana" w:hAnsi="Verdana" w:cstheme="minorHAnsi"/>
          <w:sz w:val="18"/>
          <w:szCs w:val="18"/>
        </w:rPr>
      </w:pPr>
      <w:r w:rsidRPr="0074305D">
        <w:rPr>
          <w:rFonts w:ascii="Verdana" w:hAnsi="Verdana" w:cstheme="minorHAnsi"/>
          <w:sz w:val="18"/>
          <w:szCs w:val="18"/>
        </w:rPr>
        <w:t>Objednatel upřednostňuje příjem těchto daňových dokladů v digitální podobě ve formátu PDF/A, ISO 19005, min. verze PDF/A-</w:t>
      </w:r>
      <w:proofErr w:type="gramStart"/>
      <w:r w:rsidRPr="0074305D">
        <w:rPr>
          <w:rFonts w:ascii="Verdana" w:hAnsi="Verdana" w:cstheme="minorHAnsi"/>
          <w:sz w:val="18"/>
          <w:szCs w:val="18"/>
        </w:rPr>
        <w:t>2b</w:t>
      </w:r>
      <w:proofErr w:type="gramEnd"/>
      <w:r w:rsidRPr="0074305D">
        <w:rPr>
          <w:rFonts w:ascii="Verdana" w:hAnsi="Verdana" w:cstheme="minorHAnsi"/>
          <w:sz w:val="18"/>
          <w:szCs w:val="18"/>
        </w:rPr>
        <w:t>, na výše uvedené emailové adrese.</w:t>
      </w:r>
    </w:p>
    <w:p w14:paraId="20C7DA86" w14:textId="77777777" w:rsidR="00CC5257" w:rsidRPr="00061719" w:rsidRDefault="00CC5257" w:rsidP="00A718D9">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A718D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74305D" w:rsidRDefault="006D2F28" w:rsidP="00A718D9">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74305D">
        <w:rPr>
          <w:rFonts w:ascii="Verdana" w:hAnsi="Verdana" w:cstheme="minorHAnsi"/>
          <w:sz w:val="18"/>
          <w:szCs w:val="18"/>
        </w:rPr>
        <w:t xml:space="preserve">Rámcové </w:t>
      </w:r>
      <w:r w:rsidR="00775184" w:rsidRPr="0074305D">
        <w:rPr>
          <w:rFonts w:ascii="Verdana" w:hAnsi="Verdana" w:cstheme="minorHAnsi"/>
          <w:sz w:val="18"/>
          <w:szCs w:val="18"/>
        </w:rPr>
        <w:t xml:space="preserve">dohody </w:t>
      </w:r>
      <w:r w:rsidR="000A2855" w:rsidRPr="0074305D">
        <w:rPr>
          <w:rFonts w:ascii="Verdana" w:hAnsi="Verdana" w:cstheme="minorHAnsi"/>
          <w:sz w:val="18"/>
          <w:szCs w:val="18"/>
        </w:rPr>
        <w:t>na svůj náklad a na své nebezpečí.</w:t>
      </w:r>
    </w:p>
    <w:p w14:paraId="174302E3" w14:textId="12A3147D" w:rsidR="004B17F3" w:rsidRPr="0074305D" w:rsidRDefault="004B17F3" w:rsidP="00A718D9">
      <w:pPr>
        <w:pStyle w:val="acnormal"/>
        <w:numPr>
          <w:ilvl w:val="0"/>
          <w:numId w:val="5"/>
        </w:numPr>
        <w:spacing w:after="240"/>
        <w:ind w:left="426" w:hanging="426"/>
        <w:rPr>
          <w:rFonts w:ascii="Verdana" w:hAnsi="Verdana" w:cstheme="minorHAnsi"/>
          <w:sz w:val="18"/>
          <w:szCs w:val="18"/>
        </w:rPr>
      </w:pPr>
      <w:r w:rsidRPr="0074305D">
        <w:rPr>
          <w:rFonts w:ascii="Verdana" w:hAnsi="Verdana" w:cstheme="minorHAnsi"/>
          <w:sz w:val="18"/>
          <w:szCs w:val="18"/>
        </w:rPr>
        <w:t xml:space="preserve">Záruční doba </w:t>
      </w:r>
      <w:r w:rsidR="00292986" w:rsidRPr="0074305D">
        <w:rPr>
          <w:rFonts w:ascii="Verdana" w:hAnsi="Verdana" w:cstheme="minorHAnsi"/>
          <w:sz w:val="18"/>
          <w:szCs w:val="18"/>
        </w:rPr>
        <w:t>je stanovena příslušnými kapitolami TKP staveb státních drah v platném znění</w:t>
      </w:r>
      <w:r w:rsidR="0074305D" w:rsidRPr="0074305D">
        <w:rPr>
          <w:rFonts w:ascii="Verdana" w:hAnsi="Verdana" w:cstheme="minorHAnsi"/>
          <w:sz w:val="18"/>
          <w:szCs w:val="18"/>
        </w:rPr>
        <w:t>.</w:t>
      </w:r>
    </w:p>
    <w:p w14:paraId="00D269C7" w14:textId="77777777" w:rsidR="000A2855" w:rsidRPr="0074305D" w:rsidRDefault="000A2855" w:rsidP="00A718D9">
      <w:pPr>
        <w:pStyle w:val="acnormal"/>
        <w:numPr>
          <w:ilvl w:val="0"/>
          <w:numId w:val="5"/>
        </w:numPr>
        <w:ind w:left="426" w:hanging="426"/>
        <w:rPr>
          <w:rFonts w:ascii="Verdana" w:hAnsi="Verdana" w:cstheme="minorHAnsi"/>
          <w:sz w:val="18"/>
          <w:szCs w:val="18"/>
        </w:rPr>
      </w:pPr>
      <w:r w:rsidRPr="0074305D">
        <w:rPr>
          <w:rFonts w:ascii="Verdana" w:hAnsi="Verdana" w:cstheme="minorHAnsi"/>
          <w:sz w:val="18"/>
          <w:szCs w:val="18"/>
        </w:rPr>
        <w:t>Odpovědnost</w:t>
      </w:r>
      <w:r w:rsidRPr="00061719">
        <w:rPr>
          <w:rFonts w:ascii="Verdana" w:hAnsi="Verdana" w:cstheme="minorHAnsi"/>
          <w:sz w:val="18"/>
          <w:szCs w:val="18"/>
        </w:rPr>
        <w:t xml:space="preserve">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74305D">
        <w:rPr>
          <w:rFonts w:ascii="Verdana" w:hAnsi="Verdana" w:cstheme="minorHAnsi"/>
          <w:sz w:val="18"/>
          <w:szCs w:val="18"/>
        </w:rPr>
        <w:t xml:space="preserve">podmínek a </w:t>
      </w:r>
      <w:r w:rsidR="00183C5A" w:rsidRPr="0074305D">
        <w:rPr>
          <w:rFonts w:ascii="Verdana" w:hAnsi="Verdana" w:cstheme="minorHAnsi"/>
          <w:sz w:val="18"/>
          <w:szCs w:val="18"/>
        </w:rPr>
        <w:t xml:space="preserve">Občanského </w:t>
      </w:r>
      <w:r w:rsidR="005D6921" w:rsidRPr="0074305D">
        <w:rPr>
          <w:rFonts w:ascii="Verdana" w:hAnsi="Verdana" w:cstheme="minorHAnsi"/>
          <w:sz w:val="18"/>
          <w:szCs w:val="18"/>
        </w:rPr>
        <w:t>zákoníku.</w:t>
      </w:r>
    </w:p>
    <w:p w14:paraId="2330AA52" w14:textId="77777777" w:rsidR="00D949DB" w:rsidRPr="0074305D" w:rsidRDefault="008C338B" w:rsidP="00A718D9">
      <w:pPr>
        <w:pStyle w:val="acnormal"/>
        <w:numPr>
          <w:ilvl w:val="0"/>
          <w:numId w:val="5"/>
        </w:numPr>
        <w:ind w:left="426" w:hanging="426"/>
        <w:rPr>
          <w:rFonts w:ascii="Verdana" w:hAnsi="Verdana" w:cstheme="minorHAnsi"/>
          <w:sz w:val="18"/>
          <w:szCs w:val="18"/>
        </w:rPr>
      </w:pPr>
      <w:r w:rsidRPr="0074305D">
        <w:rPr>
          <w:rFonts w:ascii="Verdana" w:hAnsi="Verdana" w:cstheme="minorHAnsi"/>
          <w:sz w:val="18"/>
          <w:szCs w:val="18"/>
        </w:rPr>
        <w:t>Objednatel požaduje, aby byl Zhotovitel vždy při provádění Díla pojištěn následovně:</w:t>
      </w:r>
    </w:p>
    <w:p w14:paraId="1D02DA05" w14:textId="4F7405D6" w:rsidR="008C338B" w:rsidRPr="0074305D" w:rsidRDefault="008C338B" w:rsidP="00A718D9">
      <w:pPr>
        <w:pStyle w:val="acnormal"/>
        <w:numPr>
          <w:ilvl w:val="0"/>
          <w:numId w:val="11"/>
        </w:numPr>
        <w:rPr>
          <w:rFonts w:ascii="Verdana" w:hAnsi="Verdana" w:cstheme="minorHAnsi"/>
          <w:sz w:val="18"/>
          <w:szCs w:val="18"/>
        </w:rPr>
      </w:pPr>
      <w:r w:rsidRPr="0074305D">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1172A2B6" w14:textId="7BEEA7B3" w:rsidR="008C338B" w:rsidRPr="00061719" w:rsidRDefault="008C338B" w:rsidP="00A718D9">
      <w:pPr>
        <w:pStyle w:val="acnormal"/>
        <w:numPr>
          <w:ilvl w:val="0"/>
          <w:numId w:val="11"/>
        </w:numPr>
        <w:rPr>
          <w:rFonts w:ascii="Verdana" w:hAnsi="Verdana" w:cstheme="minorHAnsi"/>
          <w:sz w:val="18"/>
          <w:szCs w:val="18"/>
        </w:rPr>
      </w:pPr>
      <w:r w:rsidRPr="0074305D">
        <w:rPr>
          <w:rFonts w:ascii="Verdana" w:hAnsi="Verdana" w:cstheme="minorHAnsi"/>
          <w:sz w:val="18"/>
          <w:szCs w:val="18"/>
        </w:rPr>
        <w:lastRenderedPageBreak/>
        <w:t>Pojištění odpovědnosti za škodu způsobenou Zhotovitelem</w:t>
      </w:r>
      <w:r w:rsidRPr="00061719">
        <w:rPr>
          <w:rFonts w:ascii="Verdana" w:hAnsi="Verdana" w:cstheme="minorHAnsi"/>
          <w:sz w:val="18"/>
          <w:szCs w:val="18"/>
        </w:rPr>
        <w:t xml:space="preserve"> při výkonu podnikatelské činnosti třetím osobám minimální výší pojistné</w:t>
      </w:r>
      <w:r w:rsidRPr="0074305D">
        <w:rPr>
          <w:rFonts w:ascii="Verdana" w:hAnsi="Verdana" w:cstheme="minorHAnsi"/>
          <w:sz w:val="18"/>
          <w:szCs w:val="18"/>
        </w:rPr>
        <w:t xml:space="preserve">ho minimálně </w:t>
      </w:r>
      <w:r w:rsidR="0074305D" w:rsidRPr="0074305D">
        <w:rPr>
          <w:rFonts w:ascii="Verdana" w:hAnsi="Verdana" w:cstheme="minorHAnsi"/>
          <w:sz w:val="18"/>
          <w:szCs w:val="18"/>
        </w:rPr>
        <w:t>10</w:t>
      </w:r>
      <w:r w:rsidRPr="0074305D">
        <w:rPr>
          <w:rFonts w:ascii="Verdana" w:hAnsi="Verdana" w:cstheme="minorHAnsi"/>
          <w:sz w:val="18"/>
          <w:szCs w:val="18"/>
        </w:rPr>
        <w:t xml:space="preserve"> mil. Kč na jednu pojistnou událost a </w:t>
      </w:r>
      <w:r w:rsidR="0074305D" w:rsidRPr="0074305D">
        <w:rPr>
          <w:rFonts w:ascii="Verdana" w:hAnsi="Verdana" w:cstheme="minorHAnsi"/>
          <w:sz w:val="18"/>
          <w:szCs w:val="18"/>
        </w:rPr>
        <w:t>10</w:t>
      </w:r>
      <w:r w:rsidRPr="0074305D">
        <w:rPr>
          <w:rFonts w:ascii="Verdana" w:hAnsi="Verdana" w:cstheme="minorHAnsi"/>
          <w:sz w:val="18"/>
          <w:szCs w:val="18"/>
        </w:rPr>
        <w:t xml:space="preserve"> mil. Kč v úhrnu za rok.</w:t>
      </w:r>
    </w:p>
    <w:p w14:paraId="75D8D460" w14:textId="77777777" w:rsidR="00BC6123" w:rsidRPr="00061719" w:rsidRDefault="00061719" w:rsidP="00A718D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A718D9">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A718D9">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A718D9">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A718D9">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03BF749B" w:rsidR="00394EDB" w:rsidRDefault="00394EDB" w:rsidP="00A718D9">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C71CA8">
          <w:rPr>
            <w:rStyle w:val="Hypertextovodkaz"/>
            <w:rFonts w:ascii="Verdana" w:hAnsi="Verdana" w:cstheme="minorHAnsi"/>
            <w:sz w:val="18"/>
            <w:szCs w:val="18"/>
          </w:rPr>
          <w:t>https://</w:t>
        </w:r>
        <w:r w:rsidRPr="00BC5029">
          <w:rPr>
            <w:rStyle w:val="Hypertextovodkaz"/>
            <w:rFonts w:ascii="Verdana" w:hAnsi="Verdana" w:cstheme="minorHAnsi"/>
            <w:sz w:val="18"/>
            <w:szCs w:val="18"/>
          </w:rPr>
          <w:t>spravazeleznic.cz/o-nas/nazadouci-jednani-a-boj-s-korupci</w:t>
        </w:r>
      </w:hyperlink>
      <w:r w:rsidR="00BA421B">
        <w:rPr>
          <w:rFonts w:ascii="Verdana" w:hAnsi="Verdana" w:cstheme="minorHAnsi"/>
          <w:sz w:val="18"/>
          <w:szCs w:val="18"/>
        </w:rPr>
        <w:t>.</w:t>
      </w:r>
    </w:p>
    <w:p w14:paraId="62E90B30" w14:textId="77777777" w:rsidR="00BA421B" w:rsidRPr="00061719" w:rsidRDefault="00BA421B" w:rsidP="00BA421B">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A718D9">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17E7DC4A" w:rsidR="00A21B4B" w:rsidRPr="00061719" w:rsidRDefault="00FC4EC0"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6D3244B3" w:rsidR="00831A8D" w:rsidRPr="00061719" w:rsidRDefault="00BE5237" w:rsidP="00BE5237">
      <w:pPr>
        <w:pStyle w:val="acnormal"/>
        <w:numPr>
          <w:ilvl w:val="0"/>
          <w:numId w:val="6"/>
        </w:numPr>
        <w:rPr>
          <w:rFonts w:ascii="Verdana" w:hAnsi="Verdana" w:cstheme="minorHAnsi"/>
          <w:sz w:val="18"/>
          <w:szCs w:val="18"/>
        </w:rPr>
      </w:pPr>
      <w:r w:rsidRPr="00BE5237">
        <w:rPr>
          <w:rFonts w:ascii="Verdana" w:hAnsi="Verdana" w:cstheme="minorHAnsi"/>
          <w:sz w:val="18"/>
          <w:szCs w:val="18"/>
        </w:rPr>
        <w:t>Ustanovení odst. 2.23, 2.8, 2.12, 4.3, 7.3, 20.24, 20.30, 20.31, 20.32 a 20.33 Obchodních podmínek se nepoužijí.</w:t>
      </w:r>
    </w:p>
    <w:p w14:paraId="5DA73B1B" w14:textId="77777777" w:rsidR="00050BBC" w:rsidRPr="00061719" w:rsidRDefault="00050BBC"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1AD2B3C" w:rsidR="001F16AD" w:rsidRPr="00061719" w:rsidRDefault="001F16A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C35499" w:rsidRDefault="00A57F6A" w:rsidP="00A718D9">
      <w:pPr>
        <w:pStyle w:val="acnormal"/>
        <w:numPr>
          <w:ilvl w:val="0"/>
          <w:numId w:val="6"/>
        </w:numPr>
        <w:rPr>
          <w:rFonts w:ascii="Verdana" w:hAnsi="Verdana" w:cstheme="minorHAnsi"/>
          <w:sz w:val="18"/>
          <w:szCs w:val="18"/>
        </w:rPr>
      </w:pPr>
      <w:r w:rsidRPr="00C35499">
        <w:rPr>
          <w:rFonts w:ascii="Verdana" w:hAnsi="Verdana" w:cstheme="minorHAnsi"/>
          <w:sz w:val="18"/>
          <w:szCs w:val="18"/>
        </w:rPr>
        <w:t>V bodě 7.5.3 Obchodních podmínek se lhůta upravuje na pět (5) dní.</w:t>
      </w:r>
    </w:p>
    <w:p w14:paraId="0C213544" w14:textId="78165961" w:rsidR="001F16AD" w:rsidRPr="00C35499" w:rsidRDefault="001F16AD" w:rsidP="00A718D9">
      <w:pPr>
        <w:pStyle w:val="acnormal"/>
        <w:numPr>
          <w:ilvl w:val="0"/>
          <w:numId w:val="6"/>
        </w:numPr>
        <w:rPr>
          <w:rFonts w:ascii="Verdana" w:hAnsi="Verdana"/>
          <w:sz w:val="18"/>
          <w:szCs w:val="18"/>
        </w:rPr>
      </w:pPr>
      <w:r w:rsidRPr="00C35499">
        <w:rPr>
          <w:rFonts w:ascii="Verdana" w:hAnsi="Verdana" w:cstheme="minorHAnsi"/>
          <w:sz w:val="18"/>
          <w:szCs w:val="18"/>
        </w:rPr>
        <w:t>Ustanovení bodu 9.2 až 9.5</w:t>
      </w:r>
      <w:r w:rsidR="00E4514D" w:rsidRPr="00C35499">
        <w:rPr>
          <w:rFonts w:ascii="Verdana" w:hAnsi="Verdana" w:cstheme="minorHAnsi"/>
          <w:sz w:val="18"/>
          <w:szCs w:val="18"/>
        </w:rPr>
        <w:t>,</w:t>
      </w:r>
      <w:r w:rsidRPr="00C35499">
        <w:rPr>
          <w:rFonts w:ascii="Verdana" w:hAnsi="Verdana" w:cstheme="minorHAnsi"/>
          <w:sz w:val="18"/>
          <w:szCs w:val="18"/>
        </w:rPr>
        <w:t xml:space="preserve"> bodu 9.7</w:t>
      </w:r>
      <w:r w:rsidR="00E4514D" w:rsidRPr="00C35499">
        <w:rPr>
          <w:rFonts w:ascii="Verdana" w:hAnsi="Verdana" w:cstheme="minorHAnsi"/>
          <w:sz w:val="18"/>
          <w:szCs w:val="18"/>
        </w:rPr>
        <w:t xml:space="preserve"> a 10.2.</w:t>
      </w:r>
      <w:r w:rsidR="0075128D" w:rsidRPr="00C35499">
        <w:rPr>
          <w:rFonts w:ascii="Verdana" w:hAnsi="Verdana" w:cstheme="minorHAnsi"/>
          <w:sz w:val="18"/>
          <w:szCs w:val="18"/>
        </w:rPr>
        <w:t>3</w:t>
      </w:r>
      <w:r w:rsidRPr="00C35499">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A718D9">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A718D9">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A718D9">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A718D9">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7AE385E9" w14:textId="39033210" w:rsidR="001813EA" w:rsidRPr="00C35499" w:rsidRDefault="008F7EC1" w:rsidP="001813EA">
      <w:pPr>
        <w:pStyle w:val="acnormal"/>
        <w:numPr>
          <w:ilvl w:val="0"/>
          <w:numId w:val="6"/>
        </w:numPr>
        <w:rPr>
          <w:rFonts w:ascii="Verdana" w:hAnsi="Verdana" w:cstheme="minorHAnsi"/>
          <w:sz w:val="18"/>
          <w:szCs w:val="18"/>
        </w:rPr>
      </w:pPr>
      <w:r w:rsidRPr="00061719">
        <w:rPr>
          <w:rFonts w:ascii="Verdana" w:hAnsi="Verdana" w:cstheme="minorHAnsi"/>
          <w:sz w:val="18"/>
          <w:szCs w:val="18"/>
        </w:rPr>
        <w:t>Bod 12.2. Obchodních podmínek se mění takto: „</w:t>
      </w:r>
      <w:r w:rsidR="00C35499" w:rsidRPr="00E8767A">
        <w:rPr>
          <w:rFonts w:ascii="Verdana" w:hAnsi="Verdana" w:cstheme="minorHAnsi"/>
          <w:sz w:val="18"/>
          <w:szCs w:val="18"/>
        </w:rPr>
        <w:t xml:space="preserve">Zhotovitel potvrzuje, že je schopen zrealizovat jednotlivé dílčí činnosti, za ceny dané </w:t>
      </w:r>
      <w:r w:rsidR="00C35499" w:rsidRPr="00E8767A">
        <w:rPr>
          <w:rStyle w:val="FontStyle38"/>
          <w:rFonts w:ascii="Verdana" w:hAnsi="Verdana" w:cs="Tahoma"/>
          <w:sz w:val="18"/>
          <w:szCs w:val="18"/>
        </w:rPr>
        <w:t>dle aktuální verze Sborníku ÚOŽI a aktuální verze Cenové soustavy ÚRS, s navýšením o příslušný nabídkový koeficient</w:t>
      </w:r>
      <w:r w:rsidR="00C35499" w:rsidRPr="00E8767A">
        <w:rPr>
          <w:rFonts w:ascii="Verdana" w:hAnsi="Verdana" w:cstheme="minorHAnsi"/>
          <w:sz w:val="18"/>
          <w:szCs w:val="18"/>
        </w:rPr>
        <w:t xml:space="preserve">. Tyto ceny budou aktualizovány při změně cen Sborníku ÚOŽI a Cenové soustavy URS na základě Dodatku k Rámcové dohodě. </w:t>
      </w:r>
      <w:r w:rsidR="00C35499" w:rsidRPr="00061719">
        <w:rPr>
          <w:rFonts w:ascii="Verdana" w:hAnsi="Verdana" w:cstheme="minorHAnsi"/>
          <w:sz w:val="18"/>
          <w:szCs w:val="18"/>
        </w:rPr>
        <w:t>Znění bodů 12.2.1 a 12.2.2 Obchodních podmínek zůstává nezměněno.</w:t>
      </w:r>
      <w:r w:rsidR="00C35499">
        <w:rPr>
          <w:rFonts w:ascii="Verdana" w:hAnsi="Verdana" w:cstheme="minorHAnsi"/>
          <w:sz w:val="18"/>
          <w:szCs w:val="18"/>
        </w:rPr>
        <w:t xml:space="preserve"> Ujednání o způsobu určení skutečné Ceny Díla </w:t>
      </w:r>
      <w:r w:rsidR="00C35499" w:rsidRPr="00C35499">
        <w:rPr>
          <w:rFonts w:ascii="Verdana" w:hAnsi="Verdana" w:cstheme="minorHAnsi"/>
          <w:sz w:val="18"/>
          <w:szCs w:val="18"/>
        </w:rPr>
        <w:t>měřením dle této Rámcové dohody tím nejsou dotčena</w:t>
      </w:r>
      <w:r w:rsidR="0075128D" w:rsidRPr="00C35499">
        <w:rPr>
          <w:rFonts w:ascii="Verdana" w:hAnsi="Verdana" w:cstheme="minorHAnsi"/>
          <w:sz w:val="18"/>
          <w:szCs w:val="18"/>
        </w:rPr>
        <w:t>.</w:t>
      </w:r>
    </w:p>
    <w:p w14:paraId="779EB111" w14:textId="503E2378" w:rsidR="001813EA" w:rsidRPr="00C35499" w:rsidRDefault="00A57F6A" w:rsidP="001813EA">
      <w:pPr>
        <w:pStyle w:val="acnormal"/>
        <w:numPr>
          <w:ilvl w:val="0"/>
          <w:numId w:val="6"/>
        </w:numPr>
        <w:rPr>
          <w:rFonts w:ascii="Verdana" w:hAnsi="Verdana" w:cstheme="minorHAnsi"/>
          <w:sz w:val="18"/>
          <w:szCs w:val="18"/>
        </w:rPr>
      </w:pPr>
      <w:r w:rsidRPr="00C35499">
        <w:rPr>
          <w:rFonts w:ascii="Verdana" w:hAnsi="Verdana" w:cstheme="minorHAnsi"/>
          <w:sz w:val="18"/>
          <w:szCs w:val="18"/>
        </w:rPr>
        <w:t xml:space="preserve">Bod </w:t>
      </w:r>
      <w:r w:rsidR="001813EA" w:rsidRPr="00C35499">
        <w:rPr>
          <w:rFonts w:ascii="Verdana" w:hAnsi="Verdana" w:cstheme="minorHAnsi"/>
          <w:sz w:val="18"/>
          <w:szCs w:val="18"/>
        </w:rPr>
        <w:t>13.3. Obchodních podmínek se mění takto: „Zhotovitel vyhotovuje daňové doklady pouze elektronicky. V případě technických problémů s vyhotovením elektronické podoby daňového dokladu či jeho příloh vyhotoví zhotovitel daňový doklad v jednom (1) tištěném originálu. Po dokončení Díla Zhotovitel vyhotoví a předá Objednateli konečný daňový doklad.“</w:t>
      </w:r>
    </w:p>
    <w:p w14:paraId="3661B5CB" w14:textId="153F09EA" w:rsidR="00A57F6A"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2E6C02E4" w14:textId="6A76D429" w:rsidR="00402E1E" w:rsidRPr="00061719" w:rsidRDefault="00402E1E" w:rsidP="00402E1E">
      <w:pPr>
        <w:pStyle w:val="acnormal"/>
        <w:numPr>
          <w:ilvl w:val="0"/>
          <w:numId w:val="6"/>
        </w:numPr>
        <w:rPr>
          <w:rFonts w:ascii="Verdana" w:hAnsi="Verdana" w:cstheme="minorHAnsi"/>
          <w:sz w:val="18"/>
          <w:szCs w:val="18"/>
        </w:rPr>
      </w:pPr>
      <w:r w:rsidRPr="00402E1E">
        <w:rPr>
          <w:rFonts w:ascii="Verdana" w:hAnsi="Verdana" w:cstheme="minorHAnsi"/>
          <w:sz w:val="18"/>
          <w:szCs w:val="18"/>
        </w:rPr>
        <w:t>V bodech 14.8 a 15.3 Obchodních podmínek se text „dle odst. 5.6 Smlouvy“ nahrazuje textem „dle článku IX. odst. 3 Rámcové dohody“.</w:t>
      </w:r>
    </w:p>
    <w:p w14:paraId="5D87FCC5" w14:textId="77777777" w:rsidR="00A57F6A" w:rsidRPr="00061719"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w:t>
      </w:r>
      <w:r w:rsidR="00957F6C" w:rsidRPr="00061719">
        <w:rPr>
          <w:rFonts w:ascii="Verdana" w:hAnsi="Verdana" w:cstheme="minorHAnsi"/>
          <w:sz w:val="18"/>
          <w:szCs w:val="18"/>
        </w:rPr>
        <w:lastRenderedPageBreak/>
        <w:t xml:space="preserve">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A718D9">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A718D9">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A718D9">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A718D9">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1CE84BB0" w:rsidR="003403C4" w:rsidRDefault="003403C4" w:rsidP="00A718D9">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3E59348B" w14:textId="2523071A" w:rsidR="00B7320C" w:rsidRPr="002F1CB9" w:rsidRDefault="00B7320C" w:rsidP="00B7320C">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402E1E">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341CDEFC" w:rsidR="001F16AD" w:rsidRDefault="001F16A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01F650E1" w14:textId="50223B6D" w:rsidR="00B7320C" w:rsidRPr="00061719" w:rsidRDefault="00B7320C" w:rsidP="00B7320C">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 xml:space="preserve">článku IX. odst. </w:t>
      </w:r>
      <w:r w:rsidR="00101C42">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A718D9">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A718D9">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360FB977" w14:textId="77777777" w:rsidR="00BA0143" w:rsidRPr="00C35499" w:rsidRDefault="00BA0143" w:rsidP="00BA0143">
      <w:pPr>
        <w:pStyle w:val="acnormal"/>
        <w:numPr>
          <w:ilvl w:val="0"/>
          <w:numId w:val="19"/>
        </w:numPr>
        <w:rPr>
          <w:rFonts w:ascii="Verdana" w:hAnsi="Verdana" w:cstheme="minorHAnsi"/>
          <w:sz w:val="18"/>
          <w:szCs w:val="18"/>
        </w:rPr>
      </w:pPr>
      <w:r w:rsidRPr="00C35499">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44ACC3F" w14:textId="77777777" w:rsidR="00BA0143" w:rsidRPr="00720C75" w:rsidRDefault="00BA0143" w:rsidP="00BA0143">
      <w:pPr>
        <w:pStyle w:val="acnormal"/>
        <w:numPr>
          <w:ilvl w:val="0"/>
          <w:numId w:val="19"/>
        </w:numPr>
        <w:rPr>
          <w:rFonts w:ascii="Verdana" w:hAnsi="Verdana" w:cstheme="minorHAnsi"/>
          <w:sz w:val="18"/>
          <w:szCs w:val="18"/>
        </w:rPr>
      </w:pPr>
      <w:r w:rsidRPr="00720C75">
        <w:rPr>
          <w:rFonts w:ascii="Verdana" w:hAnsi="Verdana" w:cstheme="minorHAnsi"/>
          <w:sz w:val="18"/>
          <w:szCs w:val="18"/>
        </w:rPr>
        <w:lastRenderedPageBreak/>
        <w:t>Objednatel požaduje, aby Zhotovitel při realizaci dílčích smluv uzavřených na základě této rámcové dohody pro Objednatele zajistil rovnocenné platební podmínky, jako má sjednány Zhotovitel s Objednatelem, a to následovně:</w:t>
      </w:r>
    </w:p>
    <w:p w14:paraId="148A4157" w14:textId="77777777" w:rsidR="00BA0143" w:rsidRPr="00720C75" w:rsidRDefault="00BA0143" w:rsidP="00BA0143">
      <w:pPr>
        <w:pStyle w:val="RLTextlnkuslovan"/>
        <w:numPr>
          <w:ilvl w:val="0"/>
          <w:numId w:val="21"/>
        </w:numPr>
        <w:rPr>
          <w:rFonts w:ascii="Verdana" w:hAnsi="Verdana"/>
          <w:sz w:val="18"/>
          <w:szCs w:val="18"/>
        </w:rPr>
      </w:pPr>
      <w:r w:rsidRPr="00720C75">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6F95FC7" w14:textId="77777777" w:rsidR="00BA0143" w:rsidRPr="00720C75" w:rsidRDefault="00BA0143" w:rsidP="00BA0143">
      <w:pPr>
        <w:pStyle w:val="RLTextlnkuslovan"/>
        <w:numPr>
          <w:ilvl w:val="0"/>
          <w:numId w:val="21"/>
        </w:numPr>
        <w:rPr>
          <w:rFonts w:ascii="Verdana" w:hAnsi="Verdana"/>
          <w:sz w:val="18"/>
          <w:szCs w:val="18"/>
        </w:rPr>
      </w:pPr>
      <w:r w:rsidRPr="00720C75">
        <w:rPr>
          <w:rFonts w:ascii="Verdana" w:hAnsi="Verdana"/>
          <w:sz w:val="18"/>
          <w:szCs w:val="18"/>
          <w:lang w:eastAsia="en-US"/>
        </w:rPr>
        <w:t xml:space="preserve">Zhotovitel se zavazuje uhradit smluvní pokutu ve výši 10.000 Kč za </w:t>
      </w:r>
      <w:proofErr w:type="gramStart"/>
      <w:r w:rsidRPr="00720C75">
        <w:rPr>
          <w:rFonts w:ascii="Verdana" w:hAnsi="Verdana"/>
          <w:sz w:val="18"/>
          <w:szCs w:val="18"/>
          <w:lang w:eastAsia="en-US"/>
        </w:rPr>
        <w:t>každý</w:t>
      </w:r>
      <w:proofErr w:type="gramEnd"/>
      <w:r w:rsidRPr="00720C75">
        <w:rPr>
          <w:rFonts w:ascii="Verdana" w:hAnsi="Verdana"/>
          <w:sz w:val="18"/>
          <w:szCs w:val="18"/>
          <w:lang w:eastAsia="en-US"/>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720C75">
        <w:rPr>
          <w:rFonts w:ascii="Verdana" w:hAnsi="Verdana"/>
          <w:sz w:val="18"/>
          <w:szCs w:val="18"/>
          <w:lang w:eastAsia="en-US"/>
        </w:rPr>
        <w:t>každý</w:t>
      </w:r>
      <w:proofErr w:type="gramEnd"/>
      <w:r w:rsidRPr="00720C75">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21234962" w14:textId="77777777" w:rsidR="00DF4CDF" w:rsidRDefault="00DF4CDF" w:rsidP="00DF4CDF">
      <w:pPr>
        <w:pStyle w:val="acnormal"/>
        <w:numPr>
          <w:ilvl w:val="0"/>
          <w:numId w:val="3"/>
        </w:numPr>
        <w:spacing w:after="240"/>
        <w:ind w:left="714" w:hanging="357"/>
        <w:jc w:val="left"/>
        <w:rPr>
          <w:rFonts w:ascii="Verdana" w:hAnsi="Verdana" w:cstheme="minorHAnsi"/>
          <w:b/>
          <w:sz w:val="22"/>
        </w:rPr>
      </w:pPr>
      <w:r w:rsidRPr="00720C75">
        <w:rPr>
          <w:rFonts w:ascii="Verdana" w:hAnsi="Verdana" w:cstheme="minorHAnsi"/>
          <w:b/>
          <w:sz w:val="22"/>
        </w:rPr>
        <w:t>STŘET ZÁJMŮ</w:t>
      </w:r>
      <w:r>
        <w:rPr>
          <w:rFonts w:ascii="Verdana" w:hAnsi="Verdana" w:cstheme="minorHAnsi"/>
          <w:b/>
          <w:sz w:val="22"/>
        </w:rPr>
        <w:t>, POVINNOSTI ZHOTOVITELE V SOUVISLOSTI S KONFLIKTEM NA UKRAJINĚ</w:t>
      </w:r>
    </w:p>
    <w:p w14:paraId="61C2FF3A"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0C650FB"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31D58CB" w14:textId="77777777" w:rsidR="00DF4CDF" w:rsidRPr="00250487" w:rsidRDefault="00DF4CDF" w:rsidP="00DF4CDF">
      <w:pPr>
        <w:pStyle w:val="acnormal"/>
        <w:numPr>
          <w:ilvl w:val="0"/>
          <w:numId w:val="2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7E432A5" w14:textId="77777777" w:rsidR="00DF4CDF" w:rsidRPr="00250487" w:rsidRDefault="00DF4CDF" w:rsidP="00DF4CDF">
      <w:pPr>
        <w:pStyle w:val="acnormal"/>
        <w:numPr>
          <w:ilvl w:val="0"/>
          <w:numId w:val="2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4877C80C"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642419D"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6DBE1EE"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C771C49" w14:textId="77777777" w:rsidR="00DF4CDF" w:rsidRPr="00250487" w:rsidRDefault="00DF4CDF" w:rsidP="00DF4CDF">
      <w:pPr>
        <w:pStyle w:val="acnormal"/>
        <w:numPr>
          <w:ilvl w:val="0"/>
          <w:numId w:val="2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4B51E4E" w14:textId="236EE4C0" w:rsidR="00DF4CDF" w:rsidRPr="00BA421B" w:rsidRDefault="00DF4CDF" w:rsidP="00BA421B">
      <w:pPr>
        <w:pStyle w:val="acnormal"/>
        <w:numPr>
          <w:ilvl w:val="0"/>
          <w:numId w:val="2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w:t>
      </w:r>
      <w:r w:rsidRPr="00FD0CB2">
        <w:rPr>
          <w:rFonts w:ascii="Verdana" w:hAnsi="Verdana" w:cstheme="minorHAnsi"/>
          <w:sz w:val="18"/>
          <w:szCs w:val="18"/>
        </w:rPr>
        <w:t xml:space="preserve">a 2 tohoto článku </w:t>
      </w:r>
      <w:r w:rsidR="00FD0CB2" w:rsidRPr="00FD0CB2">
        <w:rPr>
          <w:rFonts w:ascii="Verdana" w:hAnsi="Verdana" w:cstheme="minorHAnsi"/>
          <w:sz w:val="18"/>
          <w:szCs w:val="18"/>
        </w:rPr>
        <w:t>IX</w:t>
      </w:r>
      <w:r w:rsidRPr="00FD0CB2">
        <w:rPr>
          <w:rFonts w:ascii="Verdana" w:hAnsi="Verdana" w:cstheme="minorHAnsi"/>
          <w:sz w:val="18"/>
          <w:szCs w:val="18"/>
        </w:rPr>
        <w:t xml:space="preserve"> jako nepravdivá nebo poruší-li Zhotovitel svou oznamovací povinnost dle odstavce 4 tohoto článku </w:t>
      </w:r>
      <w:r w:rsidR="00FD0CB2" w:rsidRPr="00FD0CB2">
        <w:rPr>
          <w:rFonts w:ascii="Verdana" w:hAnsi="Verdana" w:cstheme="minorHAnsi"/>
          <w:sz w:val="18"/>
          <w:szCs w:val="18"/>
        </w:rPr>
        <w:t>IX</w:t>
      </w:r>
      <w:r w:rsidRPr="00FD0CB2">
        <w:rPr>
          <w:rFonts w:ascii="Verdana" w:hAnsi="Verdana" w:cstheme="minorHAnsi"/>
          <w:sz w:val="18"/>
          <w:szCs w:val="18"/>
        </w:rPr>
        <w:t xml:space="preserve"> nebo povinnosti dle odstavců 5 nebo 6 tohoto článku </w:t>
      </w:r>
      <w:r w:rsidR="00FD0CB2" w:rsidRPr="00FD0CB2">
        <w:rPr>
          <w:rFonts w:ascii="Verdana" w:hAnsi="Verdana" w:cstheme="minorHAnsi"/>
          <w:sz w:val="18"/>
          <w:szCs w:val="18"/>
        </w:rPr>
        <w:t>IX</w:t>
      </w:r>
      <w:r w:rsidRPr="00FD0CB2">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558A4BF" w:rsidR="000A2855" w:rsidRPr="00061719" w:rsidRDefault="00061719" w:rsidP="00A718D9">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6101BF57" w:rsidR="00FA3E0A" w:rsidRDefault="00FA3E0A"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754812B7" w14:textId="77777777" w:rsidR="009C5AF3" w:rsidRDefault="009C5AF3" w:rsidP="009C5AF3">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FEEE97D" w14:textId="77777777" w:rsidR="009C5AF3" w:rsidRPr="00061719" w:rsidRDefault="009C5AF3" w:rsidP="009C5AF3">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58B921E" w:rsidR="00870DF7" w:rsidRPr="00061719" w:rsidRDefault="00870DF7"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60576C">
        <w:rPr>
          <w:rFonts w:ascii="Verdana" w:hAnsi="Verdana" w:cstheme="minorHAnsi"/>
          <w:sz w:val="18"/>
          <w:szCs w:val="18"/>
        </w:rPr>
        <w:t xml:space="preserve">Smluvních </w:t>
      </w:r>
      <w:r w:rsidRPr="0060576C">
        <w:rPr>
          <w:rFonts w:ascii="Verdana" w:hAnsi="Verdana" w:cstheme="minorHAnsi"/>
          <w:sz w:val="18"/>
          <w:szCs w:val="18"/>
        </w:rPr>
        <w:t>stran své podpisy.</w:t>
      </w:r>
    </w:p>
    <w:p w14:paraId="522EC8CC" w14:textId="3DAD348E" w:rsidR="008135F0" w:rsidRPr="00061719" w:rsidRDefault="008135F0"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FE8D3BB" w14:textId="77777777" w:rsidR="004B3D17" w:rsidRPr="002F1CB9" w:rsidRDefault="004B3D17" w:rsidP="004B3D17">
      <w:pPr>
        <w:pStyle w:val="acnormal"/>
        <w:numPr>
          <w:ilvl w:val="0"/>
          <w:numId w:val="20"/>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17274B">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17274B">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17274B">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620F8280" w14:textId="77777777" w:rsidR="004B3D17" w:rsidRPr="0017274B" w:rsidRDefault="004B3D17" w:rsidP="004B3D17">
      <w:pPr>
        <w:pStyle w:val="acnormal"/>
        <w:ind w:left="360"/>
        <w:rPr>
          <w:rFonts w:ascii="Verdana" w:hAnsi="Verdana" w:cstheme="minorHAnsi"/>
          <w:i/>
          <w:sz w:val="18"/>
          <w:szCs w:val="18"/>
        </w:rPr>
      </w:pPr>
      <w:r w:rsidRPr="0017274B">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17274B">
        <w:rPr>
          <w:rFonts w:ascii="Verdana" w:hAnsi="Verdana" w:cstheme="minorHAnsi"/>
          <w:i/>
          <w:sz w:val="18"/>
          <w:szCs w:val="18"/>
        </w:rPr>
        <w:t xml:space="preserve"> v elektronické podobě:</w:t>
      </w:r>
    </w:p>
    <w:p w14:paraId="080E52FA" w14:textId="77777777" w:rsidR="004B3D17" w:rsidRPr="002F1CB9" w:rsidRDefault="004B3D17" w:rsidP="004B3D17">
      <w:pPr>
        <w:pStyle w:val="acnormal"/>
        <w:ind w:left="360"/>
        <w:rPr>
          <w:rFonts w:ascii="Verdana" w:hAnsi="Verdana" w:cstheme="minorHAnsi"/>
          <w:sz w:val="18"/>
          <w:szCs w:val="18"/>
          <w:highlight w:val="green"/>
        </w:rPr>
      </w:pPr>
      <w:r w:rsidRPr="0017274B">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17274B">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51276E67" w14:textId="77777777" w:rsidR="00976E4C" w:rsidRDefault="007043BC" w:rsidP="00976E4C">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F5CB90A" w:rsidR="00E47AA7" w:rsidRPr="00FD0CB2" w:rsidRDefault="00E47AA7" w:rsidP="003F0F9F">
      <w:pPr>
        <w:pStyle w:val="Zkladntext21"/>
        <w:spacing w:line="276" w:lineRule="auto"/>
        <w:ind w:right="-22"/>
        <w:jc w:val="left"/>
        <w:rPr>
          <w:rFonts w:ascii="Verdana" w:hAnsi="Verdana" w:cstheme="minorHAnsi"/>
          <w:sz w:val="18"/>
          <w:szCs w:val="18"/>
        </w:rPr>
      </w:pPr>
      <w:r w:rsidRPr="00FD0CB2">
        <w:rPr>
          <w:rFonts w:ascii="Verdana" w:hAnsi="Verdana" w:cstheme="minorHAnsi"/>
          <w:sz w:val="18"/>
          <w:szCs w:val="18"/>
        </w:rPr>
        <w:t xml:space="preserve">Příloha č. 2 – </w:t>
      </w:r>
      <w:r w:rsidR="00136A3A" w:rsidRPr="00FD0CB2">
        <w:rPr>
          <w:rFonts w:ascii="Verdana" w:hAnsi="Verdana" w:cstheme="minorHAnsi"/>
          <w:sz w:val="18"/>
          <w:szCs w:val="18"/>
        </w:rPr>
        <w:tab/>
      </w:r>
      <w:r w:rsidR="00FD0CB2" w:rsidRPr="00FD0CB2">
        <w:rPr>
          <w:rFonts w:ascii="Verdana" w:hAnsi="Verdana" w:cstheme="minorHAnsi"/>
          <w:sz w:val="18"/>
          <w:szCs w:val="18"/>
        </w:rPr>
        <w:t>Nabídkový koeficient</w:t>
      </w:r>
      <w:r w:rsidR="00A21B4B" w:rsidRPr="00FD0CB2" w:rsidDel="00A21B4B">
        <w:rPr>
          <w:rFonts w:ascii="Verdana" w:hAnsi="Verdana" w:cstheme="minorHAnsi"/>
          <w:sz w:val="18"/>
          <w:szCs w:val="18"/>
        </w:rPr>
        <w:t xml:space="preserve"> </w:t>
      </w:r>
    </w:p>
    <w:p w14:paraId="35FCFE27" w14:textId="05381C60" w:rsidR="00F06B6C" w:rsidRPr="00FD0CB2" w:rsidRDefault="00F06B6C" w:rsidP="00F06B6C">
      <w:pPr>
        <w:pStyle w:val="Zkladntext21"/>
        <w:spacing w:line="276" w:lineRule="auto"/>
        <w:ind w:right="-22"/>
        <w:jc w:val="left"/>
        <w:rPr>
          <w:rFonts w:ascii="Verdana" w:hAnsi="Verdana" w:cstheme="minorHAnsi"/>
          <w:sz w:val="18"/>
          <w:szCs w:val="18"/>
        </w:rPr>
      </w:pPr>
      <w:r w:rsidRPr="00FD0CB2">
        <w:rPr>
          <w:rFonts w:ascii="Verdana" w:hAnsi="Verdana" w:cstheme="minorHAnsi"/>
          <w:sz w:val="18"/>
          <w:szCs w:val="18"/>
        </w:rPr>
        <w:t xml:space="preserve">Příloha č. 3 – </w:t>
      </w:r>
      <w:r w:rsidR="00AF3572" w:rsidRPr="00FD0CB2">
        <w:rPr>
          <w:rFonts w:ascii="Verdana" w:hAnsi="Verdana" w:cstheme="minorHAnsi"/>
          <w:sz w:val="18"/>
          <w:szCs w:val="18"/>
        </w:rPr>
        <w:tab/>
      </w:r>
      <w:r w:rsidR="00FD0CB2" w:rsidRPr="00FD0CB2">
        <w:rPr>
          <w:rFonts w:ascii="Verdana" w:hAnsi="Verdana" w:cstheme="minorHAnsi"/>
          <w:sz w:val="18"/>
          <w:szCs w:val="18"/>
        </w:rPr>
        <w:t>Neobsazeno</w:t>
      </w:r>
    </w:p>
    <w:p w14:paraId="45AEDE88" w14:textId="77777777" w:rsidR="00002574" w:rsidRPr="00FD0CB2" w:rsidRDefault="00002574" w:rsidP="00002574">
      <w:pPr>
        <w:pStyle w:val="Zkladntext21"/>
        <w:spacing w:line="276" w:lineRule="auto"/>
        <w:ind w:right="-22"/>
        <w:jc w:val="left"/>
        <w:rPr>
          <w:rFonts w:ascii="Verdana" w:hAnsi="Verdana" w:cstheme="minorHAnsi"/>
          <w:sz w:val="18"/>
          <w:szCs w:val="18"/>
        </w:rPr>
      </w:pPr>
      <w:r w:rsidRPr="00FD0CB2">
        <w:rPr>
          <w:rFonts w:ascii="Verdana" w:hAnsi="Verdana" w:cstheme="minorHAnsi"/>
          <w:sz w:val="18"/>
          <w:szCs w:val="18"/>
        </w:rPr>
        <w:t xml:space="preserve">Příloha č. 4 – </w:t>
      </w:r>
      <w:r w:rsidR="00AF3572" w:rsidRPr="00FD0CB2">
        <w:rPr>
          <w:rFonts w:ascii="Verdana" w:hAnsi="Verdana" w:cstheme="minorHAnsi"/>
          <w:sz w:val="18"/>
          <w:szCs w:val="18"/>
        </w:rPr>
        <w:tab/>
      </w:r>
      <w:r w:rsidRPr="00FD0CB2">
        <w:rPr>
          <w:rFonts w:ascii="Verdana" w:hAnsi="Verdana" w:cstheme="minorHAnsi"/>
          <w:sz w:val="18"/>
          <w:szCs w:val="18"/>
        </w:rPr>
        <w:t>Seznam poddodavatelů</w:t>
      </w:r>
    </w:p>
    <w:p w14:paraId="609BE25E" w14:textId="38DA70A1"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FD0CB2">
        <w:rPr>
          <w:rFonts w:ascii="Verdana" w:hAnsi="Verdana" w:cstheme="minorHAnsi"/>
          <w:sz w:val="18"/>
          <w:szCs w:val="18"/>
        </w:rPr>
        <w:t xml:space="preserve">Příloha č. 5 - </w:t>
      </w:r>
      <w:r w:rsidR="00AF3572" w:rsidRPr="00FD0CB2">
        <w:rPr>
          <w:rFonts w:ascii="Verdana" w:hAnsi="Verdana" w:cstheme="minorHAnsi"/>
          <w:sz w:val="18"/>
          <w:szCs w:val="18"/>
        </w:rPr>
        <w:tab/>
      </w:r>
      <w:r w:rsidRPr="00FD0CB2">
        <w:rPr>
          <w:rFonts w:ascii="Verdana" w:hAnsi="Verdana" w:cstheme="minorHAnsi"/>
          <w:sz w:val="18"/>
          <w:szCs w:val="18"/>
        </w:rPr>
        <w:t>Technické kvalitativní podmínky</w:t>
      </w:r>
      <w:r w:rsidRPr="00061719">
        <w:rPr>
          <w:rFonts w:ascii="Verdana" w:hAnsi="Verdana" w:cstheme="minorHAnsi"/>
          <w:sz w:val="18"/>
          <w:szCs w:val="18"/>
        </w:rPr>
        <w:t xml:space="preserve"> staveb státních drah (TKP Staveb)</w:t>
      </w:r>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21C99C3A" w14:textId="77777777" w:rsidR="00976E4C"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0FFE02E2" w14:textId="77777777" w:rsidR="00976E4C" w:rsidRDefault="00976E4C" w:rsidP="00163528">
      <w:pPr>
        <w:pStyle w:val="acnormalbold"/>
        <w:spacing w:before="0" w:after="0"/>
        <w:rPr>
          <w:rFonts w:ascii="Verdana" w:hAnsi="Verdana" w:cstheme="minorHAnsi"/>
          <w:b w:val="0"/>
          <w:sz w:val="18"/>
          <w:szCs w:val="18"/>
        </w:rPr>
      </w:pPr>
    </w:p>
    <w:p w14:paraId="60D6D721" w14:textId="77777777" w:rsidR="00976E4C" w:rsidRDefault="00976E4C" w:rsidP="00163528">
      <w:pPr>
        <w:pStyle w:val="acnormalbold"/>
        <w:spacing w:before="0" w:after="0"/>
        <w:rPr>
          <w:rFonts w:ascii="Verdana" w:hAnsi="Verdana" w:cstheme="minorHAnsi"/>
          <w:b w:val="0"/>
          <w:sz w:val="18"/>
          <w:szCs w:val="18"/>
        </w:rPr>
      </w:pPr>
    </w:p>
    <w:p w14:paraId="04C3A1CC" w14:textId="5794E022" w:rsidR="00976E4C" w:rsidRDefault="00976E4C" w:rsidP="00163528">
      <w:pPr>
        <w:pStyle w:val="acnormalbold"/>
        <w:spacing w:before="0" w:after="0"/>
        <w:rPr>
          <w:rFonts w:ascii="Verdana" w:hAnsi="Verdana" w:cstheme="minorHAnsi"/>
          <w:b w:val="0"/>
          <w:sz w:val="18"/>
          <w:szCs w:val="18"/>
        </w:rPr>
      </w:pPr>
    </w:p>
    <w:p w14:paraId="0567527F" w14:textId="77777777" w:rsidR="00976E4C" w:rsidRPr="00976E4C" w:rsidRDefault="00976E4C" w:rsidP="00976E4C">
      <w:pPr>
        <w:pStyle w:val="acnormal"/>
      </w:pPr>
    </w:p>
    <w:p w14:paraId="227AF671" w14:textId="77777777" w:rsidR="00976E4C" w:rsidRDefault="00976E4C" w:rsidP="00163528">
      <w:pPr>
        <w:pStyle w:val="acnormalbold"/>
        <w:spacing w:before="0" w:after="0"/>
        <w:rPr>
          <w:rFonts w:ascii="Verdana" w:hAnsi="Verdana" w:cstheme="minorHAnsi"/>
          <w:b w:val="0"/>
          <w:sz w:val="18"/>
          <w:szCs w:val="18"/>
        </w:rPr>
      </w:pPr>
    </w:p>
    <w:p w14:paraId="1B06C3DF" w14:textId="70AC7114" w:rsidR="000770E5" w:rsidRPr="00061719" w:rsidRDefault="00CC525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 </w:t>
      </w:r>
    </w:p>
    <w:tbl>
      <w:tblPr>
        <w:tblW w:w="0" w:type="auto"/>
        <w:tblLook w:val="04A0" w:firstRow="1" w:lastRow="0" w:firstColumn="1" w:lastColumn="0" w:noHBand="0" w:noVBand="1"/>
      </w:tblPr>
      <w:tblGrid>
        <w:gridCol w:w="3652"/>
        <w:gridCol w:w="1134"/>
        <w:gridCol w:w="4056"/>
      </w:tblGrid>
      <w:tr w:rsidR="00976E4C" w:rsidRPr="00F25662" w14:paraId="6C9362E9" w14:textId="77777777" w:rsidTr="005D4711">
        <w:tc>
          <w:tcPr>
            <w:tcW w:w="3652" w:type="dxa"/>
            <w:tcBorders>
              <w:top w:val="dotted" w:sz="4" w:space="0" w:color="auto"/>
            </w:tcBorders>
          </w:tcPr>
          <w:p w14:paraId="3DC1F7B3" w14:textId="77777777" w:rsidR="00976E4C" w:rsidRPr="00F25662" w:rsidRDefault="00976E4C" w:rsidP="005D4711">
            <w:pPr>
              <w:suppressAutoHyphens/>
              <w:spacing w:before="60" w:after="0"/>
              <w:rPr>
                <w:rFonts w:ascii="Verdana" w:hAnsi="Verdana"/>
                <w:sz w:val="18"/>
                <w:szCs w:val="18"/>
              </w:rPr>
            </w:pPr>
            <w:r w:rsidRPr="00F25662">
              <w:rPr>
                <w:rFonts w:ascii="Verdana" w:hAnsi="Verdana"/>
                <w:sz w:val="18"/>
                <w:szCs w:val="18"/>
              </w:rPr>
              <w:t xml:space="preserve">Ing. Radek Makovec </w:t>
            </w:r>
          </w:p>
          <w:p w14:paraId="5548537C" w14:textId="77777777" w:rsidR="00976E4C" w:rsidRPr="00F25662" w:rsidRDefault="00976E4C" w:rsidP="005D4711">
            <w:pPr>
              <w:suppressAutoHyphens/>
              <w:spacing w:after="0"/>
              <w:rPr>
                <w:rFonts w:ascii="Verdana" w:hAnsi="Verdana"/>
                <w:sz w:val="18"/>
                <w:szCs w:val="18"/>
              </w:rPr>
            </w:pPr>
            <w:r w:rsidRPr="00F25662">
              <w:rPr>
                <w:rFonts w:ascii="Verdana" w:hAnsi="Verdana"/>
                <w:sz w:val="18"/>
                <w:szCs w:val="18"/>
              </w:rPr>
              <w:t>ředitel Oblastního ředitelství Plzeň</w:t>
            </w:r>
          </w:p>
          <w:p w14:paraId="52B7A47F" w14:textId="77777777" w:rsidR="00976E4C" w:rsidRPr="00F25662" w:rsidRDefault="00976E4C" w:rsidP="005D4711">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6A2E7DEA" w14:textId="77777777" w:rsidR="00976E4C" w:rsidRPr="00F25662" w:rsidRDefault="00976E4C" w:rsidP="005D4711">
            <w:pPr>
              <w:suppressAutoHyphens/>
              <w:spacing w:before="60" w:after="60"/>
              <w:rPr>
                <w:rFonts w:ascii="Verdana" w:hAnsi="Verdana"/>
                <w:sz w:val="18"/>
                <w:szCs w:val="18"/>
              </w:rPr>
            </w:pPr>
          </w:p>
        </w:tc>
        <w:tc>
          <w:tcPr>
            <w:tcW w:w="4056" w:type="dxa"/>
            <w:tcBorders>
              <w:top w:val="dotted" w:sz="4" w:space="0" w:color="auto"/>
            </w:tcBorders>
          </w:tcPr>
          <w:p w14:paraId="14A17BC9" w14:textId="77777777" w:rsidR="00976E4C" w:rsidRPr="00D61DE5" w:rsidRDefault="00976E4C" w:rsidP="005D4711">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2169894" w14:textId="77777777" w:rsidR="00976E4C" w:rsidRPr="00D61DE5" w:rsidRDefault="00976E4C" w:rsidP="005D4711">
            <w:pPr>
              <w:suppressAutoHyphens/>
              <w:spacing w:after="0"/>
              <w:rPr>
                <w:rFonts w:ascii="Verdana" w:hAnsi="Verdana"/>
                <w:sz w:val="18"/>
                <w:szCs w:val="18"/>
                <w:highlight w:val="yellow"/>
              </w:rPr>
            </w:pPr>
            <w:r w:rsidRPr="00D61DE5">
              <w:rPr>
                <w:rFonts w:ascii="Verdana" w:hAnsi="Verdana"/>
                <w:sz w:val="18"/>
                <w:szCs w:val="18"/>
                <w:highlight w:val="yellow"/>
              </w:rPr>
              <w:t>…………</w:t>
            </w:r>
          </w:p>
          <w:p w14:paraId="07E80EFB" w14:textId="77777777" w:rsidR="00976E4C" w:rsidRPr="00F25662" w:rsidRDefault="00976E4C" w:rsidP="005D4711">
            <w:pPr>
              <w:suppressAutoHyphens/>
              <w:spacing w:after="0"/>
              <w:rPr>
                <w:rFonts w:ascii="Verdana" w:hAnsi="Verdana"/>
                <w:sz w:val="18"/>
                <w:szCs w:val="18"/>
              </w:rPr>
            </w:pPr>
            <w:r w:rsidRPr="00D61DE5">
              <w:rPr>
                <w:rFonts w:ascii="Verdana" w:hAnsi="Verdana"/>
                <w:sz w:val="18"/>
                <w:szCs w:val="18"/>
                <w:highlight w:val="yellow"/>
              </w:rPr>
              <w:t>…………</w:t>
            </w:r>
          </w:p>
        </w:tc>
      </w:tr>
    </w:tbl>
    <w:p w14:paraId="76B12558" w14:textId="7A703584" w:rsidR="000770E5" w:rsidRPr="00061719" w:rsidRDefault="00C16FD1"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p>
    <w:p w14:paraId="7D89DB4F" w14:textId="77777777" w:rsidR="00D3793C" w:rsidRDefault="00D3793C" w:rsidP="00D3793C">
      <w:pPr>
        <w:pStyle w:val="acnormal"/>
        <w:spacing w:after="0"/>
        <w:rPr>
          <w:rFonts w:ascii="Verdana" w:hAnsi="Verdana"/>
          <w:b/>
          <w:sz w:val="20"/>
          <w:szCs w:val="18"/>
        </w:rPr>
      </w:pPr>
    </w:p>
    <w:p w14:paraId="30BED391" w14:textId="77777777" w:rsidR="00D3793C" w:rsidRDefault="00D3793C" w:rsidP="00D3793C">
      <w:pPr>
        <w:pStyle w:val="acnormal"/>
        <w:spacing w:after="0"/>
        <w:rPr>
          <w:rFonts w:ascii="Verdana" w:hAnsi="Verdana"/>
          <w:b/>
          <w:sz w:val="20"/>
          <w:szCs w:val="18"/>
        </w:rPr>
      </w:pPr>
    </w:p>
    <w:p w14:paraId="13399D68" w14:textId="082C90E2" w:rsidR="00D3793C" w:rsidRPr="00B96498" w:rsidRDefault="00D3793C" w:rsidP="00D3793C">
      <w:pPr>
        <w:pStyle w:val="acnormal"/>
        <w:spacing w:after="0"/>
        <w:rPr>
          <w:rFonts w:ascii="Verdana" w:hAnsi="Verdana"/>
          <w:b/>
          <w:sz w:val="20"/>
          <w:szCs w:val="18"/>
        </w:rPr>
      </w:pPr>
      <w:r w:rsidRPr="00B96498">
        <w:rPr>
          <w:rFonts w:ascii="Verdana" w:hAnsi="Verdana"/>
          <w:b/>
          <w:sz w:val="20"/>
          <w:szCs w:val="18"/>
        </w:rPr>
        <w:t>PŘÍLOHA Č. 1</w:t>
      </w:r>
    </w:p>
    <w:p w14:paraId="2458691D" w14:textId="77777777" w:rsidR="00D3793C" w:rsidRPr="00B96498" w:rsidRDefault="00D3793C" w:rsidP="00D3793C">
      <w:pPr>
        <w:pStyle w:val="acnormal"/>
        <w:spacing w:after="0"/>
        <w:rPr>
          <w:rFonts w:ascii="Verdana" w:hAnsi="Verdana"/>
          <w:b/>
          <w:sz w:val="18"/>
          <w:szCs w:val="18"/>
        </w:rPr>
      </w:pPr>
      <w:r w:rsidRPr="00B96498">
        <w:rPr>
          <w:rFonts w:ascii="Verdana" w:hAnsi="Verdana"/>
          <w:b/>
          <w:sz w:val="18"/>
          <w:szCs w:val="18"/>
        </w:rPr>
        <w:t>Obchodní podmínky</w:t>
      </w:r>
    </w:p>
    <w:p w14:paraId="6EC53834" w14:textId="77777777" w:rsidR="00D3793C" w:rsidRPr="00B96498" w:rsidRDefault="00D3793C" w:rsidP="00D3793C">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5187B859" w14:textId="77777777" w:rsidR="00D3793C" w:rsidRDefault="00D3793C" w:rsidP="00D3793C">
      <w:pPr>
        <w:pStyle w:val="acnormal"/>
        <w:spacing w:before="0" w:after="0"/>
        <w:jc w:val="left"/>
        <w:rPr>
          <w:rFonts w:ascii="Verdana" w:hAnsi="Verdana"/>
          <w:sz w:val="18"/>
          <w:szCs w:val="18"/>
        </w:rPr>
        <w:sectPr w:rsidR="00D3793C" w:rsidSect="00273CE5">
          <w:headerReference w:type="default" r:id="rId20"/>
          <w:footerReference w:type="default" r:id="rId21"/>
          <w:pgSz w:w="11906" w:h="16838"/>
          <w:pgMar w:top="1527" w:right="1417" w:bottom="1417" w:left="1417" w:header="1304" w:footer="283" w:gutter="0"/>
          <w:pgNumType w:start="1"/>
          <w:cols w:space="708"/>
          <w:docGrid w:linePitch="360"/>
        </w:sect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2A393DB8" w14:textId="77777777" w:rsidR="00D3793C" w:rsidRPr="00B96498" w:rsidRDefault="00D3793C" w:rsidP="00D3793C">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2</w:t>
      </w:r>
    </w:p>
    <w:p w14:paraId="7101789C" w14:textId="7C56CB2D" w:rsidR="00D3793C" w:rsidRPr="00FD0CB2" w:rsidRDefault="00FD0CB2" w:rsidP="00D3793C">
      <w:pPr>
        <w:pStyle w:val="acnormal"/>
        <w:spacing w:after="0"/>
        <w:rPr>
          <w:rFonts w:ascii="Verdana" w:hAnsi="Verdana"/>
          <w:b/>
          <w:sz w:val="18"/>
          <w:szCs w:val="18"/>
        </w:rPr>
      </w:pPr>
      <w:r w:rsidRPr="00FD0CB2">
        <w:rPr>
          <w:rFonts w:ascii="Verdana" w:hAnsi="Verdana"/>
          <w:b/>
          <w:sz w:val="18"/>
          <w:szCs w:val="18"/>
        </w:rPr>
        <w:t>Nabídkový koeficient</w:t>
      </w:r>
    </w:p>
    <w:p w14:paraId="39602EC9" w14:textId="49247406" w:rsidR="00D3793C" w:rsidRPr="00FD0CB2" w:rsidRDefault="00FD0CB2" w:rsidP="00FD0CB2">
      <w:pPr>
        <w:pStyle w:val="acnormal"/>
        <w:spacing w:after="0"/>
        <w:rPr>
          <w:rFonts w:ascii="Verdana" w:hAnsi="Verdana"/>
          <w:sz w:val="18"/>
          <w:szCs w:val="18"/>
          <w:highlight w:val="green"/>
        </w:rPr>
        <w:sectPr w:rsidR="00D3793C" w:rsidRPr="00FD0CB2" w:rsidSect="00273CE5">
          <w:pgSz w:w="11906" w:h="16838"/>
          <w:pgMar w:top="1527" w:right="1417" w:bottom="1417" w:left="1417" w:header="1304" w:footer="283" w:gutter="0"/>
          <w:pgNumType w:start="1"/>
          <w:cols w:space="708"/>
          <w:docGrid w:linePitch="360"/>
        </w:sectPr>
      </w:pPr>
      <w:r w:rsidRPr="00FD0CB2">
        <w:rPr>
          <w:rFonts w:ascii="Verdana" w:hAnsi="Verdana"/>
          <w:sz w:val="18"/>
          <w:szCs w:val="18"/>
          <w:highlight w:val="green"/>
        </w:rPr>
        <w:t>Do přílohy Rámcové dohody bude vložen Nabídkový koeficient předložený v nabídce účastníka</w:t>
      </w:r>
      <w:r w:rsidR="00D3793C" w:rsidRPr="008D095D">
        <w:rPr>
          <w:rFonts w:ascii="Verdana" w:hAnsi="Verdana"/>
          <w:sz w:val="18"/>
          <w:szCs w:val="18"/>
          <w:highlight w:val="green"/>
        </w:rPr>
        <w:t>.</w:t>
      </w:r>
    </w:p>
    <w:p w14:paraId="631A549F" w14:textId="77777777" w:rsidR="00D3793C" w:rsidRPr="00B96498" w:rsidRDefault="00D3793C" w:rsidP="00D3793C">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64B013DD" w14:textId="1C95A1C3" w:rsidR="00D3793C" w:rsidRDefault="00FD0CB2" w:rsidP="00D3793C">
      <w:pPr>
        <w:pStyle w:val="acnormal"/>
        <w:spacing w:before="0" w:after="0"/>
        <w:rPr>
          <w:rFonts w:ascii="Verdana" w:hAnsi="Verdana"/>
          <w:sz w:val="18"/>
          <w:szCs w:val="18"/>
        </w:rPr>
      </w:pPr>
      <w:r w:rsidRPr="00E62681">
        <w:rPr>
          <w:rFonts w:ascii="Verdana" w:hAnsi="Verdana"/>
          <w:b/>
          <w:sz w:val="18"/>
          <w:szCs w:val="18"/>
        </w:rPr>
        <w:t>NEOBSAZENO</w:t>
      </w:r>
    </w:p>
    <w:p w14:paraId="098085A3" w14:textId="77777777" w:rsidR="00D3793C" w:rsidRDefault="00D3793C" w:rsidP="00061719">
      <w:pPr>
        <w:pStyle w:val="RLProhlensmluvnchstran"/>
        <w:jc w:val="left"/>
        <w:rPr>
          <w:rFonts w:ascii="Verdana" w:hAnsi="Verdana" w:cs="Calibri"/>
          <w:sz w:val="22"/>
          <w:szCs w:val="22"/>
        </w:rPr>
        <w:sectPr w:rsidR="00D3793C" w:rsidSect="00273CE5">
          <w:pgSz w:w="11906" w:h="16838"/>
          <w:pgMar w:top="1527" w:right="1417" w:bottom="1417" w:left="1417" w:header="1304" w:footer="283" w:gutter="0"/>
          <w:pgNumType w:start="1"/>
          <w:cols w:space="708"/>
          <w:docGrid w:linePitch="360"/>
        </w:sectPr>
      </w:pPr>
    </w:p>
    <w:p w14:paraId="39DAD00B" w14:textId="77777777" w:rsidR="00D3793C" w:rsidRDefault="00D3793C" w:rsidP="00D3793C">
      <w:pPr>
        <w:pStyle w:val="acnormal"/>
        <w:spacing w:after="0"/>
        <w:rPr>
          <w:rFonts w:ascii="Verdana" w:hAnsi="Verdana"/>
          <w:b/>
          <w:sz w:val="20"/>
          <w:szCs w:val="18"/>
        </w:rPr>
      </w:pPr>
    </w:p>
    <w:p w14:paraId="302DF9DA" w14:textId="52EF1A8F" w:rsidR="00D3793C" w:rsidRPr="00B96498" w:rsidRDefault="00D3793C" w:rsidP="00D3793C">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4</w:t>
      </w:r>
    </w:p>
    <w:p w14:paraId="6ED6DF35" w14:textId="77777777" w:rsidR="00D3793C" w:rsidRPr="00EB7F3F" w:rsidRDefault="00D3793C" w:rsidP="00D3793C">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D3793C" w:rsidRPr="00EB7F3F" w14:paraId="464FA4AC" w14:textId="77777777" w:rsidTr="005D4711">
        <w:tc>
          <w:tcPr>
            <w:tcW w:w="3227" w:type="dxa"/>
            <w:vAlign w:val="center"/>
          </w:tcPr>
          <w:p w14:paraId="443DEB3D" w14:textId="77777777" w:rsidR="00D3793C" w:rsidRDefault="00D3793C" w:rsidP="005D4711">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16766E16" w14:textId="77777777" w:rsidR="00D3793C" w:rsidRPr="00EB7F3F" w:rsidRDefault="00D3793C" w:rsidP="005D4711">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5869FD2F" w14:textId="77777777" w:rsidR="00D3793C" w:rsidRPr="00EB7F3F" w:rsidRDefault="00D3793C" w:rsidP="005D4711">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7522E0F1" w14:textId="77777777" w:rsidR="00D3793C" w:rsidRDefault="00D3793C" w:rsidP="005D4711">
            <w:pPr>
              <w:pStyle w:val="Tabulka"/>
              <w:jc w:val="center"/>
              <w:rPr>
                <w:rFonts w:ascii="Verdana" w:hAnsi="Verdana"/>
                <w:b/>
                <w:sz w:val="16"/>
              </w:rPr>
            </w:pPr>
            <w:r w:rsidRPr="00EB7F3F">
              <w:rPr>
                <w:rFonts w:ascii="Verdana" w:hAnsi="Verdana"/>
                <w:b/>
                <w:sz w:val="16"/>
              </w:rPr>
              <w:t>HODNOTA PODDODÁVKY</w:t>
            </w:r>
          </w:p>
          <w:p w14:paraId="561C7AD4" w14:textId="77777777" w:rsidR="00D3793C" w:rsidRDefault="00D3793C" w:rsidP="005D4711">
            <w:pPr>
              <w:pStyle w:val="Tabulka"/>
              <w:jc w:val="center"/>
              <w:rPr>
                <w:rFonts w:ascii="Verdana" w:hAnsi="Verdana"/>
                <w:b/>
                <w:sz w:val="16"/>
              </w:rPr>
            </w:pPr>
            <w:r w:rsidRPr="00EB7F3F">
              <w:rPr>
                <w:rFonts w:ascii="Verdana" w:hAnsi="Verdana"/>
                <w:b/>
                <w:sz w:val="16"/>
              </w:rPr>
              <w:t>V % Z CELKOVÉ</w:t>
            </w:r>
          </w:p>
          <w:p w14:paraId="1DA10BD5" w14:textId="77777777" w:rsidR="00D3793C" w:rsidRPr="00EB7F3F" w:rsidRDefault="00D3793C" w:rsidP="005D4711">
            <w:pPr>
              <w:pStyle w:val="Tabulka"/>
              <w:jc w:val="center"/>
              <w:rPr>
                <w:rFonts w:ascii="Verdana" w:hAnsi="Verdana"/>
                <w:b/>
                <w:sz w:val="16"/>
                <w:highlight w:val="yellow"/>
              </w:rPr>
            </w:pPr>
            <w:r w:rsidRPr="00EB7F3F">
              <w:rPr>
                <w:rFonts w:ascii="Verdana" w:hAnsi="Verdana"/>
                <w:b/>
                <w:sz w:val="16"/>
              </w:rPr>
              <w:t>CENY DÍLA</w:t>
            </w:r>
          </w:p>
        </w:tc>
      </w:tr>
      <w:tr w:rsidR="00D3793C" w:rsidRPr="00EB7F3F" w14:paraId="1BE3DA12" w14:textId="77777777" w:rsidTr="005D4711">
        <w:trPr>
          <w:trHeight w:val="556"/>
        </w:trPr>
        <w:tc>
          <w:tcPr>
            <w:tcW w:w="3227" w:type="dxa"/>
            <w:vAlign w:val="center"/>
          </w:tcPr>
          <w:p w14:paraId="786D4075" w14:textId="77777777" w:rsidR="00D3793C" w:rsidRPr="00EB7F3F" w:rsidRDefault="00D3793C" w:rsidP="005D4711">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24ED0E0"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4AFEB54"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r>
      <w:tr w:rsidR="00D3793C" w:rsidRPr="00EB7F3F" w14:paraId="690F2329" w14:textId="77777777" w:rsidTr="005D4711">
        <w:trPr>
          <w:trHeight w:val="563"/>
        </w:trPr>
        <w:tc>
          <w:tcPr>
            <w:tcW w:w="3227" w:type="dxa"/>
            <w:vAlign w:val="center"/>
          </w:tcPr>
          <w:p w14:paraId="0F31B564" w14:textId="77777777" w:rsidR="00D3793C" w:rsidRPr="00EB7F3F" w:rsidRDefault="00D3793C" w:rsidP="005D4711">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108706F"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3BCE0128"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r>
      <w:tr w:rsidR="00D3793C" w:rsidRPr="00EB7F3F" w14:paraId="75879A9C" w14:textId="77777777" w:rsidTr="005D4711">
        <w:tc>
          <w:tcPr>
            <w:tcW w:w="3227" w:type="dxa"/>
            <w:vAlign w:val="center"/>
          </w:tcPr>
          <w:p w14:paraId="04C4DA14" w14:textId="77777777" w:rsidR="00D3793C" w:rsidRPr="00EB7F3F" w:rsidRDefault="00D3793C" w:rsidP="005D4711">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EEEE040"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D1DA674"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r>
    </w:tbl>
    <w:p w14:paraId="4663DAA2" w14:textId="0F820182" w:rsidR="00D3793C" w:rsidRDefault="00D3793C" w:rsidP="00061719">
      <w:pPr>
        <w:pStyle w:val="RLProhlensmluvnchstran"/>
        <w:jc w:val="left"/>
        <w:rPr>
          <w:rFonts w:ascii="Verdana" w:hAnsi="Verdana" w:cs="Calibri"/>
          <w:sz w:val="22"/>
          <w:szCs w:val="22"/>
        </w:rPr>
      </w:pPr>
    </w:p>
    <w:p w14:paraId="3A92A397" w14:textId="77777777" w:rsidR="00D3793C" w:rsidRDefault="00D3793C" w:rsidP="00061719">
      <w:pPr>
        <w:pStyle w:val="RLProhlensmluvnchstran"/>
        <w:jc w:val="left"/>
        <w:rPr>
          <w:rFonts w:ascii="Verdana" w:hAnsi="Verdana" w:cs="Calibri"/>
          <w:sz w:val="22"/>
          <w:szCs w:val="22"/>
        </w:rPr>
        <w:sectPr w:rsidR="00D3793C" w:rsidSect="00273CE5">
          <w:pgSz w:w="11906" w:h="16838"/>
          <w:pgMar w:top="1527" w:right="1417" w:bottom="1417" w:left="1417" w:header="1304" w:footer="283" w:gutter="0"/>
          <w:pgNumType w:start="1"/>
          <w:cols w:space="708"/>
          <w:docGrid w:linePitch="360"/>
        </w:sectPr>
      </w:pPr>
    </w:p>
    <w:p w14:paraId="03836D2F" w14:textId="571AE02C" w:rsidR="00D3793C" w:rsidRDefault="00D3793C" w:rsidP="00061719">
      <w:pPr>
        <w:pStyle w:val="RLProhlensmluvnchstran"/>
        <w:jc w:val="left"/>
        <w:rPr>
          <w:rFonts w:ascii="Verdana" w:hAnsi="Verdana" w:cs="Calibri"/>
          <w:sz w:val="22"/>
          <w:szCs w:val="22"/>
        </w:rPr>
      </w:pPr>
    </w:p>
    <w:p w14:paraId="2E748E0E" w14:textId="77777777" w:rsidR="00D3793C" w:rsidRPr="00AB205D" w:rsidRDefault="00D3793C" w:rsidP="00D3793C">
      <w:pPr>
        <w:pStyle w:val="Nadpisbezsl1-1"/>
        <w:rPr>
          <w:rFonts w:ascii="Verdana" w:hAnsi="Verdana"/>
        </w:rPr>
      </w:pPr>
      <w:r w:rsidRPr="00AB205D">
        <w:rPr>
          <w:rFonts w:ascii="Verdana" w:hAnsi="Verdana"/>
        </w:rPr>
        <w:t>Příloha č. 5</w:t>
      </w:r>
    </w:p>
    <w:p w14:paraId="487A7512" w14:textId="77777777" w:rsidR="00D3793C" w:rsidRPr="00AB205D" w:rsidRDefault="00D3793C" w:rsidP="00D3793C">
      <w:pPr>
        <w:pStyle w:val="Nadpisbezsl1-2"/>
        <w:rPr>
          <w:rFonts w:ascii="Verdana" w:hAnsi="Verdana"/>
        </w:rPr>
      </w:pPr>
      <w:r w:rsidRPr="00AB205D">
        <w:rPr>
          <w:rFonts w:ascii="Verdana" w:hAnsi="Verdana"/>
        </w:rPr>
        <w:t xml:space="preserve">Technické kvalitativní podmínky staveb státních drah (TKP Staveb) </w:t>
      </w:r>
    </w:p>
    <w:p w14:paraId="1CEA000B" w14:textId="77777777" w:rsidR="00D3793C" w:rsidRPr="00AB205D" w:rsidRDefault="00D3793C" w:rsidP="00D3793C">
      <w:pPr>
        <w:pStyle w:val="Textbezslovn"/>
        <w:ind w:left="0"/>
        <w:jc w:val="left"/>
        <w:rPr>
          <w:rFonts w:ascii="Verdana" w:hAnsi="Verdana"/>
        </w:rPr>
      </w:pPr>
      <w:r w:rsidRPr="00AB205D">
        <w:rPr>
          <w:rFonts w:ascii="Verdana" w:hAnsi="Verdana"/>
        </w:rPr>
        <w:t>Technické kvalitativní podmínky staveb státních drah (TKP</w:t>
      </w:r>
      <w:r>
        <w:rPr>
          <w:rFonts w:ascii="Verdana" w:hAnsi="Verdana"/>
        </w:rPr>
        <w:t xml:space="preserve"> Staveb</w:t>
      </w:r>
      <w:r w:rsidRPr="00AB205D">
        <w:rPr>
          <w:rFonts w:ascii="Verdana" w:hAnsi="Verdana"/>
        </w:rPr>
        <w:t>) nejsou pevně připojeny k</w:t>
      </w:r>
      <w:r>
        <w:rPr>
          <w:rFonts w:ascii="Verdana" w:hAnsi="Verdana"/>
        </w:rPr>
        <w:t> Rámcové dohodě</w:t>
      </w:r>
      <w:r w:rsidRPr="00AB205D">
        <w:rPr>
          <w:rFonts w:ascii="Verdana" w:hAnsi="Verdana"/>
        </w:rPr>
        <w:t xml:space="preserve">, ale jsou přístupné na </w:t>
      </w:r>
      <w:hyperlink r:id="rId22" w:history="1">
        <w:r w:rsidRPr="00445FE9">
          <w:rPr>
            <w:rStyle w:val="Hypertextovodkaz"/>
            <w:rFonts w:ascii="Verdana" w:hAnsi="Verdana"/>
            <w:color w:val="0070C0"/>
          </w:rPr>
          <w:t>https://typdok.tudc.cz/</w:t>
        </w:r>
      </w:hyperlink>
      <w:r w:rsidRPr="00AB205D">
        <w:rPr>
          <w:rFonts w:ascii="Verdana" w:hAnsi="Verdana"/>
        </w:rPr>
        <w:t>; byly taktéž poskytnuty jako součást zadávací dokumentace uveřejněné na profilu zadavatele.</w:t>
      </w:r>
    </w:p>
    <w:p w14:paraId="58106AEE" w14:textId="77777777" w:rsidR="00D3793C" w:rsidRDefault="00D3793C" w:rsidP="00D3793C">
      <w:pPr>
        <w:pStyle w:val="Textbezslovn"/>
        <w:ind w:left="0"/>
        <w:rPr>
          <w:rFonts w:ascii="Verdana" w:hAnsi="Verdana"/>
        </w:rPr>
      </w:pPr>
      <w:r w:rsidRPr="00AB205D">
        <w:rPr>
          <w:rFonts w:ascii="Verdana" w:hAnsi="Verdana"/>
        </w:rPr>
        <w:t xml:space="preserve">Smluvní strany podpisem této </w:t>
      </w:r>
      <w:r>
        <w:rPr>
          <w:rFonts w:ascii="Verdana" w:hAnsi="Verdana"/>
        </w:rPr>
        <w:t>Rámcové dohody</w:t>
      </w:r>
      <w:r w:rsidRPr="00AB205D">
        <w:rPr>
          <w:rFonts w:ascii="Verdana" w:hAnsi="Verdana"/>
        </w:rPr>
        <w:t xml:space="preserve"> stvrzují, že jsou s obsahem TKP Staveb plně seznámeny a že v souladu s </w:t>
      </w:r>
      <w:proofErr w:type="spellStart"/>
      <w:r w:rsidRPr="00AB205D">
        <w:rPr>
          <w:rFonts w:ascii="Verdana" w:hAnsi="Verdana"/>
        </w:rPr>
        <w:t>ust</w:t>
      </w:r>
      <w:proofErr w:type="spellEnd"/>
      <w:r w:rsidRPr="00AB205D">
        <w:rPr>
          <w:rFonts w:ascii="Verdana" w:hAnsi="Verdana"/>
        </w:rPr>
        <w:t xml:space="preserve">. § 1751 občanského zákoníku TKP Staveb tvoří část obsahu </w:t>
      </w:r>
      <w:r>
        <w:rPr>
          <w:rFonts w:ascii="Verdana" w:hAnsi="Verdana"/>
        </w:rPr>
        <w:t>Rámcové dohody</w:t>
      </w:r>
      <w:r w:rsidRPr="00AB205D">
        <w:rPr>
          <w:rFonts w:ascii="Verdana" w:hAnsi="Verdana"/>
        </w:rPr>
        <w:t>. TKP Staveb jsou pro Zhotovitele závazné s aplikací platných předpisů uvedených v příslušné kapitole TKP Staveb.</w:t>
      </w:r>
    </w:p>
    <w:p w14:paraId="08E30A80" w14:textId="77777777" w:rsidR="00D3793C" w:rsidRDefault="00D3793C" w:rsidP="00D3793C">
      <w:pPr>
        <w:pStyle w:val="Textbezslovn"/>
        <w:ind w:left="0"/>
        <w:rPr>
          <w:rFonts w:ascii="Verdana" w:hAnsi="Verdana"/>
        </w:rPr>
      </w:pPr>
    </w:p>
    <w:p w14:paraId="09168268" w14:textId="77777777" w:rsidR="00D3793C" w:rsidRPr="00AB205D" w:rsidRDefault="00D3793C" w:rsidP="00D3793C">
      <w:pPr>
        <w:pStyle w:val="Nadpisbezsl1-1"/>
        <w:rPr>
          <w:rFonts w:ascii="Verdana" w:hAnsi="Verdana"/>
        </w:rPr>
      </w:pPr>
      <w:r w:rsidRPr="00AB205D">
        <w:rPr>
          <w:rFonts w:ascii="Verdana" w:hAnsi="Verdana"/>
        </w:rPr>
        <w:t xml:space="preserve">Příloha č. </w:t>
      </w:r>
      <w:r>
        <w:rPr>
          <w:rFonts w:ascii="Verdana" w:hAnsi="Verdana"/>
        </w:rPr>
        <w:t>6</w:t>
      </w:r>
    </w:p>
    <w:p w14:paraId="3F958235" w14:textId="77777777" w:rsidR="00D3793C" w:rsidRPr="00AB205D" w:rsidRDefault="00D3793C" w:rsidP="00D3793C">
      <w:pPr>
        <w:pStyle w:val="Nadpisbezsl1-2"/>
        <w:rPr>
          <w:rFonts w:ascii="Verdana" w:hAnsi="Verdana"/>
        </w:rPr>
      </w:pPr>
      <w:r w:rsidRPr="00AB205D">
        <w:rPr>
          <w:rFonts w:ascii="Verdana" w:hAnsi="Verdana"/>
        </w:rPr>
        <w:t>Všeobecné technické podmínky zhotovení stavby</w:t>
      </w:r>
    </w:p>
    <w:p w14:paraId="65B10E75" w14:textId="77777777" w:rsidR="00D3793C" w:rsidRPr="00AB205D" w:rsidRDefault="00D3793C" w:rsidP="00D3793C">
      <w:pPr>
        <w:pStyle w:val="Textbezslovn"/>
        <w:ind w:left="0"/>
        <w:jc w:val="left"/>
        <w:rPr>
          <w:rFonts w:ascii="Verdana" w:hAnsi="Verdana"/>
        </w:rPr>
      </w:pPr>
      <w:r w:rsidRPr="00AB205D">
        <w:rPr>
          <w:rFonts w:ascii="Verdana" w:hAnsi="Verdana"/>
        </w:rPr>
        <w:t>Všeobecné technické podmínky nejsou pevně připojeny k</w:t>
      </w:r>
      <w:r>
        <w:rPr>
          <w:rFonts w:ascii="Verdana" w:hAnsi="Verdana"/>
        </w:rPr>
        <w:t> Rámcové dohodě</w:t>
      </w:r>
      <w:r w:rsidRPr="00AB205D">
        <w:rPr>
          <w:rFonts w:ascii="Verdana" w:hAnsi="Verdana"/>
        </w:rPr>
        <w:t xml:space="preserve">, zhotovitel obdržel Všeobecné technické podmínky společně se zadávací dokumentací prostřednictvím profilu zadavatele </w:t>
      </w:r>
      <w:hyperlink r:id="rId23" w:history="1">
        <w:r w:rsidRPr="00445FE9">
          <w:rPr>
            <w:rStyle w:val="Hypertextovodkaz"/>
            <w:rFonts w:ascii="Verdana" w:hAnsi="Verdana"/>
            <w:color w:val="0070C0"/>
          </w:rPr>
          <w:t>https://zakazky.spravazeleznic.cz/</w:t>
        </w:r>
      </w:hyperlink>
      <w:r w:rsidRPr="00AB205D">
        <w:rPr>
          <w:rFonts w:ascii="Verdana" w:hAnsi="Verdana"/>
        </w:rPr>
        <w:t>.</w:t>
      </w:r>
    </w:p>
    <w:p w14:paraId="54848B39" w14:textId="77777777" w:rsidR="00D3793C" w:rsidRDefault="00D3793C" w:rsidP="00D3793C">
      <w:pPr>
        <w:pStyle w:val="Textbezslovn"/>
        <w:ind w:left="0"/>
        <w:jc w:val="left"/>
        <w:rPr>
          <w:rFonts w:ascii="Verdana" w:hAnsi="Verdana"/>
        </w:rPr>
      </w:pPr>
      <w:r w:rsidRPr="00AB205D">
        <w:rPr>
          <w:rFonts w:ascii="Verdana" w:hAnsi="Verdana"/>
        </w:rPr>
        <w:t xml:space="preserve">Smluvní strany podpisem této </w:t>
      </w:r>
      <w:r>
        <w:rPr>
          <w:rFonts w:ascii="Verdana" w:hAnsi="Verdana"/>
        </w:rPr>
        <w:t>Rámcové dohody</w:t>
      </w:r>
      <w:r w:rsidRPr="00AB205D">
        <w:rPr>
          <w:rFonts w:ascii="Verdana" w:hAnsi="Verdana"/>
        </w:rPr>
        <w:t xml:space="preserve"> stvrzují, že jsou pro ně Všeobecné technické podmínky závazné, že jsou s jejich obsahem plně seznámeny a že v souladu s </w:t>
      </w:r>
      <w:proofErr w:type="spellStart"/>
      <w:r w:rsidRPr="00AB205D">
        <w:rPr>
          <w:rFonts w:ascii="Verdana" w:hAnsi="Verdana"/>
        </w:rPr>
        <w:t>ust</w:t>
      </w:r>
      <w:proofErr w:type="spellEnd"/>
      <w:r w:rsidRPr="00AB205D">
        <w:rPr>
          <w:rFonts w:ascii="Verdana" w:hAnsi="Verdana"/>
        </w:rPr>
        <w:t xml:space="preserve">. § 1751 občanského zákoníku tvoří Všeobecné technické podmínky část obsahu </w:t>
      </w:r>
      <w:r>
        <w:rPr>
          <w:rFonts w:ascii="Verdana" w:hAnsi="Verdana"/>
        </w:rPr>
        <w:t>Rámcové dohody</w:t>
      </w:r>
      <w:r w:rsidRPr="00AB205D">
        <w:rPr>
          <w:rFonts w:ascii="Verdana" w:hAnsi="Verdana"/>
        </w:rPr>
        <w:t>.</w:t>
      </w:r>
    </w:p>
    <w:p w14:paraId="7BDDF90C" w14:textId="77777777" w:rsidR="00D3793C" w:rsidRDefault="00D3793C" w:rsidP="00D3793C">
      <w:pPr>
        <w:pStyle w:val="Textbezslovn"/>
        <w:ind w:left="0"/>
        <w:jc w:val="left"/>
        <w:rPr>
          <w:rFonts w:ascii="Verdana" w:hAnsi="Verdana"/>
        </w:rPr>
      </w:pPr>
    </w:p>
    <w:p w14:paraId="0DA83E6B" w14:textId="77777777" w:rsidR="00D3793C" w:rsidRPr="00AB205D" w:rsidRDefault="00D3793C" w:rsidP="00D3793C">
      <w:pPr>
        <w:pStyle w:val="Nadpisbezsl1-1"/>
        <w:rPr>
          <w:rFonts w:ascii="Verdana" w:hAnsi="Verdana"/>
        </w:rPr>
      </w:pPr>
      <w:r w:rsidRPr="00AB205D">
        <w:rPr>
          <w:rFonts w:ascii="Verdana" w:hAnsi="Verdana"/>
        </w:rPr>
        <w:t xml:space="preserve">Příloha č. </w:t>
      </w:r>
      <w:r>
        <w:rPr>
          <w:rFonts w:ascii="Verdana" w:hAnsi="Verdana"/>
        </w:rPr>
        <w:t>7</w:t>
      </w:r>
    </w:p>
    <w:p w14:paraId="0A6F487F" w14:textId="77777777" w:rsidR="00D3793C" w:rsidRPr="00AB205D" w:rsidRDefault="00D3793C" w:rsidP="00D3793C">
      <w:pPr>
        <w:pStyle w:val="Nadpisbezsl1-2"/>
        <w:rPr>
          <w:rFonts w:ascii="Verdana" w:hAnsi="Verdana"/>
        </w:rPr>
      </w:pPr>
      <w:r w:rsidRPr="00AB205D">
        <w:rPr>
          <w:rFonts w:ascii="Verdana" w:hAnsi="Verdana"/>
        </w:rPr>
        <w:t>Zvláštní technické podmínky zhotovení stavby</w:t>
      </w:r>
    </w:p>
    <w:p w14:paraId="6A3CD766" w14:textId="77777777" w:rsidR="00D3793C" w:rsidRPr="00AB205D" w:rsidRDefault="00D3793C" w:rsidP="00D3793C">
      <w:pPr>
        <w:pStyle w:val="Textbezslovn"/>
        <w:ind w:left="0"/>
        <w:jc w:val="left"/>
        <w:rPr>
          <w:rFonts w:ascii="Verdana" w:hAnsi="Verdana"/>
        </w:rPr>
      </w:pPr>
      <w:r w:rsidRPr="00AB205D">
        <w:rPr>
          <w:rFonts w:ascii="Verdana" w:hAnsi="Verdana"/>
        </w:rPr>
        <w:t>Zvláštní technické podmínky nejsou pevně připojeny k</w:t>
      </w:r>
      <w:r>
        <w:rPr>
          <w:rFonts w:ascii="Verdana" w:hAnsi="Verdana"/>
        </w:rPr>
        <w:t xml:space="preserve"> Rámcové dohodě</w:t>
      </w:r>
      <w:r w:rsidRPr="00AB205D">
        <w:rPr>
          <w:rFonts w:ascii="Verdana" w:hAnsi="Verdana"/>
        </w:rPr>
        <w:t xml:space="preserve">, zhotovitel Zvláštní technické podmínky obdržel společně se zadávací dokumentací prostřednictvím profilu zadavatele </w:t>
      </w:r>
      <w:hyperlink r:id="rId24" w:history="1">
        <w:r w:rsidRPr="00445FE9">
          <w:rPr>
            <w:rStyle w:val="Hypertextovodkaz"/>
            <w:rFonts w:ascii="Verdana" w:hAnsi="Verdana"/>
            <w:color w:val="0070C0"/>
          </w:rPr>
          <w:t>https://zakazky.spravazeleznic.cz/</w:t>
        </w:r>
      </w:hyperlink>
      <w:r w:rsidRPr="00AB205D">
        <w:rPr>
          <w:rFonts w:ascii="Verdana" w:hAnsi="Verdana"/>
        </w:rPr>
        <w:t>.</w:t>
      </w:r>
    </w:p>
    <w:p w14:paraId="3B2044CA" w14:textId="77777777" w:rsidR="00D3793C" w:rsidRPr="00AB205D" w:rsidRDefault="00D3793C" w:rsidP="00D3793C">
      <w:pPr>
        <w:pStyle w:val="Textbezslovn"/>
        <w:ind w:left="0"/>
        <w:jc w:val="left"/>
        <w:rPr>
          <w:rFonts w:ascii="Verdana" w:hAnsi="Verdana"/>
        </w:rPr>
      </w:pPr>
      <w:r w:rsidRPr="00AB205D">
        <w:rPr>
          <w:rFonts w:ascii="Verdana" w:hAnsi="Verdana"/>
        </w:rPr>
        <w:t xml:space="preserve">Smluvní strany podpisem této </w:t>
      </w:r>
      <w:r>
        <w:rPr>
          <w:rFonts w:ascii="Verdana" w:hAnsi="Verdana"/>
        </w:rPr>
        <w:t>Rámcové dohody</w:t>
      </w:r>
      <w:r w:rsidRPr="00AB205D">
        <w:rPr>
          <w:rFonts w:ascii="Verdana" w:hAnsi="Verdana"/>
        </w:rPr>
        <w:t xml:space="preserve"> stvrzují, že jsou pro ně Zvláštní technické podmínky závazné, že jsou s jejich obsahem plně seznámeny a že v souladu s </w:t>
      </w:r>
      <w:proofErr w:type="spellStart"/>
      <w:r w:rsidRPr="00AB205D">
        <w:rPr>
          <w:rFonts w:ascii="Verdana" w:hAnsi="Verdana"/>
        </w:rPr>
        <w:t>ust</w:t>
      </w:r>
      <w:proofErr w:type="spellEnd"/>
      <w:r w:rsidRPr="00AB205D">
        <w:rPr>
          <w:rFonts w:ascii="Verdana" w:hAnsi="Verdana"/>
        </w:rPr>
        <w:t xml:space="preserve">. § 1751 občanského zákoníku tvoří Zvláštní technické podmínky část obsahu </w:t>
      </w:r>
      <w:r>
        <w:rPr>
          <w:rFonts w:ascii="Verdana" w:hAnsi="Verdana"/>
        </w:rPr>
        <w:t>Rámcové dohody</w:t>
      </w:r>
      <w:r w:rsidRPr="00AB205D">
        <w:rPr>
          <w:rFonts w:ascii="Verdana" w:hAnsi="Verdana"/>
        </w:rPr>
        <w:t>.</w:t>
      </w:r>
    </w:p>
    <w:p w14:paraId="5FFBBFF7" w14:textId="77777777" w:rsidR="00D3793C" w:rsidRPr="00445FE9" w:rsidRDefault="00D3793C" w:rsidP="00D3793C">
      <w:pPr>
        <w:pStyle w:val="Zkladntext21"/>
        <w:spacing w:line="276" w:lineRule="auto"/>
        <w:ind w:right="-22"/>
        <w:jc w:val="left"/>
        <w:rPr>
          <w:rFonts w:ascii="Verdana" w:hAnsi="Verdana" w:cstheme="minorHAnsi"/>
          <w:sz w:val="18"/>
          <w:szCs w:val="18"/>
        </w:rPr>
      </w:pPr>
    </w:p>
    <w:p w14:paraId="5800449D" w14:textId="77777777" w:rsidR="00D3793C" w:rsidRDefault="00D3793C" w:rsidP="00D3793C">
      <w:pPr>
        <w:pStyle w:val="Zkladntext21"/>
        <w:spacing w:line="276" w:lineRule="auto"/>
        <w:ind w:right="-22"/>
        <w:jc w:val="left"/>
        <w:rPr>
          <w:rFonts w:ascii="Verdana" w:hAnsi="Verdana" w:cstheme="minorHAnsi"/>
          <w:sz w:val="18"/>
          <w:szCs w:val="18"/>
        </w:rPr>
      </w:pPr>
    </w:p>
    <w:p w14:paraId="26A7C8B1" w14:textId="77777777" w:rsidR="00D3793C" w:rsidRDefault="00D3793C" w:rsidP="00061719">
      <w:pPr>
        <w:pStyle w:val="RLProhlensmluvnchstran"/>
        <w:jc w:val="left"/>
        <w:rPr>
          <w:rFonts w:ascii="Verdana" w:hAnsi="Verdana" w:cs="Calibri"/>
          <w:sz w:val="22"/>
          <w:szCs w:val="22"/>
        </w:rPr>
        <w:sectPr w:rsidR="00D3793C" w:rsidSect="00273CE5">
          <w:pgSz w:w="11906" w:h="16838"/>
          <w:pgMar w:top="1527" w:right="1417" w:bottom="1417" w:left="1417" w:header="1304" w:footer="283" w:gutter="0"/>
          <w:pgNumType w:start="1"/>
          <w:cols w:space="708"/>
          <w:docGrid w:linePitch="360"/>
        </w:sectPr>
      </w:pPr>
    </w:p>
    <w:p w14:paraId="11208491" w14:textId="77777777" w:rsidR="00D3793C" w:rsidRDefault="00D3793C" w:rsidP="00061719">
      <w:pPr>
        <w:pStyle w:val="RLProhlensmluvnchstran"/>
        <w:jc w:val="left"/>
        <w:rPr>
          <w:rFonts w:ascii="Verdana" w:hAnsi="Verdana" w:cs="Calibri"/>
          <w:sz w:val="22"/>
          <w:szCs w:val="22"/>
        </w:rPr>
      </w:pPr>
    </w:p>
    <w:p w14:paraId="7E86AE13" w14:textId="4AA2109B"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5FB68DBA" w14:textId="6D9632DB" w:rsidR="0022687B" w:rsidRPr="00FD0CB2" w:rsidRDefault="0022687B" w:rsidP="00FD0CB2">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5D570525" w:rsidR="0022687B" w:rsidRPr="00E62681" w:rsidRDefault="0022687B"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sidRPr="00E62681">
        <w:rPr>
          <w:rFonts w:ascii="Verdana" w:hAnsi="Verdana" w:cs="Calibri"/>
          <w:i w:val="0"/>
          <w:sz w:val="18"/>
          <w:szCs w:val="18"/>
        </w:rPr>
        <w:t>ve věcech smluvních a obchodních</w:t>
      </w:r>
      <w:r w:rsidR="00D3793C" w:rsidRPr="00E62681">
        <w:rPr>
          <w:rFonts w:ascii="Verdana" w:hAnsi="Verdana" w:cs="Calibri"/>
          <w:i w:val="0"/>
          <w:sz w:val="18"/>
          <w:szCs w:val="18"/>
        </w:rPr>
        <w:t xml:space="preserve"> (mimo podpisu této rámcové dohody):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392DDC2" w14:textId="77777777" w:rsidR="0022687B" w:rsidRPr="00061719" w:rsidRDefault="0022687B" w:rsidP="0022687B">
      <w:pPr>
        <w:rPr>
          <w:rFonts w:ascii="Verdana" w:hAnsi="Verdana"/>
          <w:sz w:val="18"/>
          <w:szCs w:val="18"/>
        </w:rPr>
      </w:pPr>
    </w:p>
    <w:p w14:paraId="11511E0A" w14:textId="74BF0CE8" w:rsidR="00FD0CB2" w:rsidRPr="00E62681" w:rsidRDefault="00E62681"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Pr>
          <w:rFonts w:ascii="Verdana" w:hAnsi="Verdana" w:cs="Calibri"/>
          <w:bCs/>
          <w:i w:val="0"/>
          <w:iCs w:val="0"/>
          <w:sz w:val="18"/>
          <w:szCs w:val="18"/>
        </w:rPr>
        <w:t>v</w:t>
      </w:r>
      <w:r w:rsidR="00FD0CB2" w:rsidRPr="00E62681">
        <w:rPr>
          <w:rFonts w:ascii="Verdana" w:hAnsi="Verdana" w:cs="Calibri"/>
          <w:bCs/>
          <w:i w:val="0"/>
          <w:iCs w:val="0"/>
          <w:sz w:val="18"/>
          <w:szCs w:val="18"/>
        </w:rPr>
        <w:t xml:space="preserve">e věcech </w:t>
      </w:r>
      <w:r w:rsidRPr="00E62681">
        <w:rPr>
          <w:rFonts w:ascii="Verdana" w:hAnsi="Verdana" w:cs="Calibri"/>
          <w:bCs/>
          <w:i w:val="0"/>
          <w:iCs w:val="0"/>
          <w:sz w:val="18"/>
          <w:szCs w:val="18"/>
        </w:rPr>
        <w:t>smluvních (uzavírání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E62681" w:rsidRPr="00061719" w14:paraId="518B7233" w14:textId="77777777" w:rsidTr="000A6FB2">
        <w:tc>
          <w:tcPr>
            <w:tcW w:w="2206" w:type="dxa"/>
            <w:vAlign w:val="center"/>
          </w:tcPr>
          <w:p w14:paraId="72E5B269"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0FA6898"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E62681" w:rsidRPr="00061719" w14:paraId="23FBA386" w14:textId="77777777" w:rsidTr="000A6FB2">
        <w:tc>
          <w:tcPr>
            <w:tcW w:w="2206" w:type="dxa"/>
            <w:vAlign w:val="center"/>
          </w:tcPr>
          <w:p w14:paraId="6DA8E66A"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9C7330"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E62681" w:rsidRPr="00061719" w14:paraId="60E15075" w14:textId="77777777" w:rsidTr="000A6FB2">
        <w:tc>
          <w:tcPr>
            <w:tcW w:w="2206" w:type="dxa"/>
            <w:vAlign w:val="center"/>
          </w:tcPr>
          <w:p w14:paraId="07BD102B"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B21F5D8"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5FBADEC6" w14:textId="77777777" w:rsidR="00E62681" w:rsidRPr="00E62681" w:rsidRDefault="00E62681" w:rsidP="00E62681"/>
    <w:p w14:paraId="4155328B" w14:textId="44D24BC0" w:rsidR="00E62681" w:rsidRDefault="00E62681"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b/>
          <w:bCs/>
          <w:i w:val="0"/>
          <w:iCs w:val="0"/>
          <w:sz w:val="18"/>
          <w:szCs w:val="18"/>
        </w:rPr>
        <w:t>ve věcech smluvních (uzavírání dílčích smluv – zástupce)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E62681" w:rsidRPr="00061719" w14:paraId="53D3C0B7" w14:textId="77777777" w:rsidTr="000A6FB2">
        <w:tc>
          <w:tcPr>
            <w:tcW w:w="2206" w:type="dxa"/>
            <w:vAlign w:val="center"/>
          </w:tcPr>
          <w:p w14:paraId="0EDAEC5F"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FAABAF8"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E62681" w:rsidRPr="00061719" w14:paraId="463298FB" w14:textId="77777777" w:rsidTr="000A6FB2">
        <w:tc>
          <w:tcPr>
            <w:tcW w:w="2206" w:type="dxa"/>
            <w:vAlign w:val="center"/>
          </w:tcPr>
          <w:p w14:paraId="7D9519CC"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C0BA7D6"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E62681" w:rsidRPr="00061719" w14:paraId="3D279B00" w14:textId="77777777" w:rsidTr="000A6FB2">
        <w:tc>
          <w:tcPr>
            <w:tcW w:w="2206" w:type="dxa"/>
            <w:vAlign w:val="center"/>
          </w:tcPr>
          <w:p w14:paraId="1E239FAA"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B1055D"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52B0E362" w14:textId="77777777" w:rsidR="00E62681" w:rsidRPr="00E62681" w:rsidRDefault="00E62681" w:rsidP="00E62681"/>
    <w:p w14:paraId="0452067D" w14:textId="1F2AA052" w:rsidR="0022687B" w:rsidRPr="00061719" w:rsidRDefault="0022687B"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2687B" w:rsidRPr="00061719" w14:paraId="55E2BF74" w14:textId="77777777" w:rsidTr="001E5F00">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vAlign w:val="center"/>
          </w:tcPr>
          <w:p w14:paraId="0E43B0C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497ECB2" w14:textId="77777777" w:rsidTr="001E5F00">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vAlign w:val="center"/>
          </w:tcPr>
          <w:p w14:paraId="49037478"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61D3905F" w14:textId="77777777" w:rsidTr="001E5F00">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vAlign w:val="center"/>
          </w:tcPr>
          <w:p w14:paraId="4E5D069D"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5073207" w14:textId="77777777" w:rsidR="0022687B" w:rsidRPr="00061719" w:rsidRDefault="0022687B" w:rsidP="0022687B">
      <w:pPr>
        <w:rPr>
          <w:rFonts w:ascii="Verdana" w:hAnsi="Verdana"/>
          <w:sz w:val="18"/>
          <w:szCs w:val="18"/>
        </w:rPr>
      </w:pPr>
    </w:p>
    <w:p w14:paraId="5017054B" w14:textId="77777777" w:rsidR="0022687B" w:rsidRPr="00061719" w:rsidRDefault="0022687B"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39269420" w14:textId="77777777" w:rsidR="0022687B" w:rsidRPr="00061719" w:rsidRDefault="0022687B" w:rsidP="0022687B">
      <w:pPr>
        <w:rPr>
          <w:rFonts w:ascii="Verdana" w:hAnsi="Verdana"/>
          <w:sz w:val="18"/>
          <w:szCs w:val="18"/>
        </w:rPr>
      </w:pPr>
    </w:p>
    <w:p w14:paraId="14422172" w14:textId="77777777" w:rsidR="00E62681" w:rsidRDefault="00E62681" w:rsidP="0022687B">
      <w:pPr>
        <w:keepNext/>
        <w:spacing w:before="480" w:after="240"/>
        <w:rPr>
          <w:rFonts w:ascii="Verdana" w:hAnsi="Verdana"/>
          <w:b/>
          <w:bCs/>
          <w:sz w:val="18"/>
          <w:szCs w:val="18"/>
        </w:rPr>
      </w:pPr>
    </w:p>
    <w:p w14:paraId="5ED824FB" w14:textId="4CC748D6"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A718D9">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A718D9">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A718D9">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E62681" w:rsidRDefault="0022687B" w:rsidP="00A718D9">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E62681">
        <w:rPr>
          <w:rFonts w:ascii="Verdana" w:hAnsi="Verdana" w:cs="Calibri"/>
          <w:i w:val="0"/>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324CAA3E"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F3545BA" w14:textId="77777777" w:rsidR="001E5F00" w:rsidRPr="00461E4B" w:rsidRDefault="001E5F00" w:rsidP="001E5F00">
      <w:pPr>
        <w:pStyle w:val="Textbezodsazen"/>
        <w:rPr>
          <w:rFonts w:ascii="Verdana" w:hAnsi="Verdana"/>
        </w:rPr>
      </w:pPr>
      <w:r w:rsidRPr="00461E4B">
        <w:rPr>
          <w:rFonts w:ascii="Verdana" w:hAnsi="Verdana"/>
          <w:highlight w:val="yellow"/>
        </w:rPr>
        <w:t>[VLOŽÍ ZHOTOVITEL]</w:t>
      </w:r>
    </w:p>
    <w:p w14:paraId="09C0B894" w14:textId="77777777" w:rsidR="001E5F00" w:rsidRPr="00461E4B" w:rsidRDefault="001E5F00" w:rsidP="001E5F00">
      <w:pPr>
        <w:pStyle w:val="Textbezodsazen"/>
        <w:rPr>
          <w:rFonts w:ascii="Verdana" w:hAnsi="Verdana"/>
        </w:rPr>
      </w:pPr>
      <w:r w:rsidRPr="00461E4B">
        <w:rPr>
          <w:rFonts w:ascii="Verdana" w:hAnsi="Verdana"/>
          <w:highlight w:val="yellow"/>
        </w:rPr>
        <w:t>Do přílohy Smlouvy bude vloženo Zmocnění Vedoucího zhotovitele předložené v nabídce účastníka.</w:t>
      </w:r>
    </w:p>
    <w:p w14:paraId="4175CE99" w14:textId="77777777" w:rsidR="001E5F00" w:rsidRPr="00461E4B" w:rsidRDefault="001E5F00" w:rsidP="001E5F00">
      <w:pPr>
        <w:pStyle w:val="Textbezodsazen"/>
        <w:rPr>
          <w:rFonts w:ascii="Verdana" w:hAnsi="Verdana"/>
          <w:highlight w:val="green"/>
        </w:rPr>
      </w:pPr>
      <w:r w:rsidRPr="00461E4B">
        <w:rPr>
          <w:rFonts w:ascii="Verdana" w:hAnsi="Verdana"/>
          <w:highlight w:val="green"/>
        </w:rPr>
        <w:t>[Varianta pro digitální smlouvy]:</w:t>
      </w:r>
    </w:p>
    <w:p w14:paraId="5F838C56" w14:textId="77777777" w:rsidR="001E5F00" w:rsidRDefault="001E5F00" w:rsidP="001E5F00">
      <w:pPr>
        <w:pStyle w:val="acnormal"/>
        <w:rPr>
          <w:rFonts w:ascii="Verdana" w:hAnsi="Verdana"/>
          <w:sz w:val="18"/>
          <w:szCs w:val="18"/>
        </w:rPr>
      </w:pPr>
      <w:r w:rsidRPr="00461E4B">
        <w:rPr>
          <w:rFonts w:ascii="Verdana" w:hAnsi="Verdana"/>
          <w:sz w:val="18"/>
          <w:szCs w:val="18"/>
          <w:highlight w:val="green"/>
        </w:rPr>
        <w:t>Zmocnění Vedoucího zhotovitele doložené Zhotovitelem v rámci zadávacího řízení je v </w:t>
      </w:r>
      <w:r>
        <w:rPr>
          <w:rFonts w:ascii="Verdana" w:hAnsi="Verdana"/>
          <w:sz w:val="18"/>
          <w:szCs w:val="18"/>
          <w:highlight w:val="green"/>
        </w:rPr>
        <w:t>souladu s </w:t>
      </w:r>
      <w:r w:rsidRPr="00461E4B">
        <w:rPr>
          <w:rFonts w:ascii="Verdana" w:hAnsi="Verdana"/>
          <w:sz w:val="18"/>
          <w:szCs w:val="18"/>
          <w:highlight w:val="green"/>
        </w:rPr>
        <w:t>národním standardem pro elektronické systémy spisové služby součástí této Smlouvy v podobě samostatné digitální komponenty.</w:t>
      </w:r>
    </w:p>
    <w:p w14:paraId="2683BC0A" w14:textId="77777777" w:rsidR="001E5F00" w:rsidRPr="00385FE0" w:rsidRDefault="001E5F00" w:rsidP="00CF10AE">
      <w:pPr>
        <w:pStyle w:val="acnormal"/>
        <w:rPr>
          <w:rFonts w:ascii="Verdana" w:hAnsi="Verdana"/>
          <w:b/>
        </w:rPr>
      </w:pPr>
    </w:p>
    <w:sectPr w:rsidR="001E5F00" w:rsidRPr="00385FE0" w:rsidSect="00273CE5">
      <w:pgSz w:w="11906" w:h="16838"/>
      <w:pgMar w:top="1527" w:right="1417" w:bottom="1417" w:left="1417" w:header="1304"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815" w16cex:dateUtc="2021-04-08T17:30:00Z"/>
  <w16cex:commentExtensible w16cex:durableId="2587F816" w16cex:dateUtc="2020-05-27T07:21:00Z"/>
  <w16cex:commentExtensible w16cex:durableId="2587F817" w16cex:dateUtc="2021-01-21T10:06:00Z"/>
  <w16cex:commentExtensible w16cex:durableId="205F3305" w16cex:dateUtc="2018-11-23T14:06:00Z"/>
  <w16cex:commentExtensible w16cex:durableId="205F3306" w16cex:dateUtc="2018-11-23T14:06:00Z"/>
  <w16cex:commentExtensible w16cex:durableId="2587F81A" w16cex:dateUtc="2021-01-21T09:17:00Z"/>
  <w16cex:commentExtensible w16cex:durableId="2587F81B" w16cex:dateUtc="2021-01-21T09:18:00Z"/>
  <w16cex:commentExtensible w16cex:durableId="205F3308" w16cex:dateUtc="2018-11-23T14:06:00Z"/>
  <w16cex:commentExtensible w16cex:durableId="2587F81D" w16cex:dateUtc="2021-01-21T09:18:00Z"/>
  <w16cex:commentExtensible w16cex:durableId="2587F81E" w16cex:dateUtc="2020-12-18T14:15:00Z"/>
  <w16cex:commentExtensible w16cex:durableId="205F3309" w16cex:dateUtc="2018-11-23T14:06:00Z"/>
  <w16cex:commentExtensible w16cex:durableId="205F330B" w16cex:dateUtc="2018-11-23T14:06:00Z"/>
  <w16cex:commentExtensible w16cex:durableId="2610D411" w16cex:dateUtc="2022-04-25T06:02:00Z"/>
  <w16cex:commentExtensible w16cex:durableId="2610D432" w16cex:dateUtc="2022-04-25T06:02:00Z"/>
  <w16cex:commentExtensible w16cex:durableId="205F330F" w16cex:dateUtc="2019-03-14T07:24:00Z"/>
  <w16cex:commentExtensible w16cex:durableId="25BF50BF" w16cex:dateUtc="2022-02-10T13:08:00Z"/>
  <w16cex:commentExtensible w16cex:durableId="2587F825" w16cex:dateUtc="2021-01-21T11:10:00Z"/>
  <w16cex:commentExtensible w16cex:durableId="2587F826" w16cex:dateUtc="2021-01-21T09:37:00Z"/>
  <w16cex:commentExtensible w16cex:durableId="2587F827" w16cex:dateUtc="2021-10-04T07:00:00Z"/>
  <w16cex:commentExtensible w16cex:durableId="26288413" w16cex:dateUtc="2022-05-04T08:16:00Z"/>
  <w16cex:commentExtensible w16cex:durableId="2587F828" w16cex:dateUtc="2020-12-17T12:59:00Z"/>
  <w16cex:commentExtensible w16cex:durableId="2587F829" w16cex:dateUtc="2021-06-30T07: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F4386" w14:textId="77777777" w:rsidR="006B2538" w:rsidRDefault="006B2538" w:rsidP="003706CB">
      <w:pPr>
        <w:spacing w:after="0" w:line="240" w:lineRule="auto"/>
      </w:pPr>
      <w:r>
        <w:separator/>
      </w:r>
    </w:p>
  </w:endnote>
  <w:endnote w:type="continuationSeparator" w:id="0">
    <w:p w14:paraId="4D00DA78" w14:textId="77777777" w:rsidR="006B2538" w:rsidRDefault="006B2538" w:rsidP="003706CB">
      <w:pPr>
        <w:spacing w:after="0" w:line="240" w:lineRule="auto"/>
      </w:pPr>
      <w:r>
        <w:continuationSeparator/>
      </w:r>
    </w:p>
  </w:endnote>
  <w:endnote w:type="continuationNotice" w:id="1">
    <w:p w14:paraId="464116D9" w14:textId="77777777" w:rsidR="006B2538" w:rsidRDefault="006B25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3282188" w:rsidR="005D4711" w:rsidRDefault="005D4711"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21</w:t>
    </w:r>
    <w:r w:rsidRPr="001E595B">
      <w:rPr>
        <w:rFonts w:ascii="Verdana" w:eastAsia="Verdana" w:hAnsi="Verdana"/>
        <w:b/>
        <w:color w:val="FF5200"/>
        <w:sz w:val="14"/>
        <w:szCs w:val="18"/>
      </w:rPr>
      <w:fldChar w:fldCharType="end"/>
    </w:r>
  </w:p>
  <w:p w14:paraId="348DC40D" w14:textId="77777777" w:rsidR="005D4711" w:rsidRDefault="005D47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5D4711" w:rsidRPr="00385FE0" w14:paraId="12A55DE7" w14:textId="77777777" w:rsidTr="00E8521B">
      <w:tc>
        <w:tcPr>
          <w:tcW w:w="1880" w:type="dxa"/>
          <w:tcMar>
            <w:left w:w="0" w:type="dxa"/>
            <w:right w:w="0" w:type="dxa"/>
          </w:tcMar>
          <w:vAlign w:val="bottom"/>
        </w:tcPr>
        <w:p w14:paraId="54BEB09B" w14:textId="7F892A71" w:rsidR="005D4711" w:rsidRPr="00385FE0" w:rsidRDefault="005D4711" w:rsidP="00E8521B">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21</w:t>
          </w:r>
          <w:r w:rsidRPr="00385FE0">
            <w:rPr>
              <w:rFonts w:ascii="Verdana" w:eastAsia="Verdana" w:hAnsi="Verdana"/>
              <w:color w:val="FF5200"/>
              <w:sz w:val="14"/>
            </w:rPr>
            <w:fldChar w:fldCharType="end"/>
          </w:r>
        </w:p>
      </w:tc>
      <w:tc>
        <w:tcPr>
          <w:tcW w:w="4778" w:type="dxa"/>
          <w:shd w:val="clear" w:color="auto" w:fill="auto"/>
          <w:tcMar>
            <w:left w:w="0" w:type="dxa"/>
            <w:right w:w="0" w:type="dxa"/>
          </w:tcMar>
        </w:tcPr>
        <w:p w14:paraId="2B444053" w14:textId="77777777" w:rsidR="005D4711" w:rsidRPr="00385FE0" w:rsidRDefault="005D4711" w:rsidP="00E8521B">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4648D5C" w:rsidR="005D4711" w:rsidRPr="00385FE0" w:rsidRDefault="005D4711" w:rsidP="00E8521B">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3917" w:type="dxa"/>
          <w:shd w:val="clear" w:color="auto" w:fill="auto"/>
          <w:tcMar>
            <w:left w:w="0" w:type="dxa"/>
            <w:right w:w="0" w:type="dxa"/>
          </w:tcMar>
        </w:tcPr>
        <w:p w14:paraId="3F880875" w14:textId="77777777" w:rsidR="005D4711" w:rsidRPr="00385FE0" w:rsidRDefault="005D4711" w:rsidP="00E8521B">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60B9568E" w14:textId="77777777" w:rsidR="005D4711" w:rsidRPr="00385FE0" w:rsidRDefault="005D4711" w:rsidP="00E8521B">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3A6E90" w:rsidR="005D4711" w:rsidRPr="00385FE0" w:rsidRDefault="005D4711" w:rsidP="00E8521B">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5D4711" w:rsidRDefault="005D471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5A7250F6" w:rsidR="005D4711" w:rsidRDefault="005D4711"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E6071">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5D4711" w:rsidRDefault="005D47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90029" w14:textId="77777777" w:rsidR="006B2538" w:rsidRDefault="006B2538" w:rsidP="003706CB">
      <w:pPr>
        <w:spacing w:after="0" w:line="240" w:lineRule="auto"/>
      </w:pPr>
      <w:r>
        <w:separator/>
      </w:r>
    </w:p>
  </w:footnote>
  <w:footnote w:type="continuationSeparator" w:id="0">
    <w:p w14:paraId="080927D0" w14:textId="77777777" w:rsidR="006B2538" w:rsidRDefault="006B2538" w:rsidP="003706CB">
      <w:pPr>
        <w:spacing w:after="0" w:line="240" w:lineRule="auto"/>
      </w:pPr>
      <w:r>
        <w:continuationSeparator/>
      </w:r>
    </w:p>
  </w:footnote>
  <w:footnote w:type="continuationNotice" w:id="1">
    <w:p w14:paraId="2A0CB109" w14:textId="77777777" w:rsidR="006B2538" w:rsidRDefault="006B25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4C8800DB" w:rsidR="005D4711" w:rsidRPr="00831A8D" w:rsidRDefault="005D4711"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proofErr w:type="gramStart"/>
    <w:r w:rsidRPr="00831A8D">
      <w:rPr>
        <w:rFonts w:ascii="Verdana" w:hAnsi="Verdana"/>
        <w:highlight w:val="green"/>
      </w:rPr>
      <w:t>…….</w:t>
    </w:r>
    <w:proofErr w:type="gramEnd"/>
    <w:r>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0586F2EF" w:rsidR="005D4711" w:rsidRDefault="005D4711">
    <w:pPr>
      <w:pStyle w:val="Zhlav"/>
    </w:pPr>
    <w:r>
      <w:rPr>
        <w:noProof/>
        <w:lang w:eastAsia="cs-CZ"/>
      </w:rPr>
      <w:drawing>
        <wp:anchor distT="0" distB="0" distL="114300" distR="114300" simplePos="0" relativeHeight="251666432" behindDoc="0" locked="1" layoutInCell="1" allowOverlap="1" wp14:anchorId="5A8290C6" wp14:editId="7D7978C3">
          <wp:simplePos x="0" y="0"/>
          <wp:positionH relativeFrom="page">
            <wp:posOffset>270510</wp:posOffset>
          </wp:positionH>
          <wp:positionV relativeFrom="page">
            <wp:posOffset>160655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73744"/>
    <w:multiLevelType w:val="multilevel"/>
    <w:tmpl w:val="E0580CAA"/>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280575"/>
    <w:multiLevelType w:val="multilevel"/>
    <w:tmpl w:val="989ACD82"/>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2ED16F0"/>
    <w:multiLevelType w:val="multilevel"/>
    <w:tmpl w:val="2B826FC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E908AF"/>
    <w:multiLevelType w:val="multilevel"/>
    <w:tmpl w:val="CD48D7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7"/>
  </w:num>
  <w:num w:numId="2">
    <w:abstractNumId w:val="21"/>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26"/>
  </w:num>
  <w:num w:numId="13">
    <w:abstractNumId w:val="15"/>
  </w:num>
  <w:num w:numId="14">
    <w:abstractNumId w:val="0"/>
  </w:num>
  <w:num w:numId="15">
    <w:abstractNumId w:val="16"/>
  </w:num>
  <w:num w:numId="16">
    <w:abstractNumId w:val="21"/>
    <w:lvlOverride w:ilvl="0">
      <w:startOverride w:val="1"/>
    </w:lvlOverride>
  </w:num>
  <w:num w:numId="17">
    <w:abstractNumId w:val="3"/>
  </w:num>
  <w:num w:numId="18">
    <w:abstractNumId w:val="22"/>
  </w:num>
  <w:num w:numId="19">
    <w:abstractNumId w:val="5"/>
  </w:num>
  <w:num w:numId="20">
    <w:abstractNumId w:val="19"/>
  </w:num>
  <w:num w:numId="21">
    <w:abstractNumId w:val="12"/>
  </w:num>
  <w:num w:numId="22">
    <w:abstractNumId w:val="4"/>
  </w:num>
  <w:num w:numId="23">
    <w:abstractNumId w:val="25"/>
  </w:num>
  <w:num w:numId="24">
    <w:abstractNumId w:val="24"/>
  </w:num>
  <w:num w:numId="25">
    <w:abstractNumId w:val="20"/>
  </w:num>
  <w:num w:numId="26">
    <w:abstractNumId w:val="6"/>
  </w:num>
  <w:num w:numId="27">
    <w:abstractNumId w:val="23"/>
  </w:num>
  <w:num w:numId="28">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562FA"/>
    <w:rsid w:val="0006027E"/>
    <w:rsid w:val="00061719"/>
    <w:rsid w:val="00066FAC"/>
    <w:rsid w:val="000770E5"/>
    <w:rsid w:val="00081334"/>
    <w:rsid w:val="00082657"/>
    <w:rsid w:val="00086FB5"/>
    <w:rsid w:val="000878CB"/>
    <w:rsid w:val="00092FB3"/>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43FD"/>
    <w:rsid w:val="000E5DAD"/>
    <w:rsid w:val="000E733F"/>
    <w:rsid w:val="000F65D4"/>
    <w:rsid w:val="00101C42"/>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13EA"/>
    <w:rsid w:val="00183C5A"/>
    <w:rsid w:val="00190A1B"/>
    <w:rsid w:val="001937F5"/>
    <w:rsid w:val="00194E6F"/>
    <w:rsid w:val="0019517E"/>
    <w:rsid w:val="00197FA7"/>
    <w:rsid w:val="001A3204"/>
    <w:rsid w:val="001A3DB4"/>
    <w:rsid w:val="001A487E"/>
    <w:rsid w:val="001B2DC9"/>
    <w:rsid w:val="001C069F"/>
    <w:rsid w:val="001C2988"/>
    <w:rsid w:val="001C2C4A"/>
    <w:rsid w:val="001C7FC3"/>
    <w:rsid w:val="001D2DB5"/>
    <w:rsid w:val="001D65ED"/>
    <w:rsid w:val="001D674C"/>
    <w:rsid w:val="001E297C"/>
    <w:rsid w:val="001E4EEF"/>
    <w:rsid w:val="001E5F00"/>
    <w:rsid w:val="001F156C"/>
    <w:rsid w:val="001F16AD"/>
    <w:rsid w:val="0020419A"/>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33D9"/>
    <w:rsid w:val="002443C7"/>
    <w:rsid w:val="00245C09"/>
    <w:rsid w:val="0025777B"/>
    <w:rsid w:val="00257F87"/>
    <w:rsid w:val="00262762"/>
    <w:rsid w:val="00264CA8"/>
    <w:rsid w:val="00266C45"/>
    <w:rsid w:val="002724E5"/>
    <w:rsid w:val="00273CE5"/>
    <w:rsid w:val="00276548"/>
    <w:rsid w:val="00277C3D"/>
    <w:rsid w:val="00282060"/>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78E1"/>
    <w:rsid w:val="002F7905"/>
    <w:rsid w:val="0030498A"/>
    <w:rsid w:val="0031167E"/>
    <w:rsid w:val="003120FE"/>
    <w:rsid w:val="00320F81"/>
    <w:rsid w:val="003213FD"/>
    <w:rsid w:val="00321570"/>
    <w:rsid w:val="003276C2"/>
    <w:rsid w:val="00332559"/>
    <w:rsid w:val="00335DD4"/>
    <w:rsid w:val="003403C4"/>
    <w:rsid w:val="00344BF2"/>
    <w:rsid w:val="003509D2"/>
    <w:rsid w:val="003523C1"/>
    <w:rsid w:val="003611C1"/>
    <w:rsid w:val="00365E0A"/>
    <w:rsid w:val="003706CB"/>
    <w:rsid w:val="00380192"/>
    <w:rsid w:val="00380882"/>
    <w:rsid w:val="00381428"/>
    <w:rsid w:val="003847FF"/>
    <w:rsid w:val="00385FE0"/>
    <w:rsid w:val="003862BB"/>
    <w:rsid w:val="0038779C"/>
    <w:rsid w:val="003908EB"/>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1E"/>
    <w:rsid w:val="00402E9E"/>
    <w:rsid w:val="0040487B"/>
    <w:rsid w:val="0040600D"/>
    <w:rsid w:val="00410560"/>
    <w:rsid w:val="00417897"/>
    <w:rsid w:val="004219D8"/>
    <w:rsid w:val="00421F68"/>
    <w:rsid w:val="00425B66"/>
    <w:rsid w:val="00426DF9"/>
    <w:rsid w:val="00436367"/>
    <w:rsid w:val="00436E7C"/>
    <w:rsid w:val="0044630D"/>
    <w:rsid w:val="00454B2D"/>
    <w:rsid w:val="0045586A"/>
    <w:rsid w:val="00456976"/>
    <w:rsid w:val="0045754A"/>
    <w:rsid w:val="0046631B"/>
    <w:rsid w:val="0047043C"/>
    <w:rsid w:val="00475F8D"/>
    <w:rsid w:val="00476899"/>
    <w:rsid w:val="00481FBA"/>
    <w:rsid w:val="00483564"/>
    <w:rsid w:val="00490DD5"/>
    <w:rsid w:val="004A0F48"/>
    <w:rsid w:val="004B0429"/>
    <w:rsid w:val="004B17F3"/>
    <w:rsid w:val="004B23C9"/>
    <w:rsid w:val="004B3D17"/>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04AA9"/>
    <w:rsid w:val="005166BE"/>
    <w:rsid w:val="00520D2D"/>
    <w:rsid w:val="00523C78"/>
    <w:rsid w:val="00533493"/>
    <w:rsid w:val="00537C77"/>
    <w:rsid w:val="005441F4"/>
    <w:rsid w:val="005456BF"/>
    <w:rsid w:val="005458FA"/>
    <w:rsid w:val="0055436A"/>
    <w:rsid w:val="005566AE"/>
    <w:rsid w:val="00560216"/>
    <w:rsid w:val="005623F0"/>
    <w:rsid w:val="00562A02"/>
    <w:rsid w:val="00562B90"/>
    <w:rsid w:val="00563670"/>
    <w:rsid w:val="0057396D"/>
    <w:rsid w:val="00574368"/>
    <w:rsid w:val="0057493D"/>
    <w:rsid w:val="00583716"/>
    <w:rsid w:val="00586703"/>
    <w:rsid w:val="0059257B"/>
    <w:rsid w:val="00596222"/>
    <w:rsid w:val="0059769D"/>
    <w:rsid w:val="005A456A"/>
    <w:rsid w:val="005A4E1A"/>
    <w:rsid w:val="005C0CA5"/>
    <w:rsid w:val="005C2EC2"/>
    <w:rsid w:val="005C776A"/>
    <w:rsid w:val="005C7CE7"/>
    <w:rsid w:val="005D4711"/>
    <w:rsid w:val="005D4748"/>
    <w:rsid w:val="005D4FDA"/>
    <w:rsid w:val="005D6921"/>
    <w:rsid w:val="005D7B7F"/>
    <w:rsid w:val="005D7C2C"/>
    <w:rsid w:val="005E343E"/>
    <w:rsid w:val="005E3788"/>
    <w:rsid w:val="005F506E"/>
    <w:rsid w:val="0060576C"/>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787C"/>
    <w:rsid w:val="006A0D45"/>
    <w:rsid w:val="006A2808"/>
    <w:rsid w:val="006B2538"/>
    <w:rsid w:val="006C1915"/>
    <w:rsid w:val="006C21B2"/>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20C75"/>
    <w:rsid w:val="00732164"/>
    <w:rsid w:val="0074305D"/>
    <w:rsid w:val="00746B1F"/>
    <w:rsid w:val="0075128D"/>
    <w:rsid w:val="00752448"/>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43F"/>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6CF5"/>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76E4C"/>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AF3"/>
    <w:rsid w:val="009C5F7B"/>
    <w:rsid w:val="009D1DB7"/>
    <w:rsid w:val="009D292C"/>
    <w:rsid w:val="009E4CB3"/>
    <w:rsid w:val="009F13FC"/>
    <w:rsid w:val="009F7A24"/>
    <w:rsid w:val="00A00525"/>
    <w:rsid w:val="00A02B02"/>
    <w:rsid w:val="00A107ED"/>
    <w:rsid w:val="00A11282"/>
    <w:rsid w:val="00A1363F"/>
    <w:rsid w:val="00A21B4B"/>
    <w:rsid w:val="00A311DA"/>
    <w:rsid w:val="00A316C8"/>
    <w:rsid w:val="00A33BEA"/>
    <w:rsid w:val="00A37B83"/>
    <w:rsid w:val="00A4442E"/>
    <w:rsid w:val="00A448C4"/>
    <w:rsid w:val="00A46AAE"/>
    <w:rsid w:val="00A502E5"/>
    <w:rsid w:val="00A51C86"/>
    <w:rsid w:val="00A541DB"/>
    <w:rsid w:val="00A55888"/>
    <w:rsid w:val="00A57C20"/>
    <w:rsid w:val="00A57F6A"/>
    <w:rsid w:val="00A65FE9"/>
    <w:rsid w:val="00A67DF1"/>
    <w:rsid w:val="00A71789"/>
    <w:rsid w:val="00A718D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2754"/>
    <w:rsid w:val="00AE4AD7"/>
    <w:rsid w:val="00AF0F95"/>
    <w:rsid w:val="00AF3572"/>
    <w:rsid w:val="00AF4F0A"/>
    <w:rsid w:val="00AF510F"/>
    <w:rsid w:val="00B00B2D"/>
    <w:rsid w:val="00B10516"/>
    <w:rsid w:val="00B14409"/>
    <w:rsid w:val="00B148AD"/>
    <w:rsid w:val="00B22F67"/>
    <w:rsid w:val="00B24C99"/>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320C"/>
    <w:rsid w:val="00B776A4"/>
    <w:rsid w:val="00B84715"/>
    <w:rsid w:val="00B91A78"/>
    <w:rsid w:val="00B93EB9"/>
    <w:rsid w:val="00B94C91"/>
    <w:rsid w:val="00B96AAD"/>
    <w:rsid w:val="00B9757B"/>
    <w:rsid w:val="00BA0143"/>
    <w:rsid w:val="00BA19C0"/>
    <w:rsid w:val="00BA421B"/>
    <w:rsid w:val="00BA5837"/>
    <w:rsid w:val="00BA7E2F"/>
    <w:rsid w:val="00BB0757"/>
    <w:rsid w:val="00BB1E6D"/>
    <w:rsid w:val="00BB7845"/>
    <w:rsid w:val="00BC6123"/>
    <w:rsid w:val="00BD2B95"/>
    <w:rsid w:val="00BD7195"/>
    <w:rsid w:val="00BE0F2F"/>
    <w:rsid w:val="00BE24DE"/>
    <w:rsid w:val="00BE5237"/>
    <w:rsid w:val="00BE6071"/>
    <w:rsid w:val="00BE7269"/>
    <w:rsid w:val="00BF3BBB"/>
    <w:rsid w:val="00BF5DCE"/>
    <w:rsid w:val="00BF73CE"/>
    <w:rsid w:val="00C01FDB"/>
    <w:rsid w:val="00C02092"/>
    <w:rsid w:val="00C10A21"/>
    <w:rsid w:val="00C16FD1"/>
    <w:rsid w:val="00C215A9"/>
    <w:rsid w:val="00C24777"/>
    <w:rsid w:val="00C30288"/>
    <w:rsid w:val="00C31031"/>
    <w:rsid w:val="00C3151C"/>
    <w:rsid w:val="00C32E7B"/>
    <w:rsid w:val="00C35499"/>
    <w:rsid w:val="00C35823"/>
    <w:rsid w:val="00C43F40"/>
    <w:rsid w:val="00C448C0"/>
    <w:rsid w:val="00C51AE9"/>
    <w:rsid w:val="00C53862"/>
    <w:rsid w:val="00C54045"/>
    <w:rsid w:val="00C5543D"/>
    <w:rsid w:val="00C55703"/>
    <w:rsid w:val="00C563AC"/>
    <w:rsid w:val="00C613ED"/>
    <w:rsid w:val="00C62782"/>
    <w:rsid w:val="00C643DE"/>
    <w:rsid w:val="00C670FB"/>
    <w:rsid w:val="00C71CA8"/>
    <w:rsid w:val="00C72A2F"/>
    <w:rsid w:val="00C75847"/>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3793C"/>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6BB3"/>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4CDF"/>
    <w:rsid w:val="00DF61E5"/>
    <w:rsid w:val="00E003C0"/>
    <w:rsid w:val="00E03ECF"/>
    <w:rsid w:val="00E0446B"/>
    <w:rsid w:val="00E05929"/>
    <w:rsid w:val="00E068A0"/>
    <w:rsid w:val="00E06F8F"/>
    <w:rsid w:val="00E07241"/>
    <w:rsid w:val="00E074E6"/>
    <w:rsid w:val="00E11477"/>
    <w:rsid w:val="00E11626"/>
    <w:rsid w:val="00E1230C"/>
    <w:rsid w:val="00E13B65"/>
    <w:rsid w:val="00E24192"/>
    <w:rsid w:val="00E24B13"/>
    <w:rsid w:val="00E268AE"/>
    <w:rsid w:val="00E30AFD"/>
    <w:rsid w:val="00E413C5"/>
    <w:rsid w:val="00E4514D"/>
    <w:rsid w:val="00E46045"/>
    <w:rsid w:val="00E47AA7"/>
    <w:rsid w:val="00E60932"/>
    <w:rsid w:val="00E62681"/>
    <w:rsid w:val="00E63AAE"/>
    <w:rsid w:val="00E64A05"/>
    <w:rsid w:val="00E64BA2"/>
    <w:rsid w:val="00E71957"/>
    <w:rsid w:val="00E8521B"/>
    <w:rsid w:val="00E92846"/>
    <w:rsid w:val="00E956D9"/>
    <w:rsid w:val="00E9583E"/>
    <w:rsid w:val="00E97E19"/>
    <w:rsid w:val="00EA1D44"/>
    <w:rsid w:val="00EA3CA5"/>
    <w:rsid w:val="00EA41F0"/>
    <w:rsid w:val="00EA4A15"/>
    <w:rsid w:val="00EB634B"/>
    <w:rsid w:val="00EC014A"/>
    <w:rsid w:val="00EC07BD"/>
    <w:rsid w:val="00EC1002"/>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832D7"/>
    <w:rsid w:val="00F86FF3"/>
    <w:rsid w:val="00F93851"/>
    <w:rsid w:val="00F94B70"/>
    <w:rsid w:val="00F95433"/>
    <w:rsid w:val="00F9718B"/>
    <w:rsid w:val="00FA2398"/>
    <w:rsid w:val="00FA3E0A"/>
    <w:rsid w:val="00FA799E"/>
    <w:rsid w:val="00FB0452"/>
    <w:rsid w:val="00FB062D"/>
    <w:rsid w:val="00FB2D4F"/>
    <w:rsid w:val="00FB3281"/>
    <w:rsid w:val="00FB5635"/>
    <w:rsid w:val="00FB7715"/>
    <w:rsid w:val="00FC4EC0"/>
    <w:rsid w:val="00FD0CB2"/>
    <w:rsid w:val="00FD1161"/>
    <w:rsid w:val="00FD68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6613C"/>
  <w15:docId w15:val="{A1B0F6D2-0423-4CA2-906A-C075AEF58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Nadpisvtabulce">
    <w:name w:val="Nadpis v tabulce"/>
    <w:basedOn w:val="Standardnpsmoodstavce"/>
    <w:uiPriority w:val="9"/>
    <w:qFormat/>
    <w:rsid w:val="00D3793C"/>
    <w:rPr>
      <w:b/>
      <w:sz w:val="18"/>
    </w:rPr>
  </w:style>
  <w:style w:type="paragraph" w:customStyle="1" w:styleId="Tabulka">
    <w:name w:val="_Tabulka"/>
    <w:basedOn w:val="Normln"/>
    <w:qFormat/>
    <w:rsid w:val="00D3793C"/>
    <w:pPr>
      <w:spacing w:before="40" w:after="40" w:line="240" w:lineRule="auto"/>
      <w:jc w:val="both"/>
    </w:pPr>
    <w:rPr>
      <w:rFonts w:asciiTheme="minorHAnsi" w:eastAsiaTheme="minorHAnsi" w:hAnsiTheme="minorHAnsi" w:cstheme="minorBidi"/>
      <w:sz w:val="18"/>
      <w:szCs w:val="18"/>
    </w:rPr>
  </w:style>
  <w:style w:type="paragraph" w:customStyle="1" w:styleId="Nadpisbezsl1-1">
    <w:name w:val="_Nadpis_bez_čísl_1-1"/>
    <w:qFormat/>
    <w:rsid w:val="00D3793C"/>
    <w:pPr>
      <w:spacing w:before="240" w:after="120" w:line="264" w:lineRule="auto"/>
    </w:pPr>
    <w:rPr>
      <w:rFonts w:asciiTheme="majorHAnsi" w:hAnsiTheme="majorHAnsi"/>
      <w:b/>
      <w:caps/>
      <w:szCs w:val="18"/>
    </w:rPr>
  </w:style>
  <w:style w:type="paragraph" w:customStyle="1" w:styleId="Nadpisbezsl1-2">
    <w:name w:val="_Nadpis_bez_čísl_1-2"/>
    <w:qFormat/>
    <w:rsid w:val="00D3793C"/>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D3793C"/>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D3793C"/>
    <w:rPr>
      <w:sz w:val="18"/>
      <w:szCs w:val="18"/>
    </w:rPr>
  </w:style>
  <w:style w:type="paragraph" w:customStyle="1" w:styleId="Textbezodsazen">
    <w:name w:val="_Text_bez_odsazení"/>
    <w:basedOn w:val="Normln"/>
    <w:link w:val="TextbezodsazenChar"/>
    <w:qFormat/>
    <w:rsid w:val="001E5F00"/>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E5F00"/>
    <w:rPr>
      <w:sz w:val="18"/>
      <w:szCs w:val="18"/>
    </w:rPr>
  </w:style>
  <w:style w:type="character" w:styleId="Sledovanodkaz">
    <w:name w:val="FollowedHyperlink"/>
    <w:basedOn w:val="Standardnpsmoodstavce"/>
    <w:uiPriority w:val="99"/>
    <w:semiHidden/>
    <w:unhideWhenUsed/>
    <w:rsid w:val="00C71CA8"/>
    <w:rPr>
      <w:color w:val="800080" w:themeColor="followedHyperlink"/>
      <w:u w:val="single"/>
    </w:rPr>
  </w:style>
  <w:style w:type="character" w:customStyle="1" w:styleId="FontStyle38">
    <w:name w:val="Font Style38"/>
    <w:uiPriority w:val="99"/>
    <w:rsid w:val="00C35499"/>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s://typdok.tu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3D554-E7B4-48A9-80FB-1C115AEC3E20}">
  <ds:schemaRefs>
    <ds:schemaRef ds:uri="http://schemas.microsoft.com/sharepoint/v3/contenttype/forms"/>
  </ds:schemaRefs>
</ds:datastoreItem>
</file>

<file path=customXml/itemProps2.xml><?xml version="1.0" encoding="utf-8"?>
<ds:datastoreItem xmlns:ds="http://schemas.openxmlformats.org/officeDocument/2006/customXml" ds:itemID="{D97F03D9-BE1B-4C53-9467-B0251FE372A2}">
  <ds:schemaRefs>
    <ds:schemaRef ds:uri="http://schemas.microsoft.com/office/2006/metadata/properties"/>
  </ds:schemaRefs>
</ds:datastoreItem>
</file>

<file path=customXml/itemProps3.xml><?xml version="1.0" encoding="utf-8"?>
<ds:datastoreItem xmlns:ds="http://schemas.openxmlformats.org/officeDocument/2006/customXml" ds:itemID="{85B0C2E3-9164-499E-A49B-B3F8F9EF7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C09B4B7-2D4E-4DAA-B932-AC6031742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20</Pages>
  <Words>6516</Words>
  <Characters>38449</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35</cp:revision>
  <cp:lastPrinted>2018-11-07T15:06:00Z</cp:lastPrinted>
  <dcterms:created xsi:type="dcterms:W3CDTF">2021-06-30T07:17:00Z</dcterms:created>
  <dcterms:modified xsi:type="dcterms:W3CDTF">2022-09-23T11:44:00Z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