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který pod</w:t>
      </w:r>
      <w:r w:rsidRPr="00066AF8">
        <w:rPr>
          <w:rFonts w:eastAsia="Times New Roman" w:cs="Times New Roman"/>
          <w:sz w:val="18"/>
          <w:szCs w:val="18"/>
          <w:lang w:eastAsia="cs-CZ"/>
        </w:rPr>
        <w:t>ává nabídku do podlimitní sektorové veřejné zakázky s 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66AF8">
        <w:rPr>
          <w:sz w:val="18"/>
          <w:szCs w:val="18"/>
        </w:rPr>
        <w:t>Oprava kolejí a výhybek v </w:t>
      </w:r>
      <w:proofErr w:type="spellStart"/>
      <w:r w:rsidR="00066AF8">
        <w:rPr>
          <w:sz w:val="18"/>
          <w:szCs w:val="18"/>
        </w:rPr>
        <w:t>žst</w:t>
      </w:r>
      <w:proofErr w:type="spellEnd"/>
      <w:r w:rsidR="00066AF8">
        <w:rPr>
          <w:sz w:val="18"/>
          <w:szCs w:val="18"/>
        </w:rPr>
        <w:t>. Trutnov hl. n.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97800" w:rsidRPr="00397800">
        <w:rPr>
          <w:rFonts w:eastAsia="Times New Roman" w:cs="Times New Roman"/>
          <w:sz w:val="18"/>
          <w:szCs w:val="18"/>
          <w:lang w:eastAsia="cs-CZ"/>
        </w:rPr>
        <w:t>189</w:t>
      </w:r>
      <w:r w:rsidR="00397800">
        <w:rPr>
          <w:rFonts w:eastAsia="Times New Roman" w:cs="Times New Roman"/>
          <w:sz w:val="18"/>
          <w:szCs w:val="18"/>
          <w:lang w:eastAsia="cs-CZ"/>
        </w:rPr>
        <w:t>39</w:t>
      </w:r>
      <w:bookmarkStart w:id="2" w:name="_GoBack"/>
      <w:bookmarkEnd w:id="2"/>
      <w:r w:rsidR="00397800" w:rsidRPr="00397800">
        <w:rPr>
          <w:rFonts w:eastAsia="Times New Roman" w:cs="Times New Roman"/>
          <w:sz w:val="18"/>
          <w:szCs w:val="18"/>
          <w:lang w:eastAsia="cs-CZ"/>
        </w:rPr>
        <w:t>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66AF8"/>
    <w:rsid w:val="00127826"/>
    <w:rsid w:val="00207914"/>
    <w:rsid w:val="003727EC"/>
    <w:rsid w:val="00397800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073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4</cp:revision>
  <dcterms:created xsi:type="dcterms:W3CDTF">2022-04-22T07:28:00Z</dcterms:created>
  <dcterms:modified xsi:type="dcterms:W3CDTF">2022-06-30T06:34:00Z</dcterms:modified>
</cp:coreProperties>
</file>