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25FD3585" w14:textId="77777777" w:rsidR="00447A74" w:rsidRDefault="00447A74" w:rsidP="00447A74">
      <w:pPr>
        <w:pStyle w:val="Titul2"/>
      </w:pPr>
      <w:r>
        <w:t>Projektové dokumentace a z</w:t>
      </w:r>
      <w:r w:rsidRPr="006C2343">
        <w:t>hotovení stavby</w:t>
      </w:r>
      <w:r>
        <w:t xml:space="preserve"> </w:t>
      </w:r>
    </w:p>
    <w:p w14:paraId="7DFB0734" w14:textId="77777777" w:rsidR="00447A74" w:rsidRDefault="00447A74" w:rsidP="00447A74">
      <w:pPr>
        <w:pStyle w:val="Titul2"/>
      </w:pPr>
    </w:p>
    <w:sdt>
      <w:sdtPr>
        <w:rPr>
          <w:rStyle w:val="Nzevakce"/>
        </w:rPr>
        <w:alias w:val="Název akce - VYplnit pole - přenese se do zápatí"/>
        <w:tag w:val="Název akce"/>
        <w:id w:val="1889687308"/>
        <w:placeholder>
          <w:docPart w:val="CF8A8EDF696C4B9D80A75AF0A0812C77"/>
        </w:placeholder>
        <w:text/>
      </w:sdtPr>
      <w:sdtContent>
        <w:p w14:paraId="22505891" w14:textId="77777777" w:rsidR="00447A74" w:rsidRDefault="00447A74" w:rsidP="00447A74">
          <w:pPr>
            <w:pStyle w:val="Tituldatum"/>
            <w:rPr>
              <w:rStyle w:val="Nzevakce"/>
            </w:rPr>
          </w:pPr>
          <w:r w:rsidRPr="008912A3">
            <w:rPr>
              <w:rStyle w:val="Nzevakce"/>
            </w:rPr>
            <w:t>„Zajištění bezbariérového přístupu na nástupiště v ŽST Roztoky u Prahy</w:t>
          </w:r>
          <w:r>
            <w:rPr>
              <w:rStyle w:val="Nzevakce"/>
            </w:rPr>
            <w:t xml:space="preserve"> – Letní čekárna</w:t>
          </w:r>
          <w:r w:rsidRPr="008912A3">
            <w:rPr>
              <w:rStyle w:val="Nzevakce"/>
            </w:rPr>
            <w:t>“</w:t>
          </w:r>
        </w:p>
      </w:sdtContent>
    </w:sdt>
    <w:p w14:paraId="7F62841F" w14:textId="77777777" w:rsidR="00447A74" w:rsidRPr="006C2343" w:rsidRDefault="00447A74" w:rsidP="00447A74">
      <w:pPr>
        <w:pStyle w:val="Titul2"/>
      </w:pPr>
    </w:p>
    <w:p w14:paraId="0173841D" w14:textId="2C5D69F1" w:rsidR="00447A74" w:rsidRDefault="00447A74" w:rsidP="00447A74">
      <w:pPr>
        <w:pStyle w:val="Text1-1"/>
        <w:numPr>
          <w:ilvl w:val="0"/>
          <w:numId w:val="0"/>
        </w:numPr>
        <w:tabs>
          <w:tab w:val="left" w:pos="708"/>
        </w:tabs>
        <w:ind w:left="737" w:hanging="737"/>
      </w:pPr>
      <w:r w:rsidRPr="00A43E56">
        <w:t>Č.j.</w:t>
      </w:r>
      <w:r w:rsidR="00A43E56">
        <w:t>:</w:t>
      </w:r>
      <w:r w:rsidRPr="00A43E56">
        <w:t xml:space="preserve"> </w:t>
      </w:r>
      <w:r w:rsidR="00A43E56" w:rsidRPr="00A43E56">
        <w:t>35644/2021-SŽ-SSZ-OVZ</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330D67B0" w14:textId="77777777" w:rsidR="00EB4ECA" w:rsidRDefault="00EB4ECA"/>
    <w:p w14:paraId="244F998A" w14:textId="77777777" w:rsidR="00EB4ECA" w:rsidRDefault="00EB4ECA"/>
    <w:p w14:paraId="1CC20B5E" w14:textId="708F75BE" w:rsidR="00692BAA" w:rsidRDefault="00692BAA" w:rsidP="00692BAA">
      <w:pPr>
        <w:spacing w:after="0"/>
        <w:rPr>
          <w:rFonts w:ascii="Calibri" w:hAnsi="Calibri" w:cs="Calibri"/>
          <w:color w:val="FF0000"/>
          <w:sz w:val="20"/>
          <w:szCs w:val="20"/>
        </w:rPr>
      </w:pPr>
    </w:p>
    <w:p w14:paraId="5B3ACC85" w14:textId="77777777" w:rsidR="00EB4ECA" w:rsidRDefault="00EB4ECA"/>
    <w:p w14:paraId="79C4ED12" w14:textId="77777777" w:rsidR="00826B7B" w:rsidRDefault="00692BAA" w:rsidP="00692BAA">
      <w:pPr>
        <w:tabs>
          <w:tab w:val="left" w:pos="1745"/>
        </w:tabs>
      </w:pPr>
      <w:r>
        <w:tab/>
      </w:r>
    </w:p>
    <w:p w14:paraId="12C7B4D1" w14:textId="77777777" w:rsidR="00BD7E91" w:rsidRDefault="00BD7E91" w:rsidP="00FE4333">
      <w:pPr>
        <w:pStyle w:val="Nadpisbezsl1-1"/>
      </w:pPr>
      <w:r>
        <w:lastRenderedPageBreak/>
        <w:t>Obsah</w:t>
      </w:r>
      <w:r w:rsidR="00887F36">
        <w:t xml:space="preserve"> </w:t>
      </w:r>
    </w:p>
    <w:p w14:paraId="257E6C67" w14:textId="4FF01801" w:rsidR="006B558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3344118" w:history="1">
        <w:r w:rsidR="006B558F" w:rsidRPr="00602D90">
          <w:rPr>
            <w:rStyle w:val="Hypertextovodkaz"/>
          </w:rPr>
          <w:t>1.</w:t>
        </w:r>
        <w:r w:rsidR="006B558F">
          <w:rPr>
            <w:rFonts w:eastAsiaTheme="minorEastAsia"/>
            <w:caps w:val="0"/>
            <w:noProof/>
            <w:sz w:val="22"/>
            <w:szCs w:val="22"/>
            <w:lang w:eastAsia="cs-CZ"/>
          </w:rPr>
          <w:tab/>
        </w:r>
        <w:r w:rsidR="006B558F" w:rsidRPr="00602D90">
          <w:rPr>
            <w:rStyle w:val="Hypertextovodkaz"/>
          </w:rPr>
          <w:t>ÚVODNÍ USTANOVENÍ</w:t>
        </w:r>
        <w:r w:rsidR="006B558F">
          <w:rPr>
            <w:noProof/>
            <w:webHidden/>
          </w:rPr>
          <w:tab/>
        </w:r>
        <w:r w:rsidR="006B558F">
          <w:rPr>
            <w:noProof/>
            <w:webHidden/>
          </w:rPr>
          <w:fldChar w:fldCharType="begin"/>
        </w:r>
        <w:r w:rsidR="006B558F">
          <w:rPr>
            <w:noProof/>
            <w:webHidden/>
          </w:rPr>
          <w:instrText xml:space="preserve"> PAGEREF _Toc63344118 \h </w:instrText>
        </w:r>
        <w:r w:rsidR="006B558F">
          <w:rPr>
            <w:noProof/>
            <w:webHidden/>
          </w:rPr>
        </w:r>
        <w:r w:rsidR="006B558F">
          <w:rPr>
            <w:noProof/>
            <w:webHidden/>
          </w:rPr>
          <w:fldChar w:fldCharType="separate"/>
        </w:r>
        <w:r w:rsidR="00F17B00">
          <w:rPr>
            <w:noProof/>
            <w:webHidden/>
          </w:rPr>
          <w:t>3</w:t>
        </w:r>
        <w:r w:rsidR="006B558F">
          <w:rPr>
            <w:noProof/>
            <w:webHidden/>
          </w:rPr>
          <w:fldChar w:fldCharType="end"/>
        </w:r>
      </w:hyperlink>
    </w:p>
    <w:p w14:paraId="7E117A04" w14:textId="442672A0" w:rsidR="006B558F" w:rsidRDefault="00F17B00">
      <w:pPr>
        <w:pStyle w:val="Obsah1"/>
        <w:rPr>
          <w:rFonts w:eastAsiaTheme="minorEastAsia"/>
          <w:caps w:val="0"/>
          <w:noProof/>
          <w:sz w:val="22"/>
          <w:szCs w:val="22"/>
          <w:lang w:eastAsia="cs-CZ"/>
        </w:rPr>
      </w:pPr>
      <w:hyperlink w:anchor="_Toc63344119" w:history="1">
        <w:r w:rsidR="006B558F" w:rsidRPr="00602D90">
          <w:rPr>
            <w:rStyle w:val="Hypertextovodkaz"/>
          </w:rPr>
          <w:t>2.</w:t>
        </w:r>
        <w:r w:rsidR="006B558F">
          <w:rPr>
            <w:rFonts w:eastAsiaTheme="minorEastAsia"/>
            <w:caps w:val="0"/>
            <w:noProof/>
            <w:sz w:val="22"/>
            <w:szCs w:val="22"/>
            <w:lang w:eastAsia="cs-CZ"/>
          </w:rPr>
          <w:tab/>
        </w:r>
        <w:r w:rsidR="006B558F" w:rsidRPr="00602D90">
          <w:rPr>
            <w:rStyle w:val="Hypertextovodkaz"/>
          </w:rPr>
          <w:t>IDENTIFIKAČNÍ ÚDAJE ZADAVATELE</w:t>
        </w:r>
        <w:r w:rsidR="006B558F">
          <w:rPr>
            <w:noProof/>
            <w:webHidden/>
          </w:rPr>
          <w:tab/>
        </w:r>
        <w:r w:rsidR="006B558F">
          <w:rPr>
            <w:noProof/>
            <w:webHidden/>
          </w:rPr>
          <w:fldChar w:fldCharType="begin"/>
        </w:r>
        <w:r w:rsidR="006B558F">
          <w:rPr>
            <w:noProof/>
            <w:webHidden/>
          </w:rPr>
          <w:instrText xml:space="preserve"> PAGEREF _Toc63344119 \h </w:instrText>
        </w:r>
        <w:r w:rsidR="006B558F">
          <w:rPr>
            <w:noProof/>
            <w:webHidden/>
          </w:rPr>
        </w:r>
        <w:r w:rsidR="006B558F">
          <w:rPr>
            <w:noProof/>
            <w:webHidden/>
          </w:rPr>
          <w:fldChar w:fldCharType="separate"/>
        </w:r>
        <w:r>
          <w:rPr>
            <w:noProof/>
            <w:webHidden/>
          </w:rPr>
          <w:t>3</w:t>
        </w:r>
        <w:r w:rsidR="006B558F">
          <w:rPr>
            <w:noProof/>
            <w:webHidden/>
          </w:rPr>
          <w:fldChar w:fldCharType="end"/>
        </w:r>
      </w:hyperlink>
    </w:p>
    <w:p w14:paraId="7F82DA0B" w14:textId="61241F91" w:rsidR="006B558F" w:rsidRDefault="00F17B00">
      <w:pPr>
        <w:pStyle w:val="Obsah1"/>
        <w:rPr>
          <w:rFonts w:eastAsiaTheme="minorEastAsia"/>
          <w:caps w:val="0"/>
          <w:noProof/>
          <w:sz w:val="22"/>
          <w:szCs w:val="22"/>
          <w:lang w:eastAsia="cs-CZ"/>
        </w:rPr>
      </w:pPr>
      <w:hyperlink w:anchor="_Toc63344120" w:history="1">
        <w:r w:rsidR="006B558F" w:rsidRPr="00602D90">
          <w:rPr>
            <w:rStyle w:val="Hypertextovodkaz"/>
          </w:rPr>
          <w:t>3.</w:t>
        </w:r>
        <w:r w:rsidR="006B558F">
          <w:rPr>
            <w:rFonts w:eastAsiaTheme="minorEastAsia"/>
            <w:caps w:val="0"/>
            <w:noProof/>
            <w:sz w:val="22"/>
            <w:szCs w:val="22"/>
            <w:lang w:eastAsia="cs-CZ"/>
          </w:rPr>
          <w:tab/>
        </w:r>
        <w:r w:rsidR="006B558F" w:rsidRPr="00602D90">
          <w:rPr>
            <w:rStyle w:val="Hypertextovodkaz"/>
          </w:rPr>
          <w:t>KOMUNIKACE MEZI ZADAVATELEM a DODAVATELEM</w:t>
        </w:r>
        <w:r w:rsidR="006B558F">
          <w:rPr>
            <w:noProof/>
            <w:webHidden/>
          </w:rPr>
          <w:tab/>
        </w:r>
        <w:r w:rsidR="006B558F">
          <w:rPr>
            <w:noProof/>
            <w:webHidden/>
          </w:rPr>
          <w:fldChar w:fldCharType="begin"/>
        </w:r>
        <w:r w:rsidR="006B558F">
          <w:rPr>
            <w:noProof/>
            <w:webHidden/>
          </w:rPr>
          <w:instrText xml:space="preserve"> PAGEREF _Toc63344120 \h </w:instrText>
        </w:r>
        <w:r w:rsidR="006B558F">
          <w:rPr>
            <w:noProof/>
            <w:webHidden/>
          </w:rPr>
        </w:r>
        <w:r w:rsidR="006B558F">
          <w:rPr>
            <w:noProof/>
            <w:webHidden/>
          </w:rPr>
          <w:fldChar w:fldCharType="separate"/>
        </w:r>
        <w:r>
          <w:rPr>
            <w:noProof/>
            <w:webHidden/>
          </w:rPr>
          <w:t>4</w:t>
        </w:r>
        <w:r w:rsidR="006B558F">
          <w:rPr>
            <w:noProof/>
            <w:webHidden/>
          </w:rPr>
          <w:fldChar w:fldCharType="end"/>
        </w:r>
      </w:hyperlink>
    </w:p>
    <w:p w14:paraId="59F3DC18" w14:textId="29A5979A" w:rsidR="006B558F" w:rsidRDefault="00F17B00">
      <w:pPr>
        <w:pStyle w:val="Obsah1"/>
        <w:rPr>
          <w:rFonts w:eastAsiaTheme="minorEastAsia"/>
          <w:caps w:val="0"/>
          <w:noProof/>
          <w:sz w:val="22"/>
          <w:szCs w:val="22"/>
          <w:lang w:eastAsia="cs-CZ"/>
        </w:rPr>
      </w:pPr>
      <w:hyperlink w:anchor="_Toc63344121" w:history="1">
        <w:r w:rsidR="006B558F" w:rsidRPr="00602D90">
          <w:rPr>
            <w:rStyle w:val="Hypertextovodkaz"/>
          </w:rPr>
          <w:t>4.</w:t>
        </w:r>
        <w:r w:rsidR="006B558F">
          <w:rPr>
            <w:rFonts w:eastAsiaTheme="minorEastAsia"/>
            <w:caps w:val="0"/>
            <w:noProof/>
            <w:sz w:val="22"/>
            <w:szCs w:val="22"/>
            <w:lang w:eastAsia="cs-CZ"/>
          </w:rPr>
          <w:tab/>
        </w:r>
        <w:r w:rsidR="006B558F" w:rsidRPr="00602D90">
          <w:rPr>
            <w:rStyle w:val="Hypertextovodkaz"/>
          </w:rPr>
          <w:t>ÚČEL A PŘEDMĚT PLNĚNÍ VEŘEJNÉ ZAKÁZKY</w:t>
        </w:r>
        <w:r w:rsidR="006B558F">
          <w:rPr>
            <w:noProof/>
            <w:webHidden/>
          </w:rPr>
          <w:tab/>
        </w:r>
        <w:r w:rsidR="006B558F">
          <w:rPr>
            <w:noProof/>
            <w:webHidden/>
          </w:rPr>
          <w:fldChar w:fldCharType="begin"/>
        </w:r>
        <w:r w:rsidR="006B558F">
          <w:rPr>
            <w:noProof/>
            <w:webHidden/>
          </w:rPr>
          <w:instrText xml:space="preserve"> PAGEREF _Toc63344121 \h </w:instrText>
        </w:r>
        <w:r w:rsidR="006B558F">
          <w:rPr>
            <w:noProof/>
            <w:webHidden/>
          </w:rPr>
        </w:r>
        <w:r w:rsidR="006B558F">
          <w:rPr>
            <w:noProof/>
            <w:webHidden/>
          </w:rPr>
          <w:fldChar w:fldCharType="separate"/>
        </w:r>
        <w:r>
          <w:rPr>
            <w:noProof/>
            <w:webHidden/>
          </w:rPr>
          <w:t>4</w:t>
        </w:r>
        <w:r w:rsidR="006B558F">
          <w:rPr>
            <w:noProof/>
            <w:webHidden/>
          </w:rPr>
          <w:fldChar w:fldCharType="end"/>
        </w:r>
      </w:hyperlink>
    </w:p>
    <w:p w14:paraId="7B4F678C" w14:textId="65C85C83" w:rsidR="006B558F" w:rsidRDefault="00F17B00">
      <w:pPr>
        <w:pStyle w:val="Obsah1"/>
        <w:rPr>
          <w:rFonts w:eastAsiaTheme="minorEastAsia"/>
          <w:caps w:val="0"/>
          <w:noProof/>
          <w:sz w:val="22"/>
          <w:szCs w:val="22"/>
          <w:lang w:eastAsia="cs-CZ"/>
        </w:rPr>
      </w:pPr>
      <w:hyperlink w:anchor="_Toc63344122" w:history="1">
        <w:r w:rsidR="006B558F" w:rsidRPr="00602D90">
          <w:rPr>
            <w:rStyle w:val="Hypertextovodkaz"/>
          </w:rPr>
          <w:t>5.</w:t>
        </w:r>
        <w:r w:rsidR="006B558F">
          <w:rPr>
            <w:rFonts w:eastAsiaTheme="minorEastAsia"/>
            <w:caps w:val="0"/>
            <w:noProof/>
            <w:sz w:val="22"/>
            <w:szCs w:val="22"/>
            <w:lang w:eastAsia="cs-CZ"/>
          </w:rPr>
          <w:tab/>
        </w:r>
        <w:r w:rsidR="006B558F" w:rsidRPr="00602D90">
          <w:rPr>
            <w:rStyle w:val="Hypertextovodkaz"/>
          </w:rPr>
          <w:t>ZDROJE FINANCOVÁNÍ A PŘEDPOKLÁDANÁ HODNOTA VEŘEJNÉ ZAKÁZKY</w:t>
        </w:r>
        <w:r w:rsidR="006B558F">
          <w:rPr>
            <w:noProof/>
            <w:webHidden/>
          </w:rPr>
          <w:tab/>
        </w:r>
        <w:r w:rsidR="006B558F">
          <w:rPr>
            <w:noProof/>
            <w:webHidden/>
          </w:rPr>
          <w:fldChar w:fldCharType="begin"/>
        </w:r>
        <w:r w:rsidR="006B558F">
          <w:rPr>
            <w:noProof/>
            <w:webHidden/>
          </w:rPr>
          <w:instrText xml:space="preserve"> PAGEREF _Toc63344122 \h </w:instrText>
        </w:r>
        <w:r w:rsidR="006B558F">
          <w:rPr>
            <w:noProof/>
            <w:webHidden/>
          </w:rPr>
        </w:r>
        <w:r w:rsidR="006B558F">
          <w:rPr>
            <w:noProof/>
            <w:webHidden/>
          </w:rPr>
          <w:fldChar w:fldCharType="separate"/>
        </w:r>
        <w:r>
          <w:rPr>
            <w:noProof/>
            <w:webHidden/>
          </w:rPr>
          <w:t>5</w:t>
        </w:r>
        <w:r w:rsidR="006B558F">
          <w:rPr>
            <w:noProof/>
            <w:webHidden/>
          </w:rPr>
          <w:fldChar w:fldCharType="end"/>
        </w:r>
      </w:hyperlink>
    </w:p>
    <w:p w14:paraId="3044561A" w14:textId="46AF675C" w:rsidR="006B558F" w:rsidRDefault="00F17B00">
      <w:pPr>
        <w:pStyle w:val="Obsah1"/>
        <w:rPr>
          <w:rFonts w:eastAsiaTheme="minorEastAsia"/>
          <w:caps w:val="0"/>
          <w:noProof/>
          <w:sz w:val="22"/>
          <w:szCs w:val="22"/>
          <w:lang w:eastAsia="cs-CZ"/>
        </w:rPr>
      </w:pPr>
      <w:hyperlink w:anchor="_Toc63344123" w:history="1">
        <w:r w:rsidR="006B558F" w:rsidRPr="00602D90">
          <w:rPr>
            <w:rStyle w:val="Hypertextovodkaz"/>
          </w:rPr>
          <w:t>6.</w:t>
        </w:r>
        <w:r w:rsidR="006B558F">
          <w:rPr>
            <w:rFonts w:eastAsiaTheme="minorEastAsia"/>
            <w:caps w:val="0"/>
            <w:noProof/>
            <w:sz w:val="22"/>
            <w:szCs w:val="22"/>
            <w:lang w:eastAsia="cs-CZ"/>
          </w:rPr>
          <w:tab/>
        </w:r>
        <w:r w:rsidR="006B558F" w:rsidRPr="00602D90">
          <w:rPr>
            <w:rStyle w:val="Hypertextovodkaz"/>
          </w:rPr>
          <w:t>OBSAH ZADÁVACÍ DOKUMENTACE</w:t>
        </w:r>
        <w:r w:rsidR="006B558F">
          <w:rPr>
            <w:noProof/>
            <w:webHidden/>
          </w:rPr>
          <w:tab/>
        </w:r>
        <w:r w:rsidR="006B558F">
          <w:rPr>
            <w:noProof/>
            <w:webHidden/>
          </w:rPr>
          <w:fldChar w:fldCharType="begin"/>
        </w:r>
        <w:r w:rsidR="006B558F">
          <w:rPr>
            <w:noProof/>
            <w:webHidden/>
          </w:rPr>
          <w:instrText xml:space="preserve"> PAGEREF _Toc63344123 \h </w:instrText>
        </w:r>
        <w:r w:rsidR="006B558F">
          <w:rPr>
            <w:noProof/>
            <w:webHidden/>
          </w:rPr>
        </w:r>
        <w:r w:rsidR="006B558F">
          <w:rPr>
            <w:noProof/>
            <w:webHidden/>
          </w:rPr>
          <w:fldChar w:fldCharType="separate"/>
        </w:r>
        <w:r>
          <w:rPr>
            <w:noProof/>
            <w:webHidden/>
          </w:rPr>
          <w:t>5</w:t>
        </w:r>
        <w:r w:rsidR="006B558F">
          <w:rPr>
            <w:noProof/>
            <w:webHidden/>
          </w:rPr>
          <w:fldChar w:fldCharType="end"/>
        </w:r>
      </w:hyperlink>
    </w:p>
    <w:p w14:paraId="48A8012E" w14:textId="40120E01" w:rsidR="006B558F" w:rsidRDefault="00F17B00">
      <w:pPr>
        <w:pStyle w:val="Obsah1"/>
        <w:rPr>
          <w:rFonts w:eastAsiaTheme="minorEastAsia"/>
          <w:caps w:val="0"/>
          <w:noProof/>
          <w:sz w:val="22"/>
          <w:szCs w:val="22"/>
          <w:lang w:eastAsia="cs-CZ"/>
        </w:rPr>
      </w:pPr>
      <w:hyperlink w:anchor="_Toc63344124" w:history="1">
        <w:r w:rsidR="006B558F" w:rsidRPr="00602D90">
          <w:rPr>
            <w:rStyle w:val="Hypertextovodkaz"/>
          </w:rPr>
          <w:t>7.</w:t>
        </w:r>
        <w:r w:rsidR="006B558F">
          <w:rPr>
            <w:rFonts w:eastAsiaTheme="minorEastAsia"/>
            <w:caps w:val="0"/>
            <w:noProof/>
            <w:sz w:val="22"/>
            <w:szCs w:val="22"/>
            <w:lang w:eastAsia="cs-CZ"/>
          </w:rPr>
          <w:tab/>
        </w:r>
        <w:r w:rsidR="006B558F" w:rsidRPr="00602D90">
          <w:rPr>
            <w:rStyle w:val="Hypertextovodkaz"/>
          </w:rPr>
          <w:t>VYSVĚTLENÍ, ZMĚNY A DOPLNĚNÍ ZADÁVACÍ DOKUMENTACE</w:t>
        </w:r>
        <w:r w:rsidR="006B558F">
          <w:rPr>
            <w:noProof/>
            <w:webHidden/>
          </w:rPr>
          <w:tab/>
        </w:r>
        <w:r w:rsidR="006B558F">
          <w:rPr>
            <w:noProof/>
            <w:webHidden/>
          </w:rPr>
          <w:fldChar w:fldCharType="begin"/>
        </w:r>
        <w:r w:rsidR="006B558F">
          <w:rPr>
            <w:noProof/>
            <w:webHidden/>
          </w:rPr>
          <w:instrText xml:space="preserve"> PAGEREF _Toc63344124 \h </w:instrText>
        </w:r>
        <w:r w:rsidR="006B558F">
          <w:rPr>
            <w:noProof/>
            <w:webHidden/>
          </w:rPr>
        </w:r>
        <w:r w:rsidR="006B558F">
          <w:rPr>
            <w:noProof/>
            <w:webHidden/>
          </w:rPr>
          <w:fldChar w:fldCharType="separate"/>
        </w:r>
        <w:r>
          <w:rPr>
            <w:noProof/>
            <w:webHidden/>
          </w:rPr>
          <w:t>5</w:t>
        </w:r>
        <w:r w:rsidR="006B558F">
          <w:rPr>
            <w:noProof/>
            <w:webHidden/>
          </w:rPr>
          <w:fldChar w:fldCharType="end"/>
        </w:r>
      </w:hyperlink>
    </w:p>
    <w:p w14:paraId="70422477" w14:textId="6F599131" w:rsidR="006B558F" w:rsidRDefault="00F17B00">
      <w:pPr>
        <w:pStyle w:val="Obsah1"/>
        <w:rPr>
          <w:rFonts w:eastAsiaTheme="minorEastAsia"/>
          <w:caps w:val="0"/>
          <w:noProof/>
          <w:sz w:val="22"/>
          <w:szCs w:val="22"/>
          <w:lang w:eastAsia="cs-CZ"/>
        </w:rPr>
      </w:pPr>
      <w:hyperlink w:anchor="_Toc63344125" w:history="1">
        <w:r w:rsidR="006B558F" w:rsidRPr="00602D90">
          <w:rPr>
            <w:rStyle w:val="Hypertextovodkaz"/>
          </w:rPr>
          <w:t>8.</w:t>
        </w:r>
        <w:r w:rsidR="006B558F">
          <w:rPr>
            <w:rFonts w:eastAsiaTheme="minorEastAsia"/>
            <w:caps w:val="0"/>
            <w:noProof/>
            <w:sz w:val="22"/>
            <w:szCs w:val="22"/>
            <w:lang w:eastAsia="cs-CZ"/>
          </w:rPr>
          <w:tab/>
        </w:r>
        <w:r w:rsidR="006B558F" w:rsidRPr="00602D90">
          <w:rPr>
            <w:rStyle w:val="Hypertextovodkaz"/>
          </w:rPr>
          <w:t>POŽADAVKY ZADAVATELE NA KVALIFIKACI</w:t>
        </w:r>
        <w:r w:rsidR="006B558F">
          <w:rPr>
            <w:noProof/>
            <w:webHidden/>
          </w:rPr>
          <w:tab/>
        </w:r>
        <w:r w:rsidR="006B558F">
          <w:rPr>
            <w:noProof/>
            <w:webHidden/>
          </w:rPr>
          <w:fldChar w:fldCharType="begin"/>
        </w:r>
        <w:r w:rsidR="006B558F">
          <w:rPr>
            <w:noProof/>
            <w:webHidden/>
          </w:rPr>
          <w:instrText xml:space="preserve"> PAGEREF _Toc63344125 \h </w:instrText>
        </w:r>
        <w:r w:rsidR="006B558F">
          <w:rPr>
            <w:noProof/>
            <w:webHidden/>
          </w:rPr>
        </w:r>
        <w:r w:rsidR="006B558F">
          <w:rPr>
            <w:noProof/>
            <w:webHidden/>
          </w:rPr>
          <w:fldChar w:fldCharType="separate"/>
        </w:r>
        <w:r>
          <w:rPr>
            <w:noProof/>
            <w:webHidden/>
          </w:rPr>
          <w:t>6</w:t>
        </w:r>
        <w:r w:rsidR="006B558F">
          <w:rPr>
            <w:noProof/>
            <w:webHidden/>
          </w:rPr>
          <w:fldChar w:fldCharType="end"/>
        </w:r>
      </w:hyperlink>
    </w:p>
    <w:p w14:paraId="347DD281" w14:textId="31A77748" w:rsidR="006B558F" w:rsidRDefault="00F17B00">
      <w:pPr>
        <w:pStyle w:val="Obsah1"/>
        <w:rPr>
          <w:rFonts w:eastAsiaTheme="minorEastAsia"/>
          <w:caps w:val="0"/>
          <w:noProof/>
          <w:sz w:val="22"/>
          <w:szCs w:val="22"/>
          <w:lang w:eastAsia="cs-CZ"/>
        </w:rPr>
      </w:pPr>
      <w:hyperlink w:anchor="_Toc63344126" w:history="1">
        <w:r w:rsidR="006B558F" w:rsidRPr="00602D90">
          <w:rPr>
            <w:rStyle w:val="Hypertextovodkaz"/>
          </w:rPr>
          <w:t>9.</w:t>
        </w:r>
        <w:r w:rsidR="006B558F">
          <w:rPr>
            <w:rFonts w:eastAsiaTheme="minorEastAsia"/>
            <w:caps w:val="0"/>
            <w:noProof/>
            <w:sz w:val="22"/>
            <w:szCs w:val="22"/>
            <w:lang w:eastAsia="cs-CZ"/>
          </w:rPr>
          <w:tab/>
        </w:r>
        <w:r w:rsidR="006B558F" w:rsidRPr="00602D90">
          <w:rPr>
            <w:rStyle w:val="Hypertextovodkaz"/>
          </w:rPr>
          <w:t>DALŠÍ INFORMACE/DOKUMENTY PŘEDKLÁDANÉ DODAVATELEM V NABÍDCE</w:t>
        </w:r>
        <w:r w:rsidR="006B558F">
          <w:rPr>
            <w:noProof/>
            <w:webHidden/>
          </w:rPr>
          <w:tab/>
        </w:r>
        <w:r w:rsidR="006B558F">
          <w:rPr>
            <w:noProof/>
            <w:webHidden/>
          </w:rPr>
          <w:fldChar w:fldCharType="begin"/>
        </w:r>
        <w:r w:rsidR="006B558F">
          <w:rPr>
            <w:noProof/>
            <w:webHidden/>
          </w:rPr>
          <w:instrText xml:space="preserve"> PAGEREF _Toc63344126 \h </w:instrText>
        </w:r>
        <w:r w:rsidR="006B558F">
          <w:rPr>
            <w:noProof/>
            <w:webHidden/>
          </w:rPr>
        </w:r>
        <w:r w:rsidR="006B558F">
          <w:rPr>
            <w:noProof/>
            <w:webHidden/>
          </w:rPr>
          <w:fldChar w:fldCharType="separate"/>
        </w:r>
        <w:r>
          <w:rPr>
            <w:noProof/>
            <w:webHidden/>
          </w:rPr>
          <w:t>18</w:t>
        </w:r>
        <w:r w:rsidR="006B558F">
          <w:rPr>
            <w:noProof/>
            <w:webHidden/>
          </w:rPr>
          <w:fldChar w:fldCharType="end"/>
        </w:r>
      </w:hyperlink>
    </w:p>
    <w:p w14:paraId="5A0180A5" w14:textId="5DABCA4C" w:rsidR="006B558F" w:rsidRDefault="00F17B00">
      <w:pPr>
        <w:pStyle w:val="Obsah1"/>
        <w:rPr>
          <w:rFonts w:eastAsiaTheme="minorEastAsia"/>
          <w:caps w:val="0"/>
          <w:noProof/>
          <w:sz w:val="22"/>
          <w:szCs w:val="22"/>
          <w:lang w:eastAsia="cs-CZ"/>
        </w:rPr>
      </w:pPr>
      <w:hyperlink w:anchor="_Toc63344127" w:history="1">
        <w:r w:rsidR="006B558F" w:rsidRPr="00602D90">
          <w:rPr>
            <w:rStyle w:val="Hypertextovodkaz"/>
          </w:rPr>
          <w:t>10.</w:t>
        </w:r>
        <w:r w:rsidR="006B558F">
          <w:rPr>
            <w:rFonts w:eastAsiaTheme="minorEastAsia"/>
            <w:caps w:val="0"/>
            <w:noProof/>
            <w:sz w:val="22"/>
            <w:szCs w:val="22"/>
            <w:lang w:eastAsia="cs-CZ"/>
          </w:rPr>
          <w:tab/>
        </w:r>
        <w:r w:rsidR="006B558F" w:rsidRPr="00602D90">
          <w:rPr>
            <w:rStyle w:val="Hypertextovodkaz"/>
          </w:rPr>
          <w:t>PROHLÍDKA MÍSTA PLNĚNÍ (STAVENIŠTĚ)</w:t>
        </w:r>
        <w:r w:rsidR="006B558F">
          <w:rPr>
            <w:noProof/>
            <w:webHidden/>
          </w:rPr>
          <w:tab/>
        </w:r>
        <w:r w:rsidR="006B558F">
          <w:rPr>
            <w:noProof/>
            <w:webHidden/>
          </w:rPr>
          <w:fldChar w:fldCharType="begin"/>
        </w:r>
        <w:r w:rsidR="006B558F">
          <w:rPr>
            <w:noProof/>
            <w:webHidden/>
          </w:rPr>
          <w:instrText xml:space="preserve"> PAGEREF _Toc63344127 \h </w:instrText>
        </w:r>
        <w:r w:rsidR="006B558F">
          <w:rPr>
            <w:noProof/>
            <w:webHidden/>
          </w:rPr>
        </w:r>
        <w:r w:rsidR="006B558F">
          <w:rPr>
            <w:noProof/>
            <w:webHidden/>
          </w:rPr>
          <w:fldChar w:fldCharType="separate"/>
        </w:r>
        <w:r>
          <w:rPr>
            <w:noProof/>
            <w:webHidden/>
          </w:rPr>
          <w:t>21</w:t>
        </w:r>
        <w:r w:rsidR="006B558F">
          <w:rPr>
            <w:noProof/>
            <w:webHidden/>
          </w:rPr>
          <w:fldChar w:fldCharType="end"/>
        </w:r>
      </w:hyperlink>
    </w:p>
    <w:p w14:paraId="06B1155C" w14:textId="25C69055" w:rsidR="006B558F" w:rsidRDefault="00F17B00">
      <w:pPr>
        <w:pStyle w:val="Obsah1"/>
        <w:rPr>
          <w:rFonts w:eastAsiaTheme="minorEastAsia"/>
          <w:caps w:val="0"/>
          <w:noProof/>
          <w:sz w:val="22"/>
          <w:szCs w:val="22"/>
          <w:lang w:eastAsia="cs-CZ"/>
        </w:rPr>
      </w:pPr>
      <w:hyperlink w:anchor="_Toc63344128" w:history="1">
        <w:r w:rsidR="006B558F" w:rsidRPr="00602D90">
          <w:rPr>
            <w:rStyle w:val="Hypertextovodkaz"/>
          </w:rPr>
          <w:t>11.</w:t>
        </w:r>
        <w:r w:rsidR="006B558F">
          <w:rPr>
            <w:rFonts w:eastAsiaTheme="minorEastAsia"/>
            <w:caps w:val="0"/>
            <w:noProof/>
            <w:sz w:val="22"/>
            <w:szCs w:val="22"/>
            <w:lang w:eastAsia="cs-CZ"/>
          </w:rPr>
          <w:tab/>
        </w:r>
        <w:r w:rsidR="006B558F" w:rsidRPr="00602D90">
          <w:rPr>
            <w:rStyle w:val="Hypertextovodkaz"/>
          </w:rPr>
          <w:t>JAZYK NABÍDEK A KOMUNIKAČNÍ JAZYK</w:t>
        </w:r>
        <w:r w:rsidR="006B558F">
          <w:rPr>
            <w:noProof/>
            <w:webHidden/>
          </w:rPr>
          <w:tab/>
        </w:r>
        <w:r w:rsidR="006B558F">
          <w:rPr>
            <w:noProof/>
            <w:webHidden/>
          </w:rPr>
          <w:fldChar w:fldCharType="begin"/>
        </w:r>
        <w:r w:rsidR="006B558F">
          <w:rPr>
            <w:noProof/>
            <w:webHidden/>
          </w:rPr>
          <w:instrText xml:space="preserve"> PAGEREF _Toc63344128 \h </w:instrText>
        </w:r>
        <w:r w:rsidR="006B558F">
          <w:rPr>
            <w:noProof/>
            <w:webHidden/>
          </w:rPr>
        </w:r>
        <w:r w:rsidR="006B558F">
          <w:rPr>
            <w:noProof/>
            <w:webHidden/>
          </w:rPr>
          <w:fldChar w:fldCharType="separate"/>
        </w:r>
        <w:r>
          <w:rPr>
            <w:noProof/>
            <w:webHidden/>
          </w:rPr>
          <w:t>21</w:t>
        </w:r>
        <w:r w:rsidR="006B558F">
          <w:rPr>
            <w:noProof/>
            <w:webHidden/>
          </w:rPr>
          <w:fldChar w:fldCharType="end"/>
        </w:r>
      </w:hyperlink>
    </w:p>
    <w:p w14:paraId="528D0E9D" w14:textId="6E820E73" w:rsidR="006B558F" w:rsidRDefault="00F17B00">
      <w:pPr>
        <w:pStyle w:val="Obsah1"/>
        <w:rPr>
          <w:rFonts w:eastAsiaTheme="minorEastAsia"/>
          <w:caps w:val="0"/>
          <w:noProof/>
          <w:sz w:val="22"/>
          <w:szCs w:val="22"/>
          <w:lang w:eastAsia="cs-CZ"/>
        </w:rPr>
      </w:pPr>
      <w:hyperlink w:anchor="_Toc63344129" w:history="1">
        <w:r w:rsidR="006B558F" w:rsidRPr="00602D90">
          <w:rPr>
            <w:rStyle w:val="Hypertextovodkaz"/>
          </w:rPr>
          <w:t>12.</w:t>
        </w:r>
        <w:r w:rsidR="006B558F">
          <w:rPr>
            <w:rFonts w:eastAsiaTheme="minorEastAsia"/>
            <w:caps w:val="0"/>
            <w:noProof/>
            <w:sz w:val="22"/>
            <w:szCs w:val="22"/>
            <w:lang w:eastAsia="cs-CZ"/>
          </w:rPr>
          <w:tab/>
        </w:r>
        <w:r w:rsidR="006B558F" w:rsidRPr="00602D90">
          <w:rPr>
            <w:rStyle w:val="Hypertextovodkaz"/>
          </w:rPr>
          <w:t>OBSAH A PODÁVÁNÍ NABÍDEK</w:t>
        </w:r>
        <w:r w:rsidR="006B558F">
          <w:rPr>
            <w:noProof/>
            <w:webHidden/>
          </w:rPr>
          <w:tab/>
        </w:r>
        <w:r w:rsidR="006B558F">
          <w:rPr>
            <w:noProof/>
            <w:webHidden/>
          </w:rPr>
          <w:fldChar w:fldCharType="begin"/>
        </w:r>
        <w:r w:rsidR="006B558F">
          <w:rPr>
            <w:noProof/>
            <w:webHidden/>
          </w:rPr>
          <w:instrText xml:space="preserve"> PAGEREF _Toc63344129 \h </w:instrText>
        </w:r>
        <w:r w:rsidR="006B558F">
          <w:rPr>
            <w:noProof/>
            <w:webHidden/>
          </w:rPr>
        </w:r>
        <w:r w:rsidR="006B558F">
          <w:rPr>
            <w:noProof/>
            <w:webHidden/>
          </w:rPr>
          <w:fldChar w:fldCharType="separate"/>
        </w:r>
        <w:r>
          <w:rPr>
            <w:noProof/>
            <w:webHidden/>
          </w:rPr>
          <w:t>21</w:t>
        </w:r>
        <w:r w:rsidR="006B558F">
          <w:rPr>
            <w:noProof/>
            <w:webHidden/>
          </w:rPr>
          <w:fldChar w:fldCharType="end"/>
        </w:r>
      </w:hyperlink>
    </w:p>
    <w:p w14:paraId="08766C9D" w14:textId="27BCD179" w:rsidR="006B558F" w:rsidRDefault="00F17B00">
      <w:pPr>
        <w:pStyle w:val="Obsah1"/>
        <w:rPr>
          <w:rFonts w:eastAsiaTheme="minorEastAsia"/>
          <w:caps w:val="0"/>
          <w:noProof/>
          <w:sz w:val="22"/>
          <w:szCs w:val="22"/>
          <w:lang w:eastAsia="cs-CZ"/>
        </w:rPr>
      </w:pPr>
      <w:hyperlink w:anchor="_Toc63344130" w:history="1">
        <w:r w:rsidR="006B558F" w:rsidRPr="00602D90">
          <w:rPr>
            <w:rStyle w:val="Hypertextovodkaz"/>
          </w:rPr>
          <w:t>13.</w:t>
        </w:r>
        <w:r w:rsidR="006B558F">
          <w:rPr>
            <w:rFonts w:eastAsiaTheme="minorEastAsia"/>
            <w:caps w:val="0"/>
            <w:noProof/>
            <w:sz w:val="22"/>
            <w:szCs w:val="22"/>
            <w:lang w:eastAsia="cs-CZ"/>
          </w:rPr>
          <w:tab/>
        </w:r>
        <w:r w:rsidR="006B558F" w:rsidRPr="00602D90">
          <w:rPr>
            <w:rStyle w:val="Hypertextovodkaz"/>
          </w:rPr>
          <w:t>POŽADAVKY NA ZPRACOVÁNÍ NABÍDKOVÉ CENY</w:t>
        </w:r>
        <w:r w:rsidR="006B558F">
          <w:rPr>
            <w:noProof/>
            <w:webHidden/>
          </w:rPr>
          <w:tab/>
        </w:r>
        <w:r w:rsidR="006B558F">
          <w:rPr>
            <w:noProof/>
            <w:webHidden/>
          </w:rPr>
          <w:fldChar w:fldCharType="begin"/>
        </w:r>
        <w:r w:rsidR="006B558F">
          <w:rPr>
            <w:noProof/>
            <w:webHidden/>
          </w:rPr>
          <w:instrText xml:space="preserve"> PAGEREF _Toc63344130 \h </w:instrText>
        </w:r>
        <w:r w:rsidR="006B558F">
          <w:rPr>
            <w:noProof/>
            <w:webHidden/>
          </w:rPr>
        </w:r>
        <w:r w:rsidR="006B558F">
          <w:rPr>
            <w:noProof/>
            <w:webHidden/>
          </w:rPr>
          <w:fldChar w:fldCharType="separate"/>
        </w:r>
        <w:r>
          <w:rPr>
            <w:noProof/>
            <w:webHidden/>
          </w:rPr>
          <w:t>23</w:t>
        </w:r>
        <w:r w:rsidR="006B558F">
          <w:rPr>
            <w:noProof/>
            <w:webHidden/>
          </w:rPr>
          <w:fldChar w:fldCharType="end"/>
        </w:r>
      </w:hyperlink>
    </w:p>
    <w:p w14:paraId="423172C4" w14:textId="152DA373" w:rsidR="006B558F" w:rsidRDefault="00F17B00">
      <w:pPr>
        <w:pStyle w:val="Obsah1"/>
        <w:rPr>
          <w:rFonts w:eastAsiaTheme="minorEastAsia"/>
          <w:caps w:val="0"/>
          <w:noProof/>
          <w:sz w:val="22"/>
          <w:szCs w:val="22"/>
          <w:lang w:eastAsia="cs-CZ"/>
        </w:rPr>
      </w:pPr>
      <w:hyperlink w:anchor="_Toc63344131" w:history="1">
        <w:r w:rsidR="006B558F" w:rsidRPr="00602D90">
          <w:rPr>
            <w:rStyle w:val="Hypertextovodkaz"/>
          </w:rPr>
          <w:t>14.</w:t>
        </w:r>
        <w:r w:rsidR="006B558F">
          <w:rPr>
            <w:rFonts w:eastAsiaTheme="minorEastAsia"/>
            <w:caps w:val="0"/>
            <w:noProof/>
            <w:sz w:val="22"/>
            <w:szCs w:val="22"/>
            <w:lang w:eastAsia="cs-CZ"/>
          </w:rPr>
          <w:tab/>
        </w:r>
        <w:r w:rsidR="006B558F" w:rsidRPr="00602D90">
          <w:rPr>
            <w:rStyle w:val="Hypertextovodkaz"/>
          </w:rPr>
          <w:t>VARIANTY NABÍDKY A VÝHRADA ZMĚNY DODAVATELE</w:t>
        </w:r>
        <w:r w:rsidR="006B558F">
          <w:rPr>
            <w:noProof/>
            <w:webHidden/>
          </w:rPr>
          <w:tab/>
        </w:r>
        <w:r w:rsidR="006B558F">
          <w:rPr>
            <w:noProof/>
            <w:webHidden/>
          </w:rPr>
          <w:fldChar w:fldCharType="begin"/>
        </w:r>
        <w:r w:rsidR="006B558F">
          <w:rPr>
            <w:noProof/>
            <w:webHidden/>
          </w:rPr>
          <w:instrText xml:space="preserve"> PAGEREF _Toc63344131 \h </w:instrText>
        </w:r>
        <w:r w:rsidR="006B558F">
          <w:rPr>
            <w:noProof/>
            <w:webHidden/>
          </w:rPr>
        </w:r>
        <w:r w:rsidR="006B558F">
          <w:rPr>
            <w:noProof/>
            <w:webHidden/>
          </w:rPr>
          <w:fldChar w:fldCharType="separate"/>
        </w:r>
        <w:r>
          <w:rPr>
            <w:noProof/>
            <w:webHidden/>
          </w:rPr>
          <w:t>23</w:t>
        </w:r>
        <w:r w:rsidR="006B558F">
          <w:rPr>
            <w:noProof/>
            <w:webHidden/>
          </w:rPr>
          <w:fldChar w:fldCharType="end"/>
        </w:r>
      </w:hyperlink>
    </w:p>
    <w:p w14:paraId="7E0C97B9" w14:textId="5953D27A" w:rsidR="006B558F" w:rsidRDefault="00F17B00">
      <w:pPr>
        <w:pStyle w:val="Obsah1"/>
        <w:rPr>
          <w:rFonts w:eastAsiaTheme="minorEastAsia"/>
          <w:caps w:val="0"/>
          <w:noProof/>
          <w:sz w:val="22"/>
          <w:szCs w:val="22"/>
          <w:lang w:eastAsia="cs-CZ"/>
        </w:rPr>
      </w:pPr>
      <w:hyperlink w:anchor="_Toc63344132" w:history="1">
        <w:r w:rsidR="006B558F" w:rsidRPr="00602D90">
          <w:rPr>
            <w:rStyle w:val="Hypertextovodkaz"/>
          </w:rPr>
          <w:t>15.</w:t>
        </w:r>
        <w:r w:rsidR="006B558F">
          <w:rPr>
            <w:rFonts w:eastAsiaTheme="minorEastAsia"/>
            <w:caps w:val="0"/>
            <w:noProof/>
            <w:sz w:val="22"/>
            <w:szCs w:val="22"/>
            <w:lang w:eastAsia="cs-CZ"/>
          </w:rPr>
          <w:tab/>
        </w:r>
        <w:r w:rsidR="006B558F" w:rsidRPr="00602D90">
          <w:rPr>
            <w:rStyle w:val="Hypertextovodkaz"/>
          </w:rPr>
          <w:t>OTEVÍRÁNÍ NABÍDEK</w:t>
        </w:r>
        <w:r w:rsidR="006B558F">
          <w:rPr>
            <w:noProof/>
            <w:webHidden/>
          </w:rPr>
          <w:tab/>
        </w:r>
        <w:r w:rsidR="006B558F">
          <w:rPr>
            <w:noProof/>
            <w:webHidden/>
          </w:rPr>
          <w:fldChar w:fldCharType="begin"/>
        </w:r>
        <w:r w:rsidR="006B558F">
          <w:rPr>
            <w:noProof/>
            <w:webHidden/>
          </w:rPr>
          <w:instrText xml:space="preserve"> PAGEREF _Toc63344132 \h </w:instrText>
        </w:r>
        <w:r w:rsidR="006B558F">
          <w:rPr>
            <w:noProof/>
            <w:webHidden/>
          </w:rPr>
        </w:r>
        <w:r w:rsidR="006B558F">
          <w:rPr>
            <w:noProof/>
            <w:webHidden/>
          </w:rPr>
          <w:fldChar w:fldCharType="separate"/>
        </w:r>
        <w:r>
          <w:rPr>
            <w:noProof/>
            <w:webHidden/>
          </w:rPr>
          <w:t>24</w:t>
        </w:r>
        <w:r w:rsidR="006B558F">
          <w:rPr>
            <w:noProof/>
            <w:webHidden/>
          </w:rPr>
          <w:fldChar w:fldCharType="end"/>
        </w:r>
      </w:hyperlink>
    </w:p>
    <w:p w14:paraId="4425A232" w14:textId="49C375FC" w:rsidR="006B558F" w:rsidRDefault="00F17B00">
      <w:pPr>
        <w:pStyle w:val="Obsah1"/>
        <w:rPr>
          <w:rFonts w:eastAsiaTheme="minorEastAsia"/>
          <w:caps w:val="0"/>
          <w:noProof/>
          <w:sz w:val="22"/>
          <w:szCs w:val="22"/>
          <w:lang w:eastAsia="cs-CZ"/>
        </w:rPr>
      </w:pPr>
      <w:hyperlink w:anchor="_Toc63344133" w:history="1">
        <w:r w:rsidR="006B558F" w:rsidRPr="00602D90">
          <w:rPr>
            <w:rStyle w:val="Hypertextovodkaz"/>
          </w:rPr>
          <w:t>16.</w:t>
        </w:r>
        <w:r w:rsidR="006B558F">
          <w:rPr>
            <w:rFonts w:eastAsiaTheme="minorEastAsia"/>
            <w:caps w:val="0"/>
            <w:noProof/>
            <w:sz w:val="22"/>
            <w:szCs w:val="22"/>
            <w:lang w:eastAsia="cs-CZ"/>
          </w:rPr>
          <w:tab/>
        </w:r>
        <w:r w:rsidR="006B558F" w:rsidRPr="00602D90">
          <w:rPr>
            <w:rStyle w:val="Hypertextovodkaz"/>
          </w:rPr>
          <w:t>POSOUZENÍ SPLNĚNÍ PODMÍNEK ÚČASTI</w:t>
        </w:r>
        <w:r w:rsidR="006B558F">
          <w:rPr>
            <w:noProof/>
            <w:webHidden/>
          </w:rPr>
          <w:tab/>
        </w:r>
        <w:r w:rsidR="006B558F">
          <w:rPr>
            <w:noProof/>
            <w:webHidden/>
          </w:rPr>
          <w:fldChar w:fldCharType="begin"/>
        </w:r>
        <w:r w:rsidR="006B558F">
          <w:rPr>
            <w:noProof/>
            <w:webHidden/>
          </w:rPr>
          <w:instrText xml:space="preserve"> PAGEREF _Toc63344133 \h </w:instrText>
        </w:r>
        <w:r w:rsidR="006B558F">
          <w:rPr>
            <w:noProof/>
            <w:webHidden/>
          </w:rPr>
        </w:r>
        <w:r w:rsidR="006B558F">
          <w:rPr>
            <w:noProof/>
            <w:webHidden/>
          </w:rPr>
          <w:fldChar w:fldCharType="separate"/>
        </w:r>
        <w:r>
          <w:rPr>
            <w:noProof/>
            <w:webHidden/>
          </w:rPr>
          <w:t>24</w:t>
        </w:r>
        <w:r w:rsidR="006B558F">
          <w:rPr>
            <w:noProof/>
            <w:webHidden/>
          </w:rPr>
          <w:fldChar w:fldCharType="end"/>
        </w:r>
      </w:hyperlink>
    </w:p>
    <w:p w14:paraId="72CC3A18" w14:textId="04147D16" w:rsidR="006B558F" w:rsidRDefault="00F17B00">
      <w:pPr>
        <w:pStyle w:val="Obsah1"/>
        <w:rPr>
          <w:rFonts w:eastAsiaTheme="minorEastAsia"/>
          <w:caps w:val="0"/>
          <w:noProof/>
          <w:sz w:val="22"/>
          <w:szCs w:val="22"/>
          <w:lang w:eastAsia="cs-CZ"/>
        </w:rPr>
      </w:pPr>
      <w:hyperlink w:anchor="_Toc63344134" w:history="1">
        <w:r w:rsidR="006B558F" w:rsidRPr="00602D90">
          <w:rPr>
            <w:rStyle w:val="Hypertextovodkaz"/>
          </w:rPr>
          <w:t>17.</w:t>
        </w:r>
        <w:r w:rsidR="006B558F">
          <w:rPr>
            <w:rFonts w:eastAsiaTheme="minorEastAsia"/>
            <w:caps w:val="0"/>
            <w:noProof/>
            <w:sz w:val="22"/>
            <w:szCs w:val="22"/>
            <w:lang w:eastAsia="cs-CZ"/>
          </w:rPr>
          <w:tab/>
        </w:r>
        <w:r w:rsidR="006B558F" w:rsidRPr="00602D90">
          <w:rPr>
            <w:rStyle w:val="Hypertextovodkaz"/>
          </w:rPr>
          <w:t>HODNOCENÍ NABÍDEK</w:t>
        </w:r>
        <w:r w:rsidR="006B558F">
          <w:rPr>
            <w:noProof/>
            <w:webHidden/>
          </w:rPr>
          <w:tab/>
        </w:r>
        <w:r w:rsidR="006B558F">
          <w:rPr>
            <w:noProof/>
            <w:webHidden/>
          </w:rPr>
          <w:fldChar w:fldCharType="begin"/>
        </w:r>
        <w:r w:rsidR="006B558F">
          <w:rPr>
            <w:noProof/>
            <w:webHidden/>
          </w:rPr>
          <w:instrText xml:space="preserve"> PAGEREF _Toc63344134 \h </w:instrText>
        </w:r>
        <w:r w:rsidR="006B558F">
          <w:rPr>
            <w:noProof/>
            <w:webHidden/>
          </w:rPr>
        </w:r>
        <w:r w:rsidR="006B558F">
          <w:rPr>
            <w:noProof/>
            <w:webHidden/>
          </w:rPr>
          <w:fldChar w:fldCharType="separate"/>
        </w:r>
        <w:r>
          <w:rPr>
            <w:noProof/>
            <w:webHidden/>
          </w:rPr>
          <w:t>25</w:t>
        </w:r>
        <w:r w:rsidR="006B558F">
          <w:rPr>
            <w:noProof/>
            <w:webHidden/>
          </w:rPr>
          <w:fldChar w:fldCharType="end"/>
        </w:r>
      </w:hyperlink>
    </w:p>
    <w:p w14:paraId="1FDD9412" w14:textId="6886457C" w:rsidR="006B558F" w:rsidRDefault="00F17B00">
      <w:pPr>
        <w:pStyle w:val="Obsah1"/>
        <w:rPr>
          <w:rFonts w:eastAsiaTheme="minorEastAsia"/>
          <w:caps w:val="0"/>
          <w:noProof/>
          <w:sz w:val="22"/>
          <w:szCs w:val="22"/>
          <w:lang w:eastAsia="cs-CZ"/>
        </w:rPr>
      </w:pPr>
      <w:hyperlink w:anchor="_Toc63344135" w:history="1">
        <w:r w:rsidR="006B558F" w:rsidRPr="00602D90">
          <w:rPr>
            <w:rStyle w:val="Hypertextovodkaz"/>
          </w:rPr>
          <w:t>18.</w:t>
        </w:r>
        <w:r w:rsidR="006B558F">
          <w:rPr>
            <w:rFonts w:eastAsiaTheme="minorEastAsia"/>
            <w:caps w:val="0"/>
            <w:noProof/>
            <w:sz w:val="22"/>
            <w:szCs w:val="22"/>
            <w:lang w:eastAsia="cs-CZ"/>
          </w:rPr>
          <w:tab/>
        </w:r>
        <w:r w:rsidR="006B558F" w:rsidRPr="00602D90">
          <w:rPr>
            <w:rStyle w:val="Hypertextovodkaz"/>
          </w:rPr>
          <w:t>ZRUŠENÍ VÝBĚROVÉHO ŘÍZENÍ</w:t>
        </w:r>
        <w:r w:rsidR="006B558F">
          <w:rPr>
            <w:noProof/>
            <w:webHidden/>
          </w:rPr>
          <w:tab/>
        </w:r>
        <w:r w:rsidR="006B558F">
          <w:rPr>
            <w:noProof/>
            <w:webHidden/>
          </w:rPr>
          <w:fldChar w:fldCharType="begin"/>
        </w:r>
        <w:r w:rsidR="006B558F">
          <w:rPr>
            <w:noProof/>
            <w:webHidden/>
          </w:rPr>
          <w:instrText xml:space="preserve"> PAGEREF _Toc63344135 \h </w:instrText>
        </w:r>
        <w:r w:rsidR="006B558F">
          <w:rPr>
            <w:noProof/>
            <w:webHidden/>
          </w:rPr>
        </w:r>
        <w:r w:rsidR="006B558F">
          <w:rPr>
            <w:noProof/>
            <w:webHidden/>
          </w:rPr>
          <w:fldChar w:fldCharType="separate"/>
        </w:r>
        <w:r>
          <w:rPr>
            <w:noProof/>
            <w:webHidden/>
          </w:rPr>
          <w:t>26</w:t>
        </w:r>
        <w:r w:rsidR="006B558F">
          <w:rPr>
            <w:noProof/>
            <w:webHidden/>
          </w:rPr>
          <w:fldChar w:fldCharType="end"/>
        </w:r>
      </w:hyperlink>
    </w:p>
    <w:p w14:paraId="12863901" w14:textId="525E3EAE" w:rsidR="006B558F" w:rsidRDefault="00F17B00">
      <w:pPr>
        <w:pStyle w:val="Obsah1"/>
        <w:rPr>
          <w:rFonts w:eastAsiaTheme="minorEastAsia"/>
          <w:caps w:val="0"/>
          <w:noProof/>
          <w:sz w:val="22"/>
          <w:szCs w:val="22"/>
          <w:lang w:eastAsia="cs-CZ"/>
        </w:rPr>
      </w:pPr>
      <w:hyperlink w:anchor="_Toc63344136" w:history="1">
        <w:r w:rsidR="006B558F" w:rsidRPr="00602D90">
          <w:rPr>
            <w:rStyle w:val="Hypertextovodkaz"/>
          </w:rPr>
          <w:t>19.</w:t>
        </w:r>
        <w:r w:rsidR="006B558F">
          <w:rPr>
            <w:rFonts w:eastAsiaTheme="minorEastAsia"/>
            <w:caps w:val="0"/>
            <w:noProof/>
            <w:sz w:val="22"/>
            <w:szCs w:val="22"/>
            <w:lang w:eastAsia="cs-CZ"/>
          </w:rPr>
          <w:tab/>
        </w:r>
        <w:r w:rsidR="006B558F" w:rsidRPr="00602D90">
          <w:rPr>
            <w:rStyle w:val="Hypertextovodkaz"/>
          </w:rPr>
          <w:t>UZAVŘENÍ SMLOUVY</w:t>
        </w:r>
        <w:r w:rsidR="006B558F">
          <w:rPr>
            <w:noProof/>
            <w:webHidden/>
          </w:rPr>
          <w:tab/>
        </w:r>
        <w:r w:rsidR="006B558F">
          <w:rPr>
            <w:noProof/>
            <w:webHidden/>
          </w:rPr>
          <w:fldChar w:fldCharType="begin"/>
        </w:r>
        <w:r w:rsidR="006B558F">
          <w:rPr>
            <w:noProof/>
            <w:webHidden/>
          </w:rPr>
          <w:instrText xml:space="preserve"> PAGEREF _Toc63344136 \h </w:instrText>
        </w:r>
        <w:r w:rsidR="006B558F">
          <w:rPr>
            <w:noProof/>
            <w:webHidden/>
          </w:rPr>
        </w:r>
        <w:r w:rsidR="006B558F">
          <w:rPr>
            <w:noProof/>
            <w:webHidden/>
          </w:rPr>
          <w:fldChar w:fldCharType="separate"/>
        </w:r>
        <w:r>
          <w:rPr>
            <w:noProof/>
            <w:webHidden/>
          </w:rPr>
          <w:t>26</w:t>
        </w:r>
        <w:r w:rsidR="006B558F">
          <w:rPr>
            <w:noProof/>
            <w:webHidden/>
          </w:rPr>
          <w:fldChar w:fldCharType="end"/>
        </w:r>
      </w:hyperlink>
    </w:p>
    <w:p w14:paraId="42459343" w14:textId="43A3C5B0" w:rsidR="006B558F" w:rsidRDefault="00F17B00">
      <w:pPr>
        <w:pStyle w:val="Obsah1"/>
        <w:rPr>
          <w:rFonts w:eastAsiaTheme="minorEastAsia"/>
          <w:caps w:val="0"/>
          <w:noProof/>
          <w:sz w:val="22"/>
          <w:szCs w:val="22"/>
          <w:lang w:eastAsia="cs-CZ"/>
        </w:rPr>
      </w:pPr>
      <w:hyperlink w:anchor="_Toc63344137" w:history="1">
        <w:r w:rsidR="006B558F" w:rsidRPr="00602D90">
          <w:rPr>
            <w:rStyle w:val="Hypertextovodkaz"/>
          </w:rPr>
          <w:t>20.</w:t>
        </w:r>
        <w:r w:rsidR="006B558F">
          <w:rPr>
            <w:rFonts w:eastAsiaTheme="minorEastAsia"/>
            <w:caps w:val="0"/>
            <w:noProof/>
            <w:sz w:val="22"/>
            <w:szCs w:val="22"/>
            <w:lang w:eastAsia="cs-CZ"/>
          </w:rPr>
          <w:tab/>
        </w:r>
        <w:r w:rsidR="006B558F" w:rsidRPr="00602D90">
          <w:rPr>
            <w:rStyle w:val="Hypertextovodkaz"/>
          </w:rPr>
          <w:t>OCHRANA INFORMACÍ</w:t>
        </w:r>
        <w:r w:rsidR="006B558F">
          <w:rPr>
            <w:noProof/>
            <w:webHidden/>
          </w:rPr>
          <w:tab/>
        </w:r>
        <w:r w:rsidR="006B558F">
          <w:rPr>
            <w:noProof/>
            <w:webHidden/>
          </w:rPr>
          <w:fldChar w:fldCharType="begin"/>
        </w:r>
        <w:r w:rsidR="006B558F">
          <w:rPr>
            <w:noProof/>
            <w:webHidden/>
          </w:rPr>
          <w:instrText xml:space="preserve"> PAGEREF _Toc63344137 \h </w:instrText>
        </w:r>
        <w:r w:rsidR="006B558F">
          <w:rPr>
            <w:noProof/>
            <w:webHidden/>
          </w:rPr>
        </w:r>
        <w:r w:rsidR="006B558F">
          <w:rPr>
            <w:noProof/>
            <w:webHidden/>
          </w:rPr>
          <w:fldChar w:fldCharType="separate"/>
        </w:r>
        <w:r>
          <w:rPr>
            <w:noProof/>
            <w:webHidden/>
          </w:rPr>
          <w:t>27</w:t>
        </w:r>
        <w:r w:rsidR="006B558F">
          <w:rPr>
            <w:noProof/>
            <w:webHidden/>
          </w:rPr>
          <w:fldChar w:fldCharType="end"/>
        </w:r>
      </w:hyperlink>
    </w:p>
    <w:p w14:paraId="022F3827" w14:textId="495A2C4D" w:rsidR="006B558F" w:rsidRDefault="00F17B00">
      <w:pPr>
        <w:pStyle w:val="Obsah1"/>
        <w:rPr>
          <w:rFonts w:eastAsiaTheme="minorEastAsia"/>
          <w:caps w:val="0"/>
          <w:noProof/>
          <w:sz w:val="22"/>
          <w:szCs w:val="22"/>
          <w:lang w:eastAsia="cs-CZ"/>
        </w:rPr>
      </w:pPr>
      <w:hyperlink w:anchor="_Toc63344138" w:history="1">
        <w:r w:rsidR="006B558F" w:rsidRPr="00602D90">
          <w:rPr>
            <w:rStyle w:val="Hypertextovodkaz"/>
          </w:rPr>
          <w:t>21.</w:t>
        </w:r>
        <w:r w:rsidR="006B558F">
          <w:rPr>
            <w:rFonts w:eastAsiaTheme="minorEastAsia"/>
            <w:caps w:val="0"/>
            <w:noProof/>
            <w:sz w:val="22"/>
            <w:szCs w:val="22"/>
            <w:lang w:eastAsia="cs-CZ"/>
          </w:rPr>
          <w:tab/>
        </w:r>
        <w:r w:rsidR="006B558F" w:rsidRPr="00602D90">
          <w:rPr>
            <w:rStyle w:val="Hypertextovodkaz"/>
          </w:rPr>
          <w:t>SOCIÁLNĚ A ENVIROMENTÁLNĚ ODPOVĚDNÉ ZADÁVÁNÍ, INOVACE</w:t>
        </w:r>
        <w:r w:rsidR="006B558F">
          <w:rPr>
            <w:noProof/>
            <w:webHidden/>
          </w:rPr>
          <w:tab/>
        </w:r>
        <w:r w:rsidR="006B558F">
          <w:rPr>
            <w:noProof/>
            <w:webHidden/>
          </w:rPr>
          <w:fldChar w:fldCharType="begin"/>
        </w:r>
        <w:r w:rsidR="006B558F">
          <w:rPr>
            <w:noProof/>
            <w:webHidden/>
          </w:rPr>
          <w:instrText xml:space="preserve"> PAGEREF _Toc63344138 \h </w:instrText>
        </w:r>
        <w:r w:rsidR="006B558F">
          <w:rPr>
            <w:noProof/>
            <w:webHidden/>
          </w:rPr>
        </w:r>
        <w:r w:rsidR="006B558F">
          <w:rPr>
            <w:noProof/>
            <w:webHidden/>
          </w:rPr>
          <w:fldChar w:fldCharType="separate"/>
        </w:r>
        <w:r>
          <w:rPr>
            <w:noProof/>
            <w:webHidden/>
          </w:rPr>
          <w:t>28</w:t>
        </w:r>
        <w:r w:rsidR="006B558F">
          <w:rPr>
            <w:noProof/>
            <w:webHidden/>
          </w:rPr>
          <w:fldChar w:fldCharType="end"/>
        </w:r>
      </w:hyperlink>
    </w:p>
    <w:p w14:paraId="6889D63B" w14:textId="11782F6D" w:rsidR="006B558F" w:rsidRDefault="00F17B00">
      <w:pPr>
        <w:pStyle w:val="Obsah1"/>
        <w:rPr>
          <w:rFonts w:eastAsiaTheme="minorEastAsia"/>
          <w:caps w:val="0"/>
          <w:noProof/>
          <w:sz w:val="22"/>
          <w:szCs w:val="22"/>
          <w:lang w:eastAsia="cs-CZ"/>
        </w:rPr>
      </w:pPr>
      <w:hyperlink w:anchor="_Toc63344139" w:history="1">
        <w:r w:rsidR="006B558F" w:rsidRPr="00602D90">
          <w:rPr>
            <w:rStyle w:val="Hypertextovodkaz"/>
          </w:rPr>
          <w:t>22.</w:t>
        </w:r>
        <w:r w:rsidR="006B558F">
          <w:rPr>
            <w:rFonts w:eastAsiaTheme="minorEastAsia"/>
            <w:caps w:val="0"/>
            <w:noProof/>
            <w:sz w:val="22"/>
            <w:szCs w:val="22"/>
            <w:lang w:eastAsia="cs-CZ"/>
          </w:rPr>
          <w:tab/>
        </w:r>
        <w:r w:rsidR="006B558F" w:rsidRPr="00602D90">
          <w:rPr>
            <w:rStyle w:val="Hypertextovodkaz"/>
          </w:rPr>
          <w:t>PŘÍLOHY TÉTO VÝZVY</w:t>
        </w:r>
        <w:r w:rsidR="006B558F">
          <w:rPr>
            <w:noProof/>
            <w:webHidden/>
          </w:rPr>
          <w:tab/>
        </w:r>
        <w:r w:rsidR="006B558F">
          <w:rPr>
            <w:noProof/>
            <w:webHidden/>
          </w:rPr>
          <w:fldChar w:fldCharType="begin"/>
        </w:r>
        <w:r w:rsidR="006B558F">
          <w:rPr>
            <w:noProof/>
            <w:webHidden/>
          </w:rPr>
          <w:instrText xml:space="preserve"> PAGEREF _Toc63344139 \h </w:instrText>
        </w:r>
        <w:r w:rsidR="006B558F">
          <w:rPr>
            <w:noProof/>
            <w:webHidden/>
          </w:rPr>
        </w:r>
        <w:r w:rsidR="006B558F">
          <w:rPr>
            <w:noProof/>
            <w:webHidden/>
          </w:rPr>
          <w:fldChar w:fldCharType="separate"/>
        </w:r>
        <w:r>
          <w:rPr>
            <w:noProof/>
            <w:webHidden/>
          </w:rPr>
          <w:t>28</w:t>
        </w:r>
        <w:r w:rsidR="006B558F">
          <w:rPr>
            <w:noProof/>
            <w:webHidden/>
          </w:rPr>
          <w:fldChar w:fldCharType="end"/>
        </w:r>
      </w:hyperlink>
    </w:p>
    <w:p w14:paraId="16F4850C" w14:textId="690FFD89"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63344118"/>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63344119"/>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482D05D6" w14:textId="1D138AD3" w:rsidR="0035531B" w:rsidRPr="000174E8" w:rsidRDefault="0035531B" w:rsidP="0035531B">
      <w:pPr>
        <w:pStyle w:val="Textbezslovn"/>
        <w:spacing w:after="0"/>
        <w:ind w:left="2127" w:hanging="1390"/>
      </w:pPr>
      <w:r>
        <w:t xml:space="preserve">zastoupená: </w:t>
      </w:r>
      <w:r>
        <w:tab/>
      </w:r>
      <w:r w:rsidRPr="000174E8">
        <w:t xml:space="preserve">Ing. </w:t>
      </w:r>
      <w:r w:rsidR="00316ADB">
        <w:t>Petr Hofhanzl</w:t>
      </w:r>
      <w:r w:rsidRPr="000174E8">
        <w:t xml:space="preserve">, </w:t>
      </w:r>
      <w:r w:rsidR="00316ADB">
        <w:rPr>
          <w:noProof/>
        </w:rPr>
        <w:t>ředitel organizační jednotky Stavební správy západ</w:t>
      </w:r>
      <w:r w:rsidRPr="000174E8">
        <w:t>.</w:t>
      </w:r>
    </w:p>
    <w:p w14:paraId="0245B8EA" w14:textId="23B646B4" w:rsidR="0035531B" w:rsidRDefault="0035531B" w:rsidP="0035531B">
      <w:pPr>
        <w:pStyle w:val="Textbezslovn"/>
      </w:pPr>
      <w:r w:rsidRPr="000174E8">
        <w:tab/>
      </w:r>
      <w:r w:rsidRPr="000174E8">
        <w:tab/>
      </w:r>
    </w:p>
    <w:p w14:paraId="47D39823" w14:textId="77777777" w:rsidR="0035531B" w:rsidRDefault="0035531B" w:rsidP="0035531B">
      <w:pPr>
        <w:pStyle w:val="Nadpis1-1"/>
      </w:pPr>
      <w:bookmarkStart w:id="6" w:name="_Toc63344120"/>
      <w:r>
        <w:lastRenderedPageBreak/>
        <w:t>KOMUNIKACE MEZI ZADAVATELEM</w:t>
      </w:r>
      <w:r w:rsidR="00845C50">
        <w:t xml:space="preserve"> a </w:t>
      </w:r>
      <w:r>
        <w:t>DODAVATELEM</w:t>
      </w:r>
      <w:bookmarkEnd w:id="6"/>
      <w:r>
        <w:t xml:space="preserve"> </w:t>
      </w:r>
    </w:p>
    <w:p w14:paraId="1B805A3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20D88EA" w14:textId="77777777" w:rsidR="00447A74" w:rsidRDefault="0035531B" w:rsidP="00447A74">
      <w:pPr>
        <w:pStyle w:val="Text1-1"/>
      </w:pPr>
      <w:r>
        <w:t xml:space="preserve">Kontaktní osobou zadavatele pro </w:t>
      </w:r>
      <w:r w:rsidR="009531C1">
        <w:t xml:space="preserve">výběrové </w:t>
      </w:r>
      <w:r>
        <w:t xml:space="preserve">řízení je: </w:t>
      </w:r>
      <w:r w:rsidR="00447A74">
        <w:t>Petr Dušek</w:t>
      </w:r>
    </w:p>
    <w:p w14:paraId="7C4A346C" w14:textId="77777777" w:rsidR="00447A74" w:rsidRDefault="00447A74" w:rsidP="00447A74">
      <w:pPr>
        <w:pStyle w:val="Textbezslovn"/>
        <w:spacing w:after="0"/>
      </w:pPr>
      <w:r>
        <w:t xml:space="preserve">telefon: </w:t>
      </w:r>
      <w:r>
        <w:tab/>
        <w:t>+420 725 994 040</w:t>
      </w:r>
    </w:p>
    <w:p w14:paraId="45CA1503" w14:textId="77777777" w:rsidR="00447A74" w:rsidRDefault="00447A74" w:rsidP="00447A74">
      <w:pPr>
        <w:pStyle w:val="Textbezslovn"/>
        <w:spacing w:after="0"/>
      </w:pPr>
      <w:r>
        <w:t xml:space="preserve">e-mail: </w:t>
      </w:r>
      <w:r>
        <w:tab/>
      </w:r>
      <w:hyperlink r:id="rId12" w:history="1">
        <w:r w:rsidRPr="00121593">
          <w:rPr>
            <w:rStyle w:val="Hypertextovodkaz"/>
            <w:noProof w:val="0"/>
          </w:rPr>
          <w:t>dusekp@spravazeleznic.cz</w:t>
        </w:r>
      </w:hyperlink>
      <w:r>
        <w:t xml:space="preserve"> </w:t>
      </w:r>
    </w:p>
    <w:p w14:paraId="28CFE97B" w14:textId="6DC34431" w:rsidR="0035531B" w:rsidRDefault="00447A74" w:rsidP="00447A74">
      <w:pPr>
        <w:pStyle w:val="Textbezslovn"/>
      </w:pPr>
      <w:r>
        <w:t xml:space="preserve">adresa: </w:t>
      </w:r>
      <w:r>
        <w:tab/>
      </w:r>
      <w:r w:rsidRPr="00302AD1">
        <w:t>Ke Štvanici 656/3, 186 00 Praha 8 – Karlín</w:t>
      </w:r>
    </w:p>
    <w:p w14:paraId="4B3CCDAE" w14:textId="6692CF24" w:rsidR="0035531B" w:rsidRDefault="0035531B" w:rsidP="0035531B">
      <w:pPr>
        <w:pStyle w:val="Nadpis1-1"/>
      </w:pPr>
      <w:bookmarkStart w:id="7" w:name="_Toc63344121"/>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61BF75B8" w:rsidR="0035531B" w:rsidRDefault="00447A74" w:rsidP="00447A74">
      <w:pPr>
        <w:pStyle w:val="Text1-2"/>
        <w:numPr>
          <w:ilvl w:val="0"/>
          <w:numId w:val="0"/>
        </w:numPr>
        <w:ind w:left="737"/>
      </w:pPr>
      <w:r>
        <w:t>Předmětem díla je vyhotovení Dokumentace pro vydání společného povolení, Projektové dokumentace pro provádění stavby a Zhotovení stavby „Zajištění bezbariérového přístupu na nástupiště v ŽST Roztoky u Prahy – Letní čekárna“. Cílem Díla je rozebrání historické části výpravní budovy, provedení rekonstrukce a vrácení maximálního počtu původních prvků, navrácení do původního stavu z roku 1911 vč. historické dlažby, výměna mříží VB, umístění stojanů pro kola pro 10 kol, zrekonstruovat část letní čekárny pro potřeby pronájmu a úprava okolí – chodník.</w:t>
      </w:r>
    </w:p>
    <w:p w14:paraId="7BAF690A" w14:textId="77777777" w:rsidR="0035531B" w:rsidRDefault="0035531B" w:rsidP="0035531B">
      <w:pPr>
        <w:pStyle w:val="Text1-1"/>
      </w:pPr>
      <w:r>
        <w:t>Předmět plnění veřejné zakázky</w:t>
      </w:r>
    </w:p>
    <w:p w14:paraId="4DCEB533" w14:textId="77777777" w:rsidR="00447A74" w:rsidRDefault="00447A74" w:rsidP="00447A74">
      <w:pPr>
        <w:pStyle w:val="Text1-2"/>
        <w:ind w:left="737"/>
      </w:pPr>
      <w:r>
        <w:t>Zhotovení Dokumentace pro společné povolení a to včetně zpracování Projektové dokumentace pro provádění stavby, která rozpracuje a vymezí požadavky na stavbu do podrobností, které specifikují předmět Díla a to v rozsahu potřebném pro kompletní zhotovení stavby, vždy však určující stavbu do technických, ekonomických a architektonických podrobností, které jsou jednoznačně vymezeny předmětem veřejné zakázky dle zadávací dokumentace, včetně notifikace autorizovanou osobou, zajištění výkonu Autorského dozoru při zhotovení stavby.</w:t>
      </w:r>
    </w:p>
    <w:p w14:paraId="0E0A40A5" w14:textId="77777777" w:rsidR="00447A74" w:rsidRDefault="00447A74" w:rsidP="00447A74">
      <w:pPr>
        <w:pStyle w:val="Text1-2"/>
        <w:ind w:left="737"/>
      </w:pPr>
      <w:r>
        <w:t>Zpracování Návrhu rozebrání konstrukce, který je 1. Dílčí etapou DUSP, a který bude zpracován pro potřeby jednání s NPÚ. Bez odsouhlasení Návrhu stavby nelze pokračovat do dalších stupňů Dokumentace.</w:t>
      </w:r>
    </w:p>
    <w:p w14:paraId="3A5EA89F" w14:textId="77777777" w:rsidR="00447A74" w:rsidRDefault="00447A74" w:rsidP="00447A74">
      <w:pPr>
        <w:pStyle w:val="Text1-2"/>
        <w:ind w:left="737"/>
      </w:pPr>
      <w:r>
        <w:t>Zpracování a podání žádosti o vydání společného povolení dle § 94l zákona č. 183/2006 Sb., Zákon o územním plánování a stavebním řádu (stavební zákon), v platném znění, včetně všech vyžadovaných podkladů, jehož výsledkem bude vydání společného povolení. Zhotovitel bude spolupracovat při vydání příslušných rozhodnutí do nabytí jejich právní moci. V případě odevzdání neúplné žádosti (řízení bude přerušeno z důvodů chybějících nebo vadně zpracovaných podkladů) se jedná o vadu Díla.</w:t>
      </w:r>
    </w:p>
    <w:p w14:paraId="5C77BBD2" w14:textId="77777777" w:rsidR="00447A74" w:rsidRDefault="00447A74" w:rsidP="00447A74">
      <w:pPr>
        <w:pStyle w:val="Text1-2"/>
        <w:ind w:left="737"/>
      </w:pPr>
      <w:r>
        <w:t>Zhotovení Díla dle schválené Projektové dokumentace a pravomocného stavebního povolení.</w:t>
      </w:r>
    </w:p>
    <w:p w14:paraId="786D3BE1" w14:textId="77777777" w:rsidR="00447A74" w:rsidRDefault="00447A74" w:rsidP="00447A74">
      <w:pPr>
        <w:pStyle w:val="Text1-2"/>
        <w:ind w:left="737"/>
      </w:pPr>
      <w:r>
        <w:t xml:space="preserve">Zhotovení dokumentace skutečného provedení stavby </w:t>
      </w:r>
    </w:p>
    <w:p w14:paraId="119F29B7" w14:textId="77777777" w:rsidR="00447A74" w:rsidRDefault="00447A74" w:rsidP="00447A74">
      <w:pPr>
        <w:pStyle w:val="Text1-2"/>
        <w:numPr>
          <w:ilvl w:val="0"/>
          <w:numId w:val="0"/>
        </w:numPr>
        <w:ind w:left="737"/>
      </w:pPr>
      <w:r>
        <w:t>Součástí díla je i zajištění publicity stavby. Rozsah tohoto plnění si zadavatel vyhrazuje jako změnu závazku ze smlouvy v souladu s ustanovením §100 odst. 1 ZZVZ. Plnění bude Zhotovitel realizovat na základě pokynu Objednatele.</w:t>
      </w:r>
    </w:p>
    <w:p w14:paraId="135D9747" w14:textId="0E646BBE" w:rsidR="0035531B" w:rsidRDefault="00447A74" w:rsidP="00447A74">
      <w:pPr>
        <w:pStyle w:val="Text1-2"/>
        <w:numPr>
          <w:ilvl w:val="0"/>
          <w:numId w:val="0"/>
        </w:numPr>
        <w:ind w:left="737"/>
      </w:pPr>
      <w:r>
        <w:t>Bližší specifikace předmětu plnění veřejné zakázky je upravena v dalších částech zadávací dokumentace.</w:t>
      </w:r>
    </w:p>
    <w:p w14:paraId="4BC2C2DC" w14:textId="77777777" w:rsidR="0035531B" w:rsidRDefault="0035531B" w:rsidP="0035531B">
      <w:pPr>
        <w:pStyle w:val="Text1-1"/>
      </w:pPr>
      <w:r>
        <w:t>Klasifikace předmětu veřejné zakázky</w:t>
      </w:r>
    </w:p>
    <w:p w14:paraId="4C8317CB" w14:textId="7005361D" w:rsidR="00140082" w:rsidRPr="00447A74" w:rsidRDefault="00447A74" w:rsidP="00140082">
      <w:pPr>
        <w:pStyle w:val="Textbezslovn"/>
        <w:spacing w:after="0"/>
      </w:pPr>
      <w:r w:rsidRPr="00447A74">
        <w:t>CPV kód  45234110-0 Výstavba meziměstských železničních drah</w:t>
      </w:r>
    </w:p>
    <w:p w14:paraId="5C34AB00" w14:textId="77777777" w:rsidR="00140082" w:rsidRPr="00447A74" w:rsidRDefault="00140082" w:rsidP="00140082">
      <w:pPr>
        <w:pStyle w:val="Textbezslovn"/>
      </w:pPr>
      <w:r w:rsidRPr="00447A74">
        <w:lastRenderedPageBreak/>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63344122"/>
      <w:r>
        <w:t>ZDROJE FINANCOVÁNÍ</w:t>
      </w:r>
      <w:r w:rsidR="00845C50">
        <w:t xml:space="preserve"> </w:t>
      </w:r>
      <w:r w:rsidR="00776A8A">
        <w:t>A</w:t>
      </w:r>
      <w:r w:rsidR="00845C50">
        <w:t> </w:t>
      </w:r>
      <w:r>
        <w:t>PŘEDPOKLÁDANÁ HODNOTA VEŘEJNÉ ZAKÁZKY</w:t>
      </w:r>
      <w:bookmarkEnd w:id="8"/>
    </w:p>
    <w:p w14:paraId="6EBB1AB6" w14:textId="650D2B34" w:rsidR="007354E9" w:rsidRDefault="007354E9" w:rsidP="007354E9">
      <w:pPr>
        <w:pStyle w:val="Text1-1"/>
      </w:pPr>
      <w:r>
        <w:t>Předpokládá se financování této veřejné zakázky z prostředků České republiky - Státního fondu dopravní infrastruktury.</w:t>
      </w:r>
    </w:p>
    <w:p w14:paraId="39A8AC1B" w14:textId="064FD241" w:rsidR="0035531B" w:rsidRPr="003822C8" w:rsidRDefault="007354E9" w:rsidP="007354E9">
      <w:pPr>
        <w:pStyle w:val="Text1-1"/>
      </w:pPr>
      <w:r w:rsidRPr="007354E9">
        <w:t>Konečným příjemcem prostředků ze zdrojů uvedených v článku 5.1 této Výzvy je Správa železni</w:t>
      </w:r>
      <w:r w:rsidR="00686179">
        <w:t>c</w:t>
      </w:r>
      <w:r w:rsidRPr="007354E9">
        <w:t xml:space="preserve">, státní organizace se sídlem Praha 1, Nové Město, Dlážděná 1003/7, PSČ 110 </w:t>
      </w:r>
      <w:r w:rsidRPr="003822C8">
        <w:t>00 (zadavatel)</w:t>
      </w:r>
      <w:r w:rsidR="0035531B" w:rsidRPr="003822C8">
        <w:t>.</w:t>
      </w:r>
    </w:p>
    <w:p w14:paraId="45E94CDE" w14:textId="237718D2" w:rsidR="007C509F" w:rsidRPr="003822C8" w:rsidRDefault="003450B6" w:rsidP="003450B6">
      <w:pPr>
        <w:pStyle w:val="Text1-1"/>
      </w:pPr>
      <w:r w:rsidRPr="003822C8">
        <w:rPr>
          <w:rStyle w:val="Tun9b"/>
        </w:rPr>
        <w:t>Zadavatel stanovuje závaznou zadávací podmínku tak, že částka 29 500 000,- Kč je nejvyšší přípustnou nabídkovou cenou (bez DPH), a to pod sankcí vyloučení z další účasti ve výběrovém řízení.</w:t>
      </w:r>
    </w:p>
    <w:p w14:paraId="15FE046F" w14:textId="77777777" w:rsidR="0035531B" w:rsidRDefault="0035531B" w:rsidP="006F6B09">
      <w:pPr>
        <w:pStyle w:val="Nadpis1-1"/>
      </w:pPr>
      <w:bookmarkStart w:id="9" w:name="_Toc63344123"/>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3C93CF1D" w:rsidR="0035531B" w:rsidRDefault="00FD39DE" w:rsidP="00447A74">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3DBE54A0" w:rsidR="0035531B" w:rsidRPr="008513D8" w:rsidRDefault="00FD39DE" w:rsidP="00447A74">
      <w:pPr>
        <w:pStyle w:val="Text1-1"/>
      </w:pPr>
      <w:r w:rsidRPr="008513D8">
        <w:t>Zadavatel sděluje, že následující části zadávací dokumentace vypracovala osoba odlišná</w:t>
      </w:r>
      <w:r w:rsidRPr="00FD39DE">
        <w:t xml:space="preserve"> od zadavatele, a to: </w:t>
      </w:r>
      <w:r w:rsidR="00447A74" w:rsidRPr="00447A74">
        <w:t>STAVEBNĚ TECHNICKÝ PRŮZKUM LETNÍ ČEKÁRNY,,ZAJIŠTĚNÍ BEZBARIÉROVÉHO PŘÍSTUPU NA NÁSTUPIŠTĚ V ŽST ROZTOKY U PRAHY“- ČVUT v Praze Kloknerův ústav, Šolínova 7, 166 08 Praha 6 - Dejvice</w:t>
      </w:r>
    </w:p>
    <w:p w14:paraId="4E9E1772" w14:textId="71203FFB" w:rsidR="0035531B" w:rsidRDefault="00FD39DE" w:rsidP="00447A74">
      <w:pPr>
        <w:pStyle w:val="Text1-1"/>
      </w:pPr>
      <w:r>
        <w:t>Pro vyloučení pochybností zadavatel uvádí, že ohledně této veřejné zakázky nevedl předběžné tržní konzultace.</w:t>
      </w:r>
      <w:r w:rsidR="0035531B">
        <w:t xml:space="preserve"> </w:t>
      </w:r>
    </w:p>
    <w:p w14:paraId="21F661DC" w14:textId="77777777" w:rsidR="0035531B" w:rsidRDefault="0035531B" w:rsidP="00CC4380">
      <w:pPr>
        <w:pStyle w:val="Nadpis1-1"/>
      </w:pPr>
      <w:bookmarkStart w:id="10" w:name="_Toc63344124"/>
      <w:r>
        <w:t>VYSVĚTLENÍ, ZMĚNY</w:t>
      </w:r>
      <w:r w:rsidR="00845C50">
        <w:t xml:space="preserve"> </w:t>
      </w:r>
      <w:r w:rsidR="00776A8A">
        <w:t>A</w:t>
      </w:r>
      <w:r w:rsidR="00845C50">
        <w:t> </w:t>
      </w:r>
      <w:r>
        <w:t>DOPLNĚNÍ ZADÁVACÍ DOKUMENTACE</w:t>
      </w:r>
      <w:bookmarkEnd w:id="10"/>
      <w:r>
        <w:t xml:space="preserve"> </w:t>
      </w:r>
    </w:p>
    <w:p w14:paraId="0414E88D" w14:textId="2C9C858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w:t>
      </w:r>
      <w:r w:rsidRPr="00FD39DE">
        <w:lastRenderedPageBreak/>
        <w:t xml:space="preserve">žádost musí být zadavateli doručena </w:t>
      </w:r>
      <w:r w:rsidRPr="00447A74">
        <w:rPr>
          <w:b/>
        </w:rPr>
        <w:t xml:space="preserve">nejpozději </w:t>
      </w:r>
      <w:r w:rsidR="00651EAB" w:rsidRPr="00447A74">
        <w:rPr>
          <w:b/>
        </w:rPr>
        <w:t>6</w:t>
      </w:r>
      <w:r w:rsidRPr="00447A74">
        <w:rPr>
          <w:b/>
        </w:rPr>
        <w:t xml:space="preserve"> pracovní</w:t>
      </w:r>
      <w:r w:rsidR="00651EAB" w:rsidRPr="00447A74">
        <w:rPr>
          <w:b/>
        </w:rPr>
        <w:t>ch</w:t>
      </w:r>
      <w:r w:rsidRPr="00447A74">
        <w:rPr>
          <w:b/>
        </w:rPr>
        <w:t xml:space="preserve"> dn</w:t>
      </w:r>
      <w:r w:rsidR="00651EAB" w:rsidRPr="00447A74">
        <w:rPr>
          <w:b/>
        </w:rPr>
        <w:t>ů</w:t>
      </w:r>
      <w:r w:rsidR="00234DE7" w:rsidRPr="00447A74">
        <w:t xml:space="preserve"> </w:t>
      </w:r>
      <w:r w:rsidRPr="00447A74">
        <w:t>před uplynutím</w:t>
      </w:r>
      <w:r w:rsidRPr="00FD39DE">
        <w:t xml:space="preserve"> lhůty pro podání nabídek</w:t>
      </w:r>
      <w:r w:rsidR="00C30ADB">
        <w:t>, jinak zadavatel není povinen vysvětlení poskytnout</w:t>
      </w:r>
      <w:r w:rsidRPr="00FD39DE">
        <w:t xml:space="preserve">. </w:t>
      </w:r>
    </w:p>
    <w:p w14:paraId="312A2278" w14:textId="0CAFC36A" w:rsidR="0035531B" w:rsidRDefault="00FD39DE" w:rsidP="00FD39DE">
      <w:pPr>
        <w:pStyle w:val="Text1-1"/>
      </w:pPr>
      <w:r w:rsidRPr="00FD39DE">
        <w:t xml:space="preserve">Zadavatel poskytne vysvětlení zadávací dokumentace nejpozději </w:t>
      </w:r>
      <w:r w:rsidRPr="00447A74">
        <w:t xml:space="preserve">do </w:t>
      </w:r>
      <w:r w:rsidR="00651EAB" w:rsidRPr="00447A74">
        <w:rPr>
          <w:b/>
        </w:rPr>
        <w:t>3</w:t>
      </w:r>
      <w:r w:rsidR="00234DE7" w:rsidRPr="00447A74">
        <w:t xml:space="preserve"> </w:t>
      </w:r>
      <w:r w:rsidRPr="00447A74">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447A74">
        <w:t xml:space="preserve">nejméně </w:t>
      </w:r>
      <w:r w:rsidR="00447A74" w:rsidRPr="00447A74">
        <w:rPr>
          <w:b/>
        </w:rPr>
        <w:t>3</w:t>
      </w:r>
      <w:r w:rsidR="00234DE7" w:rsidRPr="00447A74">
        <w:rPr>
          <w:b/>
        </w:rPr>
        <w:t xml:space="preserve"> </w:t>
      </w:r>
      <w:r w:rsidR="00C30ADB">
        <w:t>pracovní dny před uplynutím lhůty pro podání nabídek.</w:t>
      </w:r>
    </w:p>
    <w:p w14:paraId="1AD01600" w14:textId="619E5A9D" w:rsidR="0035531B" w:rsidRDefault="00FD39DE" w:rsidP="00447A7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63344125"/>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1CF332CC"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38F07521" w14:textId="77777777" w:rsidR="00447A74" w:rsidRDefault="00447A74" w:rsidP="00447A74">
      <w:pPr>
        <w:pStyle w:val="Odrka1-1"/>
        <w:numPr>
          <w:ilvl w:val="0"/>
          <w:numId w:val="0"/>
        </w:numPr>
        <w:spacing w:after="0"/>
        <w:ind w:left="1077"/>
      </w:pPr>
    </w:p>
    <w:p w14:paraId="7F882B9C" w14:textId="77777777" w:rsidR="00447A74" w:rsidRPr="00BF0A1B" w:rsidRDefault="00447A74" w:rsidP="00447A74">
      <w:pPr>
        <w:pStyle w:val="Odrka1-2-"/>
      </w:pPr>
      <w:r w:rsidRPr="00BF0A1B">
        <w:t>Provádění staveb, jejich změn a odstraňování,</w:t>
      </w:r>
    </w:p>
    <w:p w14:paraId="406B7B71" w14:textId="5ABAA750" w:rsidR="00C3652F" w:rsidRPr="00BF0A1B" w:rsidRDefault="00A43E56" w:rsidP="00A43E56">
      <w:pPr>
        <w:pStyle w:val="Odrka1-2-"/>
      </w:pPr>
      <w:r>
        <w:t>Projektová činnost ve výstavbě,</w:t>
      </w:r>
    </w:p>
    <w:p w14:paraId="2BA2B440" w14:textId="77777777" w:rsidR="00447A74" w:rsidRPr="00BF0A1B" w:rsidRDefault="00447A74" w:rsidP="00447A74">
      <w:pPr>
        <w:pStyle w:val="Odrka1-2-"/>
      </w:pPr>
      <w:r w:rsidRPr="00BF0A1B">
        <w:t>Výkon zeměměřických činností.</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64AE5DC3" w14:textId="4D5926AE" w:rsidR="0084491A" w:rsidRDefault="00E5223E" w:rsidP="00E5223E">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4580A0D9" w14:textId="6763D3BC" w:rsidR="00447A74" w:rsidRDefault="00447A74" w:rsidP="007C509F">
      <w:pPr>
        <w:pStyle w:val="Odrka1-2-"/>
        <w:numPr>
          <w:ilvl w:val="0"/>
          <w:numId w:val="29"/>
        </w:numPr>
        <w:rPr>
          <w:b/>
        </w:rPr>
      </w:pPr>
      <w:r w:rsidRPr="00447A74">
        <w:rPr>
          <w:b/>
        </w:rPr>
        <w:t>pozemní stavby</w:t>
      </w:r>
    </w:p>
    <w:p w14:paraId="0AD82EDA" w14:textId="50F4C1F8" w:rsidR="00160AA3" w:rsidRPr="00447A74" w:rsidRDefault="00160AA3" w:rsidP="00160AA3">
      <w:pPr>
        <w:pStyle w:val="Odrka1-2-"/>
        <w:numPr>
          <w:ilvl w:val="0"/>
          <w:numId w:val="0"/>
        </w:numPr>
        <w:ind w:left="1531"/>
        <w:rPr>
          <w:b/>
        </w:rPr>
      </w:pPr>
      <w:r>
        <w:rPr>
          <w:b/>
        </w:rPr>
        <w:t xml:space="preserve">e) </w:t>
      </w:r>
      <w:r w:rsidRPr="009E5FF0">
        <w:rPr>
          <w:b/>
        </w:rPr>
        <w:t>technologická zařízení staveb</w:t>
      </w:r>
    </w:p>
    <w:p w14:paraId="5235001F" w14:textId="156246F3" w:rsidR="009E5FF0" w:rsidRDefault="009E5FF0" w:rsidP="00447A74">
      <w:pPr>
        <w:pStyle w:val="Odrka1-2-"/>
        <w:numPr>
          <w:ilvl w:val="0"/>
          <w:numId w:val="0"/>
        </w:numPr>
        <w:ind w:left="1531"/>
        <w:rPr>
          <w:b/>
        </w:rPr>
      </w:pPr>
      <w:r>
        <w:rPr>
          <w:b/>
        </w:rPr>
        <w:t xml:space="preserve">f) </w:t>
      </w:r>
      <w:r w:rsidRPr="009E5FF0">
        <w:rPr>
          <w:b/>
        </w:rPr>
        <w:t>technika prostředí staveb - specializace technická zařízení nebo specializace vytápění a vzduchotechnika</w:t>
      </w:r>
    </w:p>
    <w:p w14:paraId="76489A96" w14:textId="0FEC23FD" w:rsidR="009E5FF0" w:rsidRDefault="009E5FF0" w:rsidP="00447A74">
      <w:pPr>
        <w:pStyle w:val="Odrka1-2-"/>
        <w:numPr>
          <w:ilvl w:val="0"/>
          <w:numId w:val="0"/>
        </w:numPr>
        <w:ind w:left="1531"/>
        <w:rPr>
          <w:b/>
        </w:rPr>
      </w:pPr>
      <w:r>
        <w:rPr>
          <w:b/>
        </w:rPr>
        <w:t xml:space="preserve">f) </w:t>
      </w:r>
      <w:r w:rsidRPr="009E5FF0">
        <w:rPr>
          <w:b/>
        </w:rPr>
        <w:t>technika prostředí staveb - specializace technická zařízení nebo specializace zdravotní technika</w:t>
      </w:r>
    </w:p>
    <w:p w14:paraId="712D6BD6" w14:textId="097823F6" w:rsidR="009E5FF0" w:rsidRDefault="009E5FF0" w:rsidP="00447A74">
      <w:pPr>
        <w:pStyle w:val="Odrka1-2-"/>
        <w:numPr>
          <w:ilvl w:val="0"/>
          <w:numId w:val="0"/>
        </w:numPr>
        <w:ind w:left="1531"/>
        <w:rPr>
          <w:b/>
        </w:rPr>
      </w:pPr>
      <w:r>
        <w:rPr>
          <w:b/>
        </w:rPr>
        <w:t xml:space="preserve">f) </w:t>
      </w:r>
      <w:r w:rsidRPr="009E5FF0">
        <w:rPr>
          <w:b/>
        </w:rPr>
        <w:t>technika prostředí staveb - specializace elektrotechnická zařízení</w:t>
      </w:r>
    </w:p>
    <w:p w14:paraId="6108473E" w14:textId="5DD199EC" w:rsidR="009E5FF0" w:rsidRDefault="009E5FF0" w:rsidP="00447A74">
      <w:pPr>
        <w:pStyle w:val="Odrka1-2-"/>
        <w:numPr>
          <w:ilvl w:val="0"/>
          <w:numId w:val="0"/>
        </w:numPr>
        <w:ind w:left="1531"/>
        <w:rPr>
          <w:b/>
        </w:rPr>
      </w:pPr>
    </w:p>
    <w:p w14:paraId="4F14E783" w14:textId="332FF775" w:rsidR="00447A74" w:rsidRDefault="00447A74" w:rsidP="00447A74">
      <w:pPr>
        <w:pStyle w:val="Odrka1-2-"/>
        <w:numPr>
          <w:ilvl w:val="0"/>
          <w:numId w:val="0"/>
        </w:numPr>
        <w:ind w:left="1531"/>
        <w:rPr>
          <w:b/>
        </w:rPr>
      </w:pPr>
      <w:r w:rsidRPr="00447A74">
        <w:rPr>
          <w:b/>
        </w:rPr>
        <w:t xml:space="preserve"> </w:t>
      </w:r>
    </w:p>
    <w:p w14:paraId="763EE8C9" w14:textId="2EAF79BB" w:rsidR="007C6A1C" w:rsidRDefault="0035531B" w:rsidP="00447A74">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1CDDC3FE" w14:textId="77777777" w:rsidR="00447A74" w:rsidRPr="00447A74" w:rsidRDefault="00447A74" w:rsidP="00C82631">
      <w:pPr>
        <w:pStyle w:val="Odrka1-2-"/>
        <w:numPr>
          <w:ilvl w:val="0"/>
          <w:numId w:val="0"/>
        </w:numPr>
        <w:ind w:left="1531" w:hanging="454"/>
      </w:pPr>
    </w:p>
    <w:p w14:paraId="66756413" w14:textId="77777777" w:rsidR="007C6A1C" w:rsidRPr="003C0E14" w:rsidRDefault="007C6A1C" w:rsidP="007C6A1C">
      <w:pPr>
        <w:pStyle w:val="Odrka1-2-"/>
      </w:pPr>
      <w:r w:rsidRPr="00447A74">
        <w:t xml:space="preserve">Zadavatel požaduje předložení povolení Ministerstva kultury ČR podle zákona č. </w:t>
      </w:r>
      <w:r w:rsidRPr="003C0E14">
        <w:t>20/1987 Sb., o státní památkové péči, ve znění pozdějších předpisů, k restaurování pro následující specializace:</w:t>
      </w:r>
    </w:p>
    <w:p w14:paraId="408D0CE3" w14:textId="3E3C033E" w:rsidR="007C6A1C" w:rsidRPr="003C0E14" w:rsidRDefault="007C6A1C" w:rsidP="007C6A1C">
      <w:pPr>
        <w:pStyle w:val="Odrka1-3"/>
      </w:pPr>
      <w:r w:rsidRPr="003C0E14">
        <w:t>kód 2a dle třídníku specializací restaurátorských prací –</w:t>
      </w:r>
      <w:r w:rsidR="00C3652F">
        <w:t>polychromovaná sochařská umělecká díla z kamene, dřeva, kovu, keramiky, terakoty, štuku, sádry, umělého kamene a jiných výtvarných materiálů</w:t>
      </w:r>
    </w:p>
    <w:p w14:paraId="7E342E16" w14:textId="2CC4F40D" w:rsidR="007C6A1C" w:rsidRPr="003C0E14" w:rsidRDefault="007C6A1C" w:rsidP="007C6A1C">
      <w:pPr>
        <w:pStyle w:val="Odrka1-3"/>
      </w:pPr>
      <w:r w:rsidRPr="003C0E14">
        <w:t>kód 2b dle třídníku specializací restaurátorských prací – n</w:t>
      </w:r>
      <w:r w:rsidR="00C3652F">
        <w:t>epolychromovaná sochařská umělecká díla z kamene, dřeva, kovu, keramiky, terakoty, štuku, sádry, umělého kamene a jiných výtvarných materiálů</w:t>
      </w:r>
    </w:p>
    <w:p w14:paraId="32D90917" w14:textId="567B4DE2" w:rsidR="007C6A1C" w:rsidRPr="003C0E14" w:rsidRDefault="007C6A1C" w:rsidP="007C6A1C">
      <w:pPr>
        <w:pStyle w:val="Odrka1-3"/>
      </w:pPr>
      <w:r w:rsidRPr="003C0E14">
        <w:lastRenderedPageBreak/>
        <w:t>kód 3b dle třídníku specializací restaurátorských prací -  n</w:t>
      </w:r>
      <w:r w:rsidR="00C3652F">
        <w:t>epolychromovaná nefigurální uměleckořemeslná díla z kamene, dřeva, štuku, umělého kamene, sádry</w:t>
      </w:r>
    </w:p>
    <w:p w14:paraId="67BAEDAB" w14:textId="64CB521E" w:rsidR="007C6A1C" w:rsidRPr="003C0E14" w:rsidRDefault="007C6A1C" w:rsidP="007C6A1C">
      <w:pPr>
        <w:pStyle w:val="Odrka1-3"/>
      </w:pPr>
      <w:r w:rsidRPr="003C0E14">
        <w:t xml:space="preserve">kód 3g dle třídníku specializací restaurátorských prací – </w:t>
      </w:r>
      <w:r w:rsidR="00C3652F">
        <w:t>uměleckořemeslná díla ze skla, keramiky a porcelánu, drahých kovů, z obecných kovů, z textilu, z papíru a pergamenu, z přírodních materiálů</w:t>
      </w:r>
    </w:p>
    <w:p w14:paraId="12B4D204" w14:textId="77777777" w:rsidR="00FD7287" w:rsidRPr="00FA14AA" w:rsidRDefault="00FD7287" w:rsidP="00FD7287">
      <w:pPr>
        <w:pStyle w:val="Odrka1-1"/>
        <w:numPr>
          <w:ilvl w:val="0"/>
          <w:numId w:val="0"/>
        </w:numPr>
        <w:ind w:left="1531"/>
      </w:pPr>
      <w:r w:rsidRPr="003C0E14">
        <w:t>Dodavatel předloží</w:t>
      </w:r>
      <w:r w:rsidRPr="00447A74">
        <w:t xml:space="preserve">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w:t>
      </w:r>
      <w:r w:rsidRPr="00447A74">
        <w:rPr>
          <w:u w:val="single"/>
        </w:rPr>
        <w:t xml:space="preserve">uměleckých děl </w:t>
      </w:r>
      <w:r w:rsidRPr="00FA14AA">
        <w:rPr>
          <w:u w:val="single"/>
        </w:rPr>
        <w:t>a materiálů.</w:t>
      </w:r>
    </w:p>
    <w:p w14:paraId="58A80114" w14:textId="0BF10215" w:rsidR="00FD7287" w:rsidRDefault="00FD7287" w:rsidP="00FD7287">
      <w:pPr>
        <w:pStyle w:val="Odrka1-1"/>
        <w:numPr>
          <w:ilvl w:val="0"/>
          <w:numId w:val="0"/>
        </w:numPr>
        <w:ind w:left="1531"/>
      </w:pPr>
      <w:r w:rsidRPr="00FA14AA">
        <w:t xml:space="preserve">Zadavatel dále 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w:t>
      </w:r>
      <w:r w:rsidR="007C509F" w:rsidRPr="00FA14AA">
        <w:t>Výzvy k podání nabídky</w:t>
      </w:r>
      <w:r w:rsidRPr="00FA14AA">
        <w:t xml:space="preserve"> je proto možné předložit i povolení s podobně formulovaným textem. Rozhodující je</w:t>
      </w:r>
      <w:r w:rsidR="00ED2405" w:rsidRPr="00FA14AA">
        <w:t>,</w:t>
      </w:r>
      <w:r w:rsidRPr="00FA14AA">
        <w:t xml:space="preserve"> zda z obsahového vymezení povolení vyplývá oprávnění pro restaurování požadovaných </w:t>
      </w:r>
      <w:r w:rsidRPr="00FA14AA">
        <w:rPr>
          <w:u w:val="single"/>
        </w:rPr>
        <w:t>uměleckých děl a materiálů</w:t>
      </w:r>
      <w:r w:rsidR="00ED2405" w:rsidRPr="00FA14AA">
        <w:rPr>
          <w:u w:val="single"/>
        </w:rPr>
        <w:t>.</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03839BE2" w:rsidR="0035531B" w:rsidRDefault="00447A74" w:rsidP="0035531B">
      <w:pPr>
        <w:pStyle w:val="Text1-1"/>
        <w:rPr>
          <w:rStyle w:val="Tun9b"/>
        </w:rPr>
      </w:pPr>
      <w:r w:rsidRPr="00CC4380">
        <w:rPr>
          <w:rStyle w:val="Tun9b"/>
        </w:rPr>
        <w:t xml:space="preserve">Technická kvalifikace – seznam </w:t>
      </w:r>
      <w:r w:rsidRPr="002B66F2">
        <w:rPr>
          <w:rStyle w:val="Tun9b"/>
        </w:rPr>
        <w:t xml:space="preserve">významných služeb a </w:t>
      </w:r>
      <w:r w:rsidRPr="00CC4380">
        <w:rPr>
          <w:rStyle w:val="Tun9b"/>
        </w:rPr>
        <w:t>stavebních prací</w:t>
      </w:r>
    </w:p>
    <w:p w14:paraId="113DB581" w14:textId="57861342" w:rsidR="00447A74" w:rsidRDefault="00447A74" w:rsidP="00447A74">
      <w:pPr>
        <w:pStyle w:val="Odrka1-1"/>
      </w:pPr>
      <w:r>
        <w:t>Zadavatel požaduje předložení seznamu významných ukončených služeb obdobného charakteru poskytnutých dodavatelem v posledních</w:t>
      </w:r>
      <w:r w:rsidRPr="00447A74">
        <w:rPr>
          <w:b/>
        </w:rPr>
        <w:t xml:space="preserve"> 5 </w:t>
      </w:r>
      <w:r>
        <w:t xml:space="preserve">letech před zahájením zadávacího řízení. Za významné služby obdobného charakteru se pokládají projektové práce spočívající ve zhotovení projektové dokumentace ve stupni projektové dokumentace pro stavební povolení (DSP) nebo ve stupni projektové dokumentace pro společné povolení (DUSP) </w:t>
      </w:r>
      <w:r w:rsidRPr="00CE678F">
        <w:t>nebo ve společném stupni projektové dokumentace pro stavební povolení a projektové dokumentace pro provádění stavby (</w:t>
      </w:r>
      <w:r>
        <w:t>DSP+</w:t>
      </w:r>
      <w:r w:rsidRPr="00CE678F">
        <w:t>PDPS)</w:t>
      </w:r>
      <w:r>
        <w:t xml:space="preserve"> nebo ve společném stupni projektové </w:t>
      </w:r>
      <w:r w:rsidRPr="00FD5774">
        <w:t>dokumentace pro společné povolení a projektové dokumentace pro provádění stavby (DUSP+PDPS)</w:t>
      </w:r>
      <w:r>
        <w:t xml:space="preserve"> na </w:t>
      </w:r>
      <w:r w:rsidRPr="009E7C45">
        <w:rPr>
          <w:b/>
        </w:rPr>
        <w:t>pozemních</w:t>
      </w:r>
      <w:r>
        <w:t xml:space="preserve"> </w:t>
      </w:r>
      <w:r w:rsidRPr="009E7C45">
        <w:rPr>
          <w:b/>
        </w:rPr>
        <w:t>stavbách</w:t>
      </w:r>
      <w:r>
        <w:t xml:space="preserve"> </w:t>
      </w:r>
      <w:r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Pr="002841D4">
        <w:rPr>
          <w:rFonts w:ascii="Verdana" w:eastAsia="Verdana" w:hAnsi="Verdana" w:cs="Times New Roman"/>
          <w:color w:val="000000"/>
        </w:rPr>
        <w:t xml:space="preserve"> </w:t>
      </w:r>
      <w:r w:rsidRPr="002841D4">
        <w:t>(dále jen „autorizační zákon“),</w:t>
      </w:r>
      <w:r>
        <w:t xml:space="preserve"> </w:t>
      </w:r>
      <w:r w:rsidRPr="00CB37BD">
        <w:rPr>
          <w:rFonts w:ascii="Verdana" w:eastAsia="Verdana" w:hAnsi="Verdana" w:cs="Times New Roman"/>
          <w:color w:val="000000"/>
        </w:rPr>
        <w:t xml:space="preserve">a to </w:t>
      </w:r>
      <w:r w:rsidRPr="00CB37BD">
        <w:rPr>
          <w:rFonts w:ascii="Verdana" w:eastAsia="Verdana" w:hAnsi="Verdana" w:cs="Times New Roman"/>
          <w:b/>
          <w:bCs/>
          <w:color w:val="000000"/>
        </w:rPr>
        <w:t>s výjimkou</w:t>
      </w:r>
      <w:r w:rsidRPr="00CB37BD">
        <w:rPr>
          <w:rFonts w:ascii="Verdana" w:eastAsia="Verdana" w:hAnsi="Verdana" w:cs="Times New Roman"/>
          <w:color w:val="000000"/>
        </w:rPr>
        <w:t xml:space="preserve"> budov pro bydlení, budov a hal pro výrobu</w:t>
      </w:r>
      <w:r>
        <w:rPr>
          <w:rFonts w:ascii="Verdana" w:eastAsia="Verdana" w:hAnsi="Verdana" w:cs="Times New Roman"/>
          <w:color w:val="000000"/>
        </w:rPr>
        <w:t>,</w:t>
      </w:r>
      <w:r w:rsidRPr="00CB37BD">
        <w:rPr>
          <w:rFonts w:ascii="Verdana" w:eastAsia="Verdana" w:hAnsi="Verdana" w:cs="Times New Roman"/>
          <w:color w:val="000000"/>
        </w:rPr>
        <w:t xml:space="preserve"> staveb pro zemědělství, skladování a staveb průmyslových</w:t>
      </w:r>
      <w:r>
        <w:rPr>
          <w:rFonts w:ascii="Verdana" w:eastAsia="Verdana" w:hAnsi="Verdana" w:cs="Times New Roman"/>
          <w:color w:val="000000"/>
        </w:rPr>
        <w:t xml:space="preserve">, </w:t>
      </w:r>
      <w:r>
        <w:t>poskytnutých dodavatelem</w:t>
      </w:r>
      <w:r>
        <w:rPr>
          <w:rFonts w:ascii="Verdana" w:eastAsia="Verdana" w:hAnsi="Verdana" w:cs="Times New Roman"/>
          <w:color w:val="000000"/>
        </w:rPr>
        <w:t xml:space="preserve"> </w:t>
      </w:r>
      <w:r>
        <w:t xml:space="preserve">za </w:t>
      </w:r>
      <w:r w:rsidRPr="00447A74">
        <w:t xml:space="preserve">posledních </w:t>
      </w:r>
      <w:r w:rsidRPr="00447A74">
        <w:rPr>
          <w:b/>
        </w:rPr>
        <w:t>5</w:t>
      </w:r>
      <w:r>
        <w:t xml:space="preserve"> let před zahájením výběrového řízení (dále jako „</w:t>
      </w:r>
      <w:r w:rsidRPr="007C6A1C">
        <w:rPr>
          <w:b/>
        </w:rPr>
        <w:t>stavební práce</w:t>
      </w:r>
      <w:r>
        <w:t>“), které svým charakterem odpovídají profesnímu obsahu zadávané veřejné zakázky.</w:t>
      </w:r>
    </w:p>
    <w:p w14:paraId="0768D854" w14:textId="77777777" w:rsidR="00447A74" w:rsidRDefault="00447A74" w:rsidP="00447A74">
      <w:pPr>
        <w:pStyle w:val="Textbezslovn"/>
        <w:ind w:left="1077"/>
      </w:pPr>
      <w:r>
        <w:t xml:space="preserve">Za službu obdobného charakteru, resp. projektové práce spočívající ve zhotovení projektové dokumentace ve stupni DSP nebo DUSP nebo ve společném stupni DSP +PDPS nebo DUSP+PDPS, zadavatel považuje rovněž provedení aktualizace </w:t>
      </w:r>
      <w:r>
        <w:lastRenderedPageBreak/>
        <w:t>projektové dokumentace ve stupni DSP nebo DUSP nebo ve společném stupni DSP +PDPS nebo DUSP+PDPS.</w:t>
      </w:r>
    </w:p>
    <w:p w14:paraId="766851B5" w14:textId="46F07104" w:rsidR="00E5223E" w:rsidRDefault="00E5223E" w:rsidP="00E5223E">
      <w:pPr>
        <w:pStyle w:val="Textbezslovn"/>
        <w:ind w:left="1077"/>
      </w:pPr>
      <w:r>
        <w:t xml:space="preserve">Celkový součet cen významných služeb obdobného charakteru za posledních </w:t>
      </w:r>
      <w:r w:rsidRPr="00E5223E">
        <w:t>5</w:t>
      </w:r>
      <w:r>
        <w:t xml:space="preserve"> let před zahájením zadávacího řízení, které dodavatel poskytl, musí dosahovat v souhrnu nejméně </w:t>
      </w:r>
      <w:r w:rsidRPr="00E5223E">
        <w:rPr>
          <w:b/>
        </w:rPr>
        <w:t>1 mil.</w:t>
      </w:r>
      <w:r>
        <w:t xml:space="preserve"> </w:t>
      </w:r>
      <w:r w:rsidRPr="003303BF">
        <w:rPr>
          <w:b/>
        </w:rPr>
        <w:t xml:space="preserve">Kč </w:t>
      </w:r>
      <w:r>
        <w:t xml:space="preserve">bez DPH, přičemž alespoň jedna služba musí dosahovat ceny nejméně </w:t>
      </w:r>
      <w:r w:rsidRPr="00E5223E">
        <w:rPr>
          <w:b/>
        </w:rPr>
        <w:t>500 000,-</w:t>
      </w:r>
      <w:r w:rsidRPr="003303BF">
        <w:rPr>
          <w:b/>
        </w:rPr>
        <w:t>Kč</w:t>
      </w:r>
      <w:r>
        <w:t xml:space="preserve"> bez DPH. Hodnotou služby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w:t>
      </w:r>
    </w:p>
    <w:p w14:paraId="5C3FC669" w14:textId="46DF0FA7" w:rsidR="00447A74" w:rsidRDefault="00447A74" w:rsidP="00447A74">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15AB9751" w14:textId="77777777" w:rsidR="00447A74" w:rsidRDefault="00447A74" w:rsidP="00447A74">
      <w:pPr>
        <w:pStyle w:val="Textbezslovn"/>
        <w:ind w:left="1077"/>
      </w:pPr>
      <w:r>
        <w:t xml:space="preserve">Doba posledních </w:t>
      </w:r>
      <w:r w:rsidRPr="00E5223E">
        <w:rPr>
          <w:b/>
        </w:rPr>
        <w:t>5</w:t>
      </w:r>
      <w:r w:rsidRPr="00E5223E">
        <w:t xml:space="preserve"> l</w:t>
      </w:r>
      <w:r>
        <w:t xml:space="preserve">et před zahájením zadávacího řízení </w:t>
      </w:r>
      <w:r w:rsidRPr="0000237D">
        <w:t xml:space="preserve">se </w:t>
      </w:r>
      <w:r>
        <w:t>pro účely prokázání technické kvalifikace ohledně referenčních zakázek</w:t>
      </w:r>
      <w:r w:rsidRPr="0000237D">
        <w:t xml:space="preserve"> </w:t>
      </w:r>
      <w:r>
        <w:t xml:space="preserve">považuje za splněnou, pokud byly služby dokončeny v průběhu této doby nebo kdykoli po zahájení zadávacího řízení, včetně doby po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posledních </w:t>
      </w:r>
      <w:r w:rsidRPr="00E5223E">
        <w:rPr>
          <w:b/>
        </w:rPr>
        <w:t>5</w:t>
      </w:r>
      <w:r>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DSP+PDPS nebo DUSP+PDPS pro stavby železničních drah); zároveň však platí, že nestačí, pokud je v posledních </w:t>
      </w:r>
      <w:r w:rsidRPr="00E5223E">
        <w:rPr>
          <w:b/>
        </w:rPr>
        <w:t>5</w:t>
      </w:r>
      <w:r>
        <w:t xml:space="preserve"> letech dokončena služba rozsáhlejšího plnění jako celek, avšak plnění v rozsahu referované činnosti bylo dokončeno dříve než před </w:t>
      </w:r>
      <w:r w:rsidRPr="00E5223E">
        <w:rPr>
          <w:b/>
        </w:rPr>
        <w:t>5</w:t>
      </w:r>
      <w:r>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72D8CADA" w14:textId="77777777" w:rsidR="00447A74" w:rsidRDefault="00447A74" w:rsidP="00447A74">
      <w:pPr>
        <w:pStyle w:val="Textbezslovn"/>
        <w:ind w:left="1077"/>
      </w:pPr>
      <w:r>
        <w:t>Pro odstranění pochybností zadavatel upřesňuje, že pro potřeby doložení referenčních zakázek (významných služeb) se zakázka na projektové práce ve stupni DSP nebo DUSP nebo společném stupni DSP+PDPS nebo DUSP+PDPS považuje za dokončenou předáním kompletní DSP nebo DUSP nebo kompletní DSP +PDPS nebo DUSP+PDPS, příp. jejich kompletní aktualizace, objednateli po zapracování všech připomínek ze strany objednatele, a to bez případného podání žádosti o stavební povolení nebo společné povolení, je-li součástí plnění zakázky.</w:t>
      </w:r>
    </w:p>
    <w:p w14:paraId="01EAF187" w14:textId="77777777" w:rsidR="00447A74" w:rsidRDefault="00447A74" w:rsidP="00447A74">
      <w:pPr>
        <w:pStyle w:val="Textbezslovn"/>
        <w:ind w:left="1077"/>
      </w:pPr>
      <w:r>
        <w:t>Dodavatel může použít k prokázání splnění kritéria kvalifikace týkajícího se požadavku na předložení seznamu referenčních zakázek i takové služby, které poskytl</w:t>
      </w:r>
    </w:p>
    <w:p w14:paraId="2D4083EA" w14:textId="77777777" w:rsidR="00447A74" w:rsidRDefault="00447A74" w:rsidP="00447A74">
      <w:pPr>
        <w:pStyle w:val="Odstavec1-1a"/>
        <w:numPr>
          <w:ilvl w:val="0"/>
          <w:numId w:val="26"/>
        </w:numPr>
      </w:pPr>
      <w:r>
        <w:t>společně s jinými dodavateli, a to v rozsahu, v jakém se na plnění zakázky podílel, nebo</w:t>
      </w:r>
    </w:p>
    <w:p w14:paraId="1F116082" w14:textId="77777777" w:rsidR="00447A74" w:rsidRDefault="00447A74" w:rsidP="00447A74">
      <w:pPr>
        <w:pStyle w:val="Odstavec1-1a"/>
        <w:numPr>
          <w:ilvl w:val="0"/>
          <w:numId w:val="26"/>
        </w:numPr>
      </w:pPr>
      <w:r>
        <w:t>jako poddodavatel, a to v rozsahu, v jakém se na plnění zakázky podílel.</w:t>
      </w:r>
    </w:p>
    <w:p w14:paraId="78B0240E" w14:textId="77777777" w:rsidR="00447A74" w:rsidRDefault="00447A74" w:rsidP="00447A74">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w:t>
      </w:r>
      <w:r>
        <w:lastRenderedPageBreak/>
        <w:t>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419072AD" w14:textId="12218537" w:rsidR="00447A74" w:rsidRPr="00E5223E" w:rsidRDefault="00447A74" w:rsidP="00E5223E">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w:t>
      </w:r>
      <w:r w:rsidR="00E5223E">
        <w:t>y zadavatele na významné služby.</w:t>
      </w:r>
    </w:p>
    <w:p w14:paraId="60339844" w14:textId="792ACBE5" w:rsidR="007C6A1C" w:rsidRDefault="007C6A1C" w:rsidP="00447A74">
      <w:pPr>
        <w:pStyle w:val="Textbezslovn"/>
        <w:numPr>
          <w:ilvl w:val="0"/>
          <w:numId w:val="25"/>
        </w:numPr>
        <w:ind w:left="709"/>
      </w:pPr>
      <w:r>
        <w:t xml:space="preserve">Zadavatel požaduje předložení </w:t>
      </w:r>
      <w:r w:rsidRPr="009E7C45">
        <w:rPr>
          <w:b/>
        </w:rPr>
        <w:t>seznamu</w:t>
      </w:r>
      <w:r>
        <w:t xml:space="preserve"> stavebních prací </w:t>
      </w:r>
      <w:r w:rsidR="009E7C45">
        <w:t>spočívajících v provedení novos</w:t>
      </w:r>
      <w:r w:rsidR="00447A74">
        <w:t>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pro bydlení,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447A74">
        <w:t xml:space="preserve">posledních </w:t>
      </w:r>
      <w:r w:rsidRPr="00447A74">
        <w:rPr>
          <w:b/>
        </w:rPr>
        <w:t>5</w:t>
      </w:r>
      <w:r w:rsidR="00447A74">
        <w:t xml:space="preserve">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447A74">
        <w:rPr>
          <w:b/>
        </w:rPr>
        <w:t>5</w:t>
      </w:r>
      <w:r>
        <w:t xml:space="preserve"> letech před zahájením výběrového řízení řádně poskytl a dokončil</w:t>
      </w:r>
      <w:r w:rsidR="002A5411">
        <w:t>:</w:t>
      </w:r>
    </w:p>
    <w:p w14:paraId="60C29CF9" w14:textId="08D3D63D" w:rsidR="002A5411" w:rsidRDefault="002A5411" w:rsidP="00A132D2">
      <w:pPr>
        <w:pStyle w:val="Textbezslovn"/>
        <w:numPr>
          <w:ilvl w:val="0"/>
          <w:numId w:val="16"/>
        </w:numPr>
      </w:pPr>
      <w:r>
        <w:t xml:space="preserve">alespoň </w:t>
      </w:r>
      <w:r w:rsidR="007C509F">
        <w:rPr>
          <w:b/>
        </w:rPr>
        <w:t>1</w:t>
      </w:r>
      <w:r>
        <w:t xml:space="preserve"> stavební prác</w:t>
      </w:r>
      <w:r w:rsidR="007C509F">
        <w:t>i</w:t>
      </w:r>
      <w:r>
        <w:t xml:space="preserve"> spočívající v provedení rekonstrukce nebo </w:t>
      </w:r>
      <w:r w:rsidR="009D1DF9">
        <w:t xml:space="preserve">opravy </w:t>
      </w:r>
      <w:r w:rsidR="007C509F">
        <w:t>památkově chráněné budovy</w:t>
      </w:r>
      <w:r>
        <w:t>:</w:t>
      </w:r>
    </w:p>
    <w:p w14:paraId="250CEBBA" w14:textId="386E6861" w:rsidR="002A5411" w:rsidRPr="00D85F52" w:rsidRDefault="002A5411" w:rsidP="002A5411">
      <w:pPr>
        <w:pStyle w:val="Odrka1-2-"/>
      </w:pPr>
      <w:r w:rsidRPr="001D3BC5">
        <w:rPr>
          <w:b/>
        </w:rPr>
        <w:t>hodnota</w:t>
      </w:r>
      <w:r>
        <w:t xml:space="preserve"> stavební práce, včetně případných poddodávek, musí dosahovat alespoň </w:t>
      </w:r>
      <w:r w:rsidR="00E5223E" w:rsidRPr="00E5223E">
        <w:rPr>
          <w:b/>
        </w:rPr>
        <w:t>6 mil.</w:t>
      </w:r>
      <w:r>
        <w:t xml:space="preserve"> </w:t>
      </w:r>
      <w:r w:rsidRPr="00D13174">
        <w:rPr>
          <w:b/>
        </w:rPr>
        <w:t>Kč</w:t>
      </w:r>
      <w:r>
        <w:t xml:space="preserve"> bez DPH,</w:t>
      </w:r>
      <w:r w:rsidR="00D85F52">
        <w:t xml:space="preserve"> </w:t>
      </w:r>
      <w:r w:rsidR="00D85F52" w:rsidRPr="00D85F52">
        <w:t>(částka Kč se vztahuje k hodnotě novostavby, rekonstrukce nebo opravy požadované pozemní stavby),</w:t>
      </w:r>
    </w:p>
    <w:p w14:paraId="7BBC0E4A" w14:textId="77777777" w:rsidR="002A5411" w:rsidRDefault="002A5411" w:rsidP="002A5411">
      <w:pPr>
        <w:pStyle w:val="Textbezslovn"/>
        <w:ind w:left="1077"/>
      </w:pPr>
      <w:r>
        <w:t xml:space="preserve">přičemž: </w:t>
      </w:r>
    </w:p>
    <w:p w14:paraId="787D3746" w14:textId="1E9879DF" w:rsidR="002A5411" w:rsidRPr="00811A58" w:rsidRDefault="009E0846" w:rsidP="00811A58">
      <w:pPr>
        <w:pStyle w:val="Odrka1-2-"/>
        <w:rPr>
          <w:rFonts w:ascii="Verdana" w:eastAsia="Verdana" w:hAnsi="Verdana" w:cs="Times New Roman"/>
          <w:color w:val="000000"/>
        </w:rPr>
      </w:pPr>
      <w:r>
        <w:rPr>
          <w:rFonts w:ascii="Verdana" w:eastAsia="Verdana" w:hAnsi="Verdana" w:cs="Times New Roman"/>
          <w:color w:val="000000"/>
        </w:rPr>
        <w:t>předmět plnění</w:t>
      </w:r>
      <w:r w:rsidR="00811A58" w:rsidRPr="00811A58">
        <w:rPr>
          <w:rFonts w:ascii="Verdana" w:eastAsia="Verdana" w:hAnsi="Verdana" w:cs="Times New Roman"/>
          <w:color w:val="000000"/>
        </w:rPr>
        <w:t xml:space="preserve"> stavební práce musí zahrnovat celkovou demolici budovy a to v hodnotě </w:t>
      </w:r>
      <w:r w:rsidR="00811A58" w:rsidRPr="00811A58">
        <w:rPr>
          <w:rFonts w:ascii="Verdana" w:eastAsia="Verdana" w:hAnsi="Verdana" w:cs="Times New Roman"/>
          <w:b/>
          <w:color w:val="000000"/>
        </w:rPr>
        <w:t>900 000,- Kč</w:t>
      </w:r>
      <w:r w:rsidR="00811A58" w:rsidRPr="00811A58">
        <w:rPr>
          <w:rFonts w:ascii="Verdana" w:eastAsia="Verdana" w:hAnsi="Verdana" w:cs="Times New Roman"/>
          <w:color w:val="000000"/>
        </w:rPr>
        <w:t xml:space="preserve"> (</w:t>
      </w:r>
      <w:r w:rsidR="00811A58">
        <w:rPr>
          <w:rFonts w:ascii="Verdana" w:eastAsia="Verdana" w:hAnsi="Verdana" w:cs="Times New Roman"/>
          <w:color w:val="000000"/>
        </w:rPr>
        <w:t xml:space="preserve">částka Kč se vztahuje k hodnotě </w:t>
      </w:r>
      <w:r w:rsidR="00811A58" w:rsidRPr="00811A58">
        <w:rPr>
          <w:rFonts w:ascii="Verdana" w:eastAsia="Verdana" w:hAnsi="Verdana" w:cs="Times New Roman"/>
          <w:color w:val="000000"/>
        </w:rPr>
        <w:t>demolice a s tím souvisejících činností)</w:t>
      </w:r>
      <w:r w:rsidR="002A5411">
        <w:t>.</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7018A73B" w14:textId="3B4A0E52" w:rsidR="003450B6" w:rsidRPr="003822C8" w:rsidRDefault="003450B6" w:rsidP="003450B6">
      <w:pPr>
        <w:pStyle w:val="Textbezslovn"/>
      </w:pPr>
      <w:r w:rsidRPr="003822C8">
        <w:t xml:space="preserve">Při rekonstrukci </w:t>
      </w:r>
      <w:r w:rsidRPr="003822C8">
        <w:rPr>
          <w:b/>
          <w:u w:val="single"/>
        </w:rPr>
        <w:t>památkově chráněné</w:t>
      </w:r>
      <w:r w:rsidRPr="003822C8">
        <w:rPr>
          <w:u w:val="single"/>
        </w:rPr>
        <w:t xml:space="preserve"> </w:t>
      </w:r>
      <w:r w:rsidRPr="00A43E56">
        <w:rPr>
          <w:b/>
          <w:u w:val="single"/>
        </w:rPr>
        <w:t>budovy</w:t>
      </w:r>
      <w:r w:rsidRPr="003822C8">
        <w:t xml:space="preserve"> </w:t>
      </w:r>
      <w:r w:rsidR="00EA3AE7" w:rsidRPr="003822C8">
        <w:t>letní čekárny</w:t>
      </w:r>
      <w:r w:rsidRPr="003822C8">
        <w:t xml:space="preserve"> následující podrobné požadavky</w:t>
      </w:r>
      <w:r w:rsidR="00EA3AE7" w:rsidRPr="003822C8">
        <w:t>:</w:t>
      </w:r>
    </w:p>
    <w:p w14:paraId="7BBF05C2" w14:textId="63CBDC25" w:rsidR="003450B6" w:rsidRPr="003822C8" w:rsidRDefault="003450B6" w:rsidP="003450B6">
      <w:pPr>
        <w:pStyle w:val="Odrka1-2-"/>
      </w:pPr>
      <w:r w:rsidRPr="003822C8">
        <w:t xml:space="preserve">předmět plnění alespoň jedné stavební práce musí zahrnovat rekonstrukci či </w:t>
      </w:r>
      <w:r w:rsidRPr="003822C8">
        <w:rPr>
          <w:b/>
        </w:rPr>
        <w:t>opravu střechy</w:t>
      </w:r>
      <w:r w:rsidRPr="003822C8">
        <w:t xml:space="preserve"> (střešní konstrukce – tesařská oprava krovu, oprava či výměna keramické střešní krytiny a provedení nových klempířských prvků) na </w:t>
      </w:r>
      <w:r w:rsidRPr="003822C8">
        <w:rPr>
          <w:b/>
        </w:rPr>
        <w:t>památkově chráněném objektu</w:t>
      </w:r>
      <w:r w:rsidRPr="003822C8">
        <w:t xml:space="preserve">, a to v hodnotě nejméně </w:t>
      </w:r>
      <w:r w:rsidR="00EA3AE7" w:rsidRPr="003822C8">
        <w:rPr>
          <w:b/>
        </w:rPr>
        <w:t>1,5 mil</w:t>
      </w:r>
      <w:r w:rsidR="003822C8" w:rsidRPr="003822C8">
        <w:rPr>
          <w:b/>
        </w:rPr>
        <w:t>.</w:t>
      </w:r>
      <w:r w:rsidR="00EA3AE7" w:rsidRPr="003822C8">
        <w:t xml:space="preserve"> </w:t>
      </w:r>
      <w:r w:rsidRPr="003822C8">
        <w:rPr>
          <w:b/>
        </w:rPr>
        <w:t>Kč</w:t>
      </w:r>
      <w:r w:rsidRPr="003822C8">
        <w:t xml:space="preserve"> bez DPH </w:t>
      </w:r>
      <w:r w:rsidRPr="003822C8">
        <w:rPr>
          <w:rFonts w:eastAsia="Verdana" w:cs="Times New Roman"/>
          <w:color w:val="000000" w:themeColor="text1"/>
        </w:rPr>
        <w:t>(částka Kč se vztahuje k hodnotě rekonstrukce či opravy střechy)</w:t>
      </w:r>
      <w:r w:rsidRPr="003822C8">
        <w:t>;</w:t>
      </w:r>
    </w:p>
    <w:p w14:paraId="6A4CEDDE" w14:textId="6F0D6C3C" w:rsidR="003450B6" w:rsidRPr="003822C8" w:rsidRDefault="003450B6" w:rsidP="003450B6">
      <w:pPr>
        <w:pStyle w:val="Odrka1-2-"/>
      </w:pPr>
      <w:r w:rsidRPr="003822C8">
        <w:rPr>
          <w:rFonts w:eastAsia="Verdana" w:cs="Times New Roman"/>
          <w:color w:val="000000" w:themeColor="text1"/>
        </w:rPr>
        <w:t>předmět plnění alespoň jedné</w:t>
      </w:r>
      <w:r w:rsidRPr="003822C8">
        <w:rPr>
          <w:rFonts w:eastAsia="Verdana" w:cs="Times New Roman"/>
          <w:b/>
          <w:color w:val="000000" w:themeColor="text1"/>
        </w:rPr>
        <w:t xml:space="preserve"> </w:t>
      </w:r>
      <w:r w:rsidRPr="003822C8">
        <w:rPr>
          <w:rFonts w:eastAsia="Verdana" w:cs="Times New Roman"/>
          <w:color w:val="000000" w:themeColor="text1"/>
        </w:rPr>
        <w:t>stavební práce musí zahrnovat rekonstrukci</w:t>
      </w:r>
      <w:r w:rsidRPr="003822C8">
        <w:rPr>
          <w:rFonts w:eastAsia="Verdana" w:cs="Times New Roman"/>
          <w:b/>
          <w:color w:val="000000" w:themeColor="text1"/>
        </w:rPr>
        <w:t xml:space="preserve"> </w:t>
      </w:r>
      <w:r w:rsidRPr="003822C8">
        <w:rPr>
          <w:rFonts w:eastAsia="Verdana" w:cs="Times New Roman"/>
          <w:color w:val="000000" w:themeColor="text1"/>
        </w:rPr>
        <w:t>či opravu</w:t>
      </w:r>
      <w:r w:rsidRPr="003822C8">
        <w:rPr>
          <w:rFonts w:eastAsia="Verdana" w:cs="Times New Roman"/>
          <w:b/>
          <w:color w:val="000000" w:themeColor="text1"/>
        </w:rPr>
        <w:t xml:space="preserve"> obvodového pláště a keramického obkladu </w:t>
      </w:r>
      <w:r w:rsidRPr="003822C8">
        <w:rPr>
          <w:rFonts w:eastAsia="Verdana" w:cs="Times New Roman"/>
          <w:color w:val="000000" w:themeColor="text1"/>
        </w:rPr>
        <w:t>na památkově chráněném objektu, a to v hodnotě nejméně</w:t>
      </w:r>
      <w:r w:rsidRPr="003822C8">
        <w:rPr>
          <w:rFonts w:eastAsia="Verdana" w:cs="Times New Roman"/>
          <w:b/>
          <w:color w:val="000000" w:themeColor="text1"/>
        </w:rPr>
        <w:t xml:space="preserve"> </w:t>
      </w:r>
      <w:r w:rsidR="00EA3AE7" w:rsidRPr="003822C8">
        <w:rPr>
          <w:rFonts w:eastAsia="Verdana" w:cs="Times New Roman"/>
          <w:b/>
          <w:color w:val="000000" w:themeColor="text1"/>
        </w:rPr>
        <w:t>1,5 mil</w:t>
      </w:r>
      <w:r w:rsidRPr="003822C8">
        <w:rPr>
          <w:rFonts w:eastAsia="Verdana" w:cs="Times New Roman"/>
          <w:b/>
          <w:color w:val="000000" w:themeColor="text1"/>
        </w:rPr>
        <w:t xml:space="preserve"> Kč</w:t>
      </w:r>
      <w:r w:rsidRPr="003822C8">
        <w:rPr>
          <w:rFonts w:eastAsia="Verdana" w:cs="Times New Roman"/>
          <w:color w:val="000000" w:themeColor="text1"/>
        </w:rPr>
        <w:t xml:space="preserve"> bez DPH (částka Kč se vztahuje k hodnotě rekonstrukce či opravy obvodového pláště a keramického obkladu);</w:t>
      </w:r>
    </w:p>
    <w:p w14:paraId="28F6E7BD" w14:textId="64EFA846" w:rsidR="003450B6" w:rsidRPr="003822C8" w:rsidRDefault="003450B6" w:rsidP="003450B6">
      <w:pPr>
        <w:pStyle w:val="Odrka1-2-"/>
      </w:pPr>
      <w:r w:rsidRPr="003822C8">
        <w:t xml:space="preserve">předmět plnění alespoň jedné stavební práce musí zahrnovat provedení restaurátorských prací uměleckořemeslných </w:t>
      </w:r>
      <w:r w:rsidRPr="003822C8">
        <w:rPr>
          <w:b/>
        </w:rPr>
        <w:t>děl ze dřeva</w:t>
      </w:r>
      <w:r w:rsidRPr="003822C8">
        <w:t xml:space="preserve"> s hodnotou restaurátorských prací nejméně </w:t>
      </w:r>
      <w:r w:rsidR="00EA3AE7" w:rsidRPr="003822C8">
        <w:rPr>
          <w:b/>
        </w:rPr>
        <w:t>1,5</w:t>
      </w:r>
      <w:r w:rsidR="003822C8" w:rsidRPr="003822C8">
        <w:rPr>
          <w:b/>
        </w:rPr>
        <w:t xml:space="preserve"> mil.</w:t>
      </w:r>
      <w:r w:rsidRPr="003822C8">
        <w:t xml:space="preserve"> </w:t>
      </w:r>
      <w:r w:rsidRPr="003822C8">
        <w:rPr>
          <w:b/>
        </w:rPr>
        <w:t>Kč</w:t>
      </w:r>
      <w:r w:rsidRPr="003822C8">
        <w:t xml:space="preserve"> bez DPH na památkově chráněném objektu;</w:t>
      </w:r>
    </w:p>
    <w:p w14:paraId="2324FC3A" w14:textId="2063E512" w:rsidR="003450B6" w:rsidRPr="003822C8" w:rsidRDefault="003450B6" w:rsidP="003450B6">
      <w:pPr>
        <w:pStyle w:val="Odrka1-2-"/>
      </w:pPr>
      <w:r w:rsidRPr="003822C8">
        <w:t xml:space="preserve">předmět plnění alespoň jedné stavební práce musí zahrnovat provedení restaurátorských prací uměleckořemeslných </w:t>
      </w:r>
      <w:r w:rsidRPr="003822C8">
        <w:rPr>
          <w:b/>
        </w:rPr>
        <w:t>děl ze skla</w:t>
      </w:r>
      <w:r w:rsidRPr="003822C8">
        <w:t xml:space="preserve"> s hodnotou restaurátorských prací nejméně </w:t>
      </w:r>
      <w:r w:rsidR="00EA3AE7" w:rsidRPr="003822C8">
        <w:rPr>
          <w:b/>
        </w:rPr>
        <w:t>1,5</w:t>
      </w:r>
      <w:r w:rsidR="003822C8" w:rsidRPr="003822C8">
        <w:rPr>
          <w:b/>
        </w:rPr>
        <w:t xml:space="preserve"> mil</w:t>
      </w:r>
      <w:r w:rsidR="003822C8">
        <w:t>.</w:t>
      </w:r>
      <w:r w:rsidRPr="003822C8">
        <w:t xml:space="preserve"> </w:t>
      </w:r>
      <w:r w:rsidRPr="003822C8">
        <w:rPr>
          <w:b/>
        </w:rPr>
        <w:t>Kč</w:t>
      </w:r>
      <w:r w:rsidRPr="003822C8">
        <w:t xml:space="preserve"> bez DPH na památkově chráněném objektu.</w:t>
      </w:r>
    </w:p>
    <w:p w14:paraId="44998C35" w14:textId="5CED0A3F" w:rsidR="003450B6" w:rsidRDefault="003450B6" w:rsidP="003450B6">
      <w:pPr>
        <w:pStyle w:val="Textbezslovn"/>
        <w:rPr>
          <w:rFonts w:cs="Arial"/>
          <w:iCs/>
        </w:rPr>
      </w:pPr>
      <w:r w:rsidRPr="003822C8">
        <w:rPr>
          <w:rFonts w:ascii="Verdana" w:eastAsia="Verdana" w:hAnsi="Verdana" w:cs="Times New Roman"/>
          <w:color w:val="000000"/>
        </w:rPr>
        <w:lastRenderedPageBreak/>
        <w:t xml:space="preserve">Pokud tato Výzva zmiňuje „památkově chráněný objekt či budovu“ rozumí se tím nemovitá kulturní památka či nemovitá národní kulturní památka zapsaná do Ústředního seznamu kulturních památek České republiky podle ust. § 7 odst. 1 zákona č. 20/1987 Sb., o státní památkové péči, ve znění pozdějších předpisů. Dále se tím rozumí nemovitý objekt v jiném členském státě Evropské unie, </w:t>
      </w:r>
      <w:r w:rsidRPr="003822C8">
        <w:t>Evropského hospodářského prostoru nebo Švýcarské konfederaci,</w:t>
      </w:r>
      <w:r w:rsidRPr="003822C8">
        <w:rPr>
          <w:rFonts w:ascii="Verdana" w:eastAsia="Verdana" w:hAnsi="Verdana" w:cs="Times New Roman"/>
          <w:color w:val="000000"/>
        </w:rPr>
        <w:t xml:space="preserve"> který v tomto státě požívá obdobný stupeň památkové ochrany podle tamních právních předpisů.</w:t>
      </w:r>
    </w:p>
    <w:p w14:paraId="074F5D70" w14:textId="77777777" w:rsidR="003450B6" w:rsidRDefault="003450B6" w:rsidP="005C2309">
      <w:pPr>
        <w:pStyle w:val="Textbezslovn"/>
        <w:rPr>
          <w:rFonts w:cs="Arial"/>
          <w:iCs/>
        </w:rPr>
      </w:pPr>
    </w:p>
    <w:p w14:paraId="226492C9" w14:textId="4227AE1D"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811A58">
        <w:t xml:space="preserve">posledních </w:t>
      </w:r>
      <w:r w:rsidRPr="00811A58">
        <w:rPr>
          <w:b/>
        </w:rPr>
        <w:t>5</w:t>
      </w:r>
      <w:r w:rsidRPr="00811A58">
        <w:t xml:space="preserve"> let </w:t>
      </w:r>
      <w:r w:rsidR="00C609F0" w:rsidRPr="00811A58">
        <w:t xml:space="preserve">před zahájením výběrového řízení </w:t>
      </w:r>
      <w:r w:rsidRPr="00811A58">
        <w:t xml:space="preserve">se </w:t>
      </w:r>
      <w:r w:rsidR="00C609F0" w:rsidRPr="00811A58">
        <w:t xml:space="preserve">pro účely prokázání technické kvalifikace ohledně referenčních zakázek </w:t>
      </w:r>
      <w:r w:rsidRPr="00811A58">
        <w:t xml:space="preserve">považuje za splněnou, pokud byly stavební práce </w:t>
      </w:r>
      <w:r w:rsidR="00C609F0" w:rsidRPr="00811A58">
        <w:t xml:space="preserve">dokončeny </w:t>
      </w:r>
      <w:r w:rsidRPr="00811A58">
        <w:t>v průběhu této doby</w:t>
      </w:r>
      <w:r w:rsidR="00C609F0" w:rsidRPr="00811A58">
        <w:t xml:space="preserve"> nebo kdykoli po zahájení výb</w:t>
      </w:r>
      <w:bookmarkStart w:id="12" w:name="_GoBack"/>
      <w:bookmarkEnd w:id="12"/>
      <w:r w:rsidR="00C609F0" w:rsidRPr="00811A58">
        <w:t xml:space="preserve">ěrového řízení, </w:t>
      </w:r>
      <w:r w:rsidR="00C609F0" w:rsidRPr="00811A58">
        <w:lastRenderedPageBreak/>
        <w:t>včetně doby po podání nabídek, a to nejpozději do doby zadavatelem případně stanovené k předložení údajů a dokladů dle bodu 16.3 této Výzvy. P</w:t>
      </w:r>
      <w:r w:rsidRPr="00811A58">
        <w:t>ro prokázání kvalifikace postačuje, aby byl požadovaný finanční objem stavebních prací dosažen za celou dobu realizace stavebních prací, nikoliv pouze v průběhu posledních</w:t>
      </w:r>
      <w:r w:rsidRPr="00811A58">
        <w:rPr>
          <w:b/>
        </w:rPr>
        <w:t xml:space="preserve"> 5</w:t>
      </w:r>
      <w:r w:rsidRPr="00811A58">
        <w:t xml:space="preserve">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2414CDD0"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D285F02" w14:textId="77777777" w:rsidR="003822C8" w:rsidRDefault="003822C8" w:rsidP="00AF4A09">
      <w:pPr>
        <w:pStyle w:val="Textbezslovn"/>
      </w:pPr>
    </w:p>
    <w:p w14:paraId="78D57078"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2F48AEF2" w14:textId="165B4B69"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5C0E484A" w14:textId="56790F62" w:rsidR="00811A58" w:rsidRDefault="00AF4A09" w:rsidP="00C82631">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w:t>
      </w:r>
      <w:r w:rsidRPr="00C82631">
        <w:t>vztahu k doda</w:t>
      </w:r>
      <w:r w:rsidR="007D0559" w:rsidRPr="00C82631">
        <w:t>vateli, nevyplývá-li z čl. 9.3 této Výzvy</w:t>
      </w:r>
      <w:r w:rsidRPr="00C82631">
        <w:t xml:space="preserve"> jinak), který splňuje následující podmínky (což musí vyplývat z dodavatelem předkládaných dokumentů):</w:t>
      </w:r>
    </w:p>
    <w:p w14:paraId="5F36B8DF" w14:textId="529B1730" w:rsidR="00811A58" w:rsidRPr="00C82631" w:rsidRDefault="00811A58">
      <w:pPr>
        <w:pStyle w:val="Odstavec1-1a"/>
        <w:numPr>
          <w:ilvl w:val="0"/>
          <w:numId w:val="0"/>
        </w:numPr>
        <w:rPr>
          <w:rStyle w:val="Tun9b"/>
        </w:rPr>
      </w:pPr>
    </w:p>
    <w:p w14:paraId="5C838617" w14:textId="4DC6821C" w:rsidR="00811A58" w:rsidRPr="009E5FF0" w:rsidRDefault="00811A58" w:rsidP="00811A58">
      <w:pPr>
        <w:pStyle w:val="Odstavec1-1a"/>
        <w:numPr>
          <w:ilvl w:val="0"/>
          <w:numId w:val="11"/>
        </w:numPr>
        <w:rPr>
          <w:b/>
        </w:rPr>
      </w:pPr>
      <w:r w:rsidRPr="009E5FF0">
        <w:rPr>
          <w:b/>
        </w:rPr>
        <w:t>specialista pro projektovou dokumentaci</w:t>
      </w:r>
    </w:p>
    <w:p w14:paraId="3CBC0A9B" w14:textId="77777777" w:rsidR="00811A58" w:rsidRPr="009E5FF0" w:rsidRDefault="00811A58" w:rsidP="00811A58">
      <w:pPr>
        <w:pStyle w:val="Odrka1-2-"/>
      </w:pPr>
      <w:r w:rsidRPr="009E5FF0">
        <w:t>vysokoškolské vzdělání;</w:t>
      </w:r>
    </w:p>
    <w:p w14:paraId="14EFA584" w14:textId="05602D06" w:rsidR="00811A58" w:rsidRPr="009E5FF0" w:rsidRDefault="00811A58" w:rsidP="00811A58">
      <w:pPr>
        <w:pStyle w:val="Odrka1-2-"/>
      </w:pPr>
      <w:r w:rsidRPr="009E5FF0">
        <w:t>nejméně 5 let praxe v projektování staveb železničních drah ve stupni DSP nebo DUSP nebo ve společném stupni DSP+PDPS nebo DUSP+PDPS, které obsahovaly mimo jiné alespoň následující činnosti: projektování</w:t>
      </w:r>
      <w:r w:rsidR="00F15AB8" w:rsidRPr="009E5FF0">
        <w:t xml:space="preserve"> na</w:t>
      </w:r>
      <w:r w:rsidRPr="009E5FF0">
        <w:t xml:space="preserve"> </w:t>
      </w:r>
      <w:r w:rsidRPr="009E5FF0">
        <w:rPr>
          <w:b/>
        </w:rPr>
        <w:t>pozemních</w:t>
      </w:r>
      <w:r w:rsidRPr="009E5FF0">
        <w:t xml:space="preserve"> </w:t>
      </w:r>
      <w:r w:rsidRPr="009E5FF0">
        <w:rPr>
          <w:b/>
        </w:rPr>
        <w:t>stavbách</w:t>
      </w:r>
      <w:r w:rsidRPr="009E5FF0">
        <w:t xml:space="preserve"> </w:t>
      </w:r>
      <w:r w:rsidRPr="009E5FF0">
        <w:rPr>
          <w:rFonts w:ascii="Verdana" w:eastAsia="Verdana" w:hAnsi="Verdana" w:cs="Times New Roman"/>
          <w:color w:val="000000"/>
        </w:rPr>
        <w:t xml:space="preserve">ve smyslu ust. § 5 odst. 3 písm. a) zákona č. 360/1992 Sb., o výkonu povolání autorizovaných architektů a o výkonu povolání autorizovaných inženýrů a techniků činných ve výstavbě, ve znění pozdějších předpisů </w:t>
      </w:r>
      <w:r w:rsidRPr="009E5FF0">
        <w:t xml:space="preserve">(dále jen „autorizační zákon“), </w:t>
      </w:r>
      <w:r w:rsidRPr="009E5FF0">
        <w:rPr>
          <w:rFonts w:ascii="Verdana" w:eastAsia="Verdana" w:hAnsi="Verdana" w:cs="Times New Roman"/>
          <w:color w:val="000000"/>
        </w:rPr>
        <w:t xml:space="preserve">a to </w:t>
      </w:r>
      <w:r w:rsidRPr="009E5FF0">
        <w:rPr>
          <w:rFonts w:ascii="Verdana" w:eastAsia="Verdana" w:hAnsi="Verdana" w:cs="Times New Roman"/>
          <w:b/>
          <w:bCs/>
          <w:color w:val="000000"/>
        </w:rPr>
        <w:t>s výjimkou</w:t>
      </w:r>
      <w:r w:rsidRPr="009E5FF0">
        <w:rPr>
          <w:rFonts w:ascii="Verdana" w:eastAsia="Verdana" w:hAnsi="Verdana" w:cs="Times New Roman"/>
          <w:color w:val="000000"/>
        </w:rPr>
        <w:t xml:space="preserve"> budov pro bydlení, budov a hal pro výrobu, staveb pro zemědělství, skladování a staveb průmyslových</w:t>
      </w:r>
      <w:r w:rsidR="00F15AB8" w:rsidRPr="009E5FF0">
        <w:t>;</w:t>
      </w:r>
    </w:p>
    <w:p w14:paraId="07A43924" w14:textId="3FC54B57" w:rsidR="00811A58" w:rsidRPr="009E5FF0" w:rsidRDefault="00811A58" w:rsidP="00C82631">
      <w:pPr>
        <w:pStyle w:val="Odrka1-2-"/>
        <w:rPr>
          <w:rStyle w:val="Tun9b"/>
          <w:b w:val="0"/>
        </w:rPr>
      </w:pPr>
      <w:r w:rsidRPr="009E5FF0">
        <w:t xml:space="preserve">doklad o autorizaci v rozsahu dle § 5 odst. 3 písm. a) autorizačního zákona, tedy v oboru pozemní stavby; </w:t>
      </w:r>
    </w:p>
    <w:p w14:paraId="2ABF88FE" w14:textId="73470BFF" w:rsidR="0035531B" w:rsidRPr="009E5FF0" w:rsidRDefault="0035531B" w:rsidP="00EF4DAC">
      <w:pPr>
        <w:pStyle w:val="Odstavec1-1a"/>
        <w:numPr>
          <w:ilvl w:val="0"/>
          <w:numId w:val="11"/>
        </w:numPr>
        <w:rPr>
          <w:rStyle w:val="Tun9b"/>
        </w:rPr>
      </w:pPr>
      <w:r w:rsidRPr="009E5FF0">
        <w:rPr>
          <w:rStyle w:val="Tun9b"/>
        </w:rPr>
        <w:t>stavbyvedoucí</w:t>
      </w:r>
    </w:p>
    <w:p w14:paraId="10F749F3" w14:textId="77777777" w:rsidR="0035531B" w:rsidRPr="009E5FF0" w:rsidRDefault="0035531B" w:rsidP="00930B79">
      <w:pPr>
        <w:pStyle w:val="Odrka1-2-"/>
      </w:pPr>
      <w:r w:rsidRPr="009E5FF0">
        <w:t>minimálně středoškolské vzdělání;</w:t>
      </w:r>
    </w:p>
    <w:p w14:paraId="79DCA24D" w14:textId="77777777" w:rsidR="0035531B" w:rsidRPr="009E5FF0" w:rsidRDefault="0035531B" w:rsidP="00930B79">
      <w:pPr>
        <w:pStyle w:val="Odrka1-2-"/>
      </w:pPr>
      <w:r w:rsidRPr="009E5FF0">
        <w:t>nejméně 5 let praxe</w:t>
      </w:r>
      <w:r w:rsidR="00092CC9" w:rsidRPr="009E5FF0">
        <w:t xml:space="preserve"> v </w:t>
      </w:r>
      <w:r w:rsidRPr="009E5FF0">
        <w:t xml:space="preserve">řízení provádění </w:t>
      </w:r>
      <w:r w:rsidR="00E34F98" w:rsidRPr="009E5FF0">
        <w:t xml:space="preserve">pozemních </w:t>
      </w:r>
      <w:r w:rsidRPr="009E5FF0">
        <w:t xml:space="preserve">staveb; </w:t>
      </w:r>
    </w:p>
    <w:p w14:paraId="204B5890" w14:textId="4813F209" w:rsidR="00A119EC" w:rsidRPr="009E5FF0" w:rsidRDefault="00A119EC" w:rsidP="00A119EC">
      <w:pPr>
        <w:pStyle w:val="Odrka1-2-"/>
      </w:pPr>
      <w:r w:rsidRPr="009E5FF0">
        <w:t>zkušenost s řízením realizace alespoň jedné zakázky</w:t>
      </w:r>
      <w:r w:rsidR="007755E7" w:rsidRPr="009E5FF0">
        <w:t xml:space="preserve"> na stavební práce</w:t>
      </w:r>
      <w:r w:rsidRPr="009E5FF0">
        <w:t>, jež zahrnovala novostavbu</w:t>
      </w:r>
      <w:r w:rsidR="007755E7" w:rsidRPr="009E5FF0">
        <w:t>,</w:t>
      </w:r>
      <w:r w:rsidRPr="009E5FF0">
        <w:t xml:space="preserve"> rekonstrukci </w:t>
      </w:r>
      <w:r w:rsidR="007755E7" w:rsidRPr="009E5FF0">
        <w:t>nebo opravu pozemní stavby ve smyslu ust. § 5 odst. 3 písm. a) autorizačního zákona, s výjimkou budov pro bydlení, budov a hal pro výrobu, staveb pro zemědělství, skladování a staveb průmyslových,</w:t>
      </w:r>
      <w:r w:rsidRPr="009E5FF0">
        <w:t xml:space="preserve"> v hodnotě nejméně </w:t>
      </w:r>
      <w:r w:rsidR="00F15AB8" w:rsidRPr="009E5FF0">
        <w:rPr>
          <w:b/>
        </w:rPr>
        <w:t>6</w:t>
      </w:r>
      <w:r w:rsidRPr="009E5FF0">
        <w:t xml:space="preserve"> </w:t>
      </w:r>
      <w:r w:rsidRPr="009E5FF0">
        <w:rPr>
          <w:b/>
        </w:rPr>
        <w:t>mil. Kč</w:t>
      </w:r>
      <w:r w:rsidRPr="009E5FF0">
        <w:t xml:space="preserve"> bez DPH, (částka Kč se vztahuje k hodnotě novostavby</w:t>
      </w:r>
      <w:r w:rsidR="00DC7F25" w:rsidRPr="009E5FF0">
        <w:t>,</w:t>
      </w:r>
      <w:r w:rsidRPr="009E5FF0">
        <w:t xml:space="preserve"> rekonstrukce </w:t>
      </w:r>
      <w:r w:rsidR="00DC7F25" w:rsidRPr="009E5FF0">
        <w:t>nebo opravy požadované pozemní stavby</w:t>
      </w:r>
      <w:r w:rsidRPr="009E5FF0">
        <w:t>), a to v posledních 10 letech př</w:t>
      </w:r>
      <w:r w:rsidR="00F15AB8" w:rsidRPr="009E5FF0">
        <w:t>ed zahájením výběrového řízení;</w:t>
      </w:r>
    </w:p>
    <w:p w14:paraId="7F0D9B03" w14:textId="57B09421" w:rsidR="009E5FF0" w:rsidRPr="009E5FF0" w:rsidRDefault="00A119EC" w:rsidP="009E5FF0">
      <w:pPr>
        <w:pStyle w:val="Odrka1-2-"/>
      </w:pPr>
      <w:r w:rsidRPr="009E5FF0">
        <w:t xml:space="preserve">musí předložit doklad o autorizaci v rozsahu dle § 5 odst. 3 písm. a) </w:t>
      </w:r>
      <w:r w:rsidR="00972EF6" w:rsidRPr="009E5FF0">
        <w:t xml:space="preserve">autorizačního </w:t>
      </w:r>
      <w:r w:rsidRPr="009E5FF0">
        <w:t>zákona, tedy v oboru pozemní stavby;</w:t>
      </w:r>
    </w:p>
    <w:p w14:paraId="7BE43490" w14:textId="77777777" w:rsidR="009E5FF0" w:rsidRPr="009E5FF0" w:rsidRDefault="009E5FF0" w:rsidP="009E5FF0">
      <w:pPr>
        <w:pStyle w:val="Odstavec1-1a"/>
        <w:numPr>
          <w:ilvl w:val="0"/>
          <w:numId w:val="11"/>
        </w:numPr>
        <w:rPr>
          <w:rStyle w:val="Tun9b"/>
        </w:rPr>
      </w:pPr>
      <w:r w:rsidRPr="009E5FF0">
        <w:rPr>
          <w:rStyle w:val="Tun9b"/>
        </w:rPr>
        <w:t>specialista (vedoucí prací) na pozemní stavby - zástupce stavbyvedoucího</w:t>
      </w:r>
    </w:p>
    <w:p w14:paraId="7CC17AE9" w14:textId="77777777" w:rsidR="009E5FF0" w:rsidRPr="009E5FF0" w:rsidRDefault="009E5FF0" w:rsidP="009E5FF0">
      <w:pPr>
        <w:pStyle w:val="Odrka1-2-"/>
      </w:pPr>
      <w:r w:rsidRPr="009E5FF0">
        <w:t>minimálně středoškolské vzdělání;</w:t>
      </w:r>
    </w:p>
    <w:p w14:paraId="2595391A" w14:textId="77777777" w:rsidR="009E5FF0" w:rsidRPr="009E5FF0" w:rsidRDefault="009E5FF0" w:rsidP="009E5FF0">
      <w:pPr>
        <w:pStyle w:val="Odrka1-2-"/>
      </w:pPr>
      <w:r w:rsidRPr="009E5FF0">
        <w:t>nejméně 5 let praxe v oboru své specializace (pozemní stavby) při provádění staveb;</w:t>
      </w:r>
    </w:p>
    <w:p w14:paraId="2C2F98E5" w14:textId="40E0EF0C" w:rsidR="009E5FF0" w:rsidRPr="009E5FF0" w:rsidRDefault="009E5FF0" w:rsidP="009E5FF0">
      <w:pPr>
        <w:pStyle w:val="Odrka1-1"/>
        <w:numPr>
          <w:ilvl w:val="0"/>
          <w:numId w:val="0"/>
        </w:numPr>
        <w:ind w:left="1560" w:hanging="567"/>
      </w:pPr>
      <w:r w:rsidRPr="009E5FF0">
        <w:t>-</w:t>
      </w:r>
      <w:r w:rsidRPr="009E5FF0">
        <w:tab/>
        <w:t>musí předložit doklad o autorizaci v rozsahu dle § 5 odst. 3 písm. a) v oboru pozemní stavby autorizačního zákona</w:t>
      </w:r>
    </w:p>
    <w:p w14:paraId="1D0B9505" w14:textId="77777777" w:rsidR="003A568C" w:rsidRPr="009E5FF0" w:rsidRDefault="00A119EC" w:rsidP="003A568C">
      <w:pPr>
        <w:pStyle w:val="Odstavec1-1a"/>
        <w:rPr>
          <w:rStyle w:val="Tun9b"/>
        </w:rPr>
      </w:pPr>
      <w:r w:rsidRPr="009E5FF0">
        <w:rPr>
          <w:rStyle w:val="Tun9b"/>
        </w:rPr>
        <w:lastRenderedPageBreak/>
        <w:t>specialista (vedoucí prací) na technická zařízení budov</w:t>
      </w:r>
      <w:r w:rsidR="003A568C" w:rsidRPr="009E5FF0">
        <w:rPr>
          <w:rStyle w:val="Tun9b"/>
        </w:rPr>
        <w:t xml:space="preserve"> - vytápění a vzduchotechnika</w:t>
      </w:r>
    </w:p>
    <w:p w14:paraId="60609A23" w14:textId="77777777" w:rsidR="00A119EC" w:rsidRPr="009E5FF0" w:rsidRDefault="00A119EC" w:rsidP="003A568C">
      <w:pPr>
        <w:pStyle w:val="Odrka1-2-"/>
      </w:pPr>
      <w:r w:rsidRPr="009E5FF0">
        <w:t>minimálně středoškolské vzdělání;</w:t>
      </w:r>
    </w:p>
    <w:p w14:paraId="750608D4" w14:textId="77777777" w:rsidR="00A119EC" w:rsidRPr="009E5FF0" w:rsidRDefault="00A119EC" w:rsidP="00A119EC">
      <w:pPr>
        <w:pStyle w:val="Odrka1-2-"/>
      </w:pPr>
      <w:r w:rsidRPr="009E5FF0">
        <w:t xml:space="preserve">nejméně 5 let praxe v oboru své specializace </w:t>
      </w:r>
      <w:r w:rsidR="000435FD" w:rsidRPr="009E5FF0">
        <w:t xml:space="preserve">(vytápění a vzduchotechnika) </w:t>
      </w:r>
      <w:r w:rsidRPr="009E5FF0">
        <w:t>při provádění staveb;</w:t>
      </w:r>
    </w:p>
    <w:p w14:paraId="038D9E3C" w14:textId="77777777" w:rsidR="00A119EC" w:rsidRPr="009E5FF0" w:rsidRDefault="00A119EC" w:rsidP="00A119EC">
      <w:pPr>
        <w:pStyle w:val="Odrka1-2-"/>
      </w:pPr>
      <w:r w:rsidRPr="009E5FF0">
        <w:t xml:space="preserve">musí předložit doklad o autorizaci v rozsahu dle § 5 odst. 3 písm. f) </w:t>
      </w:r>
      <w:r w:rsidR="00CF59B0" w:rsidRPr="009E5FF0">
        <w:t xml:space="preserve">v oboru technika prostředí staveb - specializace technická zařízení </w:t>
      </w:r>
      <w:r w:rsidRPr="009E5FF0">
        <w:t xml:space="preserve">nebo </w:t>
      </w:r>
      <w:r w:rsidR="00CF59B0" w:rsidRPr="009E5FF0">
        <w:t>specializace vytápění a vzduchotechnika</w:t>
      </w:r>
      <w:r w:rsidR="0095570C" w:rsidRPr="009E5FF0">
        <w:t xml:space="preserve"> </w:t>
      </w:r>
      <w:r w:rsidRPr="009E5FF0">
        <w:t>autorizačního zákona;</w:t>
      </w:r>
    </w:p>
    <w:p w14:paraId="6AFC28F4" w14:textId="77777777" w:rsidR="003A568C" w:rsidRPr="009E5FF0" w:rsidRDefault="003A568C" w:rsidP="003A568C">
      <w:pPr>
        <w:pStyle w:val="Odstavec1-1a"/>
        <w:rPr>
          <w:rStyle w:val="Tun9b"/>
        </w:rPr>
      </w:pPr>
      <w:r w:rsidRPr="009E5FF0">
        <w:rPr>
          <w:rStyle w:val="Tun9b"/>
        </w:rPr>
        <w:t xml:space="preserve">specialista (vedoucí prací) na technická zařízení budov </w:t>
      </w:r>
      <w:r w:rsidR="00200E6E" w:rsidRPr="009E5FF0">
        <w:rPr>
          <w:rStyle w:val="Tun9b"/>
        </w:rPr>
        <w:t>-</w:t>
      </w:r>
      <w:r w:rsidRPr="009E5FF0">
        <w:rPr>
          <w:rStyle w:val="Tun9b"/>
        </w:rPr>
        <w:t xml:space="preserve"> zdravotní technika</w:t>
      </w:r>
    </w:p>
    <w:p w14:paraId="66BC0B94" w14:textId="77777777" w:rsidR="003A568C" w:rsidRPr="009E5FF0" w:rsidRDefault="003A568C" w:rsidP="003A568C">
      <w:pPr>
        <w:pStyle w:val="Odrka1-2-"/>
      </w:pPr>
      <w:r w:rsidRPr="009E5FF0">
        <w:t>minimálně středoškolské vzdělání;</w:t>
      </w:r>
    </w:p>
    <w:p w14:paraId="57151F2E" w14:textId="77777777" w:rsidR="003A568C" w:rsidRPr="009E5FF0" w:rsidRDefault="003A568C" w:rsidP="003A568C">
      <w:pPr>
        <w:pStyle w:val="Odrka1-2-"/>
      </w:pPr>
      <w:r w:rsidRPr="009E5FF0">
        <w:t xml:space="preserve">nejméně 5 let praxe v oboru své specializace </w:t>
      </w:r>
      <w:r w:rsidR="000435FD" w:rsidRPr="009E5FF0">
        <w:t xml:space="preserve">(zdravotní technika) </w:t>
      </w:r>
      <w:r w:rsidRPr="009E5FF0">
        <w:t>při provádění staveb;</w:t>
      </w:r>
    </w:p>
    <w:p w14:paraId="605A0F8F" w14:textId="77777777" w:rsidR="003A568C" w:rsidRPr="009E5FF0" w:rsidRDefault="003A568C" w:rsidP="003A568C">
      <w:pPr>
        <w:pStyle w:val="Odrka1-2-"/>
      </w:pPr>
      <w:r w:rsidRPr="009E5FF0">
        <w:t xml:space="preserve">musí předložit doklad o autorizaci v rozsahu dle § 5 odst. 3 písm. f) </w:t>
      </w:r>
      <w:r w:rsidR="00CF59B0" w:rsidRPr="009E5FF0">
        <w:t xml:space="preserve">v oboru technika prostředí staveb - specializace technická zařízení </w:t>
      </w:r>
      <w:r w:rsidRPr="009E5FF0">
        <w:t xml:space="preserve">nebo </w:t>
      </w:r>
      <w:r w:rsidR="00CF59B0" w:rsidRPr="009E5FF0">
        <w:t xml:space="preserve">specializace zdravotní technika </w:t>
      </w:r>
      <w:r w:rsidRPr="009E5FF0">
        <w:t>autorizačního zákona;</w:t>
      </w:r>
    </w:p>
    <w:p w14:paraId="7A13D7B5" w14:textId="77777777" w:rsidR="00A119EC" w:rsidRPr="009E5FF0" w:rsidRDefault="00A119EC" w:rsidP="00A119EC">
      <w:pPr>
        <w:pStyle w:val="Odstavec1-1a"/>
        <w:rPr>
          <w:rStyle w:val="Tun9b"/>
        </w:rPr>
      </w:pPr>
      <w:r w:rsidRPr="009E5FF0">
        <w:rPr>
          <w:rStyle w:val="Tun9b"/>
        </w:rPr>
        <w:t>specialista (vedoucí prací) na elektrotechnická zařízení</w:t>
      </w:r>
    </w:p>
    <w:p w14:paraId="66473722" w14:textId="77777777" w:rsidR="00A119EC" w:rsidRPr="009E5FF0" w:rsidRDefault="00A119EC" w:rsidP="00A119EC">
      <w:pPr>
        <w:pStyle w:val="Odrka1-2-"/>
      </w:pPr>
      <w:r w:rsidRPr="009E5FF0">
        <w:t>minimálně středoškolské vzdělání;</w:t>
      </w:r>
    </w:p>
    <w:p w14:paraId="551B0145" w14:textId="77777777" w:rsidR="00A119EC" w:rsidRPr="009E5FF0" w:rsidRDefault="00A119EC" w:rsidP="00A119EC">
      <w:pPr>
        <w:pStyle w:val="Odrka1-2-"/>
      </w:pPr>
      <w:r w:rsidRPr="009E5FF0">
        <w:t xml:space="preserve">nejméně 5 let praxe v oboru své specializace </w:t>
      </w:r>
      <w:r w:rsidR="000435FD" w:rsidRPr="009E5FF0">
        <w:t xml:space="preserve">(elektrotechnická zařízení) </w:t>
      </w:r>
      <w:r w:rsidRPr="009E5FF0">
        <w:t>při provádění staveb;</w:t>
      </w:r>
    </w:p>
    <w:p w14:paraId="080C9FD1" w14:textId="77777777" w:rsidR="00A119EC" w:rsidRPr="009E5FF0" w:rsidRDefault="00A119EC" w:rsidP="00A119EC">
      <w:pPr>
        <w:pStyle w:val="Odrka1-2-"/>
      </w:pPr>
      <w:r w:rsidRPr="009E5FF0">
        <w:t xml:space="preserve">musí předložit doklad o autorizaci v rozsahu dle § 5 odst. 3 písm. f) </w:t>
      </w:r>
      <w:r w:rsidR="00CF59B0" w:rsidRPr="009E5FF0">
        <w:t xml:space="preserve">v oboru technika prostředí staveb - specializace elektrotechnická zařízení </w:t>
      </w:r>
      <w:r w:rsidRPr="009E5FF0">
        <w:t>autorizačního zákona;</w:t>
      </w:r>
    </w:p>
    <w:p w14:paraId="7C5A2B6C" w14:textId="77777777" w:rsidR="005004DA" w:rsidRPr="009E5FF0" w:rsidRDefault="005004DA" w:rsidP="005004DA">
      <w:pPr>
        <w:pStyle w:val="Odstavec1-1a"/>
        <w:rPr>
          <w:b/>
        </w:rPr>
      </w:pPr>
      <w:r w:rsidRPr="009E5FF0">
        <w:rPr>
          <w:b/>
        </w:rPr>
        <w:t>specialista (vedoucí prací) na sdělovací zařízení</w:t>
      </w:r>
    </w:p>
    <w:p w14:paraId="2A40C8D2" w14:textId="77777777" w:rsidR="005004DA" w:rsidRPr="009E5FF0" w:rsidRDefault="005004DA" w:rsidP="005004DA">
      <w:pPr>
        <w:pStyle w:val="Odrka1-2-"/>
      </w:pPr>
      <w:r w:rsidRPr="009E5FF0">
        <w:t>minimálně středoškolské vzdělání;</w:t>
      </w:r>
    </w:p>
    <w:p w14:paraId="1264DA10" w14:textId="77777777" w:rsidR="005004DA" w:rsidRPr="009E5FF0" w:rsidRDefault="005004DA" w:rsidP="005004DA">
      <w:pPr>
        <w:pStyle w:val="Odrka1-2-"/>
      </w:pPr>
      <w:r w:rsidRPr="009E5FF0">
        <w:t xml:space="preserve">nejméně 5 let praxe v oboru své specializace </w:t>
      </w:r>
      <w:r w:rsidR="000435FD" w:rsidRPr="009E5FF0">
        <w:t xml:space="preserve">(sdělovací zařízení) </w:t>
      </w:r>
      <w:r w:rsidRPr="009E5FF0">
        <w:t>při provádění staveb;</w:t>
      </w:r>
    </w:p>
    <w:p w14:paraId="420E4D03" w14:textId="5B802C50" w:rsidR="005004DA" w:rsidRPr="009E5FF0" w:rsidRDefault="005004DA" w:rsidP="005004DA">
      <w:pPr>
        <w:pStyle w:val="Odrka1-2-"/>
      </w:pPr>
      <w:r w:rsidRPr="009E5FF0">
        <w:t>musí předložit doklad o autorizaci v rozsahu dle § 5 odst. 3 písm. e) autorizačního zákona, tedy v oboru technologická zařízení staveb</w:t>
      </w:r>
      <w:r w:rsidR="00E6502D" w:rsidRPr="009E5FF0">
        <w:t>.</w:t>
      </w:r>
    </w:p>
    <w:p w14:paraId="5A33B4A8" w14:textId="77777777" w:rsidR="00EE2244" w:rsidRPr="009E5FF0" w:rsidRDefault="00EE2244" w:rsidP="00EE2244">
      <w:pPr>
        <w:pStyle w:val="Odrka1-2-"/>
        <w:numPr>
          <w:ilvl w:val="0"/>
          <w:numId w:val="0"/>
        </w:numPr>
        <w:ind w:left="1531"/>
      </w:pPr>
    </w:p>
    <w:p w14:paraId="0CA68865" w14:textId="306D4C82" w:rsidR="005004DA" w:rsidRPr="006E277F" w:rsidRDefault="005004DA" w:rsidP="008B2021">
      <w:pPr>
        <w:pStyle w:val="Textbezslovn"/>
        <w:rPr>
          <w:rStyle w:val="Tun9b"/>
          <w:b w:val="0"/>
        </w:rPr>
      </w:pPr>
      <w:r w:rsidRPr="009E5FF0">
        <w:rPr>
          <w:rStyle w:val="Tun9b"/>
        </w:rPr>
        <w:t>Další požadavky týkající se způsobilosti dodavatele podle</w:t>
      </w:r>
      <w:r w:rsidRPr="009E5FF0">
        <w:rPr>
          <w:rStyle w:val="Tun9b"/>
          <w:b w:val="0"/>
        </w:rPr>
        <w:t xml:space="preserve"> </w:t>
      </w:r>
      <w:r w:rsidRPr="009E5FF0">
        <w:rPr>
          <w:b/>
        </w:rPr>
        <w:t xml:space="preserve">předpisu SŽDC Zam1 – Předpis o odborné způsobilosti a znalosti osob při provozování dráhy a drážní dopravy, v platném znění, jsou pro </w:t>
      </w:r>
      <w:r w:rsidR="006E277F" w:rsidRPr="009E5FF0">
        <w:rPr>
          <w:b/>
        </w:rPr>
        <w:t>některé členy odborného personálu</w:t>
      </w:r>
      <w:r w:rsidR="006E277F" w:rsidRPr="00F15AB8">
        <w:rPr>
          <w:b/>
        </w:rPr>
        <w:t xml:space="preserve"> dodavatele uvedeny v čl. 8.6 této Výzvy.</w:t>
      </w:r>
      <w:r w:rsidR="006E277F" w:rsidRPr="006E277F">
        <w:rPr>
          <w:b/>
        </w:rPr>
        <w:t xml:space="preserve"> </w:t>
      </w:r>
      <w:r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w:t>
      </w:r>
      <w:r w:rsidR="00CF59B0" w:rsidRPr="001D5A3F">
        <w:lastRenderedPageBreak/>
        <w:t xml:space="preserve">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lastRenderedPageBreak/>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A43E5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FFFFFF" w:themeFill="background1"/>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shd w:val="clear" w:color="auto" w:fill="FFFFFF" w:themeFill="background1"/>
          </w:tcPr>
          <w:p w14:paraId="262CFC7A" w14:textId="781DB4A8"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w:t>
            </w:r>
            <w:r w:rsidR="00140ADD">
              <w:t>,</w:t>
            </w:r>
            <w:r w:rsidRPr="001F47FF">
              <w:t xml:space="preserve"> nebo</w:t>
            </w:r>
          </w:p>
          <w:p w14:paraId="26DE8972" w14:textId="77777777" w:rsidR="001F47FF" w:rsidRPr="001F47FF" w:rsidRDefault="001F47F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45C8DA7A" w:rsidR="0035531B" w:rsidRPr="00FC4421"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registrovaných osob. Uznávací orgán stanoví svými </w:t>
      </w:r>
      <w:r w:rsidRPr="00FC4421">
        <w:t>vnitřními předpisy formu žádosti</w:t>
      </w:r>
      <w:r w:rsidR="00845C50" w:rsidRPr="00FC4421">
        <w:t xml:space="preserve"> a </w:t>
      </w:r>
      <w:r w:rsidRPr="00FC4421">
        <w:t>náležitosti předkládané dokumentace. Platné osvědčení</w:t>
      </w:r>
      <w:r w:rsidR="00092CC9" w:rsidRPr="00FC4421">
        <w:t xml:space="preserve"> o </w:t>
      </w:r>
      <w:r w:rsidRPr="00FC4421">
        <w:t>registraci osoby hostující nebo usazené dokládá vybraný dodavatel jako podmínku pro uzavření smlouvy.</w:t>
      </w:r>
    </w:p>
    <w:p w14:paraId="45724B05" w14:textId="0BDF5A2D" w:rsidR="009D1DF9" w:rsidRPr="00FC4421" w:rsidRDefault="009D1DF9" w:rsidP="009D1DF9">
      <w:pPr>
        <w:pStyle w:val="Odrka1-1"/>
      </w:pPr>
      <w:r w:rsidRPr="00FC4421">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 xml:space="preserve">Pokud není dodavatel schopen prokázat určitou část technické kvalifikace nebo profesní způsobilosti s výjimkou kritéria podle bodu 8.3 první odrážka této Výzvy požadované </w:t>
      </w:r>
      <w:r>
        <w:lastRenderedPageBreak/>
        <w:t>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AD4BB9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63344126"/>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2584EBE4" w:rsidR="0035531B" w:rsidRDefault="00B71CC3" w:rsidP="00B71CC3">
      <w:pPr>
        <w:pStyle w:val="Odrka1-1"/>
      </w:pPr>
      <w:r w:rsidRPr="00B71CC3">
        <w:t xml:space="preserve">Dokument obsahující informace o dodavateli, včetně prohlášení o akceptaci zadávacích podmínek. Tento dokument bude předložen ve formě formuláře </w:t>
      </w:r>
      <w:r w:rsidRPr="00B71CC3">
        <w:lastRenderedPageBreak/>
        <w:t>obsaženého v Příloze č. 1 této Výzvy</w:t>
      </w:r>
      <w:r w:rsidR="0035531B">
        <w:t>.</w:t>
      </w:r>
      <w:r w:rsidR="00996972" w:rsidRPr="00996972">
        <w:t xml:space="preserve"> </w:t>
      </w:r>
      <w:r w:rsidR="00996972">
        <w:t xml:space="preserve">Zadavatel požaduje, aby dodavatel v tomto formuláři uvedl rovněž údaje o majetkové struktuře dodavatele a všech </w:t>
      </w:r>
      <w:r w:rsidR="00996972" w:rsidRPr="00CE1135">
        <w:t xml:space="preserve">poddodavatelů, prostřednictvím kterých v tomto </w:t>
      </w:r>
      <w:r w:rsidR="00996972">
        <w:t xml:space="preserve">výběrovém </w:t>
      </w:r>
      <w:r w:rsidR="00996972" w:rsidRPr="00CE1135">
        <w:t>řízení prokazuje kvalifikac</w:t>
      </w:r>
      <w:r w:rsidR="00996972">
        <w:t>i.</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63344127"/>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63344128"/>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63344129"/>
      <w:r>
        <w:t>OBSAH</w:t>
      </w:r>
      <w:r w:rsidR="00845C50">
        <w:t xml:space="preserve"> </w:t>
      </w:r>
      <w:r w:rsidR="00776A8A">
        <w:t>A</w:t>
      </w:r>
      <w:r w:rsidR="00845C50">
        <w:t> </w:t>
      </w:r>
      <w:r>
        <w:t>PODÁVÁNÍ NABÍDEK</w:t>
      </w:r>
      <w:bookmarkEnd w:id="16"/>
      <w:r w:rsidR="00854DC9">
        <w:t xml:space="preserve"> </w:t>
      </w:r>
    </w:p>
    <w:p w14:paraId="0C940D92"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652FFB">
        <w:rPr>
          <w:rFonts w:cs="Arial"/>
          <w:b/>
        </w:rPr>
        <w:t>Nabídky lze podat v termínu, který je uveden na profilu zadavatele:</w:t>
      </w:r>
      <w:r w:rsidRPr="00652FFB">
        <w:rPr>
          <w:rFonts w:cs="Arial"/>
        </w:rPr>
        <w:t xml:space="preserve"> </w:t>
      </w:r>
      <w:hyperlink r:id="rId20" w:history="1">
        <w:r w:rsidRPr="00652FFB">
          <w:rPr>
            <w:rStyle w:val="Hypertextovodkaz"/>
            <w:rFonts w:cs="Arial"/>
            <w:b/>
            <w:bCs/>
            <w:lang w:eastAsia="cs-CZ"/>
          </w:rPr>
          <w:t>https://zakazky.spravazeleznic.cz/</w:t>
        </w:r>
      </w:hyperlink>
      <w:r w:rsidRPr="00652FFB">
        <w:rPr>
          <w:rFonts w:cs="Arial"/>
          <w:b/>
        </w:rPr>
        <w:t>.</w:t>
      </w:r>
    </w:p>
    <w:p w14:paraId="590E80A9" w14:textId="77777777" w:rsidR="00AB5AE0" w:rsidRPr="00AB5AE0" w:rsidRDefault="00AB5AE0" w:rsidP="00AB5AE0">
      <w:pPr>
        <w:pStyle w:val="Textbezslovn"/>
        <w:spacing w:after="0" w:line="240" w:lineRule="auto"/>
        <w:rPr>
          <w:color w:val="FF0000"/>
        </w:rPr>
      </w:pPr>
    </w:p>
    <w:p w14:paraId="2B16212D" w14:textId="77777777" w:rsidR="0035531B" w:rsidRDefault="0035531B" w:rsidP="0035531B">
      <w:pPr>
        <w:pStyle w:val="Text1-1"/>
      </w:pPr>
      <w:r>
        <w:t>Nabídka bude předložena</w:t>
      </w:r>
      <w:r w:rsidR="00092CC9">
        <w:t xml:space="preserve"> v </w:t>
      </w:r>
      <w:r>
        <w:t>následující struktuře:</w:t>
      </w:r>
    </w:p>
    <w:p w14:paraId="0B03754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1EB69B34"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15C2A1C0" w:rsidR="00695DAA" w:rsidRPr="00C82631"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w:t>
      </w:r>
      <w:r w:rsidRPr="00C82631">
        <w:t>požadovaných příloh</w:t>
      </w:r>
      <w:r w:rsidR="004B7607" w:rsidRPr="00C82631">
        <w:t xml:space="preserve"> a doklady týkající se způsobilosti dodavatele dle čl. 8.6 této Výzvy</w:t>
      </w:r>
      <w:r w:rsidRPr="00C82631">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37C01E2B" w:rsidR="0035531B" w:rsidRPr="00C82631" w:rsidRDefault="00695DAA" w:rsidP="00695DAA">
      <w:pPr>
        <w:pStyle w:val="Odrka1-1"/>
      </w:pPr>
      <w:r>
        <w:t xml:space="preserve">Oceněný Soupis prací </w:t>
      </w:r>
      <w:r w:rsidR="00E135DC">
        <w:t xml:space="preserve">obsažený </w:t>
      </w:r>
      <w:r>
        <w:t>v Dílu 4 zadávací dokumentace</w:t>
      </w:r>
      <w:r w:rsidR="00E135DC">
        <w:t xml:space="preserve"> </w:t>
      </w:r>
      <w:r w:rsidR="00E135DC" w:rsidRPr="00C82631">
        <w:t>včet</w:t>
      </w:r>
      <w:r w:rsidR="00652FFB" w:rsidRPr="00C82631">
        <w:t>ně Rekapitulace ceny dle SO</w:t>
      </w:r>
      <w:r w:rsidR="00E135DC" w:rsidRPr="00C82631">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rsidRPr="00695DAA">
        <w:rPr>
          <w:rStyle w:val="Tun9b"/>
          <w:b w:val="0"/>
        </w:rPr>
        <w:lastRenderedPageBreak/>
        <w:t>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63344130"/>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6CD4D210" w:rsidR="0035531B" w:rsidRPr="003C0E14" w:rsidRDefault="003C0E14" w:rsidP="004C086E">
      <w:pPr>
        <w:pStyle w:val="Text1-1"/>
      </w:pPr>
      <w:r w:rsidRPr="003C0E14">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r w:rsidR="0035531B" w:rsidRPr="003C0E14">
        <w:t>.</w:t>
      </w:r>
    </w:p>
    <w:p w14:paraId="2143763E" w14:textId="77777777" w:rsidR="0035531B" w:rsidRDefault="0035531B" w:rsidP="004C086E">
      <w:pPr>
        <w:pStyle w:val="Nadpis1-1"/>
      </w:pPr>
      <w:bookmarkStart w:id="18" w:name="_Toc63344131"/>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7AC0752B" w:rsidR="0035531B" w:rsidRDefault="004C086E" w:rsidP="004C086E">
      <w:pPr>
        <w:pStyle w:val="Text1-1"/>
        <w:numPr>
          <w:ilvl w:val="0"/>
          <w:numId w:val="0"/>
        </w:numPr>
        <w:ind w:left="737"/>
      </w:pPr>
      <w:r w:rsidRPr="004C086E">
        <w:lastRenderedPageBreak/>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w:t>
      </w:r>
      <w:r w:rsidRPr="00652FFB">
        <w:t>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63344132"/>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63344133"/>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lastRenderedPageBreak/>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63344134"/>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w:t>
      </w:r>
      <w:r w:rsidR="007B33F0" w:rsidRPr="007B33F0">
        <w:lastRenderedPageBreak/>
        <w:t>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63344135"/>
      <w:r>
        <w:t xml:space="preserve">ZRUŠENÍ </w:t>
      </w:r>
      <w:r w:rsidR="001472A9">
        <w:t xml:space="preserve">VÝBĚROVÉHO </w:t>
      </w:r>
      <w:r>
        <w:t>ŘÍZENÍ</w:t>
      </w:r>
      <w:bookmarkEnd w:id="22"/>
    </w:p>
    <w:p w14:paraId="16756054" w14:textId="77777777" w:rsidR="0035531B" w:rsidRPr="003C0E14" w:rsidRDefault="007B3D4D" w:rsidP="007B3D4D">
      <w:pPr>
        <w:pStyle w:val="Text1-1"/>
      </w:pPr>
      <w:r w:rsidRPr="007B3D4D">
        <w:t xml:space="preserve">Zadavatel si vyhrazuje právo zrušit výběrové řízení této veřejné zakázky kdykoliv před </w:t>
      </w:r>
      <w:r w:rsidRPr="003C0E14">
        <w:t>uzavřením smlouvy na plnění této veřejné zakázky, a to bez uvedení důvodu</w:t>
      </w:r>
      <w:r w:rsidR="0035531B" w:rsidRPr="003C0E14">
        <w:t>.</w:t>
      </w:r>
    </w:p>
    <w:p w14:paraId="2FFD36E1" w14:textId="31D807A4" w:rsidR="0035531B" w:rsidRPr="003C0E14" w:rsidRDefault="003C0E14" w:rsidP="007B3D4D">
      <w:pPr>
        <w:pStyle w:val="Text1-1"/>
      </w:pPr>
      <w:r w:rsidRPr="003C0E14">
        <w:t>Zadavatel si mimo jiné vyhrazuje právo zrušit výběrové řízení v případě, že k hodnocení připadnou pouze nabídky s nabídkovou cenou převyšující nejvyšší přípustnou nabídkovou cenu uvedenou v čl. 5.3 této Výzvy.</w:t>
      </w:r>
    </w:p>
    <w:p w14:paraId="4A8D6070" w14:textId="0A4808E1" w:rsidR="0035531B" w:rsidRDefault="007B3D4D" w:rsidP="007B3D4D">
      <w:pPr>
        <w:pStyle w:val="Text1-1"/>
      </w:pPr>
      <w:r w:rsidRPr="007B3D4D">
        <w:t xml:space="preserve">Pokud bude nabídka vybraného dodavatele obsahovat nabídkovou cenu, která překročí </w:t>
      </w:r>
      <w:r w:rsidRPr="00500774">
        <w:t>režim veřejné zakázky,</w:t>
      </w:r>
      <w:r w:rsidRPr="007B3D4D">
        <w:t xml:space="preserve"> bude výběrové řízení zrušeno</w:t>
      </w:r>
      <w:r>
        <w:t>.</w:t>
      </w:r>
    </w:p>
    <w:p w14:paraId="2CB97C89" w14:textId="77777777" w:rsidR="0035531B" w:rsidRDefault="0035531B" w:rsidP="007038DC">
      <w:pPr>
        <w:pStyle w:val="Nadpis1-1"/>
      </w:pPr>
      <w:bookmarkStart w:id="23" w:name="_Toc63344136"/>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2940A18B"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C65900">
        <w:t>uvedené v článku 19.3</w:t>
      </w:r>
      <w:r w:rsidR="00CE036A" w:rsidRPr="00C65900">
        <w:t xml:space="preserve"> (s výjimkou bankovní záruky)</w:t>
      </w:r>
      <w:r w:rsidRPr="00C65900">
        <w:t>, resp. v článku 19.4 Výzvy. Zadavatel vyzve vybraného dodavatele k poskytnutí součinnosti před uzavřením smlouvy ještě před oznámením rozhodnutí o vý</w:t>
      </w:r>
      <w:r w:rsidRPr="007B3D4D">
        <w:t xml:space="preserve">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31A56B39" w14:textId="42E9CD61"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500774">
        <w:t>specifikované plnění poskytnout</w:t>
      </w:r>
      <w:r w:rsidR="0035531B">
        <w:t xml:space="preserve">; </w:t>
      </w:r>
    </w:p>
    <w:p w14:paraId="63B0DA8D" w14:textId="659BEE5C" w:rsidR="00ED482E" w:rsidRDefault="00ED482E" w:rsidP="00C759F1">
      <w:pPr>
        <w:pStyle w:val="Odrka1-1"/>
      </w:pPr>
      <w:r>
        <w:lastRenderedPageBreak/>
        <w:t>v případě, že podalo nabídku více osob společně, předloží vybraný dodavatel smlouvu či jiný dokument obsahující zmocnění vedoucího společníka ve formátu umožňujícím editaci;</w:t>
      </w:r>
    </w:p>
    <w:p w14:paraId="0E4BC749"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77C85755" w14:textId="77777777" w:rsidR="0035531B" w:rsidRDefault="0035531B" w:rsidP="00B77C6D">
      <w:pPr>
        <w:pStyle w:val="Nadpis1-1"/>
      </w:pPr>
      <w:bookmarkStart w:id="24" w:name="_Toc63344137"/>
      <w:r>
        <w:t>OCHRANA INFORMACÍ</w:t>
      </w:r>
      <w:bookmarkEnd w:id="24"/>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564DDD">
      <w:pPr>
        <w:pStyle w:val="Nadpis1-1"/>
      </w:pPr>
      <w:bookmarkStart w:id="25" w:name="_Toc59538672"/>
      <w:bookmarkStart w:id="26" w:name="_Toc61886759"/>
      <w:bookmarkStart w:id="27" w:name="_Toc63344138"/>
      <w:r>
        <w:lastRenderedPageBreak/>
        <w:t>SOCIÁLNĚ A ENVIRO</w:t>
      </w:r>
      <w:r w:rsidR="00BD6903">
        <w:t>N</w:t>
      </w:r>
      <w:r>
        <w:t>MENTÁLNĚ ODPOVĚDNÉ ZADÁVÁNÍ, INOVACE</w:t>
      </w:r>
      <w:bookmarkEnd w:id="25"/>
      <w:bookmarkEnd w:id="26"/>
      <w:bookmarkEnd w:id="27"/>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61A764DC" w:rsidR="0007139B" w:rsidRDefault="0007139B" w:rsidP="00A1185B">
      <w:pPr>
        <w:pStyle w:val="Text1-1"/>
      </w:pPr>
      <w:r>
        <w:t xml:space="preserve">Výše uvedené prvky </w:t>
      </w:r>
      <w:r w:rsidRPr="00C65900">
        <w:t>odpovědného zadávání a povinnosti dodavatele s nimi spojené zadavatel stanovil v</w:t>
      </w:r>
      <w:r w:rsidR="00BD0212" w:rsidRPr="00C65900">
        <w:t xml:space="preserve"> </w:t>
      </w:r>
      <w:r w:rsidRPr="00C65900">
        <w:t>ustanoveních článku 4.</w:t>
      </w:r>
      <w:r w:rsidR="00C65900" w:rsidRPr="00C65900">
        <w:t>7</w:t>
      </w:r>
      <w:r w:rsidR="009A15AE" w:rsidRPr="00C65900">
        <w:t xml:space="preserve"> </w:t>
      </w:r>
      <w:r w:rsidRPr="00C65900">
        <w:t>závazného</w:t>
      </w:r>
      <w:r>
        <w:t xml:space="preserve"> vzoru smlouvy, který je dílem 2 zadávací dokumentace</w:t>
      </w:r>
      <w:r w:rsidR="00BD0212">
        <w:t>.</w:t>
      </w:r>
    </w:p>
    <w:p w14:paraId="2C964DD9" w14:textId="77777777" w:rsidR="0035531B" w:rsidRDefault="0035531B" w:rsidP="00564DDD">
      <w:pPr>
        <w:pStyle w:val="Nadpis1-1"/>
      </w:pPr>
      <w:bookmarkStart w:id="28" w:name="_Toc63344139"/>
      <w:r>
        <w:t xml:space="preserve">PŘÍLOHY </w:t>
      </w:r>
      <w:r w:rsidR="001472A9">
        <w:t>TÉTO VÝZVY</w:t>
      </w:r>
      <w:bookmarkEnd w:id="28"/>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77777777" w:rsidR="0035531B" w:rsidRDefault="0035531B" w:rsidP="00564DDD">
      <w:pPr>
        <w:pStyle w:val="Textbezslovn"/>
        <w:spacing w:after="0"/>
      </w:pPr>
      <w:r w:rsidRPr="00C65900">
        <w:t>V</w:t>
      </w:r>
      <w:r w:rsidR="00B36181" w:rsidRPr="00C65900">
        <w:t> </w:t>
      </w:r>
      <w:r w:rsidRPr="00C65900">
        <w:t>Praze dne ……………………</w:t>
      </w: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77777777" w:rsidR="0035531B" w:rsidRDefault="0035531B" w:rsidP="00564DDD">
      <w:pPr>
        <w:pStyle w:val="Textbezslovn"/>
        <w:spacing w:after="0"/>
      </w:pPr>
    </w:p>
    <w:p w14:paraId="4C3D3A08" w14:textId="77777777" w:rsidR="0035531B" w:rsidRDefault="0035531B" w:rsidP="00564DDD">
      <w:pPr>
        <w:pStyle w:val="Textbezslovn"/>
        <w:spacing w:after="0"/>
      </w:pPr>
      <w:r>
        <w:t>…………………………………………….</w:t>
      </w:r>
    </w:p>
    <w:p w14:paraId="189FCA05" w14:textId="77777777" w:rsidR="00316ADB" w:rsidRDefault="00316ADB" w:rsidP="00316ADB">
      <w:pPr>
        <w:pStyle w:val="Textbezslovn"/>
        <w:spacing w:after="0"/>
      </w:pPr>
      <w:r w:rsidRPr="003822C8">
        <w:rPr>
          <w:b/>
        </w:rPr>
        <w:t>Ing. Petr Hofhanzl</w:t>
      </w:r>
      <w:r>
        <w:t xml:space="preserve"> (elektronicky podepsáno)</w:t>
      </w:r>
    </w:p>
    <w:p w14:paraId="749CC2F3" w14:textId="28E4CBF9" w:rsidR="00564DDD" w:rsidRDefault="00316ADB" w:rsidP="00B36181">
      <w:pPr>
        <w:pStyle w:val="Textbezslovn"/>
        <w:spacing w:after="0"/>
      </w:pPr>
      <w:r>
        <w:t>ředitel Stavební správy západ</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77F756C6" w:rsidR="008C65E0" w:rsidRDefault="006A6AF2" w:rsidP="006A6AF2">
      <w:pPr>
        <w:pStyle w:val="Textbezslovn"/>
        <w:ind w:left="0"/>
      </w:pPr>
      <w:r w:rsidRPr="006A6AF2">
        <w:t xml:space="preserve">Řádně jsme se seznámili se zněním zadávacích podmínek veřejné zakázky s názvem </w:t>
      </w:r>
      <w:r w:rsidR="00C65900" w:rsidRPr="00C65900">
        <w:rPr>
          <w:b/>
        </w:rPr>
        <w:t>„Zajištění bezbariérového přístupu na nástupiště v ŽST Roztoky u Prahy – Letní čekárna“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77777777" w:rsidR="00ED482E" w:rsidRDefault="00ED482E" w:rsidP="00ED482E">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37AAD52D" w14:textId="24C25066" w:rsidR="00ED482E" w:rsidRDefault="00ED482E" w:rsidP="00ED482E">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F6B3E6D" w14:textId="77777777" w:rsidR="00244BB3" w:rsidRDefault="00244BB3" w:rsidP="00244BB3">
      <w:pPr>
        <w:pStyle w:val="Textbezslovn"/>
        <w:ind w:left="0"/>
        <w:rPr>
          <w:b/>
        </w:rPr>
      </w:pPr>
      <w:r w:rsidRPr="00F265BD">
        <w:rPr>
          <w:b/>
        </w:rPr>
        <w:t>Seznam významných služeb</w:t>
      </w:r>
    </w:p>
    <w:p w14:paraId="3046BAC2" w14:textId="77777777" w:rsidR="00244BB3" w:rsidRPr="00F265BD" w:rsidRDefault="00244BB3" w:rsidP="00244BB3">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244BB3" w:rsidRPr="00AD792A" w14:paraId="1B139523" w14:textId="77777777" w:rsidTr="00140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477722E" w14:textId="77777777" w:rsidR="00244BB3" w:rsidRPr="00AD792A" w:rsidRDefault="00244BB3" w:rsidP="00140AD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1564100D" w14:textId="77777777" w:rsidR="00244BB3" w:rsidRPr="00AD792A" w:rsidRDefault="00244BB3" w:rsidP="00140A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3AC8852F" w14:textId="77777777" w:rsidR="00244BB3" w:rsidRPr="00AD792A" w:rsidRDefault="00244BB3" w:rsidP="00140A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39AA3A56" w14:textId="77777777" w:rsidR="00244BB3" w:rsidRPr="00AD792A" w:rsidRDefault="00244BB3" w:rsidP="00140A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528CBC0C" w14:textId="77777777" w:rsidR="00244BB3" w:rsidRPr="00AD792A" w:rsidRDefault="00244BB3" w:rsidP="00140A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7C170B25" w14:textId="0FE70EBF" w:rsidR="00244BB3" w:rsidRPr="00AD792A" w:rsidRDefault="00244BB3" w:rsidP="00244BB3">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Hodnota služeb</w:t>
            </w:r>
            <w:r w:rsidRPr="00FF1BC8">
              <w:rPr>
                <w:b/>
              </w:rPr>
              <w:t xml:space="preserve"> požadovaných v čl. 8.</w:t>
            </w:r>
            <w:r>
              <w:rPr>
                <w:b/>
              </w:rPr>
              <w:t>4 Výzvy</w:t>
            </w:r>
            <w:r w:rsidRPr="00AD792A">
              <w:rPr>
                <w:b/>
              </w:rPr>
              <w:t xml:space="preserve"> poskytl** za </w:t>
            </w:r>
            <w:r w:rsidRPr="00244BB3">
              <w:rPr>
                <w:b/>
              </w:rPr>
              <w:t xml:space="preserve">posledních </w:t>
            </w:r>
            <w:r w:rsidRPr="00A43E56">
              <w:rPr>
                <w:b/>
              </w:rPr>
              <w:t>5</w:t>
            </w:r>
            <w:r w:rsidRPr="00244BB3">
              <w:rPr>
                <w:b/>
              </w:rPr>
              <w:t xml:space="preserve"> let</w:t>
            </w:r>
            <w:r w:rsidRPr="00AD792A">
              <w:rPr>
                <w:b/>
              </w:rPr>
              <w:t xml:space="preserve"> v Kč***</w:t>
            </w:r>
            <w:r>
              <w:rPr>
                <w:b/>
              </w:rPr>
              <w:t xml:space="preserve"> </w:t>
            </w:r>
            <w:r w:rsidRPr="00AD792A">
              <w:rPr>
                <w:b/>
              </w:rPr>
              <w:t>bez DPH</w:t>
            </w:r>
          </w:p>
        </w:tc>
      </w:tr>
      <w:tr w:rsidR="00244BB3" w:rsidRPr="00454716" w14:paraId="64C71988" w14:textId="77777777" w:rsidTr="00140ADD">
        <w:tc>
          <w:tcPr>
            <w:cnfStyle w:val="001000000000" w:firstRow="0" w:lastRow="0" w:firstColumn="1" w:lastColumn="0" w:oddVBand="0" w:evenVBand="0" w:oddHBand="0" w:evenHBand="0" w:firstRowFirstColumn="0" w:firstRowLastColumn="0" w:lastRowFirstColumn="0" w:lastRowLastColumn="0"/>
            <w:tcW w:w="1267" w:type="dxa"/>
          </w:tcPr>
          <w:p w14:paraId="594D1B95"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Pr>
          <w:p w14:paraId="7E2801FC"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FE11F19"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A72FA57"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7FAC9E7"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2064C8"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44BB3" w:rsidRPr="00454716" w14:paraId="700FAB20" w14:textId="77777777" w:rsidTr="00140ADD">
        <w:tc>
          <w:tcPr>
            <w:cnfStyle w:val="001000000000" w:firstRow="0" w:lastRow="0" w:firstColumn="1" w:lastColumn="0" w:oddVBand="0" w:evenVBand="0" w:oddHBand="0" w:evenHBand="0" w:firstRowFirstColumn="0" w:firstRowLastColumn="0" w:lastRowFirstColumn="0" w:lastRowLastColumn="0"/>
            <w:tcW w:w="1267" w:type="dxa"/>
          </w:tcPr>
          <w:p w14:paraId="452B5E2F"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Pr>
          <w:p w14:paraId="2BC8FA81"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83F0100"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164A8D"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36A5C3"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9821FED"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44BB3" w:rsidRPr="00454716" w14:paraId="3702D473" w14:textId="77777777" w:rsidTr="00140AD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424D746"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4635A98"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2973B9A"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ED68099"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6105EDF"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D14836E"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44BB3" w:rsidRPr="00454716" w14:paraId="295E8377" w14:textId="77777777" w:rsidTr="00140AD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29D102E"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E82645D"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B5131B5"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4ECC925"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AED427F"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B1CC280"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44BB3" w:rsidRPr="00454716" w14:paraId="6CA6E968" w14:textId="77777777" w:rsidTr="00140AD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9E63357"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F4C528A"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E077258" w14:textId="77777777" w:rsidR="00244BB3" w:rsidRPr="00AD792A"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EBA5755" w14:textId="77777777" w:rsidR="00244BB3" w:rsidRPr="00AD792A"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DB54F03" w14:textId="77777777" w:rsidR="00244BB3" w:rsidRPr="00AD792A"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FA51F1A" w14:textId="77777777" w:rsidR="00244BB3" w:rsidRPr="00AD792A"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44BB3" w:rsidRPr="00454716" w14:paraId="499691A1" w14:textId="77777777" w:rsidTr="00140AD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A552720" w14:textId="77777777" w:rsidR="00244BB3" w:rsidRPr="00454716" w:rsidRDefault="00244BB3" w:rsidP="00140ADD">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0FCAE9A5" w14:textId="77777777" w:rsidR="00244BB3" w:rsidRPr="00454716"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6720B72" w14:textId="77777777" w:rsidR="00244BB3" w:rsidRPr="00AD792A"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02E1093" w14:textId="77777777" w:rsidR="00244BB3" w:rsidRPr="00AD792A"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23E8A21" w14:textId="77777777" w:rsidR="00244BB3" w:rsidRPr="00AD792A"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445ECB4" w14:textId="77777777" w:rsidR="00244BB3" w:rsidRPr="00AD792A"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05D97F8" w14:textId="77777777" w:rsidR="00244BB3" w:rsidRDefault="00244BB3" w:rsidP="00244BB3">
      <w:pPr>
        <w:pStyle w:val="Textbezslovn"/>
        <w:ind w:left="0"/>
      </w:pPr>
    </w:p>
    <w:p w14:paraId="119BCDB4" w14:textId="77777777" w:rsidR="00244BB3" w:rsidRDefault="00244BB3" w:rsidP="00244BB3">
      <w:pPr>
        <w:pStyle w:val="Textbezslovn"/>
        <w:ind w:left="0"/>
        <w:rPr>
          <w:b/>
        </w:rPr>
      </w:pPr>
    </w:p>
    <w:p w14:paraId="212F263E" w14:textId="77777777" w:rsidR="00244BB3" w:rsidRDefault="00244BB3" w:rsidP="00244BB3">
      <w:pPr>
        <w:pStyle w:val="Textbezslovn"/>
        <w:ind w:left="0"/>
        <w:rPr>
          <w:b/>
        </w:rPr>
      </w:pPr>
      <w:r w:rsidRPr="00F265BD">
        <w:rPr>
          <w:b/>
        </w:rPr>
        <w:t>Seznam stavebních prací</w:t>
      </w:r>
    </w:p>
    <w:p w14:paraId="28DAE6AD" w14:textId="77777777" w:rsidR="00244BB3" w:rsidRPr="00F265BD" w:rsidRDefault="00244BB3" w:rsidP="00244BB3">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244BB3" w:rsidRPr="00AD792A" w14:paraId="5613A468" w14:textId="77777777" w:rsidTr="00140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0D03FA1" w14:textId="77777777" w:rsidR="00244BB3" w:rsidRPr="00AD792A" w:rsidRDefault="00244BB3" w:rsidP="00140ADD">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0025F9F4" w14:textId="77777777" w:rsidR="00244BB3" w:rsidRPr="00AD792A" w:rsidRDefault="00244BB3" w:rsidP="00140A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4BF2BFDC" w14:textId="77777777" w:rsidR="00244BB3" w:rsidRPr="00AD792A" w:rsidRDefault="00244BB3" w:rsidP="00140A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3AB739EF" w14:textId="77777777" w:rsidR="00244BB3" w:rsidRPr="00AD792A" w:rsidRDefault="00244BB3" w:rsidP="00140A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23653FA" w14:textId="77777777" w:rsidR="00244BB3" w:rsidRPr="00AD792A" w:rsidRDefault="00244BB3" w:rsidP="00140A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40629B" w14:textId="75D9C75D" w:rsidR="00244BB3" w:rsidRPr="00AD792A" w:rsidRDefault="00244BB3" w:rsidP="00244BB3">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Pr="00AD792A">
              <w:rPr>
                <w:b/>
              </w:rPr>
              <w:t>stavebních prací</w:t>
            </w:r>
            <w:r>
              <w:rPr>
                <w:b/>
              </w:rPr>
              <w:t xml:space="preserve"> </w:t>
            </w:r>
            <w:r w:rsidRPr="00FF1BC8">
              <w:rPr>
                <w:b/>
              </w:rPr>
              <w:t>požadovaných v čl. 8.</w:t>
            </w:r>
            <w:r>
              <w:rPr>
                <w:b/>
              </w:rPr>
              <w:t xml:space="preserve">4 Výzvy </w:t>
            </w:r>
            <w:r w:rsidRPr="00AD792A">
              <w:rPr>
                <w:b/>
              </w:rPr>
              <w:t xml:space="preserve">poskytl** za </w:t>
            </w:r>
            <w:r w:rsidRPr="00244BB3">
              <w:rPr>
                <w:b/>
              </w:rPr>
              <w:t xml:space="preserve">posledních </w:t>
            </w:r>
            <w:r w:rsidRPr="00A43E56">
              <w:rPr>
                <w:b/>
              </w:rPr>
              <w:t>5</w:t>
            </w:r>
            <w:r w:rsidRPr="00AD792A">
              <w:rPr>
                <w:b/>
              </w:rPr>
              <w:t xml:space="preserve"> let v Kč***</w:t>
            </w:r>
            <w:r>
              <w:rPr>
                <w:b/>
              </w:rPr>
              <w:t xml:space="preserve"> </w:t>
            </w:r>
            <w:r w:rsidRPr="00AD792A">
              <w:rPr>
                <w:b/>
              </w:rPr>
              <w:t>bez DPH</w:t>
            </w:r>
          </w:p>
        </w:tc>
      </w:tr>
      <w:tr w:rsidR="00244BB3" w:rsidRPr="00454716" w14:paraId="07556086" w14:textId="77777777" w:rsidTr="00140ADD">
        <w:tc>
          <w:tcPr>
            <w:cnfStyle w:val="001000000000" w:firstRow="0" w:lastRow="0" w:firstColumn="1" w:lastColumn="0" w:oddVBand="0" w:evenVBand="0" w:oddHBand="0" w:evenHBand="0" w:firstRowFirstColumn="0" w:firstRowLastColumn="0" w:lastRowFirstColumn="0" w:lastRowLastColumn="0"/>
            <w:tcW w:w="1267" w:type="dxa"/>
          </w:tcPr>
          <w:p w14:paraId="4A970A4A"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Pr>
          <w:p w14:paraId="1F7290ED"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92E97FD"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B8967C0"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15E1C59"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27255E0"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44BB3" w:rsidRPr="00454716" w14:paraId="2844414B" w14:textId="77777777" w:rsidTr="00140ADD">
        <w:tc>
          <w:tcPr>
            <w:cnfStyle w:val="001000000000" w:firstRow="0" w:lastRow="0" w:firstColumn="1" w:lastColumn="0" w:oddVBand="0" w:evenVBand="0" w:oddHBand="0" w:evenHBand="0" w:firstRowFirstColumn="0" w:firstRowLastColumn="0" w:lastRowFirstColumn="0" w:lastRowLastColumn="0"/>
            <w:tcW w:w="1267" w:type="dxa"/>
          </w:tcPr>
          <w:p w14:paraId="7164A89A"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Pr>
          <w:p w14:paraId="3DA5176D"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18097A1"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D45A599"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3EEBB92"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89E9EF0"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44BB3" w:rsidRPr="00454716" w14:paraId="02676473" w14:textId="77777777" w:rsidTr="00140AD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89A77F"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4EB9765"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1BB284"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A9C4DF8"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67D8AB"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FEFED18"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44BB3" w:rsidRPr="00454716" w14:paraId="13EB6D90" w14:textId="77777777" w:rsidTr="00140AD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854221"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A46C83A"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87C3A8D"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0DF1920"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D3BBA9"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AD336D4"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44BB3" w:rsidRPr="00454716" w14:paraId="2568706A" w14:textId="77777777" w:rsidTr="00140AD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9D6DB3E" w14:textId="77777777" w:rsidR="00244BB3" w:rsidRPr="00454716" w:rsidRDefault="00244BB3" w:rsidP="00140ADD">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2A5C0A0" w14:textId="77777777" w:rsidR="00244BB3" w:rsidRPr="00454716"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BDB9191" w14:textId="77777777" w:rsidR="00244BB3" w:rsidRPr="00AD792A"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16C408A" w14:textId="77777777" w:rsidR="00244BB3" w:rsidRPr="00AD792A"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0F4D84E" w14:textId="77777777" w:rsidR="00244BB3" w:rsidRPr="00AD792A"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C1B1103" w14:textId="77777777" w:rsidR="00244BB3" w:rsidRPr="00AD792A" w:rsidRDefault="00244BB3" w:rsidP="00140A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44BB3" w:rsidRPr="00454716" w14:paraId="015EB692" w14:textId="77777777" w:rsidTr="00140AD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2AD618F" w14:textId="77777777" w:rsidR="00244BB3" w:rsidRPr="00454716" w:rsidRDefault="00244BB3" w:rsidP="00140ADD">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408476A1" w14:textId="77777777" w:rsidR="00244BB3" w:rsidRPr="00454716"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4C7C380" w14:textId="77777777" w:rsidR="00244BB3" w:rsidRPr="00AD792A"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EA3C423" w14:textId="77777777" w:rsidR="00244BB3" w:rsidRPr="00AD792A"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BA86D3A" w14:textId="77777777" w:rsidR="00244BB3" w:rsidRPr="00AD792A"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772FCF3" w14:textId="77777777" w:rsidR="00244BB3" w:rsidRPr="00AD792A" w:rsidRDefault="00244BB3" w:rsidP="00140A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98EACAC" w14:textId="77777777" w:rsidR="00244BB3" w:rsidRDefault="00244BB3" w:rsidP="00244BB3">
      <w:pPr>
        <w:pStyle w:val="Textbezslovn"/>
        <w:ind w:left="0"/>
      </w:pPr>
    </w:p>
    <w:p w14:paraId="61830DB6" w14:textId="77777777" w:rsidR="00244BB3" w:rsidRDefault="00244BB3" w:rsidP="00244BB3">
      <w:pPr>
        <w:pStyle w:val="Textbezslovn"/>
        <w:ind w:left="0"/>
      </w:pPr>
      <w:r w:rsidRPr="00AD792A">
        <w:rPr>
          <w:b/>
        </w:rPr>
        <w:t>*</w:t>
      </w:r>
      <w:r>
        <w:t xml:space="preserve"> V příslušném sloupci dodavatel k jednotlivým zakázkám doplní:</w:t>
      </w:r>
    </w:p>
    <w:p w14:paraId="7BB1F28A" w14:textId="77777777" w:rsidR="00244BB3" w:rsidRDefault="00244BB3" w:rsidP="00244BB3">
      <w:pPr>
        <w:pStyle w:val="Textbezslovn"/>
        <w:tabs>
          <w:tab w:val="left" w:pos="1560"/>
        </w:tabs>
        <w:spacing w:after="0"/>
        <w:ind w:left="1560" w:hanging="851"/>
      </w:pPr>
      <w:r w:rsidRPr="00AD792A">
        <w:rPr>
          <w:b/>
        </w:rPr>
        <w:t xml:space="preserve">D - </w:t>
      </w:r>
      <w:r w:rsidRPr="00AD792A">
        <w:rPr>
          <w:b/>
        </w:rPr>
        <w:tab/>
      </w:r>
      <w:r>
        <w:t>pokud předmět zakázky realizoval jako dodavatel samostatně, nebo</w:t>
      </w:r>
    </w:p>
    <w:p w14:paraId="74B2A48C" w14:textId="77777777" w:rsidR="00244BB3" w:rsidRDefault="00244BB3" w:rsidP="00244BB3">
      <w:pPr>
        <w:pStyle w:val="Textbezslovn"/>
        <w:tabs>
          <w:tab w:val="left" w:pos="1560"/>
        </w:tabs>
        <w:spacing w:after="0"/>
        <w:ind w:left="1560" w:hanging="851"/>
      </w:pPr>
      <w:r w:rsidRPr="00AD792A">
        <w:rPr>
          <w:b/>
        </w:rPr>
        <w:t xml:space="preserve">SPOL - </w:t>
      </w:r>
      <w:r w:rsidRPr="00AD792A">
        <w:rPr>
          <w:b/>
        </w:rPr>
        <w:tab/>
      </w:r>
      <w:r>
        <w:t>pokud předmět zakázky realizoval jako společník společnosti nebo účastník sdružení či seskupení více dodavatelů, nebo</w:t>
      </w:r>
    </w:p>
    <w:p w14:paraId="045F77FD" w14:textId="77777777" w:rsidR="00244BB3" w:rsidRDefault="00244BB3" w:rsidP="00244BB3">
      <w:pPr>
        <w:pStyle w:val="Textbezslovn"/>
        <w:tabs>
          <w:tab w:val="left" w:pos="1560"/>
        </w:tabs>
        <w:ind w:left="1560" w:hanging="851"/>
      </w:pPr>
      <w:r w:rsidRPr="00AD792A">
        <w:rPr>
          <w:b/>
        </w:rPr>
        <w:t xml:space="preserve">P - </w:t>
      </w:r>
      <w:r w:rsidRPr="00AD792A">
        <w:rPr>
          <w:b/>
        </w:rPr>
        <w:tab/>
      </w:r>
      <w:r>
        <w:t>pokud byl poddodavatelem jiného dodavatele.</w:t>
      </w:r>
    </w:p>
    <w:p w14:paraId="5D8AD264" w14:textId="77777777" w:rsidR="00244BB3" w:rsidRDefault="00244BB3" w:rsidP="00244BB3">
      <w:pPr>
        <w:pStyle w:val="Textbezslovn"/>
        <w:ind w:left="0"/>
      </w:pPr>
      <w:r w:rsidRPr="00AD792A">
        <w:rPr>
          <w:b/>
        </w:rPr>
        <w:lastRenderedPageBreak/>
        <w:t>**</w:t>
      </w:r>
      <w:r>
        <w:t xml:space="preserve"> Dodavatel může použít k prokázání splnění kritéria kvalifikace týkajícího se požadavku na předložení seznamu referenčních zakázek, resp. osvědčení, i takové služby či stavební práce, které poskytl:</w:t>
      </w:r>
    </w:p>
    <w:p w14:paraId="31B629FC" w14:textId="77777777" w:rsidR="00244BB3" w:rsidRDefault="00244BB3" w:rsidP="00244BB3">
      <w:pPr>
        <w:pStyle w:val="Odstavec1-1a"/>
        <w:numPr>
          <w:ilvl w:val="0"/>
          <w:numId w:val="11"/>
        </w:numPr>
      </w:pPr>
      <w:r>
        <w:t>společně s jinými dodavateli, a to v rozsahu, v jakém se na plnění zakázky podílel, nebo</w:t>
      </w:r>
    </w:p>
    <w:p w14:paraId="3475725A" w14:textId="77777777" w:rsidR="00244BB3" w:rsidRDefault="00244BB3" w:rsidP="00244BB3">
      <w:pPr>
        <w:pStyle w:val="Odstavec1-1a"/>
      </w:pPr>
      <w:r>
        <w:t xml:space="preserve">jako poddodavatel, a to v rozsahu, v jakém se na plnění zakázky podílel. </w:t>
      </w:r>
    </w:p>
    <w:p w14:paraId="18B0BD51" w14:textId="77777777" w:rsidR="00244BB3" w:rsidRDefault="00244BB3" w:rsidP="00244BB3">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4F5B7F00" w14:textId="77777777" w:rsidR="00244BB3" w:rsidRDefault="00244BB3" w:rsidP="00244BB3">
      <w:pPr>
        <w:pStyle w:val="Textbezslovn"/>
        <w:ind w:left="0"/>
      </w:pPr>
      <w:r w:rsidRPr="00EE3C5F">
        <w:rPr>
          <w:b/>
        </w:rPr>
        <w:t>***</w:t>
      </w:r>
      <w:r>
        <w:t xml:space="preserve"> 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zadávacího 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E4EB0" w14:textId="77777777" w:rsidR="0026144E" w:rsidRDefault="0026144E" w:rsidP="00962258">
      <w:pPr>
        <w:spacing w:after="0" w:line="240" w:lineRule="auto"/>
      </w:pPr>
      <w:r>
        <w:separator/>
      </w:r>
    </w:p>
  </w:endnote>
  <w:endnote w:type="continuationSeparator" w:id="0">
    <w:p w14:paraId="2B744B54" w14:textId="77777777" w:rsidR="0026144E" w:rsidRDefault="002614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7B00" w14:paraId="37A946DC" w14:textId="77777777" w:rsidTr="00EB46E5">
      <w:tc>
        <w:tcPr>
          <w:tcW w:w="1361" w:type="dxa"/>
          <w:tcMar>
            <w:left w:w="0" w:type="dxa"/>
            <w:right w:w="0" w:type="dxa"/>
          </w:tcMar>
          <w:vAlign w:val="bottom"/>
        </w:tcPr>
        <w:p w14:paraId="2190B37E" w14:textId="5AFD43B3" w:rsidR="00F17B00" w:rsidRPr="00B8518B" w:rsidRDefault="00F17B0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DC5">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2DC5">
            <w:rPr>
              <w:rStyle w:val="slostrnky"/>
              <w:noProof/>
            </w:rPr>
            <w:t>39</w:t>
          </w:r>
          <w:r w:rsidRPr="00B8518B">
            <w:rPr>
              <w:rStyle w:val="slostrnky"/>
            </w:rPr>
            <w:fldChar w:fldCharType="end"/>
          </w:r>
        </w:p>
      </w:tc>
      <w:tc>
        <w:tcPr>
          <w:tcW w:w="284" w:type="dxa"/>
          <w:shd w:val="clear" w:color="auto" w:fill="auto"/>
          <w:tcMar>
            <w:left w:w="0" w:type="dxa"/>
            <w:right w:w="0" w:type="dxa"/>
          </w:tcMar>
        </w:tcPr>
        <w:p w14:paraId="4742B965" w14:textId="77777777" w:rsidR="00F17B00" w:rsidRDefault="00F17B00" w:rsidP="00B8518B">
          <w:pPr>
            <w:pStyle w:val="Zpat"/>
          </w:pPr>
        </w:p>
      </w:tc>
      <w:tc>
        <w:tcPr>
          <w:tcW w:w="425" w:type="dxa"/>
          <w:shd w:val="clear" w:color="auto" w:fill="auto"/>
          <w:tcMar>
            <w:left w:w="0" w:type="dxa"/>
            <w:right w:w="0" w:type="dxa"/>
          </w:tcMar>
        </w:tcPr>
        <w:p w14:paraId="65CF429D" w14:textId="77777777" w:rsidR="00F17B00" w:rsidRDefault="00F17B00" w:rsidP="00B8518B">
          <w:pPr>
            <w:pStyle w:val="Zpat"/>
          </w:pPr>
        </w:p>
      </w:tc>
      <w:tc>
        <w:tcPr>
          <w:tcW w:w="8505" w:type="dxa"/>
        </w:tcPr>
        <w:p w14:paraId="5B3B6297" w14:textId="330BFC97" w:rsidR="00F17B00" w:rsidRDefault="00F17B00" w:rsidP="00EB46E5">
          <w:pPr>
            <w:pStyle w:val="Zpat0"/>
          </w:pPr>
          <w:r w:rsidRPr="00447A74">
            <w:t>„Zajištění bezbariérového přístupu na nástupiště v ŽST Roztoky u Prahy – Letní čekárna“</w:t>
          </w:r>
        </w:p>
        <w:p w14:paraId="104227BB" w14:textId="77777777" w:rsidR="00F17B00" w:rsidRDefault="00F17B00" w:rsidP="00EB46E5">
          <w:pPr>
            <w:pStyle w:val="Zpat0"/>
          </w:pPr>
          <w:r>
            <w:t>Díl 1 – VÝZVA K PODÁNÍ NABÍDKY</w:t>
          </w:r>
        </w:p>
        <w:p w14:paraId="54FAE17C" w14:textId="77777777" w:rsidR="00F17B00" w:rsidRDefault="00F17B00" w:rsidP="0035531B">
          <w:pPr>
            <w:pStyle w:val="Zpat0"/>
          </w:pPr>
        </w:p>
      </w:tc>
    </w:tr>
  </w:tbl>
  <w:p w14:paraId="74104694" w14:textId="77777777" w:rsidR="00F17B00" w:rsidRPr="00B8518B" w:rsidRDefault="00F17B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21D3A57C" w:rsidR="00F17B00" w:rsidRPr="00B8518B" w:rsidRDefault="00F17B00" w:rsidP="00460660">
    <w:pPr>
      <w:pStyle w:val="Zpat"/>
      <w:rPr>
        <w:sz w:val="2"/>
        <w:szCs w:val="2"/>
      </w:rPr>
    </w:pPr>
  </w:p>
  <w:p w14:paraId="56F2ECE0" w14:textId="77777777" w:rsidR="00F17B00" w:rsidRPr="00460660" w:rsidRDefault="00F17B0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7C713" w14:textId="77777777" w:rsidR="0026144E" w:rsidRDefault="0026144E" w:rsidP="00962258">
      <w:pPr>
        <w:spacing w:after="0" w:line="240" w:lineRule="auto"/>
      </w:pPr>
      <w:r>
        <w:separator/>
      </w:r>
    </w:p>
  </w:footnote>
  <w:footnote w:type="continuationSeparator" w:id="0">
    <w:p w14:paraId="411EBD78" w14:textId="77777777" w:rsidR="0026144E" w:rsidRDefault="0026144E" w:rsidP="00962258">
      <w:pPr>
        <w:spacing w:after="0" w:line="240" w:lineRule="auto"/>
      </w:pPr>
      <w:r>
        <w:continuationSeparator/>
      </w:r>
    </w:p>
  </w:footnote>
  <w:footnote w:id="1">
    <w:p w14:paraId="3A0B1714" w14:textId="77777777" w:rsidR="00F17B00" w:rsidRDefault="00F17B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F17B00" w:rsidRDefault="00F17B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F17B00" w:rsidRDefault="00F17B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F17B00" w:rsidRDefault="00F17B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B00" w14:paraId="60CBEB0F" w14:textId="77777777" w:rsidTr="00C02D0A">
      <w:trPr>
        <w:trHeight w:hRule="exact" w:val="454"/>
      </w:trPr>
      <w:tc>
        <w:tcPr>
          <w:tcW w:w="1361" w:type="dxa"/>
          <w:tcMar>
            <w:top w:w="57" w:type="dxa"/>
            <w:left w:w="0" w:type="dxa"/>
            <w:right w:w="0" w:type="dxa"/>
          </w:tcMar>
        </w:tcPr>
        <w:p w14:paraId="7C770B92" w14:textId="77777777" w:rsidR="00F17B00" w:rsidRPr="00B8518B" w:rsidRDefault="00F17B00" w:rsidP="00523EA7">
          <w:pPr>
            <w:pStyle w:val="Zpat"/>
            <w:rPr>
              <w:rStyle w:val="slostrnky"/>
            </w:rPr>
          </w:pPr>
        </w:p>
      </w:tc>
      <w:tc>
        <w:tcPr>
          <w:tcW w:w="3458" w:type="dxa"/>
          <w:shd w:val="clear" w:color="auto" w:fill="auto"/>
          <w:tcMar>
            <w:top w:w="57" w:type="dxa"/>
            <w:left w:w="0" w:type="dxa"/>
            <w:right w:w="0" w:type="dxa"/>
          </w:tcMar>
        </w:tcPr>
        <w:p w14:paraId="7E03E08A" w14:textId="77777777" w:rsidR="00F17B00" w:rsidRDefault="00F17B00" w:rsidP="00523EA7">
          <w:pPr>
            <w:pStyle w:val="Zpat"/>
          </w:pPr>
        </w:p>
      </w:tc>
      <w:tc>
        <w:tcPr>
          <w:tcW w:w="5698" w:type="dxa"/>
          <w:shd w:val="clear" w:color="auto" w:fill="auto"/>
          <w:tcMar>
            <w:top w:w="57" w:type="dxa"/>
            <w:left w:w="0" w:type="dxa"/>
            <w:right w:w="0" w:type="dxa"/>
          </w:tcMar>
        </w:tcPr>
        <w:p w14:paraId="75C9FBC0" w14:textId="77777777" w:rsidR="00F17B00" w:rsidRPr="00D6163D" w:rsidRDefault="00F17B00" w:rsidP="00D6163D">
          <w:pPr>
            <w:pStyle w:val="Druhdokumentu"/>
          </w:pPr>
        </w:p>
      </w:tc>
    </w:tr>
  </w:tbl>
  <w:p w14:paraId="0A059776" w14:textId="77777777" w:rsidR="00F17B00" w:rsidRPr="00D6163D" w:rsidRDefault="00F17B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7B00" w14:paraId="0DF4D5D3" w14:textId="77777777" w:rsidTr="00B22106">
      <w:trPr>
        <w:trHeight w:hRule="exact" w:val="936"/>
      </w:trPr>
      <w:tc>
        <w:tcPr>
          <w:tcW w:w="1361" w:type="dxa"/>
          <w:tcMar>
            <w:left w:w="0" w:type="dxa"/>
            <w:right w:w="0" w:type="dxa"/>
          </w:tcMar>
        </w:tcPr>
        <w:p w14:paraId="0A2E381C" w14:textId="77777777" w:rsidR="00F17B00" w:rsidRPr="00B8518B" w:rsidRDefault="00F17B00" w:rsidP="00FC6389">
          <w:pPr>
            <w:pStyle w:val="Zpat"/>
            <w:rPr>
              <w:rStyle w:val="slostrnky"/>
            </w:rPr>
          </w:pPr>
        </w:p>
      </w:tc>
      <w:tc>
        <w:tcPr>
          <w:tcW w:w="3458" w:type="dxa"/>
          <w:shd w:val="clear" w:color="auto" w:fill="auto"/>
          <w:tcMar>
            <w:left w:w="0" w:type="dxa"/>
            <w:right w:w="0" w:type="dxa"/>
          </w:tcMar>
        </w:tcPr>
        <w:p w14:paraId="2A2B34BC" w14:textId="77777777" w:rsidR="00F17B00" w:rsidRDefault="00F17B00" w:rsidP="00FC6389">
          <w:pPr>
            <w:pStyle w:val="Zpat"/>
          </w:pPr>
        </w:p>
        <w:p w14:paraId="5692CA5E" w14:textId="77777777" w:rsidR="00F17B00" w:rsidRDefault="00F17B00" w:rsidP="0023206D"/>
        <w:p w14:paraId="586A4938" w14:textId="77777777" w:rsidR="00F17B00" w:rsidRDefault="00F17B00" w:rsidP="0023206D"/>
        <w:p w14:paraId="0087D7B8" w14:textId="77777777" w:rsidR="00F17B00" w:rsidRPr="0023206D" w:rsidRDefault="00F17B00"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F17B00" w:rsidRPr="00D6163D" w:rsidRDefault="00F17B00" w:rsidP="00FC6389">
          <w:pPr>
            <w:pStyle w:val="Druhdokumentu"/>
          </w:pPr>
        </w:p>
      </w:tc>
    </w:tr>
    <w:tr w:rsidR="00F17B00" w14:paraId="1E808196" w14:textId="77777777" w:rsidTr="00B22106">
      <w:trPr>
        <w:trHeight w:hRule="exact" w:val="936"/>
      </w:trPr>
      <w:tc>
        <w:tcPr>
          <w:tcW w:w="1361" w:type="dxa"/>
          <w:tcMar>
            <w:left w:w="0" w:type="dxa"/>
            <w:right w:w="0" w:type="dxa"/>
          </w:tcMar>
        </w:tcPr>
        <w:p w14:paraId="04BBA6B2" w14:textId="77777777" w:rsidR="00F17B00" w:rsidRPr="00B8518B" w:rsidRDefault="00F17B00" w:rsidP="00FC6389">
          <w:pPr>
            <w:pStyle w:val="Zpat"/>
            <w:rPr>
              <w:rStyle w:val="slostrnky"/>
            </w:rPr>
          </w:pPr>
        </w:p>
      </w:tc>
      <w:tc>
        <w:tcPr>
          <w:tcW w:w="3458" w:type="dxa"/>
          <w:shd w:val="clear" w:color="auto" w:fill="auto"/>
          <w:tcMar>
            <w:left w:w="0" w:type="dxa"/>
            <w:right w:w="0" w:type="dxa"/>
          </w:tcMar>
        </w:tcPr>
        <w:p w14:paraId="2DF6A021" w14:textId="77777777" w:rsidR="00F17B00" w:rsidRDefault="00F17B00" w:rsidP="00FC6389">
          <w:pPr>
            <w:pStyle w:val="Zpat"/>
          </w:pPr>
        </w:p>
      </w:tc>
      <w:tc>
        <w:tcPr>
          <w:tcW w:w="5756" w:type="dxa"/>
          <w:shd w:val="clear" w:color="auto" w:fill="auto"/>
          <w:tcMar>
            <w:left w:w="0" w:type="dxa"/>
            <w:right w:w="0" w:type="dxa"/>
          </w:tcMar>
        </w:tcPr>
        <w:p w14:paraId="6969E4EF" w14:textId="77777777" w:rsidR="00F17B00" w:rsidRPr="00D6163D" w:rsidRDefault="00F17B00" w:rsidP="00FC6389">
          <w:pPr>
            <w:pStyle w:val="Druhdokumentu"/>
          </w:pPr>
        </w:p>
      </w:tc>
    </w:tr>
  </w:tbl>
  <w:p w14:paraId="42F82C63" w14:textId="77777777" w:rsidR="00F17B00" w:rsidRPr="00460660" w:rsidRDefault="00F17B00"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ED0895"/>
    <w:multiLevelType w:val="hybridMultilevel"/>
    <w:tmpl w:val="BC4682E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2337142"/>
    <w:multiLevelType w:val="hybridMultilevel"/>
    <w:tmpl w:val="84902A70"/>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4E02D6"/>
    <w:multiLevelType w:val="hybridMultilevel"/>
    <w:tmpl w:val="999A20BE"/>
    <w:lvl w:ilvl="0" w:tplc="5DD65044">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num w:numId="1">
    <w:abstractNumId w:val="5"/>
  </w:num>
  <w:num w:numId="2">
    <w:abstractNumId w:val="2"/>
  </w:num>
  <w:num w:numId="3">
    <w:abstractNumId w:val="15"/>
  </w:num>
  <w:num w:numId="4">
    <w:abstractNumId w:val="4"/>
  </w:num>
  <w:num w:numId="5">
    <w:abstractNumId w:val="1"/>
  </w:num>
  <w:num w:numId="6">
    <w:abstractNumId w:val="7"/>
  </w:num>
  <w:num w:numId="7">
    <w:abstractNumId w:val="10"/>
  </w:num>
  <w:num w:numId="8">
    <w:abstractNumId w:val="8"/>
  </w:num>
  <w:num w:numId="9">
    <w:abstractNumId w:val="16"/>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3"/>
  </w:num>
  <w:num w:numId="26">
    <w:abstractNumId w:val="6"/>
  </w:num>
  <w:num w:numId="27">
    <w:abstractNumId w:val="0"/>
  </w:num>
  <w:num w:numId="28">
    <w:abstractNumId w:val="14"/>
  </w:num>
  <w:num w:numId="2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338E9"/>
    <w:rsid w:val="00033E15"/>
    <w:rsid w:val="00041EC8"/>
    <w:rsid w:val="000435FD"/>
    <w:rsid w:val="00046545"/>
    <w:rsid w:val="00050550"/>
    <w:rsid w:val="00053CBD"/>
    <w:rsid w:val="0006499F"/>
    <w:rsid w:val="0006588D"/>
    <w:rsid w:val="00067A5E"/>
    <w:rsid w:val="00067EE3"/>
    <w:rsid w:val="0007139B"/>
    <w:rsid w:val="000719BB"/>
    <w:rsid w:val="00072A65"/>
    <w:rsid w:val="00072C1E"/>
    <w:rsid w:val="00076ACF"/>
    <w:rsid w:val="00076EEE"/>
    <w:rsid w:val="000839DD"/>
    <w:rsid w:val="00092CC9"/>
    <w:rsid w:val="00093649"/>
    <w:rsid w:val="000972F7"/>
    <w:rsid w:val="000A171D"/>
    <w:rsid w:val="000A23DC"/>
    <w:rsid w:val="000B079A"/>
    <w:rsid w:val="000B4EB8"/>
    <w:rsid w:val="000C03AA"/>
    <w:rsid w:val="000C41F2"/>
    <w:rsid w:val="000D22C4"/>
    <w:rsid w:val="000D27D1"/>
    <w:rsid w:val="000D31AC"/>
    <w:rsid w:val="000D3EAE"/>
    <w:rsid w:val="000D5E72"/>
    <w:rsid w:val="000D7437"/>
    <w:rsid w:val="000E1A7F"/>
    <w:rsid w:val="000F28C2"/>
    <w:rsid w:val="000F52CF"/>
    <w:rsid w:val="00106A0E"/>
    <w:rsid w:val="00112301"/>
    <w:rsid w:val="00112864"/>
    <w:rsid w:val="00113C78"/>
    <w:rsid w:val="00114472"/>
    <w:rsid w:val="00114988"/>
    <w:rsid w:val="00115069"/>
    <w:rsid w:val="001150F2"/>
    <w:rsid w:val="0013299A"/>
    <w:rsid w:val="00134B2F"/>
    <w:rsid w:val="00136430"/>
    <w:rsid w:val="00140082"/>
    <w:rsid w:val="00140ADD"/>
    <w:rsid w:val="001431D2"/>
    <w:rsid w:val="00146BCB"/>
    <w:rsid w:val="001472A9"/>
    <w:rsid w:val="0015352A"/>
    <w:rsid w:val="0015502C"/>
    <w:rsid w:val="00160AA3"/>
    <w:rsid w:val="001656A2"/>
    <w:rsid w:val="001658C3"/>
    <w:rsid w:val="0017052B"/>
    <w:rsid w:val="00170EC5"/>
    <w:rsid w:val="001747C1"/>
    <w:rsid w:val="00174AEE"/>
    <w:rsid w:val="00177D6B"/>
    <w:rsid w:val="00181216"/>
    <w:rsid w:val="00181ADD"/>
    <w:rsid w:val="00191D20"/>
    <w:rsid w:val="00191F90"/>
    <w:rsid w:val="00193D8F"/>
    <w:rsid w:val="001950C2"/>
    <w:rsid w:val="00195C01"/>
    <w:rsid w:val="00196E81"/>
    <w:rsid w:val="001B23A1"/>
    <w:rsid w:val="001B2FED"/>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23FC4"/>
    <w:rsid w:val="00231AF2"/>
    <w:rsid w:val="0023206D"/>
    <w:rsid w:val="00233A53"/>
    <w:rsid w:val="00234DE7"/>
    <w:rsid w:val="00240B81"/>
    <w:rsid w:val="00243B9D"/>
    <w:rsid w:val="00244BB3"/>
    <w:rsid w:val="0024699F"/>
    <w:rsid w:val="00247D01"/>
    <w:rsid w:val="0025030F"/>
    <w:rsid w:val="002514C5"/>
    <w:rsid w:val="0026144E"/>
    <w:rsid w:val="00261A5B"/>
    <w:rsid w:val="002628B5"/>
    <w:rsid w:val="00262E5B"/>
    <w:rsid w:val="00276AFE"/>
    <w:rsid w:val="00283302"/>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2DC5"/>
    <w:rsid w:val="002E5C7B"/>
    <w:rsid w:val="002F4333"/>
    <w:rsid w:val="00304CD1"/>
    <w:rsid w:val="00305F89"/>
    <w:rsid w:val="00306CDC"/>
    <w:rsid w:val="00307641"/>
    <w:rsid w:val="00311F11"/>
    <w:rsid w:val="00314C8C"/>
    <w:rsid w:val="00315FB1"/>
    <w:rsid w:val="00316ADB"/>
    <w:rsid w:val="00316C80"/>
    <w:rsid w:val="00322579"/>
    <w:rsid w:val="00324C4C"/>
    <w:rsid w:val="00327EEF"/>
    <w:rsid w:val="0033239F"/>
    <w:rsid w:val="0033738C"/>
    <w:rsid w:val="0034274B"/>
    <w:rsid w:val="003450B6"/>
    <w:rsid w:val="0034719F"/>
    <w:rsid w:val="00350A35"/>
    <w:rsid w:val="0035531B"/>
    <w:rsid w:val="003571D8"/>
    <w:rsid w:val="00357BC6"/>
    <w:rsid w:val="00357D86"/>
    <w:rsid w:val="00361422"/>
    <w:rsid w:val="003616A6"/>
    <w:rsid w:val="003708FA"/>
    <w:rsid w:val="003717A3"/>
    <w:rsid w:val="003753A9"/>
    <w:rsid w:val="0037545D"/>
    <w:rsid w:val="00375551"/>
    <w:rsid w:val="003822C8"/>
    <w:rsid w:val="003840EE"/>
    <w:rsid w:val="00386FF1"/>
    <w:rsid w:val="00392022"/>
    <w:rsid w:val="00392EB6"/>
    <w:rsid w:val="00394D03"/>
    <w:rsid w:val="003956C6"/>
    <w:rsid w:val="0039768A"/>
    <w:rsid w:val="003A4513"/>
    <w:rsid w:val="003A568C"/>
    <w:rsid w:val="003A5CE6"/>
    <w:rsid w:val="003B03B7"/>
    <w:rsid w:val="003B429F"/>
    <w:rsid w:val="003C0E14"/>
    <w:rsid w:val="003C33F2"/>
    <w:rsid w:val="003D52B4"/>
    <w:rsid w:val="003D756E"/>
    <w:rsid w:val="003E15D6"/>
    <w:rsid w:val="003E3CE3"/>
    <w:rsid w:val="003E420D"/>
    <w:rsid w:val="003E4C13"/>
    <w:rsid w:val="003E79F5"/>
    <w:rsid w:val="003F3494"/>
    <w:rsid w:val="003F78E7"/>
    <w:rsid w:val="004025EF"/>
    <w:rsid w:val="00402DB7"/>
    <w:rsid w:val="00404BA2"/>
    <w:rsid w:val="004078F3"/>
    <w:rsid w:val="00413C4C"/>
    <w:rsid w:val="00425FE1"/>
    <w:rsid w:val="00427794"/>
    <w:rsid w:val="00433BAA"/>
    <w:rsid w:val="00447A74"/>
    <w:rsid w:val="00450F07"/>
    <w:rsid w:val="004518CE"/>
    <w:rsid w:val="00451CC4"/>
    <w:rsid w:val="00452F69"/>
    <w:rsid w:val="00453CD3"/>
    <w:rsid w:val="00454716"/>
    <w:rsid w:val="00454BB9"/>
    <w:rsid w:val="00457582"/>
    <w:rsid w:val="00460660"/>
    <w:rsid w:val="004613D4"/>
    <w:rsid w:val="00463055"/>
    <w:rsid w:val="00464BA9"/>
    <w:rsid w:val="004675B0"/>
    <w:rsid w:val="00474F4D"/>
    <w:rsid w:val="0048094F"/>
    <w:rsid w:val="00483969"/>
    <w:rsid w:val="00484026"/>
    <w:rsid w:val="0048534E"/>
    <w:rsid w:val="00486107"/>
    <w:rsid w:val="00491827"/>
    <w:rsid w:val="00491984"/>
    <w:rsid w:val="00497119"/>
    <w:rsid w:val="004A6B13"/>
    <w:rsid w:val="004B34E9"/>
    <w:rsid w:val="004B5FF3"/>
    <w:rsid w:val="004B602F"/>
    <w:rsid w:val="004B7607"/>
    <w:rsid w:val="004C086E"/>
    <w:rsid w:val="004C4399"/>
    <w:rsid w:val="004C787C"/>
    <w:rsid w:val="004E7A1F"/>
    <w:rsid w:val="004F1D17"/>
    <w:rsid w:val="004F20EE"/>
    <w:rsid w:val="004F2463"/>
    <w:rsid w:val="004F4597"/>
    <w:rsid w:val="004F4B9B"/>
    <w:rsid w:val="005004DA"/>
    <w:rsid w:val="00500774"/>
    <w:rsid w:val="00501B32"/>
    <w:rsid w:val="0050666E"/>
    <w:rsid w:val="00507548"/>
    <w:rsid w:val="00511AB9"/>
    <w:rsid w:val="00512DCD"/>
    <w:rsid w:val="00513DE8"/>
    <w:rsid w:val="005210B3"/>
    <w:rsid w:val="0052214B"/>
    <w:rsid w:val="00523BB5"/>
    <w:rsid w:val="00523EA7"/>
    <w:rsid w:val="0052444C"/>
    <w:rsid w:val="005302A4"/>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1F44"/>
    <w:rsid w:val="005A3D2F"/>
    <w:rsid w:val="005B2655"/>
    <w:rsid w:val="005B523D"/>
    <w:rsid w:val="005C2309"/>
    <w:rsid w:val="005D3C39"/>
    <w:rsid w:val="005F5D3D"/>
    <w:rsid w:val="005F7739"/>
    <w:rsid w:val="0060115D"/>
    <w:rsid w:val="00601A8C"/>
    <w:rsid w:val="00603E9A"/>
    <w:rsid w:val="0061068E"/>
    <w:rsid w:val="006115D3"/>
    <w:rsid w:val="00616090"/>
    <w:rsid w:val="00625376"/>
    <w:rsid w:val="00631801"/>
    <w:rsid w:val="00632339"/>
    <w:rsid w:val="00632862"/>
    <w:rsid w:val="00640B30"/>
    <w:rsid w:val="00651384"/>
    <w:rsid w:val="00651EAB"/>
    <w:rsid w:val="00652FF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C04A0"/>
    <w:rsid w:val="006C2343"/>
    <w:rsid w:val="006C3376"/>
    <w:rsid w:val="006C442A"/>
    <w:rsid w:val="006E0578"/>
    <w:rsid w:val="006E0617"/>
    <w:rsid w:val="006E1EE5"/>
    <w:rsid w:val="006E277F"/>
    <w:rsid w:val="006E314D"/>
    <w:rsid w:val="006E6144"/>
    <w:rsid w:val="006F4014"/>
    <w:rsid w:val="006F6B09"/>
    <w:rsid w:val="00702BBC"/>
    <w:rsid w:val="00702F01"/>
    <w:rsid w:val="007038DC"/>
    <w:rsid w:val="00704FE4"/>
    <w:rsid w:val="00706F4C"/>
    <w:rsid w:val="007105BE"/>
    <w:rsid w:val="00710723"/>
    <w:rsid w:val="007134F3"/>
    <w:rsid w:val="00713D3B"/>
    <w:rsid w:val="00723ED1"/>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3DC0"/>
    <w:rsid w:val="007755E7"/>
    <w:rsid w:val="00775F3E"/>
    <w:rsid w:val="0077673A"/>
    <w:rsid w:val="00776A8A"/>
    <w:rsid w:val="007846E1"/>
    <w:rsid w:val="007847D6"/>
    <w:rsid w:val="00791077"/>
    <w:rsid w:val="00795337"/>
    <w:rsid w:val="007A2107"/>
    <w:rsid w:val="007A5172"/>
    <w:rsid w:val="007A67A0"/>
    <w:rsid w:val="007B044B"/>
    <w:rsid w:val="007B33F0"/>
    <w:rsid w:val="007B3D4D"/>
    <w:rsid w:val="007B570C"/>
    <w:rsid w:val="007C509F"/>
    <w:rsid w:val="007C6A1C"/>
    <w:rsid w:val="007D0559"/>
    <w:rsid w:val="007D5A8D"/>
    <w:rsid w:val="007D7AA8"/>
    <w:rsid w:val="007E0F1D"/>
    <w:rsid w:val="007E2234"/>
    <w:rsid w:val="007E4A6E"/>
    <w:rsid w:val="007E5282"/>
    <w:rsid w:val="007F56A7"/>
    <w:rsid w:val="007F6C44"/>
    <w:rsid w:val="00800851"/>
    <w:rsid w:val="00802ABF"/>
    <w:rsid w:val="008063DD"/>
    <w:rsid w:val="00807DD0"/>
    <w:rsid w:val="00811A58"/>
    <w:rsid w:val="00821D01"/>
    <w:rsid w:val="00822B88"/>
    <w:rsid w:val="00826B7B"/>
    <w:rsid w:val="00831A23"/>
    <w:rsid w:val="00831DE9"/>
    <w:rsid w:val="00833899"/>
    <w:rsid w:val="00843A3A"/>
    <w:rsid w:val="0084491A"/>
    <w:rsid w:val="00845C50"/>
    <w:rsid w:val="00846789"/>
    <w:rsid w:val="008513D8"/>
    <w:rsid w:val="00854C86"/>
    <w:rsid w:val="00854DC9"/>
    <w:rsid w:val="00856BFF"/>
    <w:rsid w:val="00865FC7"/>
    <w:rsid w:val="00872044"/>
    <w:rsid w:val="008744BA"/>
    <w:rsid w:val="00876D73"/>
    <w:rsid w:val="00887139"/>
    <w:rsid w:val="00887F36"/>
    <w:rsid w:val="0089568E"/>
    <w:rsid w:val="008970AF"/>
    <w:rsid w:val="008A1A39"/>
    <w:rsid w:val="008A1A55"/>
    <w:rsid w:val="008A3568"/>
    <w:rsid w:val="008A79B7"/>
    <w:rsid w:val="008B2021"/>
    <w:rsid w:val="008B22D4"/>
    <w:rsid w:val="008B70C7"/>
    <w:rsid w:val="008C50F3"/>
    <w:rsid w:val="008C5E0A"/>
    <w:rsid w:val="008C65BC"/>
    <w:rsid w:val="008C65E0"/>
    <w:rsid w:val="008C6D86"/>
    <w:rsid w:val="008C7EFE"/>
    <w:rsid w:val="008D03B9"/>
    <w:rsid w:val="008D1D09"/>
    <w:rsid w:val="008D30C7"/>
    <w:rsid w:val="008D552B"/>
    <w:rsid w:val="008E1138"/>
    <w:rsid w:val="008F18D6"/>
    <w:rsid w:val="008F1D23"/>
    <w:rsid w:val="008F2C21"/>
    <w:rsid w:val="008F2C9B"/>
    <w:rsid w:val="008F6F24"/>
    <w:rsid w:val="008F7209"/>
    <w:rsid w:val="008F797B"/>
    <w:rsid w:val="00904780"/>
    <w:rsid w:val="0090635B"/>
    <w:rsid w:val="00907905"/>
    <w:rsid w:val="00920DEB"/>
    <w:rsid w:val="00922385"/>
    <w:rsid w:val="009223DF"/>
    <w:rsid w:val="00930AA6"/>
    <w:rsid w:val="00930B79"/>
    <w:rsid w:val="00936091"/>
    <w:rsid w:val="00940D8A"/>
    <w:rsid w:val="00942957"/>
    <w:rsid w:val="00945869"/>
    <w:rsid w:val="00951218"/>
    <w:rsid w:val="009531C1"/>
    <w:rsid w:val="0095570C"/>
    <w:rsid w:val="00956E6A"/>
    <w:rsid w:val="00961490"/>
    <w:rsid w:val="00962258"/>
    <w:rsid w:val="00964860"/>
    <w:rsid w:val="009678B7"/>
    <w:rsid w:val="00971A54"/>
    <w:rsid w:val="00971AF4"/>
    <w:rsid w:val="00972EF6"/>
    <w:rsid w:val="009736C7"/>
    <w:rsid w:val="00992D9C"/>
    <w:rsid w:val="00993134"/>
    <w:rsid w:val="00993835"/>
    <w:rsid w:val="00996972"/>
    <w:rsid w:val="00996CB8"/>
    <w:rsid w:val="009A15AE"/>
    <w:rsid w:val="009A7A46"/>
    <w:rsid w:val="009B2E97"/>
    <w:rsid w:val="009B5146"/>
    <w:rsid w:val="009C418E"/>
    <w:rsid w:val="009C442C"/>
    <w:rsid w:val="009D1DF9"/>
    <w:rsid w:val="009D20A1"/>
    <w:rsid w:val="009D380E"/>
    <w:rsid w:val="009D5E4A"/>
    <w:rsid w:val="009D615E"/>
    <w:rsid w:val="009D706D"/>
    <w:rsid w:val="009E0162"/>
    <w:rsid w:val="009E07F4"/>
    <w:rsid w:val="009E0846"/>
    <w:rsid w:val="009E1201"/>
    <w:rsid w:val="009E5FF0"/>
    <w:rsid w:val="009E7C45"/>
    <w:rsid w:val="009F2B0E"/>
    <w:rsid w:val="009F309B"/>
    <w:rsid w:val="009F392E"/>
    <w:rsid w:val="009F53C5"/>
    <w:rsid w:val="00A00807"/>
    <w:rsid w:val="00A04699"/>
    <w:rsid w:val="00A05AB8"/>
    <w:rsid w:val="00A0740E"/>
    <w:rsid w:val="00A1185B"/>
    <w:rsid w:val="00A119EC"/>
    <w:rsid w:val="00A132D2"/>
    <w:rsid w:val="00A15262"/>
    <w:rsid w:val="00A2268B"/>
    <w:rsid w:val="00A30791"/>
    <w:rsid w:val="00A318A2"/>
    <w:rsid w:val="00A36099"/>
    <w:rsid w:val="00A4050F"/>
    <w:rsid w:val="00A43E56"/>
    <w:rsid w:val="00A47EB4"/>
    <w:rsid w:val="00A50641"/>
    <w:rsid w:val="00A50E1B"/>
    <w:rsid w:val="00A530BF"/>
    <w:rsid w:val="00A6177B"/>
    <w:rsid w:val="00A66136"/>
    <w:rsid w:val="00A71189"/>
    <w:rsid w:val="00A7364A"/>
    <w:rsid w:val="00A74DCC"/>
    <w:rsid w:val="00A753ED"/>
    <w:rsid w:val="00A77512"/>
    <w:rsid w:val="00A933E5"/>
    <w:rsid w:val="00A94C2F"/>
    <w:rsid w:val="00AA257A"/>
    <w:rsid w:val="00AA2C03"/>
    <w:rsid w:val="00AA3D6D"/>
    <w:rsid w:val="00AA3E17"/>
    <w:rsid w:val="00AA4CBB"/>
    <w:rsid w:val="00AA65FA"/>
    <w:rsid w:val="00AA7351"/>
    <w:rsid w:val="00AB1063"/>
    <w:rsid w:val="00AB5AE0"/>
    <w:rsid w:val="00AC3D7F"/>
    <w:rsid w:val="00AD0397"/>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4527B"/>
    <w:rsid w:val="00B5431A"/>
    <w:rsid w:val="00B555CD"/>
    <w:rsid w:val="00B562EC"/>
    <w:rsid w:val="00B60046"/>
    <w:rsid w:val="00B61530"/>
    <w:rsid w:val="00B62EAA"/>
    <w:rsid w:val="00B6674E"/>
    <w:rsid w:val="00B71CC3"/>
    <w:rsid w:val="00B75EE1"/>
    <w:rsid w:val="00B77481"/>
    <w:rsid w:val="00B77C6D"/>
    <w:rsid w:val="00B80E53"/>
    <w:rsid w:val="00B8518B"/>
    <w:rsid w:val="00B90978"/>
    <w:rsid w:val="00B9772C"/>
    <w:rsid w:val="00B97CC3"/>
    <w:rsid w:val="00BA3937"/>
    <w:rsid w:val="00BB4AF2"/>
    <w:rsid w:val="00BC06C4"/>
    <w:rsid w:val="00BC1C4B"/>
    <w:rsid w:val="00BC6D2B"/>
    <w:rsid w:val="00BD0212"/>
    <w:rsid w:val="00BD1595"/>
    <w:rsid w:val="00BD6903"/>
    <w:rsid w:val="00BD7E91"/>
    <w:rsid w:val="00BD7F0D"/>
    <w:rsid w:val="00BE49F4"/>
    <w:rsid w:val="00C02D0A"/>
    <w:rsid w:val="00C03A6E"/>
    <w:rsid w:val="00C1197B"/>
    <w:rsid w:val="00C12857"/>
    <w:rsid w:val="00C154A5"/>
    <w:rsid w:val="00C226C0"/>
    <w:rsid w:val="00C30ADB"/>
    <w:rsid w:val="00C35F57"/>
    <w:rsid w:val="00C3652F"/>
    <w:rsid w:val="00C42FE6"/>
    <w:rsid w:val="00C44F6A"/>
    <w:rsid w:val="00C539F7"/>
    <w:rsid w:val="00C53ABF"/>
    <w:rsid w:val="00C609F0"/>
    <w:rsid w:val="00C6198E"/>
    <w:rsid w:val="00C65900"/>
    <w:rsid w:val="00C708EA"/>
    <w:rsid w:val="00C71941"/>
    <w:rsid w:val="00C759F1"/>
    <w:rsid w:val="00C776E5"/>
    <w:rsid w:val="00C778A5"/>
    <w:rsid w:val="00C82631"/>
    <w:rsid w:val="00C857EB"/>
    <w:rsid w:val="00C90525"/>
    <w:rsid w:val="00C93E06"/>
    <w:rsid w:val="00C95162"/>
    <w:rsid w:val="00C953B5"/>
    <w:rsid w:val="00CB1C2E"/>
    <w:rsid w:val="00CB21FD"/>
    <w:rsid w:val="00CB3151"/>
    <w:rsid w:val="00CB6A37"/>
    <w:rsid w:val="00CB7684"/>
    <w:rsid w:val="00CC4380"/>
    <w:rsid w:val="00CC7C8F"/>
    <w:rsid w:val="00CD1FC4"/>
    <w:rsid w:val="00CD2594"/>
    <w:rsid w:val="00CE036A"/>
    <w:rsid w:val="00CF59B0"/>
    <w:rsid w:val="00D019D7"/>
    <w:rsid w:val="00D01F9B"/>
    <w:rsid w:val="00D034A0"/>
    <w:rsid w:val="00D10A2D"/>
    <w:rsid w:val="00D139AC"/>
    <w:rsid w:val="00D21061"/>
    <w:rsid w:val="00D21A75"/>
    <w:rsid w:val="00D30ADF"/>
    <w:rsid w:val="00D37382"/>
    <w:rsid w:val="00D37B14"/>
    <w:rsid w:val="00D4108E"/>
    <w:rsid w:val="00D42D34"/>
    <w:rsid w:val="00D4300E"/>
    <w:rsid w:val="00D462AA"/>
    <w:rsid w:val="00D533EB"/>
    <w:rsid w:val="00D6163D"/>
    <w:rsid w:val="00D6259C"/>
    <w:rsid w:val="00D64E41"/>
    <w:rsid w:val="00D831A3"/>
    <w:rsid w:val="00D85F52"/>
    <w:rsid w:val="00D87B1C"/>
    <w:rsid w:val="00D94B7C"/>
    <w:rsid w:val="00D97BE3"/>
    <w:rsid w:val="00DA3711"/>
    <w:rsid w:val="00DB3898"/>
    <w:rsid w:val="00DB619A"/>
    <w:rsid w:val="00DB6628"/>
    <w:rsid w:val="00DC7F25"/>
    <w:rsid w:val="00DD46F3"/>
    <w:rsid w:val="00DD63D8"/>
    <w:rsid w:val="00DD7A41"/>
    <w:rsid w:val="00DE2761"/>
    <w:rsid w:val="00DE276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270B5"/>
    <w:rsid w:val="00E3004C"/>
    <w:rsid w:val="00E34F98"/>
    <w:rsid w:val="00E37347"/>
    <w:rsid w:val="00E437B0"/>
    <w:rsid w:val="00E44045"/>
    <w:rsid w:val="00E51116"/>
    <w:rsid w:val="00E5223E"/>
    <w:rsid w:val="00E618C4"/>
    <w:rsid w:val="00E61B47"/>
    <w:rsid w:val="00E6502D"/>
    <w:rsid w:val="00E7218A"/>
    <w:rsid w:val="00E73A00"/>
    <w:rsid w:val="00E75AC2"/>
    <w:rsid w:val="00E81C5B"/>
    <w:rsid w:val="00E82919"/>
    <w:rsid w:val="00E878EE"/>
    <w:rsid w:val="00E92D7D"/>
    <w:rsid w:val="00E935DD"/>
    <w:rsid w:val="00EA36BE"/>
    <w:rsid w:val="00EA3AE7"/>
    <w:rsid w:val="00EA47EA"/>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906"/>
    <w:rsid w:val="00EE3C5F"/>
    <w:rsid w:val="00EE6D9F"/>
    <w:rsid w:val="00EE7882"/>
    <w:rsid w:val="00EF0C73"/>
    <w:rsid w:val="00EF42E0"/>
    <w:rsid w:val="00EF45B6"/>
    <w:rsid w:val="00EF4DAC"/>
    <w:rsid w:val="00F016C7"/>
    <w:rsid w:val="00F07102"/>
    <w:rsid w:val="00F12DEC"/>
    <w:rsid w:val="00F15AB8"/>
    <w:rsid w:val="00F1715C"/>
    <w:rsid w:val="00F17B00"/>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87C53"/>
    <w:rsid w:val="00F911D1"/>
    <w:rsid w:val="00F92075"/>
    <w:rsid w:val="00F93E76"/>
    <w:rsid w:val="00F95A2C"/>
    <w:rsid w:val="00F969C1"/>
    <w:rsid w:val="00F97B8C"/>
    <w:rsid w:val="00FA14AA"/>
    <w:rsid w:val="00FB6342"/>
    <w:rsid w:val="00FC02CD"/>
    <w:rsid w:val="00FC4421"/>
    <w:rsid w:val="00FC6389"/>
    <w:rsid w:val="00FD014E"/>
    <w:rsid w:val="00FD2EA2"/>
    <w:rsid w:val="00FD39DE"/>
    <w:rsid w:val="00FD4743"/>
    <w:rsid w:val="00FD5538"/>
    <w:rsid w:val="00FD7287"/>
    <w:rsid w:val="00FE063F"/>
    <w:rsid w:val="00FE3416"/>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zevakce">
    <w:name w:val="_Název_akce"/>
    <w:basedOn w:val="Standardnpsmoodstavce"/>
    <w:qFormat/>
    <w:rsid w:val="00447A74"/>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F8A8EDF696C4B9D80A75AF0A0812C77"/>
        <w:category>
          <w:name w:val="Obecné"/>
          <w:gallery w:val="placeholder"/>
        </w:category>
        <w:types>
          <w:type w:val="bbPlcHdr"/>
        </w:types>
        <w:behaviors>
          <w:behavior w:val="content"/>
        </w:behaviors>
        <w:guid w:val="{F71C1D6A-BC13-48B1-9BD2-E6673CA26DD7}"/>
      </w:docPartPr>
      <w:docPartBody>
        <w:p w:rsidR="00F13964" w:rsidRDefault="00F13964" w:rsidP="00F13964">
          <w:pPr>
            <w:pStyle w:val="CF8A8EDF696C4B9D80A75AF0A0812C7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964"/>
    <w:rsid w:val="000F0865"/>
    <w:rsid w:val="002E0829"/>
    <w:rsid w:val="00333E56"/>
    <w:rsid w:val="00355969"/>
    <w:rsid w:val="003B7258"/>
    <w:rsid w:val="003F4826"/>
    <w:rsid w:val="004A212A"/>
    <w:rsid w:val="00627C31"/>
    <w:rsid w:val="00814212"/>
    <w:rsid w:val="00980702"/>
    <w:rsid w:val="00A56691"/>
    <w:rsid w:val="00A627DD"/>
    <w:rsid w:val="00AA2F95"/>
    <w:rsid w:val="00B75B3F"/>
    <w:rsid w:val="00BD292E"/>
    <w:rsid w:val="00BD3358"/>
    <w:rsid w:val="00C12DA0"/>
    <w:rsid w:val="00C84637"/>
    <w:rsid w:val="00C92D24"/>
    <w:rsid w:val="00CD64F3"/>
    <w:rsid w:val="00D10595"/>
    <w:rsid w:val="00DD3CF2"/>
    <w:rsid w:val="00E20AC5"/>
    <w:rsid w:val="00E33972"/>
    <w:rsid w:val="00EE6028"/>
    <w:rsid w:val="00F13964"/>
    <w:rsid w:val="00F619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B7258"/>
    <w:rPr>
      <w:color w:val="808080"/>
    </w:rPr>
  </w:style>
  <w:style w:type="paragraph" w:customStyle="1" w:styleId="CF8A8EDF696C4B9D80A75AF0A0812C77">
    <w:name w:val="CF8A8EDF696C4B9D80A75AF0A0812C77"/>
    <w:rsid w:val="00F13964"/>
  </w:style>
  <w:style w:type="paragraph" w:customStyle="1" w:styleId="2A272AB1009D4E39AC745BA8AA187AD9">
    <w:name w:val="2A272AB1009D4E39AC745BA8AA187AD9"/>
    <w:rsid w:val="003B72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F230987-53B7-4B63-AA33-16774AC7C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1392</TotalTime>
  <Pages>1</Pages>
  <Words>16391</Words>
  <Characters>96712</Characters>
  <Application>Microsoft Office Word</Application>
  <DocSecurity>0</DocSecurity>
  <Lines>805</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Dušek Petr</cp:lastModifiedBy>
  <cp:revision>11</cp:revision>
  <cp:lastPrinted>2021-12-09T11:19:00Z</cp:lastPrinted>
  <dcterms:created xsi:type="dcterms:W3CDTF">2021-12-06T14:10:00Z</dcterms:created>
  <dcterms:modified xsi:type="dcterms:W3CDTF">2021-12-10T06:12:00Z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