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6F3A23" w:rsidRPr="006F3A23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72190A">
        <w:rPr>
          <w:rFonts w:ascii="Verdana" w:hAnsi="Verdana"/>
          <w:b/>
          <w:sz w:val="18"/>
          <w:szCs w:val="18"/>
        </w:rPr>
        <w:t xml:space="preserve"> -</w:t>
      </w:r>
      <w:r w:rsidR="006F3A23" w:rsidRPr="006F3A23">
        <w:rPr>
          <w:rFonts w:ascii="Verdana" w:hAnsi="Verdana"/>
          <w:b/>
          <w:sz w:val="18"/>
          <w:szCs w:val="18"/>
        </w:rPr>
        <w:t xml:space="preserve"> Oprava osvětlení a EOV v obvodu OŘ - PD“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2190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2190A" w:rsidRPr="0072190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72190A">
        <w:rPr>
          <w:rFonts w:ascii="Verdana" w:hAnsi="Verdana" w:cs="Calibri"/>
          <w:sz w:val="16"/>
          <w:szCs w:val="16"/>
        </w:rPr>
        <w:t xml:space="preserve">odst. </w:t>
      </w:r>
      <w:r w:rsidR="00255DB4" w:rsidRPr="00255DB4">
        <w:rPr>
          <w:rFonts w:ascii="Verdana" w:hAnsi="Verdana" w:cs="Calibri"/>
          <w:sz w:val="16"/>
          <w:szCs w:val="16"/>
        </w:rPr>
        <w:t>6.</w:t>
      </w:r>
      <w:r w:rsidR="0072190A">
        <w:rPr>
          <w:rFonts w:ascii="Verdana" w:hAnsi="Verdana" w:cs="Calibri"/>
          <w:sz w:val="16"/>
          <w:szCs w:val="16"/>
        </w:rPr>
        <w:t>4</w:t>
      </w:r>
      <w:r w:rsidR="00255DB4" w:rsidRPr="00255DB4">
        <w:rPr>
          <w:rFonts w:ascii="Verdana" w:hAnsi="Verdana" w:cs="Calibri"/>
          <w:sz w:val="16"/>
          <w:szCs w:val="16"/>
        </w:rPr>
        <w:t>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7970F3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E6256A-F8E8-4E7E-AEAA-F84CA26F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35</cp:revision>
  <cp:lastPrinted>2018-03-26T11:24:00Z</cp:lastPrinted>
  <dcterms:created xsi:type="dcterms:W3CDTF">2018-11-26T13:42:00Z</dcterms:created>
  <dcterms:modified xsi:type="dcterms:W3CDTF">2021-11-25T11:27:00Z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