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EA3141">
        <w:rPr>
          <w:rFonts w:ascii="Verdana" w:hAnsi="Verdana"/>
          <w:b/>
          <w:sz w:val="18"/>
          <w:szCs w:val="18"/>
        </w:rPr>
        <w:t>„Oprava a revize EZS, EPS a ASHS“</w:t>
      </w:r>
      <w:bookmarkStart w:id="0" w:name="_GoBack"/>
      <w:bookmarkEnd w:id="0"/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314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31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31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31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31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31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EA314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EA3141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314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314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31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3141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31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EA3141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3141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9E4F5D93-66CD-4A7A-962C-B344386D2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CA303B-697E-4ED2-B54B-2F55E2AD9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361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2487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21</cp:revision>
  <cp:lastPrinted>2018-03-26T11:24:00Z</cp:lastPrinted>
  <dcterms:created xsi:type="dcterms:W3CDTF">2018-12-07T16:34:00Z</dcterms:created>
  <dcterms:modified xsi:type="dcterms:W3CDTF">2021-11-22T09:01:00Z</dcterms:modified>
</cp:coreProperties>
</file>